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42.xml" ContentType="application/vnd.openxmlformats-officedocument.themeOverride+xml"/>
  <Override PartName="/word/charts/chart43.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43.xml" ContentType="application/vnd.openxmlformats-officedocument.themeOverride+xml"/>
  <Override PartName="/word/charts/chart44.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44.xml" ContentType="application/vnd.openxmlformats-officedocument.themeOverride+xml"/>
  <Override PartName="/word/charts/chart45.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45.xml" ContentType="application/vnd.openxmlformats-officedocument.themeOverride+xml"/>
  <Override PartName="/word/charts/chart46.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46.xml" ContentType="application/vnd.openxmlformats-officedocument.themeOverride+xml"/>
  <Override PartName="/word/charts/chart47.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47.xml" ContentType="application/vnd.openxmlformats-officedocument.themeOverride+xml"/>
  <Override PartName="/word/charts/chart48.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charts/chart50.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50.xml" ContentType="application/vnd.openxmlformats-officedocument.themeOverride+xml"/>
  <Override PartName="/word/charts/chart51.xml" ContentType="application/vnd.openxmlformats-officedocument.drawingml.chart+xml"/>
  <Override PartName="/word/theme/themeOverride51.xml" ContentType="application/vnd.openxmlformats-officedocument.themeOverride+xml"/>
  <Override PartName="/word/charts/chart52.xml" ContentType="application/vnd.openxmlformats-officedocument.drawingml.chart+xml"/>
  <Override PartName="/word/theme/themeOverride52.xml" ContentType="application/vnd.openxmlformats-officedocument.themeOverride+xml"/>
  <Override PartName="/word/charts/chart53.xml" ContentType="application/vnd.openxmlformats-officedocument.drawingml.chart+xml"/>
  <Override PartName="/word/theme/themeOverride53.xml" ContentType="application/vnd.openxmlformats-officedocument.themeOverride+xml"/>
  <Override PartName="/word/charts/chart54.xml" ContentType="application/vnd.openxmlformats-officedocument.drawingml.chart+xml"/>
  <Override PartName="/word/theme/themeOverride54.xml" ContentType="application/vnd.openxmlformats-officedocument.themeOverride+xml"/>
  <Override PartName="/word/charts/chart55.xml" ContentType="application/vnd.openxmlformats-officedocument.drawingml.chart+xml"/>
  <Override PartName="/word/theme/themeOverride55.xml" ContentType="application/vnd.openxmlformats-officedocument.themeOverride+xml"/>
  <Override PartName="/word/charts/chart56.xml" ContentType="application/vnd.openxmlformats-officedocument.drawingml.chart+xml"/>
  <Override PartName="/word/theme/themeOverride56.xml" ContentType="application/vnd.openxmlformats-officedocument.themeOverride+xml"/>
  <Override PartName="/word/charts/chart57.xml" ContentType="application/vnd.openxmlformats-officedocument.drawingml.chart+xml"/>
  <Override PartName="/word/theme/themeOverride57.xml" ContentType="application/vnd.openxmlformats-officedocument.themeOverride+xml"/>
  <Override PartName="/word/charts/chart58.xml" ContentType="application/vnd.openxmlformats-officedocument.drawingml.chart+xml"/>
  <Override PartName="/word/theme/themeOverride58.xml" ContentType="application/vnd.openxmlformats-officedocument.themeOverride+xml"/>
  <Override PartName="/word/charts/chart59.xml" ContentType="application/vnd.openxmlformats-officedocument.drawingml.chart+xml"/>
  <Override PartName="/word/theme/themeOverride59.xml" ContentType="application/vnd.openxmlformats-officedocument.themeOverride+xml"/>
  <Override PartName="/word/charts/chart60.xml" ContentType="application/vnd.openxmlformats-officedocument.drawingml.chart+xml"/>
  <Override PartName="/word/theme/themeOverride60.xml" ContentType="application/vnd.openxmlformats-officedocument.themeOverride+xml"/>
  <Override PartName="/word/charts/chart61.xml" ContentType="application/vnd.openxmlformats-officedocument.drawingml.chart+xml"/>
  <Override PartName="/word/theme/themeOverride61.xml" ContentType="application/vnd.openxmlformats-officedocument.themeOverride+xml"/>
  <Override PartName="/word/charts/chart62.xml" ContentType="application/vnd.openxmlformats-officedocument.drawingml.chart+xml"/>
  <Override PartName="/word/theme/themeOverride62.xml" ContentType="application/vnd.openxmlformats-officedocument.themeOverride+xml"/>
  <Override PartName="/word/charts/chart63.xml" ContentType="application/vnd.openxmlformats-officedocument.drawingml.chart+xml"/>
  <Override PartName="/word/theme/themeOverride63.xml" ContentType="application/vnd.openxmlformats-officedocument.themeOverride+xml"/>
  <Override PartName="/word/charts/chart64.xml" ContentType="application/vnd.openxmlformats-officedocument.drawingml.chart+xml"/>
  <Override PartName="/word/theme/themeOverride64.xml" ContentType="application/vnd.openxmlformats-officedocument.themeOverride+xml"/>
  <Override PartName="/word/charts/chart65.xml" ContentType="application/vnd.openxmlformats-officedocument.drawingml.chart+xml"/>
  <Override PartName="/word/theme/themeOverride65.xml" ContentType="application/vnd.openxmlformats-officedocument.themeOverride+xml"/>
  <Override PartName="/word/charts/chart66.xml" ContentType="application/vnd.openxmlformats-officedocument.drawingml.chart+xml"/>
  <Override PartName="/word/theme/themeOverride66.xml" ContentType="application/vnd.openxmlformats-officedocument.themeOverride+xml"/>
  <Override PartName="/word/charts/chart67.xml" ContentType="application/vnd.openxmlformats-officedocument.drawingml.chart+xml"/>
  <Override PartName="/word/theme/themeOverride67.xml" ContentType="application/vnd.openxmlformats-officedocument.themeOverride+xml"/>
  <Override PartName="/word/charts/chart68.xml" ContentType="application/vnd.openxmlformats-officedocument.drawingml.chart+xml"/>
  <Override PartName="/word/theme/themeOverride68.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69.xml" ContentType="application/vnd.openxmlformats-officedocument.drawingml.chart+xml"/>
  <Override PartName="/word/theme/themeOverride69.xml" ContentType="application/vnd.openxmlformats-officedocument.themeOverride+xml"/>
  <Override PartName="/word/charts/chart70.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70.xml" ContentType="application/vnd.openxmlformats-officedocument.themeOverride+xml"/>
  <Override PartName="/word/charts/chart71.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71.xml" ContentType="application/vnd.openxmlformats-officedocument.themeOverride+xml"/>
  <Override PartName="/word/charts/chart72.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72.xml" ContentType="application/vnd.openxmlformats-officedocument.themeOverride+xml"/>
  <Override PartName="/word/charts/chart73.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73.xml" ContentType="application/vnd.openxmlformats-officedocument.themeOverride+xml"/>
  <Override PartName="/word/charts/chart74.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74.xml" ContentType="application/vnd.openxmlformats-officedocument.themeOverride+xml"/>
  <Override PartName="/word/charts/chart75.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75.xml" ContentType="application/vnd.openxmlformats-officedocument.themeOverride+xml"/>
  <Override PartName="/word/charts/chart76.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76.xml" ContentType="application/vnd.openxmlformats-officedocument.themeOverride+xml"/>
  <Override PartName="/word/charts/chart77.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77.xml" ContentType="application/vnd.openxmlformats-officedocument.themeOverride+xml"/>
  <Override PartName="/word/charts/chart78.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78.xml" ContentType="application/vnd.openxmlformats-officedocument.themeOverride+xml"/>
  <Override PartName="/word/charts/chart79.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79.xml" ContentType="application/vnd.openxmlformats-officedocument.themeOverride+xml"/>
  <Override PartName="/word/charts/chart80.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80.xml" ContentType="application/vnd.openxmlformats-officedocument.themeOverride+xml"/>
  <Override PartName="/word/charts/chart81.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81.xml" ContentType="application/vnd.openxmlformats-officedocument.themeOverride+xml"/>
  <Override PartName="/word/charts/chart82.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82.xml" ContentType="application/vnd.openxmlformats-officedocument.themeOverride+xml"/>
  <Override PartName="/word/charts/chart83.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83.xml" ContentType="application/vnd.openxmlformats-officedocument.themeOverride+xml"/>
  <Override PartName="/word/charts/chart84.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84.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Ex1.xml" ContentType="application/vnd.ms-office.chartex+xml"/>
  <Override PartName="/word/charts/colors210.xml" ContentType="application/vnd.ms-office.chartcolorstyle+xml"/>
  <Override PartName="/word/charts/style210.xml" ContentType="application/vnd.ms-office.chartstyle+xml"/>
  <Override PartName="/word/theme/themeOverride610.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64500" w:rsidRDefault="00964500" w:rsidP="00964500">
      <w:pPr>
        <w:spacing w:after="0" w:line="240" w:lineRule="auto"/>
        <w:ind w:firstLine="709"/>
        <w:jc w:val="center"/>
        <w:rPr>
          <w:rFonts w:ascii="Times New Roman" w:hAnsi="Times New Roman" w:cs="Times New Roman"/>
          <w:b/>
          <w:sz w:val="24"/>
          <w:szCs w:val="24"/>
          <w:lang w:eastAsia="en-US"/>
        </w:rPr>
      </w:pPr>
    </w:p>
    <w:p w:rsidR="00964500" w:rsidRDefault="00964500" w:rsidP="00964500">
      <w:pPr>
        <w:spacing w:after="0" w:line="240" w:lineRule="auto"/>
        <w:ind w:firstLine="709"/>
        <w:jc w:val="center"/>
        <w:rPr>
          <w:rFonts w:ascii="Times New Roman" w:hAnsi="Times New Roman" w:cs="Times New Roman"/>
          <w:b/>
          <w:sz w:val="24"/>
          <w:szCs w:val="24"/>
          <w:lang w:eastAsia="en-US"/>
        </w:rPr>
      </w:pPr>
    </w:p>
    <w:p w:rsidR="00964500" w:rsidRDefault="00964500" w:rsidP="00964500">
      <w:pPr>
        <w:spacing w:after="0" w:line="240" w:lineRule="auto"/>
        <w:ind w:firstLine="709"/>
        <w:jc w:val="center"/>
        <w:rPr>
          <w:rFonts w:ascii="Times New Roman" w:hAnsi="Times New Roman" w:cs="Times New Roman"/>
          <w:b/>
          <w:sz w:val="24"/>
          <w:szCs w:val="24"/>
          <w:lang w:eastAsia="en-US"/>
        </w:rPr>
      </w:pPr>
    </w:p>
    <w:sdt>
      <w:sdtPr>
        <w:rPr>
          <w:rFonts w:cs="Times New Roman"/>
          <w:lang w:eastAsia="en-US"/>
        </w:rPr>
        <w:id w:val="1559130955"/>
        <w:docPartObj>
          <w:docPartGallery w:val="Cover Pages"/>
          <w:docPartUnique/>
        </w:docPartObj>
      </w:sdtPr>
      <w:sdtEndPr>
        <w:rPr>
          <w:rFonts w:ascii="Times New Roman" w:hAnsi="Times New Roman"/>
          <w:sz w:val="20"/>
          <w:szCs w:val="20"/>
        </w:rPr>
      </w:sdtEndPr>
      <w:sdtContent>
        <w:p w:rsidR="00924488" w:rsidRPr="00924488" w:rsidRDefault="00924488" w:rsidP="00924488">
          <w:pPr>
            <w:spacing w:after="0" w:line="240" w:lineRule="auto"/>
            <w:jc w:val="right"/>
            <w:rPr>
              <w:rFonts w:ascii="Times New Roman" w:hAnsi="Times New Roman" w:cs="Times New Roman"/>
              <w:sz w:val="24"/>
              <w:szCs w:val="24"/>
              <w:lang w:eastAsia="en-US"/>
            </w:rPr>
          </w:pPr>
          <w:r w:rsidRPr="00924488">
            <w:rPr>
              <w:rFonts w:ascii="Times New Roman" w:hAnsi="Times New Roman" w:cs="Times New Roman"/>
              <w:sz w:val="24"/>
              <w:szCs w:val="24"/>
              <w:lang w:eastAsia="en-US"/>
            </w:rPr>
            <w:t>Приложение</w:t>
          </w:r>
        </w:p>
        <w:p w:rsidR="00924488" w:rsidRPr="00924488" w:rsidRDefault="00924488" w:rsidP="00924488">
          <w:pPr>
            <w:spacing w:after="0" w:line="240" w:lineRule="auto"/>
            <w:jc w:val="right"/>
            <w:rPr>
              <w:rFonts w:ascii="Times New Roman" w:hAnsi="Times New Roman" w:cs="Times New Roman"/>
              <w:sz w:val="24"/>
              <w:szCs w:val="24"/>
              <w:lang w:eastAsia="en-US"/>
            </w:rPr>
          </w:pPr>
          <w:r w:rsidRPr="00924488">
            <w:rPr>
              <w:rFonts w:ascii="Times New Roman" w:hAnsi="Times New Roman" w:cs="Times New Roman"/>
              <w:sz w:val="24"/>
              <w:szCs w:val="24"/>
              <w:lang w:eastAsia="en-US"/>
            </w:rPr>
            <w:t>к решению Совета депутатов</w:t>
          </w:r>
        </w:p>
        <w:p w:rsidR="00924488" w:rsidRPr="00924488" w:rsidRDefault="00924488" w:rsidP="00924488">
          <w:pPr>
            <w:spacing w:after="0" w:line="240" w:lineRule="auto"/>
            <w:jc w:val="right"/>
            <w:rPr>
              <w:rFonts w:ascii="Times New Roman" w:hAnsi="Times New Roman" w:cs="Times New Roman"/>
              <w:sz w:val="24"/>
              <w:szCs w:val="24"/>
              <w:lang w:eastAsia="en-US"/>
            </w:rPr>
          </w:pPr>
          <w:r w:rsidRPr="00924488">
            <w:rPr>
              <w:rFonts w:ascii="Times New Roman" w:hAnsi="Times New Roman" w:cs="Times New Roman"/>
              <w:sz w:val="24"/>
              <w:szCs w:val="24"/>
              <w:lang w:eastAsia="en-US"/>
            </w:rPr>
            <w:t xml:space="preserve">городского округа Воскресенск </w:t>
          </w:r>
        </w:p>
        <w:p w:rsidR="00924488" w:rsidRPr="00924488" w:rsidRDefault="00924488" w:rsidP="00924488">
          <w:pPr>
            <w:spacing w:after="0" w:line="240" w:lineRule="auto"/>
            <w:jc w:val="right"/>
            <w:rPr>
              <w:rFonts w:ascii="Times New Roman" w:hAnsi="Times New Roman" w:cs="Times New Roman"/>
              <w:sz w:val="24"/>
              <w:szCs w:val="24"/>
              <w:lang w:eastAsia="en-US"/>
            </w:rPr>
          </w:pPr>
          <w:r w:rsidRPr="00924488">
            <w:rPr>
              <w:rFonts w:ascii="Times New Roman" w:hAnsi="Times New Roman" w:cs="Times New Roman"/>
              <w:sz w:val="24"/>
              <w:szCs w:val="24"/>
              <w:lang w:eastAsia="en-US"/>
            </w:rPr>
            <w:t>Московской области</w:t>
          </w:r>
        </w:p>
        <w:p w:rsidR="00924488" w:rsidRPr="00924488" w:rsidRDefault="001F25EC" w:rsidP="00924488">
          <w:pPr>
            <w:spacing w:after="0" w:line="240" w:lineRule="auto"/>
            <w:jc w:val="right"/>
            <w:rPr>
              <w:rFonts w:ascii="Times New Roman" w:hAnsi="Times New Roman" w:cs="Times New Roman"/>
              <w:sz w:val="24"/>
              <w:szCs w:val="24"/>
              <w:lang w:eastAsia="en-US"/>
            </w:rPr>
          </w:pPr>
          <w:r>
            <w:rPr>
              <w:rFonts w:ascii="Times New Roman" w:hAnsi="Times New Roman" w:cs="Times New Roman"/>
              <w:sz w:val="24"/>
              <w:szCs w:val="24"/>
              <w:lang w:eastAsia="en-US"/>
            </w:rPr>
            <w:t xml:space="preserve">от 26.06.2026 года </w:t>
          </w:r>
          <w:r w:rsidR="00924488" w:rsidRPr="00924488">
            <w:rPr>
              <w:rFonts w:ascii="Times New Roman" w:hAnsi="Times New Roman" w:cs="Times New Roman"/>
              <w:sz w:val="24"/>
              <w:szCs w:val="24"/>
              <w:lang w:eastAsia="en-US"/>
            </w:rPr>
            <w:t xml:space="preserve">№ </w:t>
          </w:r>
          <w:r>
            <w:rPr>
              <w:rFonts w:ascii="Times New Roman" w:hAnsi="Times New Roman" w:cs="Times New Roman"/>
              <w:sz w:val="24"/>
              <w:szCs w:val="24"/>
              <w:lang w:eastAsia="en-US"/>
            </w:rPr>
            <w:t>360/40</w:t>
          </w:r>
          <w:bookmarkStart w:id="0" w:name="_GoBack"/>
          <w:bookmarkEnd w:id="0"/>
          <w:r w:rsidR="00924488" w:rsidRPr="00924488">
            <w:rPr>
              <w:rFonts w:ascii="Times New Roman" w:hAnsi="Times New Roman" w:cs="Times New Roman"/>
              <w:sz w:val="24"/>
              <w:szCs w:val="24"/>
              <w:lang w:eastAsia="en-US"/>
            </w:rPr>
            <w:t xml:space="preserve"> </w:t>
          </w:r>
        </w:p>
        <w:p w:rsidR="00924488" w:rsidRPr="00924488" w:rsidRDefault="00924488" w:rsidP="00924488">
          <w:pPr>
            <w:spacing w:after="0" w:line="240" w:lineRule="auto"/>
            <w:jc w:val="right"/>
            <w:rPr>
              <w:rFonts w:ascii="Times New Roman" w:hAnsi="Times New Roman" w:cs="Times New Roman"/>
              <w:sz w:val="24"/>
              <w:szCs w:val="24"/>
              <w:lang w:eastAsia="en-US"/>
            </w:rPr>
          </w:pPr>
        </w:p>
        <w:p w:rsidR="00924488" w:rsidRPr="00924488" w:rsidRDefault="00924488" w:rsidP="00924488">
          <w:pPr>
            <w:spacing w:after="0" w:line="240" w:lineRule="auto"/>
            <w:jc w:val="right"/>
            <w:rPr>
              <w:rFonts w:ascii="Times New Roman" w:hAnsi="Times New Roman" w:cs="Times New Roman"/>
              <w:sz w:val="24"/>
              <w:szCs w:val="24"/>
              <w:lang w:eastAsia="en-US"/>
            </w:rPr>
          </w:pPr>
        </w:p>
        <w:p w:rsidR="00924488" w:rsidRPr="00924488" w:rsidRDefault="00924488" w:rsidP="00924488">
          <w:pPr>
            <w:spacing w:after="0" w:line="240" w:lineRule="auto"/>
            <w:jc w:val="right"/>
            <w:rPr>
              <w:rFonts w:ascii="Times New Roman" w:hAnsi="Times New Roman" w:cs="Times New Roman"/>
              <w:sz w:val="24"/>
              <w:szCs w:val="24"/>
              <w:lang w:eastAsia="en-US"/>
            </w:rPr>
          </w:pPr>
        </w:p>
        <w:p w:rsidR="00924488" w:rsidRPr="00924488" w:rsidRDefault="00924488" w:rsidP="00924488">
          <w:pPr>
            <w:spacing w:after="0" w:line="240" w:lineRule="auto"/>
            <w:jc w:val="right"/>
            <w:rPr>
              <w:rFonts w:ascii="Times New Roman" w:hAnsi="Times New Roman" w:cs="Times New Roman"/>
              <w:sz w:val="24"/>
              <w:szCs w:val="24"/>
              <w:lang w:eastAsia="en-US"/>
            </w:rPr>
          </w:pPr>
        </w:p>
        <w:p w:rsidR="00924488" w:rsidRPr="00924488" w:rsidRDefault="00924488" w:rsidP="00924488">
          <w:pPr>
            <w:spacing w:after="0" w:line="240" w:lineRule="auto"/>
            <w:jc w:val="right"/>
            <w:rPr>
              <w:rFonts w:ascii="Times New Roman" w:hAnsi="Times New Roman" w:cs="Times New Roman"/>
              <w:sz w:val="24"/>
              <w:szCs w:val="24"/>
              <w:lang w:eastAsia="en-US"/>
            </w:rPr>
          </w:pPr>
        </w:p>
        <w:p w:rsidR="00924488" w:rsidRPr="00924488" w:rsidRDefault="00924488" w:rsidP="00924488">
          <w:pPr>
            <w:spacing w:after="0" w:line="240" w:lineRule="auto"/>
            <w:jc w:val="right"/>
            <w:rPr>
              <w:rFonts w:ascii="Times New Roman" w:hAnsi="Times New Roman" w:cs="Times New Roman"/>
              <w:sz w:val="24"/>
              <w:szCs w:val="24"/>
              <w:lang w:eastAsia="en-US"/>
            </w:rPr>
          </w:pPr>
        </w:p>
        <w:p w:rsidR="00924488" w:rsidRPr="00924488" w:rsidRDefault="00924488" w:rsidP="00924488">
          <w:pPr>
            <w:spacing w:after="0" w:line="240" w:lineRule="auto"/>
            <w:jc w:val="center"/>
            <w:rPr>
              <w:rFonts w:ascii="Times New Roman" w:hAnsi="Times New Roman" w:cs="Times New Roman"/>
              <w:sz w:val="40"/>
              <w:szCs w:val="40"/>
              <w:lang w:eastAsia="en-US"/>
            </w:rPr>
          </w:pPr>
          <w:r w:rsidRPr="00924488">
            <w:rPr>
              <w:rFonts w:ascii="Times New Roman" w:hAnsi="Times New Roman" w:cs="Times New Roman"/>
              <w:b/>
              <w:sz w:val="40"/>
              <w:szCs w:val="40"/>
              <w:lang w:eastAsia="en-US"/>
            </w:rPr>
            <w:t>Отчет</w:t>
          </w:r>
        </w:p>
        <w:p w:rsidR="00924488" w:rsidRPr="00924488" w:rsidRDefault="00924488" w:rsidP="00924488">
          <w:pPr>
            <w:spacing w:after="0" w:line="240" w:lineRule="auto"/>
            <w:jc w:val="center"/>
            <w:rPr>
              <w:rFonts w:ascii="Times New Roman" w:eastAsia="Times New Roman" w:hAnsi="Times New Roman" w:cs="Times New Roman"/>
              <w:b/>
              <w:sz w:val="40"/>
              <w:szCs w:val="40"/>
            </w:rPr>
          </w:pPr>
          <w:r w:rsidRPr="00924488">
            <w:rPr>
              <w:rFonts w:ascii="Times New Roman" w:eastAsia="Times New Roman" w:hAnsi="Times New Roman" w:cs="Times New Roman"/>
              <w:b/>
              <w:sz w:val="40"/>
              <w:szCs w:val="40"/>
            </w:rPr>
            <w:t xml:space="preserve">«О деятельности Администрации </w:t>
          </w:r>
        </w:p>
        <w:p w:rsidR="00924488" w:rsidRPr="00924488" w:rsidRDefault="00924488" w:rsidP="00924488">
          <w:pPr>
            <w:spacing w:after="0" w:line="240" w:lineRule="auto"/>
            <w:jc w:val="center"/>
            <w:rPr>
              <w:rFonts w:ascii="Times New Roman" w:eastAsia="Times New Roman" w:hAnsi="Times New Roman" w:cs="Times New Roman"/>
              <w:b/>
              <w:sz w:val="40"/>
              <w:szCs w:val="40"/>
            </w:rPr>
          </w:pPr>
          <w:r w:rsidRPr="00924488">
            <w:rPr>
              <w:rFonts w:ascii="Times New Roman" w:eastAsia="Times New Roman" w:hAnsi="Times New Roman" w:cs="Times New Roman"/>
              <w:b/>
              <w:sz w:val="40"/>
              <w:szCs w:val="40"/>
            </w:rPr>
            <w:t xml:space="preserve">городского округа Воскресенск Московской области </w:t>
          </w:r>
        </w:p>
        <w:p w:rsidR="00924488" w:rsidRPr="00924488" w:rsidRDefault="00924488" w:rsidP="00924488">
          <w:pPr>
            <w:spacing w:after="0" w:line="240" w:lineRule="auto"/>
            <w:jc w:val="center"/>
            <w:rPr>
              <w:rFonts w:ascii="Times New Roman" w:eastAsia="Times New Roman" w:hAnsi="Times New Roman" w:cs="Times New Roman"/>
              <w:b/>
              <w:sz w:val="40"/>
              <w:szCs w:val="40"/>
            </w:rPr>
          </w:pPr>
          <w:r w:rsidRPr="00924488">
            <w:rPr>
              <w:rFonts w:ascii="Times New Roman" w:eastAsia="Times New Roman" w:hAnsi="Times New Roman" w:cs="Times New Roman"/>
              <w:b/>
              <w:sz w:val="40"/>
              <w:szCs w:val="40"/>
            </w:rPr>
            <w:t xml:space="preserve">и подведомственных учреждений </w:t>
          </w:r>
        </w:p>
        <w:p w:rsidR="00924488" w:rsidRPr="00924488" w:rsidRDefault="00924488" w:rsidP="00924488">
          <w:pPr>
            <w:spacing w:after="0" w:line="240" w:lineRule="auto"/>
            <w:jc w:val="center"/>
            <w:rPr>
              <w:rFonts w:ascii="Times New Roman" w:eastAsia="Times New Roman" w:hAnsi="Times New Roman" w:cs="Times New Roman"/>
              <w:b/>
              <w:sz w:val="40"/>
              <w:szCs w:val="40"/>
            </w:rPr>
          </w:pPr>
          <w:r w:rsidRPr="00924488">
            <w:rPr>
              <w:rFonts w:ascii="Times New Roman" w:eastAsia="Times New Roman" w:hAnsi="Times New Roman" w:cs="Times New Roman"/>
              <w:b/>
              <w:sz w:val="40"/>
              <w:szCs w:val="40"/>
            </w:rPr>
            <w:t>в 202</w:t>
          </w:r>
          <w:r>
            <w:rPr>
              <w:rFonts w:ascii="Times New Roman" w:eastAsia="Times New Roman" w:hAnsi="Times New Roman" w:cs="Times New Roman"/>
              <w:b/>
              <w:sz w:val="40"/>
              <w:szCs w:val="40"/>
            </w:rPr>
            <w:t>5</w:t>
          </w:r>
          <w:r w:rsidRPr="00924488">
            <w:rPr>
              <w:rFonts w:ascii="Times New Roman" w:eastAsia="Times New Roman" w:hAnsi="Times New Roman" w:cs="Times New Roman"/>
              <w:b/>
              <w:sz w:val="40"/>
              <w:szCs w:val="40"/>
            </w:rPr>
            <w:t xml:space="preserve"> году»</w:t>
          </w:r>
        </w:p>
        <w:p w:rsidR="00924488" w:rsidRPr="00924488" w:rsidRDefault="00924488" w:rsidP="00924488">
          <w:pPr>
            <w:spacing w:after="0" w:line="240" w:lineRule="auto"/>
            <w:jc w:val="center"/>
            <w:rPr>
              <w:rFonts w:ascii="Times New Roman" w:hAnsi="Times New Roman" w:cs="Times New Roman"/>
              <w:sz w:val="40"/>
              <w:szCs w:val="40"/>
              <w:lang w:eastAsia="en-US"/>
            </w:rPr>
          </w:pPr>
        </w:p>
        <w:p w:rsidR="00924488" w:rsidRPr="00924488" w:rsidRDefault="00924488" w:rsidP="00924488">
          <w:pPr>
            <w:rPr>
              <w:rFonts w:cs="Times New Roman"/>
              <w:lang w:eastAsia="en-US"/>
            </w:rPr>
          </w:pPr>
        </w:p>
        <w:p w:rsidR="00924488" w:rsidRPr="00924488" w:rsidRDefault="00924488" w:rsidP="00924488">
          <w:pPr>
            <w:rPr>
              <w:rFonts w:cs="Times New Roman"/>
              <w:lang w:eastAsia="en-US"/>
            </w:rPr>
          </w:pPr>
        </w:p>
        <w:p w:rsidR="00924488" w:rsidRPr="00924488" w:rsidRDefault="00924488" w:rsidP="00924488">
          <w:pPr>
            <w:rPr>
              <w:rFonts w:cs="Times New Roman"/>
              <w:lang w:eastAsia="en-US"/>
            </w:rPr>
          </w:pPr>
        </w:p>
        <w:p w:rsidR="00924488" w:rsidRPr="00924488" w:rsidRDefault="00924488" w:rsidP="00924488">
          <w:pPr>
            <w:rPr>
              <w:rFonts w:cs="Times New Roman"/>
              <w:lang w:eastAsia="en-US"/>
            </w:rPr>
          </w:pPr>
        </w:p>
        <w:p w:rsidR="00924488" w:rsidRPr="00924488" w:rsidRDefault="00924488" w:rsidP="00924488">
          <w:pPr>
            <w:rPr>
              <w:rFonts w:cs="Times New Roman"/>
              <w:lang w:eastAsia="en-US"/>
            </w:rPr>
          </w:pPr>
        </w:p>
        <w:p w:rsidR="00924488" w:rsidRPr="00924488" w:rsidRDefault="00924488" w:rsidP="00924488">
          <w:pPr>
            <w:rPr>
              <w:rFonts w:cs="Times New Roman"/>
              <w:lang w:eastAsia="en-US"/>
            </w:rPr>
          </w:pPr>
        </w:p>
        <w:p w:rsidR="00924488" w:rsidRPr="00924488" w:rsidRDefault="00924488" w:rsidP="00924488">
          <w:pPr>
            <w:rPr>
              <w:rFonts w:cs="Times New Roman"/>
              <w:lang w:eastAsia="en-US"/>
            </w:rPr>
          </w:pPr>
        </w:p>
        <w:p w:rsidR="00924488" w:rsidRPr="00924488" w:rsidRDefault="00924488" w:rsidP="00924488">
          <w:pPr>
            <w:rPr>
              <w:rFonts w:cs="Times New Roman"/>
              <w:lang w:eastAsia="en-US"/>
            </w:rPr>
          </w:pPr>
        </w:p>
        <w:p w:rsidR="00924488" w:rsidRPr="00924488" w:rsidRDefault="00924488" w:rsidP="00924488">
          <w:pPr>
            <w:rPr>
              <w:rFonts w:cs="Times New Roman"/>
              <w:lang w:eastAsia="en-US"/>
            </w:rPr>
          </w:pPr>
        </w:p>
        <w:p w:rsidR="00924488" w:rsidRPr="00924488" w:rsidRDefault="00924488" w:rsidP="00924488">
          <w:pPr>
            <w:rPr>
              <w:rFonts w:cs="Times New Roman"/>
              <w:lang w:eastAsia="en-US"/>
            </w:rPr>
          </w:pPr>
        </w:p>
        <w:p w:rsidR="00924488" w:rsidRPr="00924488" w:rsidRDefault="00924488" w:rsidP="00924488">
          <w:pPr>
            <w:jc w:val="center"/>
            <w:rPr>
              <w:rFonts w:ascii="Times New Roman" w:hAnsi="Times New Roman" w:cs="Times New Roman"/>
              <w:sz w:val="24"/>
              <w:szCs w:val="24"/>
              <w:lang w:eastAsia="en-US"/>
            </w:rPr>
          </w:pPr>
        </w:p>
        <w:p w:rsidR="00924488" w:rsidRPr="00924488" w:rsidRDefault="00924488" w:rsidP="00924488">
          <w:pPr>
            <w:jc w:val="center"/>
            <w:rPr>
              <w:rFonts w:ascii="Times New Roman" w:hAnsi="Times New Roman" w:cs="Times New Roman"/>
              <w:sz w:val="24"/>
              <w:szCs w:val="24"/>
              <w:lang w:eastAsia="en-US"/>
            </w:rPr>
          </w:pPr>
        </w:p>
        <w:p w:rsidR="00924488" w:rsidRPr="00924488" w:rsidRDefault="00924488" w:rsidP="00924488">
          <w:pPr>
            <w:jc w:val="center"/>
            <w:rPr>
              <w:rFonts w:ascii="Times New Roman" w:hAnsi="Times New Roman" w:cs="Times New Roman"/>
              <w:sz w:val="24"/>
              <w:szCs w:val="24"/>
              <w:lang w:eastAsia="en-US"/>
            </w:rPr>
          </w:pPr>
        </w:p>
        <w:p w:rsidR="00924488" w:rsidRPr="00924488" w:rsidRDefault="00924488" w:rsidP="00924488">
          <w:pPr>
            <w:jc w:val="center"/>
            <w:rPr>
              <w:rFonts w:ascii="Times New Roman" w:hAnsi="Times New Roman" w:cs="Times New Roman"/>
              <w:sz w:val="24"/>
              <w:szCs w:val="24"/>
              <w:lang w:eastAsia="en-US"/>
            </w:rPr>
          </w:pPr>
        </w:p>
        <w:p w:rsidR="00924488" w:rsidRPr="00924488" w:rsidRDefault="00924488" w:rsidP="00924488">
          <w:pPr>
            <w:jc w:val="center"/>
            <w:rPr>
              <w:rFonts w:ascii="Times New Roman" w:hAnsi="Times New Roman" w:cs="Times New Roman"/>
              <w:sz w:val="24"/>
              <w:szCs w:val="24"/>
              <w:lang w:eastAsia="en-US"/>
            </w:rPr>
          </w:pPr>
        </w:p>
        <w:p w:rsidR="00924488" w:rsidRPr="00924488" w:rsidRDefault="00924488" w:rsidP="00924488">
          <w:pPr>
            <w:jc w:val="center"/>
            <w:rPr>
              <w:rFonts w:ascii="Times New Roman" w:hAnsi="Times New Roman" w:cs="Times New Roman"/>
              <w:sz w:val="24"/>
              <w:szCs w:val="24"/>
              <w:lang w:eastAsia="en-US"/>
            </w:rPr>
          </w:pPr>
        </w:p>
        <w:p w:rsidR="00924488" w:rsidRPr="00924488" w:rsidRDefault="00924488" w:rsidP="00924488">
          <w:pPr>
            <w:jc w:val="center"/>
            <w:rPr>
              <w:rFonts w:ascii="Times New Roman" w:hAnsi="Times New Roman" w:cs="Times New Roman"/>
              <w:sz w:val="24"/>
              <w:szCs w:val="24"/>
              <w:lang w:eastAsia="en-US"/>
            </w:rPr>
          </w:pPr>
        </w:p>
        <w:p w:rsidR="00924488" w:rsidRPr="00924488" w:rsidRDefault="00924488" w:rsidP="00924488">
          <w:pPr>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г. Воскресенск</w:t>
          </w:r>
        </w:p>
        <w:p w:rsidR="00924488" w:rsidRPr="00924488" w:rsidRDefault="00924488" w:rsidP="00924488">
          <w:pPr>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2026</w:t>
          </w:r>
          <w:r w:rsidRPr="00924488">
            <w:rPr>
              <w:rFonts w:ascii="Times New Roman" w:hAnsi="Times New Roman" w:cs="Times New Roman"/>
              <w:sz w:val="24"/>
              <w:szCs w:val="24"/>
              <w:lang w:eastAsia="en-US"/>
            </w:rPr>
            <w:t xml:space="preserve"> г.</w:t>
          </w:r>
        </w:p>
      </w:sdtContent>
    </w:sdt>
    <w:p w:rsidR="002519C8" w:rsidRDefault="002519C8" w:rsidP="00964500">
      <w:pPr>
        <w:spacing w:after="0" w:line="240" w:lineRule="auto"/>
        <w:ind w:firstLine="709"/>
        <w:jc w:val="center"/>
        <w:rPr>
          <w:rFonts w:ascii="Times New Roman" w:hAnsi="Times New Roman" w:cs="Times New Roman"/>
          <w:b/>
          <w:sz w:val="24"/>
          <w:szCs w:val="24"/>
          <w:lang w:eastAsia="en-US"/>
        </w:rPr>
      </w:pPr>
    </w:p>
    <w:p w:rsidR="00964500" w:rsidRDefault="00964500" w:rsidP="00964500">
      <w:pPr>
        <w:spacing w:after="0" w:line="240" w:lineRule="auto"/>
        <w:ind w:firstLine="709"/>
        <w:jc w:val="center"/>
        <w:rPr>
          <w:rFonts w:ascii="Times New Roman" w:hAnsi="Times New Roman" w:cs="Times New Roman"/>
          <w:b/>
          <w:sz w:val="24"/>
          <w:szCs w:val="24"/>
          <w:lang w:eastAsia="en-US"/>
        </w:rPr>
      </w:pPr>
      <w:r w:rsidRPr="00964500">
        <w:rPr>
          <w:rFonts w:ascii="Times New Roman" w:hAnsi="Times New Roman" w:cs="Times New Roman"/>
          <w:b/>
          <w:sz w:val="24"/>
          <w:szCs w:val="24"/>
          <w:lang w:eastAsia="en-US"/>
        </w:rPr>
        <w:lastRenderedPageBreak/>
        <w:t>СОДЕРЖАНИЕ</w:t>
      </w:r>
    </w:p>
    <w:p w:rsidR="00964500" w:rsidRPr="00964500" w:rsidRDefault="00964500" w:rsidP="00964500">
      <w:pPr>
        <w:spacing w:after="0" w:line="240" w:lineRule="auto"/>
        <w:ind w:firstLine="709"/>
        <w:jc w:val="center"/>
        <w:rPr>
          <w:rFonts w:ascii="Times New Roman" w:hAnsi="Times New Roman" w:cs="Times New Roman"/>
          <w:b/>
          <w:sz w:val="24"/>
          <w:szCs w:val="24"/>
          <w:lang w:eastAsia="en-US"/>
        </w:rPr>
      </w:pPr>
    </w:p>
    <w:tbl>
      <w:tblPr>
        <w:tblStyle w:val="a5"/>
        <w:tblW w:w="9634" w:type="dxa"/>
        <w:tblLook w:val="04A0" w:firstRow="1" w:lastRow="0" w:firstColumn="1" w:lastColumn="0" w:noHBand="0" w:noVBand="1"/>
      </w:tblPr>
      <w:tblGrid>
        <w:gridCol w:w="8926"/>
        <w:gridCol w:w="708"/>
      </w:tblGrid>
      <w:tr w:rsidR="00410BB3" w:rsidRPr="00410BB3" w:rsidTr="009101F8">
        <w:tc>
          <w:tcPr>
            <w:tcW w:w="8926" w:type="dxa"/>
          </w:tcPr>
          <w:p w:rsidR="00964500" w:rsidRPr="00410BB3" w:rsidRDefault="00964500" w:rsidP="00964500">
            <w:pPr>
              <w:jc w:val="both"/>
              <w:rPr>
                <w:rFonts w:ascii="Times New Roman" w:eastAsia="Times New Roman" w:hAnsi="Times New Roman" w:cs="Times New Roman"/>
              </w:rPr>
            </w:pPr>
            <w:r w:rsidRPr="00410BB3">
              <w:rPr>
                <w:rFonts w:ascii="Times New Roman" w:eastAsia="Times New Roman" w:hAnsi="Times New Roman" w:cs="Times New Roman"/>
              </w:rPr>
              <w:t>ФИНАНСОВОЕ УПРАВЛЕНИЕ</w:t>
            </w:r>
          </w:p>
          <w:p w:rsidR="00964500" w:rsidRPr="00410BB3" w:rsidRDefault="00964500" w:rsidP="00964500">
            <w:pPr>
              <w:jc w:val="both"/>
              <w:rPr>
                <w:rFonts w:ascii="Times New Roman" w:eastAsia="Times New Roman" w:hAnsi="Times New Roman" w:cs="Times New Roman"/>
              </w:rPr>
            </w:pPr>
          </w:p>
        </w:tc>
        <w:tc>
          <w:tcPr>
            <w:tcW w:w="708" w:type="dxa"/>
          </w:tcPr>
          <w:p w:rsidR="00964500" w:rsidRPr="00410BB3" w:rsidRDefault="00964500" w:rsidP="00964500">
            <w:pPr>
              <w:jc w:val="center"/>
              <w:rPr>
                <w:rFonts w:ascii="Times New Roman" w:eastAsia="Times New Roman" w:hAnsi="Times New Roman" w:cs="Times New Roman"/>
              </w:rPr>
            </w:pPr>
            <w:r w:rsidRPr="00410BB3">
              <w:rPr>
                <w:rFonts w:ascii="Times New Roman" w:eastAsia="Times New Roman" w:hAnsi="Times New Roman" w:cs="Times New Roman"/>
              </w:rPr>
              <w:t>3</w:t>
            </w:r>
          </w:p>
        </w:tc>
      </w:tr>
      <w:tr w:rsidR="00410BB3" w:rsidRPr="00410BB3" w:rsidTr="009101F8">
        <w:tc>
          <w:tcPr>
            <w:tcW w:w="8926" w:type="dxa"/>
          </w:tcPr>
          <w:p w:rsidR="00410BB3" w:rsidRPr="00410BB3" w:rsidRDefault="00410BB3" w:rsidP="00964500">
            <w:pPr>
              <w:jc w:val="both"/>
              <w:rPr>
                <w:rFonts w:ascii="Times New Roman" w:eastAsia="Times New Roman" w:hAnsi="Times New Roman" w:cs="Times New Roman"/>
              </w:rPr>
            </w:pPr>
            <w:r w:rsidRPr="00410BB3">
              <w:rPr>
                <w:rFonts w:ascii="Times New Roman" w:eastAsia="Times New Roman" w:hAnsi="Times New Roman" w:cs="Times New Roman"/>
              </w:rPr>
              <w:t>УПРАВЛЕНИЕ ЭКОНОМИКИ</w:t>
            </w:r>
          </w:p>
        </w:tc>
        <w:tc>
          <w:tcPr>
            <w:tcW w:w="708" w:type="dxa"/>
          </w:tcPr>
          <w:p w:rsidR="00410BB3" w:rsidRPr="00410BB3" w:rsidRDefault="00410BB3" w:rsidP="00964500">
            <w:pPr>
              <w:jc w:val="center"/>
              <w:rPr>
                <w:rFonts w:ascii="Times New Roman" w:eastAsia="Times New Roman" w:hAnsi="Times New Roman" w:cs="Times New Roman"/>
              </w:rPr>
            </w:pPr>
            <w:r w:rsidRPr="00410BB3">
              <w:rPr>
                <w:rFonts w:ascii="Times New Roman" w:eastAsia="Times New Roman" w:hAnsi="Times New Roman" w:cs="Times New Roman"/>
              </w:rPr>
              <w:t>6</w:t>
            </w:r>
          </w:p>
          <w:p w:rsidR="00410BB3" w:rsidRPr="00410BB3" w:rsidRDefault="00410BB3" w:rsidP="00964500">
            <w:pPr>
              <w:jc w:val="center"/>
              <w:rPr>
                <w:rFonts w:ascii="Times New Roman" w:eastAsia="Times New Roman" w:hAnsi="Times New Roman" w:cs="Times New Roman"/>
              </w:rPr>
            </w:pPr>
          </w:p>
        </w:tc>
      </w:tr>
      <w:tr w:rsidR="00410BB3" w:rsidRPr="00410BB3" w:rsidTr="009101F8">
        <w:trPr>
          <w:trHeight w:val="356"/>
        </w:trPr>
        <w:tc>
          <w:tcPr>
            <w:tcW w:w="8926" w:type="dxa"/>
          </w:tcPr>
          <w:p w:rsidR="00964500" w:rsidRPr="00410BB3" w:rsidRDefault="00964500" w:rsidP="00964500">
            <w:pPr>
              <w:jc w:val="both"/>
              <w:rPr>
                <w:rFonts w:ascii="Times New Roman" w:eastAsia="Times New Roman" w:hAnsi="Times New Roman" w:cs="Times New Roman"/>
              </w:rPr>
            </w:pPr>
            <w:r w:rsidRPr="00410BB3">
              <w:rPr>
                <w:rFonts w:ascii="Times New Roman" w:eastAsia="Times New Roman" w:hAnsi="Times New Roman" w:cs="Times New Roman"/>
              </w:rPr>
              <w:t>ОТДЕЛ ФИНАНСОВОГО КОНТРОЛЯ</w:t>
            </w:r>
          </w:p>
          <w:p w:rsidR="00964500" w:rsidRPr="00410BB3" w:rsidRDefault="00964500" w:rsidP="00964500">
            <w:pPr>
              <w:jc w:val="both"/>
              <w:rPr>
                <w:rFonts w:ascii="Times New Roman" w:eastAsia="Times New Roman" w:hAnsi="Times New Roman" w:cs="Times New Roman"/>
              </w:rPr>
            </w:pPr>
          </w:p>
        </w:tc>
        <w:tc>
          <w:tcPr>
            <w:tcW w:w="708" w:type="dxa"/>
          </w:tcPr>
          <w:p w:rsidR="00964500" w:rsidRPr="00410BB3" w:rsidRDefault="00410BB3" w:rsidP="00964500">
            <w:pPr>
              <w:jc w:val="center"/>
              <w:rPr>
                <w:rFonts w:ascii="Times New Roman" w:eastAsia="Times New Roman" w:hAnsi="Times New Roman" w:cs="Times New Roman"/>
              </w:rPr>
            </w:pPr>
            <w:r w:rsidRPr="00410BB3">
              <w:rPr>
                <w:rFonts w:ascii="Times New Roman" w:eastAsia="Times New Roman" w:hAnsi="Times New Roman" w:cs="Times New Roman"/>
              </w:rPr>
              <w:t>21</w:t>
            </w:r>
          </w:p>
        </w:tc>
      </w:tr>
      <w:tr w:rsidR="00410BB3" w:rsidRPr="00410BB3" w:rsidTr="009101F8">
        <w:tc>
          <w:tcPr>
            <w:tcW w:w="8926" w:type="dxa"/>
          </w:tcPr>
          <w:p w:rsidR="00964500" w:rsidRPr="00410BB3" w:rsidRDefault="00964500" w:rsidP="00964500">
            <w:pPr>
              <w:jc w:val="both"/>
              <w:rPr>
                <w:rFonts w:ascii="Times New Roman" w:eastAsia="Times New Roman" w:hAnsi="Times New Roman" w:cs="Times New Roman"/>
              </w:rPr>
            </w:pPr>
            <w:r w:rsidRPr="00410BB3">
              <w:rPr>
                <w:rFonts w:ascii="Times New Roman" w:eastAsia="Times New Roman" w:hAnsi="Times New Roman" w:cs="Times New Roman"/>
              </w:rPr>
              <w:t>МКУ «ВОСКРЕСЕНСКИЙ ЦЕНТР ЗАКУПОК»</w:t>
            </w:r>
          </w:p>
          <w:p w:rsidR="00964500" w:rsidRPr="00410BB3" w:rsidRDefault="00964500" w:rsidP="00964500">
            <w:pPr>
              <w:jc w:val="both"/>
              <w:rPr>
                <w:rFonts w:ascii="Times New Roman" w:eastAsia="Times New Roman" w:hAnsi="Times New Roman" w:cs="Times New Roman"/>
              </w:rPr>
            </w:pPr>
          </w:p>
        </w:tc>
        <w:tc>
          <w:tcPr>
            <w:tcW w:w="708" w:type="dxa"/>
          </w:tcPr>
          <w:p w:rsidR="00964500" w:rsidRPr="00410BB3" w:rsidRDefault="00410BB3" w:rsidP="00964500">
            <w:pPr>
              <w:jc w:val="center"/>
              <w:rPr>
                <w:rFonts w:ascii="Times New Roman" w:eastAsia="Times New Roman" w:hAnsi="Times New Roman" w:cs="Times New Roman"/>
              </w:rPr>
            </w:pPr>
            <w:r w:rsidRPr="00410BB3">
              <w:rPr>
                <w:rFonts w:ascii="Times New Roman" w:eastAsia="Times New Roman" w:hAnsi="Times New Roman" w:cs="Times New Roman"/>
              </w:rPr>
              <w:t>24</w:t>
            </w:r>
          </w:p>
        </w:tc>
      </w:tr>
      <w:tr w:rsidR="00410BB3" w:rsidRPr="00410BB3" w:rsidTr="009101F8">
        <w:tc>
          <w:tcPr>
            <w:tcW w:w="8926" w:type="dxa"/>
          </w:tcPr>
          <w:p w:rsidR="00410BB3" w:rsidRPr="00410BB3" w:rsidRDefault="00410BB3" w:rsidP="00964500">
            <w:pPr>
              <w:jc w:val="both"/>
              <w:rPr>
                <w:rFonts w:ascii="Times New Roman" w:eastAsia="Times New Roman" w:hAnsi="Times New Roman" w:cs="Times New Roman"/>
              </w:rPr>
            </w:pPr>
            <w:r w:rsidRPr="00410BB3">
              <w:rPr>
                <w:rFonts w:ascii="Times New Roman" w:eastAsia="Times New Roman" w:hAnsi="Times New Roman" w:cs="Times New Roman"/>
              </w:rPr>
              <w:t>МКУ «МФЦ»</w:t>
            </w:r>
          </w:p>
        </w:tc>
        <w:tc>
          <w:tcPr>
            <w:tcW w:w="708" w:type="dxa"/>
          </w:tcPr>
          <w:p w:rsidR="00410BB3" w:rsidRPr="00410BB3" w:rsidRDefault="00410BB3" w:rsidP="00964500">
            <w:pPr>
              <w:jc w:val="center"/>
              <w:rPr>
                <w:rFonts w:ascii="Times New Roman" w:eastAsia="Times New Roman" w:hAnsi="Times New Roman" w:cs="Times New Roman"/>
              </w:rPr>
            </w:pPr>
            <w:r w:rsidRPr="00410BB3">
              <w:rPr>
                <w:rFonts w:ascii="Times New Roman" w:eastAsia="Times New Roman" w:hAnsi="Times New Roman" w:cs="Times New Roman"/>
              </w:rPr>
              <w:t>28</w:t>
            </w:r>
          </w:p>
          <w:p w:rsidR="00410BB3" w:rsidRPr="00410BB3" w:rsidRDefault="00410BB3" w:rsidP="00964500">
            <w:pPr>
              <w:jc w:val="center"/>
              <w:rPr>
                <w:rFonts w:ascii="Times New Roman" w:eastAsia="Times New Roman" w:hAnsi="Times New Roman" w:cs="Times New Roman"/>
              </w:rPr>
            </w:pPr>
          </w:p>
        </w:tc>
      </w:tr>
      <w:tr w:rsidR="00410BB3" w:rsidRPr="00410BB3" w:rsidTr="009101F8">
        <w:tc>
          <w:tcPr>
            <w:tcW w:w="8926" w:type="dxa"/>
          </w:tcPr>
          <w:p w:rsidR="00964500" w:rsidRPr="00410BB3" w:rsidRDefault="00964500" w:rsidP="00964500">
            <w:pPr>
              <w:jc w:val="both"/>
              <w:rPr>
                <w:rFonts w:ascii="Times New Roman" w:eastAsia="Times New Roman" w:hAnsi="Times New Roman" w:cs="Times New Roman"/>
              </w:rPr>
            </w:pPr>
            <w:r w:rsidRPr="00410BB3">
              <w:rPr>
                <w:rFonts w:ascii="Times New Roman" w:eastAsia="Times New Roman" w:hAnsi="Times New Roman" w:cs="Times New Roman"/>
              </w:rPr>
              <w:t>МКУ «ЦЕНТРАЛИЗОВАННАЯ БУХГАЛТЕРИЯ»</w:t>
            </w:r>
          </w:p>
          <w:p w:rsidR="00964500" w:rsidRPr="00410BB3" w:rsidRDefault="00964500" w:rsidP="00964500">
            <w:pPr>
              <w:jc w:val="both"/>
              <w:rPr>
                <w:rFonts w:ascii="Times New Roman" w:eastAsia="Times New Roman" w:hAnsi="Times New Roman" w:cs="Times New Roman"/>
              </w:rPr>
            </w:pPr>
          </w:p>
        </w:tc>
        <w:tc>
          <w:tcPr>
            <w:tcW w:w="708" w:type="dxa"/>
          </w:tcPr>
          <w:p w:rsidR="00964500" w:rsidRPr="00410BB3" w:rsidRDefault="00410BB3" w:rsidP="00964500">
            <w:pPr>
              <w:jc w:val="center"/>
              <w:rPr>
                <w:rFonts w:ascii="Times New Roman" w:eastAsia="Times New Roman" w:hAnsi="Times New Roman" w:cs="Times New Roman"/>
              </w:rPr>
            </w:pPr>
            <w:r w:rsidRPr="00410BB3">
              <w:rPr>
                <w:rFonts w:ascii="Times New Roman" w:eastAsia="Times New Roman" w:hAnsi="Times New Roman" w:cs="Times New Roman"/>
              </w:rPr>
              <w:t>31</w:t>
            </w:r>
          </w:p>
        </w:tc>
      </w:tr>
      <w:tr w:rsidR="00410BB3" w:rsidRPr="00410BB3" w:rsidTr="009101F8">
        <w:tc>
          <w:tcPr>
            <w:tcW w:w="8926" w:type="dxa"/>
          </w:tcPr>
          <w:p w:rsidR="00964500" w:rsidRPr="00410BB3" w:rsidRDefault="00964500" w:rsidP="00964500">
            <w:pPr>
              <w:jc w:val="both"/>
              <w:rPr>
                <w:rFonts w:ascii="Times New Roman" w:eastAsia="Times New Roman" w:hAnsi="Times New Roman" w:cs="Times New Roman"/>
              </w:rPr>
            </w:pPr>
            <w:r w:rsidRPr="00410BB3">
              <w:rPr>
                <w:rFonts w:ascii="Times New Roman" w:eastAsia="Times New Roman" w:hAnsi="Times New Roman" w:cs="Times New Roman"/>
              </w:rPr>
              <w:t>ПРАВОВОЕ УПРАВЛЕНИЕ</w:t>
            </w:r>
          </w:p>
          <w:p w:rsidR="00964500" w:rsidRPr="00410BB3" w:rsidRDefault="00964500" w:rsidP="00964500">
            <w:pPr>
              <w:jc w:val="both"/>
              <w:rPr>
                <w:rFonts w:ascii="Times New Roman" w:eastAsia="Times New Roman" w:hAnsi="Times New Roman" w:cs="Times New Roman"/>
              </w:rPr>
            </w:pPr>
          </w:p>
        </w:tc>
        <w:tc>
          <w:tcPr>
            <w:tcW w:w="708" w:type="dxa"/>
          </w:tcPr>
          <w:p w:rsidR="00964500" w:rsidRPr="00410BB3" w:rsidRDefault="00410BB3" w:rsidP="00964500">
            <w:pPr>
              <w:jc w:val="center"/>
              <w:rPr>
                <w:rFonts w:ascii="Times New Roman" w:eastAsia="Times New Roman" w:hAnsi="Times New Roman" w:cs="Times New Roman"/>
              </w:rPr>
            </w:pPr>
            <w:r w:rsidRPr="00410BB3">
              <w:rPr>
                <w:rFonts w:ascii="Times New Roman" w:eastAsia="Times New Roman" w:hAnsi="Times New Roman" w:cs="Times New Roman"/>
              </w:rPr>
              <w:t>35</w:t>
            </w:r>
          </w:p>
        </w:tc>
      </w:tr>
      <w:tr w:rsidR="00410BB3" w:rsidRPr="00410BB3" w:rsidTr="009101F8">
        <w:tc>
          <w:tcPr>
            <w:tcW w:w="8926" w:type="dxa"/>
          </w:tcPr>
          <w:p w:rsidR="00410BB3" w:rsidRPr="00410BB3" w:rsidRDefault="00410BB3" w:rsidP="00964500">
            <w:pPr>
              <w:jc w:val="both"/>
              <w:rPr>
                <w:rFonts w:ascii="Times New Roman" w:eastAsia="Times New Roman" w:hAnsi="Times New Roman" w:cs="Times New Roman"/>
              </w:rPr>
            </w:pPr>
            <w:r w:rsidRPr="00410BB3">
              <w:rPr>
                <w:rFonts w:ascii="Times New Roman" w:eastAsia="Times New Roman" w:hAnsi="Times New Roman" w:cs="Times New Roman"/>
              </w:rPr>
              <w:t>ОТДЕЛ МУНИПЦИПАЛЬНОЙ СЛУЖБЫ И КАДРОВ</w:t>
            </w:r>
          </w:p>
        </w:tc>
        <w:tc>
          <w:tcPr>
            <w:tcW w:w="708" w:type="dxa"/>
          </w:tcPr>
          <w:p w:rsidR="00410BB3" w:rsidRPr="00410BB3" w:rsidRDefault="00BC33B9" w:rsidP="00964500">
            <w:pPr>
              <w:jc w:val="center"/>
              <w:rPr>
                <w:rFonts w:ascii="Times New Roman" w:eastAsia="Times New Roman" w:hAnsi="Times New Roman" w:cs="Times New Roman"/>
              </w:rPr>
            </w:pPr>
            <w:r>
              <w:rPr>
                <w:rFonts w:ascii="Times New Roman" w:eastAsia="Times New Roman" w:hAnsi="Times New Roman" w:cs="Times New Roman"/>
              </w:rPr>
              <w:t>39</w:t>
            </w:r>
          </w:p>
          <w:p w:rsidR="00410BB3" w:rsidRPr="00410BB3" w:rsidRDefault="00410BB3" w:rsidP="00964500">
            <w:pPr>
              <w:jc w:val="center"/>
              <w:rPr>
                <w:rFonts w:ascii="Times New Roman" w:eastAsia="Times New Roman" w:hAnsi="Times New Roman" w:cs="Times New Roman"/>
              </w:rPr>
            </w:pPr>
          </w:p>
        </w:tc>
      </w:tr>
      <w:tr w:rsidR="00410BB3" w:rsidRPr="00410BB3" w:rsidTr="009101F8">
        <w:tc>
          <w:tcPr>
            <w:tcW w:w="8926" w:type="dxa"/>
          </w:tcPr>
          <w:p w:rsidR="00964500" w:rsidRPr="00410BB3" w:rsidRDefault="00964500" w:rsidP="00964500">
            <w:pPr>
              <w:jc w:val="both"/>
              <w:rPr>
                <w:rFonts w:ascii="Times New Roman" w:eastAsia="Times New Roman" w:hAnsi="Times New Roman" w:cs="Times New Roman"/>
              </w:rPr>
            </w:pPr>
            <w:r w:rsidRPr="00410BB3">
              <w:rPr>
                <w:rFonts w:ascii="Times New Roman" w:eastAsia="Times New Roman" w:hAnsi="Times New Roman" w:cs="Times New Roman"/>
              </w:rPr>
              <w:t>УПРАВЛЕНИЕ ВНУТРЕННИХ КОММУНИКАЦИЙ</w:t>
            </w:r>
          </w:p>
          <w:p w:rsidR="00964500" w:rsidRPr="00410BB3" w:rsidRDefault="00964500" w:rsidP="00964500">
            <w:pPr>
              <w:jc w:val="both"/>
              <w:rPr>
                <w:rFonts w:ascii="Times New Roman" w:eastAsia="Times New Roman" w:hAnsi="Times New Roman" w:cs="Times New Roman"/>
              </w:rPr>
            </w:pPr>
          </w:p>
        </w:tc>
        <w:tc>
          <w:tcPr>
            <w:tcW w:w="708" w:type="dxa"/>
          </w:tcPr>
          <w:p w:rsidR="00964500" w:rsidRPr="00410BB3" w:rsidRDefault="00410BB3" w:rsidP="00964500">
            <w:pPr>
              <w:jc w:val="center"/>
              <w:rPr>
                <w:rFonts w:ascii="Times New Roman" w:eastAsia="Times New Roman" w:hAnsi="Times New Roman" w:cs="Times New Roman"/>
              </w:rPr>
            </w:pPr>
            <w:r w:rsidRPr="00410BB3">
              <w:rPr>
                <w:rFonts w:ascii="Times New Roman" w:eastAsia="Times New Roman" w:hAnsi="Times New Roman" w:cs="Times New Roman"/>
              </w:rPr>
              <w:t>43</w:t>
            </w:r>
          </w:p>
        </w:tc>
      </w:tr>
      <w:tr w:rsidR="00410BB3" w:rsidRPr="00410BB3" w:rsidTr="009101F8">
        <w:tc>
          <w:tcPr>
            <w:tcW w:w="8926" w:type="dxa"/>
          </w:tcPr>
          <w:p w:rsidR="00964500" w:rsidRPr="00410BB3" w:rsidRDefault="00964500" w:rsidP="00964500">
            <w:pPr>
              <w:jc w:val="both"/>
              <w:rPr>
                <w:rFonts w:ascii="Times New Roman" w:eastAsia="Times New Roman" w:hAnsi="Times New Roman" w:cs="Times New Roman"/>
              </w:rPr>
            </w:pPr>
            <w:r w:rsidRPr="00410BB3">
              <w:rPr>
                <w:rFonts w:ascii="Times New Roman" w:eastAsia="Times New Roman" w:hAnsi="Times New Roman" w:cs="Times New Roman"/>
              </w:rPr>
              <w:t>УПРАВЛЕНИЕ КУЛЬТУРЫ</w:t>
            </w:r>
          </w:p>
          <w:p w:rsidR="00964500" w:rsidRPr="00410BB3" w:rsidRDefault="00964500" w:rsidP="00964500">
            <w:pPr>
              <w:jc w:val="both"/>
              <w:rPr>
                <w:rFonts w:ascii="Times New Roman" w:eastAsia="Times New Roman" w:hAnsi="Times New Roman" w:cs="Times New Roman"/>
              </w:rPr>
            </w:pPr>
          </w:p>
        </w:tc>
        <w:tc>
          <w:tcPr>
            <w:tcW w:w="708" w:type="dxa"/>
          </w:tcPr>
          <w:p w:rsidR="00964500" w:rsidRPr="00410BB3" w:rsidRDefault="00410BB3" w:rsidP="00964500">
            <w:pPr>
              <w:jc w:val="center"/>
              <w:rPr>
                <w:rFonts w:ascii="Times New Roman" w:eastAsia="Times New Roman" w:hAnsi="Times New Roman" w:cs="Times New Roman"/>
              </w:rPr>
            </w:pPr>
            <w:r w:rsidRPr="00410BB3">
              <w:rPr>
                <w:rFonts w:ascii="Times New Roman" w:eastAsia="Times New Roman" w:hAnsi="Times New Roman" w:cs="Times New Roman"/>
              </w:rPr>
              <w:t>50</w:t>
            </w:r>
          </w:p>
        </w:tc>
      </w:tr>
      <w:tr w:rsidR="00410BB3" w:rsidRPr="00410BB3" w:rsidTr="009101F8">
        <w:tc>
          <w:tcPr>
            <w:tcW w:w="8926" w:type="dxa"/>
          </w:tcPr>
          <w:p w:rsidR="00964500" w:rsidRPr="00410BB3" w:rsidRDefault="00964500" w:rsidP="00964500">
            <w:pPr>
              <w:jc w:val="both"/>
              <w:rPr>
                <w:rFonts w:ascii="Times New Roman" w:eastAsia="Times New Roman" w:hAnsi="Times New Roman" w:cs="Times New Roman"/>
              </w:rPr>
            </w:pPr>
            <w:r w:rsidRPr="00410BB3">
              <w:rPr>
                <w:rFonts w:ascii="Times New Roman" w:eastAsia="Times New Roman" w:hAnsi="Times New Roman" w:cs="Times New Roman"/>
              </w:rPr>
              <w:t>УПРАВЛЕНИЕ ФИЗИЧЕСКОЙ КУЛЬТУРЫ, СПОРТА И МОЛОДЕЖНОЙ ПОЛИТИКИ</w:t>
            </w:r>
          </w:p>
          <w:p w:rsidR="00964500" w:rsidRPr="00410BB3" w:rsidRDefault="00964500" w:rsidP="00964500">
            <w:pPr>
              <w:jc w:val="both"/>
              <w:rPr>
                <w:rFonts w:ascii="Times New Roman" w:eastAsia="Times New Roman" w:hAnsi="Times New Roman" w:cs="Times New Roman"/>
              </w:rPr>
            </w:pPr>
          </w:p>
        </w:tc>
        <w:tc>
          <w:tcPr>
            <w:tcW w:w="708" w:type="dxa"/>
          </w:tcPr>
          <w:p w:rsidR="00964500" w:rsidRPr="00410BB3" w:rsidRDefault="00410BB3" w:rsidP="00964500">
            <w:pPr>
              <w:jc w:val="center"/>
              <w:rPr>
                <w:rFonts w:ascii="Times New Roman" w:eastAsia="Times New Roman" w:hAnsi="Times New Roman" w:cs="Times New Roman"/>
              </w:rPr>
            </w:pPr>
            <w:r w:rsidRPr="00410BB3">
              <w:rPr>
                <w:rFonts w:ascii="Times New Roman" w:eastAsia="Times New Roman" w:hAnsi="Times New Roman" w:cs="Times New Roman"/>
              </w:rPr>
              <w:t>69</w:t>
            </w:r>
          </w:p>
        </w:tc>
      </w:tr>
      <w:tr w:rsidR="00410BB3" w:rsidRPr="00410BB3" w:rsidTr="009101F8">
        <w:tc>
          <w:tcPr>
            <w:tcW w:w="8926" w:type="dxa"/>
          </w:tcPr>
          <w:p w:rsidR="00964500" w:rsidRPr="00410BB3" w:rsidRDefault="00410BB3" w:rsidP="00964500">
            <w:pPr>
              <w:jc w:val="both"/>
              <w:rPr>
                <w:rFonts w:ascii="Times New Roman" w:eastAsia="Times New Roman" w:hAnsi="Times New Roman" w:cs="Times New Roman"/>
              </w:rPr>
            </w:pPr>
            <w:r w:rsidRPr="00410BB3">
              <w:rPr>
                <w:rFonts w:ascii="Times New Roman" w:eastAsia="Times New Roman" w:hAnsi="Times New Roman" w:cs="Times New Roman"/>
              </w:rPr>
              <w:t>ОТДЕЛ СОЦИАЛЬНОГО РАЗВИТИЯ</w:t>
            </w:r>
          </w:p>
        </w:tc>
        <w:tc>
          <w:tcPr>
            <w:tcW w:w="708" w:type="dxa"/>
          </w:tcPr>
          <w:p w:rsidR="00964500" w:rsidRPr="00410BB3" w:rsidRDefault="00410BB3" w:rsidP="00964500">
            <w:pPr>
              <w:jc w:val="center"/>
              <w:rPr>
                <w:rFonts w:ascii="Times New Roman" w:eastAsia="Times New Roman" w:hAnsi="Times New Roman" w:cs="Times New Roman"/>
              </w:rPr>
            </w:pPr>
            <w:r w:rsidRPr="00410BB3">
              <w:rPr>
                <w:rFonts w:ascii="Times New Roman" w:eastAsia="Times New Roman" w:hAnsi="Times New Roman" w:cs="Times New Roman"/>
              </w:rPr>
              <w:t>75</w:t>
            </w:r>
          </w:p>
          <w:p w:rsidR="00410BB3" w:rsidRPr="00410BB3" w:rsidRDefault="00410BB3" w:rsidP="00964500">
            <w:pPr>
              <w:jc w:val="center"/>
              <w:rPr>
                <w:rFonts w:ascii="Times New Roman" w:eastAsia="Times New Roman" w:hAnsi="Times New Roman" w:cs="Times New Roman"/>
              </w:rPr>
            </w:pPr>
          </w:p>
        </w:tc>
      </w:tr>
      <w:tr w:rsidR="00410BB3" w:rsidRPr="00410BB3" w:rsidTr="009101F8">
        <w:tc>
          <w:tcPr>
            <w:tcW w:w="8926" w:type="dxa"/>
          </w:tcPr>
          <w:p w:rsidR="00964500" w:rsidRPr="00410BB3" w:rsidRDefault="00964500" w:rsidP="00964500">
            <w:pPr>
              <w:jc w:val="both"/>
              <w:rPr>
                <w:rFonts w:ascii="Times New Roman" w:eastAsia="Times New Roman" w:hAnsi="Times New Roman" w:cs="Times New Roman"/>
              </w:rPr>
            </w:pPr>
            <w:r w:rsidRPr="00410BB3">
              <w:rPr>
                <w:rFonts w:ascii="Times New Roman" w:eastAsia="Times New Roman" w:hAnsi="Times New Roman" w:cs="Times New Roman"/>
              </w:rPr>
              <w:t>УПРАВЛЕНИЕ ОБРАЗОВАНИЯ</w:t>
            </w:r>
          </w:p>
          <w:p w:rsidR="00964500" w:rsidRPr="00410BB3" w:rsidRDefault="00964500" w:rsidP="00964500">
            <w:pPr>
              <w:jc w:val="both"/>
              <w:rPr>
                <w:rFonts w:ascii="Times New Roman" w:eastAsia="Times New Roman" w:hAnsi="Times New Roman" w:cs="Times New Roman"/>
              </w:rPr>
            </w:pPr>
          </w:p>
        </w:tc>
        <w:tc>
          <w:tcPr>
            <w:tcW w:w="708" w:type="dxa"/>
          </w:tcPr>
          <w:p w:rsidR="00964500" w:rsidRPr="00410BB3" w:rsidRDefault="00410BB3" w:rsidP="00964500">
            <w:pPr>
              <w:jc w:val="center"/>
              <w:rPr>
                <w:rFonts w:ascii="Times New Roman" w:eastAsia="Times New Roman" w:hAnsi="Times New Roman" w:cs="Times New Roman"/>
              </w:rPr>
            </w:pPr>
            <w:r w:rsidRPr="00410BB3">
              <w:rPr>
                <w:rFonts w:ascii="Times New Roman" w:eastAsia="Times New Roman" w:hAnsi="Times New Roman" w:cs="Times New Roman"/>
              </w:rPr>
              <w:t>79</w:t>
            </w:r>
          </w:p>
        </w:tc>
      </w:tr>
      <w:tr w:rsidR="00410BB3" w:rsidRPr="00410BB3" w:rsidTr="009101F8">
        <w:tc>
          <w:tcPr>
            <w:tcW w:w="8926" w:type="dxa"/>
          </w:tcPr>
          <w:p w:rsidR="00964500" w:rsidRPr="00410BB3" w:rsidRDefault="00410BB3" w:rsidP="00964500">
            <w:pPr>
              <w:jc w:val="both"/>
              <w:rPr>
                <w:rFonts w:ascii="Times New Roman" w:eastAsia="Times New Roman" w:hAnsi="Times New Roman" w:cs="Times New Roman"/>
              </w:rPr>
            </w:pPr>
            <w:r w:rsidRPr="00410BB3">
              <w:rPr>
                <w:rFonts w:ascii="Times New Roman" w:eastAsia="Times New Roman" w:hAnsi="Times New Roman" w:cs="Times New Roman"/>
              </w:rPr>
              <w:t>УПРАВЛЕНИЕ МУНИЦИПАЛЬНОЙ СОБСТВЕННОСТИ, ЖИЛИЩНОЙ ПОЛИТИКИ И РЕКЛАМЫ</w:t>
            </w:r>
          </w:p>
        </w:tc>
        <w:tc>
          <w:tcPr>
            <w:tcW w:w="708" w:type="dxa"/>
          </w:tcPr>
          <w:p w:rsidR="00964500" w:rsidRPr="00410BB3" w:rsidRDefault="00410BB3" w:rsidP="00964500">
            <w:pPr>
              <w:jc w:val="center"/>
              <w:rPr>
                <w:rFonts w:ascii="Times New Roman" w:eastAsia="Times New Roman" w:hAnsi="Times New Roman" w:cs="Times New Roman"/>
              </w:rPr>
            </w:pPr>
            <w:r w:rsidRPr="00410BB3">
              <w:rPr>
                <w:rFonts w:ascii="Times New Roman" w:eastAsia="Times New Roman" w:hAnsi="Times New Roman" w:cs="Times New Roman"/>
              </w:rPr>
              <w:t>148</w:t>
            </w:r>
          </w:p>
        </w:tc>
      </w:tr>
      <w:tr w:rsidR="00410BB3" w:rsidRPr="00410BB3" w:rsidTr="009101F8">
        <w:tc>
          <w:tcPr>
            <w:tcW w:w="8926" w:type="dxa"/>
          </w:tcPr>
          <w:p w:rsidR="00410BB3" w:rsidRPr="00410BB3" w:rsidRDefault="00410BB3" w:rsidP="00410BB3">
            <w:pPr>
              <w:rPr>
                <w:rFonts w:ascii="Times New Roman" w:eastAsia="Times New Roman" w:hAnsi="Times New Roman" w:cs="Times New Roman"/>
              </w:rPr>
            </w:pPr>
            <w:r w:rsidRPr="00410BB3">
              <w:rPr>
                <w:rFonts w:ascii="Times New Roman" w:eastAsia="Times New Roman" w:hAnsi="Times New Roman" w:cs="Times New Roman"/>
              </w:rPr>
              <w:t>УПРАВЛЕНИЕ ЗЕМЕЛЬНЫХ ОТНОШЕНИЙ</w:t>
            </w:r>
          </w:p>
          <w:p w:rsidR="00410BB3" w:rsidRPr="00410BB3" w:rsidRDefault="00410BB3" w:rsidP="00964500">
            <w:pPr>
              <w:jc w:val="both"/>
              <w:rPr>
                <w:rFonts w:ascii="Times New Roman" w:eastAsia="Times New Roman" w:hAnsi="Times New Roman" w:cs="Times New Roman"/>
              </w:rPr>
            </w:pPr>
          </w:p>
        </w:tc>
        <w:tc>
          <w:tcPr>
            <w:tcW w:w="708" w:type="dxa"/>
          </w:tcPr>
          <w:p w:rsidR="00410BB3" w:rsidRPr="00410BB3" w:rsidRDefault="00BC33B9" w:rsidP="00964500">
            <w:pPr>
              <w:jc w:val="center"/>
              <w:rPr>
                <w:rFonts w:ascii="Times New Roman" w:eastAsia="Times New Roman" w:hAnsi="Times New Roman" w:cs="Times New Roman"/>
              </w:rPr>
            </w:pPr>
            <w:r>
              <w:rPr>
                <w:rFonts w:ascii="Times New Roman" w:eastAsia="Times New Roman" w:hAnsi="Times New Roman" w:cs="Times New Roman"/>
              </w:rPr>
              <w:t>156</w:t>
            </w:r>
          </w:p>
        </w:tc>
      </w:tr>
      <w:tr w:rsidR="00410BB3" w:rsidRPr="00410BB3" w:rsidTr="009101F8">
        <w:tc>
          <w:tcPr>
            <w:tcW w:w="8926" w:type="dxa"/>
          </w:tcPr>
          <w:p w:rsidR="00410BB3" w:rsidRPr="00410BB3" w:rsidRDefault="00410BB3" w:rsidP="00964500">
            <w:pPr>
              <w:jc w:val="both"/>
              <w:rPr>
                <w:rFonts w:ascii="Times New Roman" w:eastAsia="Times New Roman" w:hAnsi="Times New Roman" w:cs="Times New Roman"/>
              </w:rPr>
            </w:pPr>
            <w:r w:rsidRPr="00410BB3">
              <w:rPr>
                <w:rFonts w:ascii="Times New Roman" w:eastAsia="Times New Roman" w:hAnsi="Times New Roman" w:cs="Times New Roman"/>
              </w:rPr>
              <w:t>УПРАВЛЕНИЕ АРХИТЕКТУРЫ И ГРАДОСТРОИТЕЛЬСТВА</w:t>
            </w:r>
          </w:p>
        </w:tc>
        <w:tc>
          <w:tcPr>
            <w:tcW w:w="708" w:type="dxa"/>
          </w:tcPr>
          <w:p w:rsidR="00410BB3" w:rsidRPr="00410BB3" w:rsidRDefault="00BC33B9" w:rsidP="00964500">
            <w:pPr>
              <w:jc w:val="center"/>
              <w:rPr>
                <w:rFonts w:ascii="Times New Roman" w:eastAsia="Times New Roman" w:hAnsi="Times New Roman" w:cs="Times New Roman"/>
              </w:rPr>
            </w:pPr>
            <w:r>
              <w:rPr>
                <w:rFonts w:ascii="Times New Roman" w:eastAsia="Times New Roman" w:hAnsi="Times New Roman" w:cs="Times New Roman"/>
              </w:rPr>
              <w:t>158</w:t>
            </w:r>
          </w:p>
          <w:p w:rsidR="00410BB3" w:rsidRPr="00410BB3" w:rsidRDefault="00410BB3" w:rsidP="00964500">
            <w:pPr>
              <w:jc w:val="center"/>
              <w:rPr>
                <w:rFonts w:ascii="Times New Roman" w:eastAsia="Times New Roman" w:hAnsi="Times New Roman" w:cs="Times New Roman"/>
              </w:rPr>
            </w:pPr>
          </w:p>
        </w:tc>
      </w:tr>
      <w:tr w:rsidR="00410BB3" w:rsidRPr="00410BB3" w:rsidTr="009101F8">
        <w:tc>
          <w:tcPr>
            <w:tcW w:w="8926" w:type="dxa"/>
          </w:tcPr>
          <w:p w:rsidR="00410BB3" w:rsidRPr="00410BB3" w:rsidRDefault="00410BB3" w:rsidP="00964500">
            <w:pPr>
              <w:jc w:val="both"/>
              <w:rPr>
                <w:rFonts w:ascii="Times New Roman" w:eastAsia="Times New Roman" w:hAnsi="Times New Roman" w:cs="Times New Roman"/>
              </w:rPr>
            </w:pPr>
            <w:r w:rsidRPr="00410BB3">
              <w:rPr>
                <w:rFonts w:ascii="Times New Roman" w:eastAsia="Times New Roman" w:hAnsi="Times New Roman" w:cs="Times New Roman"/>
              </w:rPr>
              <w:t>ОТДЕЛ ПОТРЕБИТЕЛЬСКОГО РЫНКА И УСЛУГ</w:t>
            </w:r>
          </w:p>
        </w:tc>
        <w:tc>
          <w:tcPr>
            <w:tcW w:w="708" w:type="dxa"/>
          </w:tcPr>
          <w:p w:rsidR="00410BB3" w:rsidRPr="00410BB3" w:rsidRDefault="00BC33B9" w:rsidP="00964500">
            <w:pPr>
              <w:jc w:val="center"/>
              <w:rPr>
                <w:rFonts w:ascii="Times New Roman" w:eastAsia="Times New Roman" w:hAnsi="Times New Roman" w:cs="Times New Roman"/>
              </w:rPr>
            </w:pPr>
            <w:r>
              <w:rPr>
                <w:rFonts w:ascii="Times New Roman" w:eastAsia="Times New Roman" w:hAnsi="Times New Roman" w:cs="Times New Roman"/>
              </w:rPr>
              <w:t>160</w:t>
            </w:r>
          </w:p>
          <w:p w:rsidR="00410BB3" w:rsidRPr="00410BB3" w:rsidRDefault="00410BB3" w:rsidP="00964500">
            <w:pPr>
              <w:jc w:val="center"/>
              <w:rPr>
                <w:rFonts w:ascii="Times New Roman" w:eastAsia="Times New Roman" w:hAnsi="Times New Roman" w:cs="Times New Roman"/>
              </w:rPr>
            </w:pPr>
          </w:p>
        </w:tc>
      </w:tr>
      <w:tr w:rsidR="00410BB3" w:rsidRPr="00410BB3" w:rsidTr="009101F8">
        <w:tc>
          <w:tcPr>
            <w:tcW w:w="8926" w:type="dxa"/>
          </w:tcPr>
          <w:p w:rsidR="00410BB3" w:rsidRPr="00410BB3" w:rsidRDefault="00410BB3" w:rsidP="00410BB3">
            <w:pPr>
              <w:rPr>
                <w:rFonts w:ascii="Times New Roman" w:eastAsia="Times New Roman" w:hAnsi="Times New Roman" w:cs="Times New Roman"/>
              </w:rPr>
            </w:pPr>
            <w:r w:rsidRPr="00410BB3">
              <w:rPr>
                <w:rFonts w:ascii="Times New Roman" w:eastAsia="Times New Roman" w:hAnsi="Times New Roman" w:cs="Times New Roman"/>
              </w:rPr>
              <w:t>МБУ «ВОСКРЕСЕНСКАЯ НЕДВИЖИМОСТЬ»</w:t>
            </w:r>
          </w:p>
        </w:tc>
        <w:tc>
          <w:tcPr>
            <w:tcW w:w="708" w:type="dxa"/>
          </w:tcPr>
          <w:p w:rsidR="00410BB3" w:rsidRPr="00410BB3" w:rsidRDefault="00BC33B9" w:rsidP="00964500">
            <w:pPr>
              <w:jc w:val="center"/>
              <w:rPr>
                <w:rFonts w:ascii="Times New Roman" w:eastAsia="Times New Roman" w:hAnsi="Times New Roman" w:cs="Times New Roman"/>
              </w:rPr>
            </w:pPr>
            <w:r>
              <w:rPr>
                <w:rFonts w:ascii="Times New Roman" w:eastAsia="Times New Roman" w:hAnsi="Times New Roman" w:cs="Times New Roman"/>
              </w:rPr>
              <w:t>165</w:t>
            </w:r>
          </w:p>
          <w:p w:rsidR="00410BB3" w:rsidRPr="00410BB3" w:rsidRDefault="00410BB3" w:rsidP="00964500">
            <w:pPr>
              <w:jc w:val="center"/>
              <w:rPr>
                <w:rFonts w:ascii="Times New Roman" w:eastAsia="Times New Roman" w:hAnsi="Times New Roman" w:cs="Times New Roman"/>
              </w:rPr>
            </w:pPr>
          </w:p>
        </w:tc>
      </w:tr>
      <w:tr w:rsidR="00410BB3" w:rsidRPr="00410BB3" w:rsidTr="009101F8">
        <w:tc>
          <w:tcPr>
            <w:tcW w:w="8926" w:type="dxa"/>
          </w:tcPr>
          <w:p w:rsidR="00410BB3" w:rsidRPr="00410BB3" w:rsidRDefault="00410BB3" w:rsidP="00410BB3">
            <w:pPr>
              <w:rPr>
                <w:rFonts w:ascii="Times New Roman" w:eastAsia="Times New Roman" w:hAnsi="Times New Roman" w:cs="Times New Roman"/>
              </w:rPr>
            </w:pPr>
            <w:r w:rsidRPr="00410BB3">
              <w:rPr>
                <w:rFonts w:ascii="Times New Roman" w:eastAsia="Times New Roman" w:hAnsi="Times New Roman" w:cs="Times New Roman"/>
              </w:rPr>
              <w:t>УПРАВЛЕНИЕ РАЗВИТИЯ ГОРОДСКОЙ ИНФРАСТРУКТУРЫ И ЭКОЛОГИИ</w:t>
            </w:r>
          </w:p>
          <w:p w:rsidR="00410BB3" w:rsidRPr="00410BB3" w:rsidRDefault="00410BB3" w:rsidP="00964500">
            <w:pPr>
              <w:jc w:val="both"/>
              <w:rPr>
                <w:rFonts w:ascii="Times New Roman" w:eastAsia="Times New Roman" w:hAnsi="Times New Roman" w:cs="Times New Roman"/>
              </w:rPr>
            </w:pPr>
          </w:p>
        </w:tc>
        <w:tc>
          <w:tcPr>
            <w:tcW w:w="708" w:type="dxa"/>
          </w:tcPr>
          <w:p w:rsidR="00410BB3" w:rsidRPr="00410BB3" w:rsidRDefault="00BC33B9" w:rsidP="00964500">
            <w:pPr>
              <w:jc w:val="center"/>
              <w:rPr>
                <w:rFonts w:ascii="Times New Roman" w:eastAsia="Times New Roman" w:hAnsi="Times New Roman" w:cs="Times New Roman"/>
              </w:rPr>
            </w:pPr>
            <w:r>
              <w:rPr>
                <w:rFonts w:ascii="Times New Roman" w:eastAsia="Times New Roman" w:hAnsi="Times New Roman" w:cs="Times New Roman"/>
              </w:rPr>
              <w:t>166</w:t>
            </w:r>
          </w:p>
        </w:tc>
      </w:tr>
      <w:tr w:rsidR="00410BB3" w:rsidRPr="00410BB3" w:rsidTr="009101F8">
        <w:tc>
          <w:tcPr>
            <w:tcW w:w="8926" w:type="dxa"/>
          </w:tcPr>
          <w:p w:rsidR="00410BB3" w:rsidRPr="00410BB3" w:rsidRDefault="00410BB3" w:rsidP="00410BB3">
            <w:pPr>
              <w:rPr>
                <w:rFonts w:ascii="Times New Roman" w:eastAsia="Times New Roman" w:hAnsi="Times New Roman" w:cs="Times New Roman"/>
              </w:rPr>
            </w:pPr>
            <w:r w:rsidRPr="00410BB3">
              <w:rPr>
                <w:rFonts w:ascii="Times New Roman" w:eastAsia="Times New Roman" w:hAnsi="Times New Roman" w:cs="Times New Roman"/>
              </w:rPr>
              <w:t>УПРАВЛЕНИЕ ЖИЛИЩНО-КОММУНАЛЬНОГО КОМПЛЕКСА</w:t>
            </w:r>
          </w:p>
          <w:p w:rsidR="00410BB3" w:rsidRPr="00410BB3" w:rsidRDefault="00410BB3" w:rsidP="00410BB3">
            <w:pPr>
              <w:rPr>
                <w:rFonts w:ascii="Times New Roman" w:eastAsia="Times New Roman" w:hAnsi="Times New Roman" w:cs="Times New Roman"/>
              </w:rPr>
            </w:pPr>
          </w:p>
        </w:tc>
        <w:tc>
          <w:tcPr>
            <w:tcW w:w="708" w:type="dxa"/>
          </w:tcPr>
          <w:p w:rsidR="00410BB3" w:rsidRPr="00410BB3" w:rsidRDefault="00BC33B9" w:rsidP="00964500">
            <w:pPr>
              <w:jc w:val="center"/>
              <w:rPr>
                <w:rFonts w:ascii="Times New Roman" w:eastAsia="Times New Roman" w:hAnsi="Times New Roman" w:cs="Times New Roman"/>
              </w:rPr>
            </w:pPr>
            <w:r>
              <w:rPr>
                <w:rFonts w:ascii="Times New Roman" w:eastAsia="Times New Roman" w:hAnsi="Times New Roman" w:cs="Times New Roman"/>
              </w:rPr>
              <w:t>177</w:t>
            </w:r>
          </w:p>
        </w:tc>
      </w:tr>
      <w:tr w:rsidR="00410BB3" w:rsidRPr="00410BB3" w:rsidTr="009101F8">
        <w:tc>
          <w:tcPr>
            <w:tcW w:w="8926" w:type="dxa"/>
          </w:tcPr>
          <w:p w:rsidR="00410BB3" w:rsidRPr="00410BB3" w:rsidRDefault="00410BB3" w:rsidP="00410BB3">
            <w:pPr>
              <w:rPr>
                <w:rFonts w:ascii="Times New Roman" w:eastAsia="Times New Roman" w:hAnsi="Times New Roman" w:cs="Times New Roman"/>
              </w:rPr>
            </w:pPr>
            <w:r w:rsidRPr="00410BB3">
              <w:rPr>
                <w:rFonts w:ascii="Times New Roman" w:eastAsia="Times New Roman" w:hAnsi="Times New Roman" w:cs="Times New Roman"/>
              </w:rPr>
              <w:t>УПРАВЛЕНИЕ ТЕРРИТОРИАЛЬНОЙ БЕЗОПАСНОСТИ И ГРАЖДАНСКОЙ ЗАЩИТЫ</w:t>
            </w:r>
          </w:p>
          <w:p w:rsidR="00410BB3" w:rsidRPr="00410BB3" w:rsidRDefault="00410BB3" w:rsidP="00964500">
            <w:pPr>
              <w:jc w:val="both"/>
              <w:rPr>
                <w:rFonts w:ascii="Times New Roman" w:eastAsia="Times New Roman" w:hAnsi="Times New Roman" w:cs="Times New Roman"/>
              </w:rPr>
            </w:pPr>
          </w:p>
        </w:tc>
        <w:tc>
          <w:tcPr>
            <w:tcW w:w="708" w:type="dxa"/>
          </w:tcPr>
          <w:p w:rsidR="00410BB3" w:rsidRPr="00410BB3" w:rsidRDefault="00BC33B9" w:rsidP="00964500">
            <w:pPr>
              <w:jc w:val="center"/>
              <w:rPr>
                <w:rFonts w:ascii="Times New Roman" w:eastAsia="Times New Roman" w:hAnsi="Times New Roman" w:cs="Times New Roman"/>
              </w:rPr>
            </w:pPr>
            <w:r>
              <w:rPr>
                <w:rFonts w:ascii="Times New Roman" w:eastAsia="Times New Roman" w:hAnsi="Times New Roman" w:cs="Times New Roman"/>
              </w:rPr>
              <w:t>181</w:t>
            </w:r>
          </w:p>
        </w:tc>
      </w:tr>
      <w:tr w:rsidR="00BC33B9" w:rsidRPr="00410BB3" w:rsidTr="009101F8">
        <w:tc>
          <w:tcPr>
            <w:tcW w:w="8926" w:type="dxa"/>
          </w:tcPr>
          <w:p w:rsidR="00BC33B9" w:rsidRDefault="00BC33B9" w:rsidP="00410BB3">
            <w:pPr>
              <w:rPr>
                <w:rFonts w:ascii="Times New Roman" w:eastAsia="Times New Roman" w:hAnsi="Times New Roman" w:cs="Times New Roman"/>
              </w:rPr>
            </w:pPr>
            <w:r>
              <w:rPr>
                <w:rFonts w:ascii="Times New Roman" w:eastAsia="Times New Roman" w:hAnsi="Times New Roman" w:cs="Times New Roman"/>
              </w:rPr>
              <w:t xml:space="preserve">ЕДИНАЯ ДЕЖУРНО-ДИСПЕТЧЕРСКАЯ СЛУЖБА </w:t>
            </w:r>
          </w:p>
          <w:p w:rsidR="00BC33B9" w:rsidRPr="00410BB3" w:rsidRDefault="00BC33B9" w:rsidP="00410BB3">
            <w:pPr>
              <w:rPr>
                <w:rFonts w:ascii="Times New Roman" w:eastAsia="Times New Roman" w:hAnsi="Times New Roman" w:cs="Times New Roman"/>
              </w:rPr>
            </w:pPr>
          </w:p>
        </w:tc>
        <w:tc>
          <w:tcPr>
            <w:tcW w:w="708" w:type="dxa"/>
          </w:tcPr>
          <w:p w:rsidR="00BC33B9" w:rsidRDefault="00BC33B9" w:rsidP="00964500">
            <w:pPr>
              <w:jc w:val="center"/>
              <w:rPr>
                <w:rFonts w:ascii="Times New Roman" w:eastAsia="Times New Roman" w:hAnsi="Times New Roman" w:cs="Times New Roman"/>
              </w:rPr>
            </w:pPr>
            <w:r>
              <w:rPr>
                <w:rFonts w:ascii="Times New Roman" w:eastAsia="Times New Roman" w:hAnsi="Times New Roman" w:cs="Times New Roman"/>
              </w:rPr>
              <w:t>189</w:t>
            </w:r>
          </w:p>
        </w:tc>
      </w:tr>
      <w:tr w:rsidR="00BC33B9" w:rsidRPr="00410BB3" w:rsidTr="009101F8">
        <w:tc>
          <w:tcPr>
            <w:tcW w:w="8926" w:type="dxa"/>
          </w:tcPr>
          <w:p w:rsidR="00BC33B9" w:rsidRPr="00410BB3" w:rsidRDefault="00BC33B9" w:rsidP="00964500">
            <w:pPr>
              <w:jc w:val="both"/>
              <w:rPr>
                <w:rFonts w:ascii="Times New Roman" w:eastAsia="Times New Roman" w:hAnsi="Times New Roman" w:cs="Times New Roman"/>
              </w:rPr>
            </w:pPr>
            <w:r>
              <w:rPr>
                <w:rFonts w:ascii="Times New Roman" w:eastAsia="Times New Roman" w:hAnsi="Times New Roman" w:cs="Times New Roman"/>
              </w:rPr>
              <w:t xml:space="preserve">ПОИСКОВО-СПАСАТЕЛЬНАЯ СЛУЖБА </w:t>
            </w:r>
          </w:p>
        </w:tc>
        <w:tc>
          <w:tcPr>
            <w:tcW w:w="708" w:type="dxa"/>
          </w:tcPr>
          <w:p w:rsidR="00BC33B9" w:rsidRDefault="00BC33B9" w:rsidP="00964500">
            <w:pPr>
              <w:jc w:val="center"/>
              <w:rPr>
                <w:rFonts w:ascii="Times New Roman" w:eastAsia="Times New Roman" w:hAnsi="Times New Roman" w:cs="Times New Roman"/>
              </w:rPr>
            </w:pPr>
            <w:r>
              <w:rPr>
                <w:rFonts w:ascii="Times New Roman" w:eastAsia="Times New Roman" w:hAnsi="Times New Roman" w:cs="Times New Roman"/>
              </w:rPr>
              <w:t>197</w:t>
            </w:r>
          </w:p>
          <w:p w:rsidR="00BC33B9" w:rsidRPr="00410BB3" w:rsidRDefault="00BC33B9" w:rsidP="00964500">
            <w:pPr>
              <w:jc w:val="center"/>
              <w:rPr>
                <w:rFonts w:ascii="Times New Roman" w:eastAsia="Times New Roman" w:hAnsi="Times New Roman" w:cs="Times New Roman"/>
              </w:rPr>
            </w:pPr>
          </w:p>
        </w:tc>
      </w:tr>
      <w:tr w:rsidR="00410BB3" w:rsidRPr="00410BB3" w:rsidTr="009101F8">
        <w:tc>
          <w:tcPr>
            <w:tcW w:w="8926" w:type="dxa"/>
          </w:tcPr>
          <w:p w:rsidR="00410BB3" w:rsidRPr="00410BB3" w:rsidRDefault="00410BB3" w:rsidP="00964500">
            <w:pPr>
              <w:jc w:val="both"/>
              <w:rPr>
                <w:rFonts w:ascii="Times New Roman" w:eastAsia="Times New Roman" w:hAnsi="Times New Roman" w:cs="Times New Roman"/>
              </w:rPr>
            </w:pPr>
            <w:r w:rsidRPr="00410BB3">
              <w:rPr>
                <w:rFonts w:ascii="Times New Roman" w:eastAsia="Times New Roman" w:hAnsi="Times New Roman" w:cs="Times New Roman"/>
              </w:rPr>
              <w:t>МКУ «РИТУАЛ»</w:t>
            </w:r>
          </w:p>
        </w:tc>
        <w:tc>
          <w:tcPr>
            <w:tcW w:w="708" w:type="dxa"/>
          </w:tcPr>
          <w:p w:rsidR="00410BB3" w:rsidRPr="00410BB3" w:rsidRDefault="00BC33B9" w:rsidP="00964500">
            <w:pPr>
              <w:jc w:val="center"/>
              <w:rPr>
                <w:rFonts w:ascii="Times New Roman" w:eastAsia="Times New Roman" w:hAnsi="Times New Roman" w:cs="Times New Roman"/>
              </w:rPr>
            </w:pPr>
            <w:r>
              <w:rPr>
                <w:rFonts w:ascii="Times New Roman" w:eastAsia="Times New Roman" w:hAnsi="Times New Roman" w:cs="Times New Roman"/>
              </w:rPr>
              <w:t>198</w:t>
            </w:r>
          </w:p>
          <w:p w:rsidR="00410BB3" w:rsidRPr="00410BB3" w:rsidRDefault="00410BB3" w:rsidP="00964500">
            <w:pPr>
              <w:jc w:val="center"/>
              <w:rPr>
                <w:rFonts w:ascii="Times New Roman" w:eastAsia="Times New Roman" w:hAnsi="Times New Roman" w:cs="Times New Roman"/>
              </w:rPr>
            </w:pPr>
          </w:p>
        </w:tc>
      </w:tr>
      <w:tr w:rsidR="00410BB3" w:rsidRPr="00410BB3" w:rsidTr="009101F8">
        <w:tc>
          <w:tcPr>
            <w:tcW w:w="8926" w:type="dxa"/>
          </w:tcPr>
          <w:p w:rsidR="00964500" w:rsidRPr="00410BB3" w:rsidRDefault="00964500" w:rsidP="00964500">
            <w:pPr>
              <w:jc w:val="both"/>
              <w:rPr>
                <w:rFonts w:ascii="Times New Roman" w:eastAsia="Times New Roman" w:hAnsi="Times New Roman" w:cs="Times New Roman"/>
              </w:rPr>
            </w:pPr>
            <w:r w:rsidRPr="00410BB3">
              <w:rPr>
                <w:rFonts w:ascii="Times New Roman" w:eastAsia="Times New Roman" w:hAnsi="Times New Roman" w:cs="Times New Roman"/>
              </w:rPr>
              <w:t>УПРАВЛЕНИЕ ИНВЕСТИЦИЙ</w:t>
            </w:r>
            <w:r w:rsidR="00410BB3" w:rsidRPr="00410BB3">
              <w:rPr>
                <w:rFonts w:ascii="Times New Roman" w:eastAsia="Times New Roman" w:hAnsi="Times New Roman" w:cs="Times New Roman"/>
              </w:rPr>
              <w:t xml:space="preserve"> И ПРОМЫШЛЕННОСТИ</w:t>
            </w:r>
          </w:p>
          <w:p w:rsidR="00964500" w:rsidRPr="00410BB3" w:rsidRDefault="00964500" w:rsidP="00964500">
            <w:pPr>
              <w:jc w:val="both"/>
              <w:rPr>
                <w:rFonts w:ascii="Times New Roman" w:eastAsia="Times New Roman" w:hAnsi="Times New Roman" w:cs="Times New Roman"/>
              </w:rPr>
            </w:pPr>
          </w:p>
        </w:tc>
        <w:tc>
          <w:tcPr>
            <w:tcW w:w="708" w:type="dxa"/>
          </w:tcPr>
          <w:p w:rsidR="00964500" w:rsidRPr="00410BB3" w:rsidRDefault="00BC33B9" w:rsidP="00964500">
            <w:pPr>
              <w:jc w:val="center"/>
              <w:rPr>
                <w:rFonts w:ascii="Times New Roman" w:eastAsia="Times New Roman" w:hAnsi="Times New Roman" w:cs="Times New Roman"/>
              </w:rPr>
            </w:pPr>
            <w:r>
              <w:rPr>
                <w:rFonts w:ascii="Times New Roman" w:eastAsia="Times New Roman" w:hAnsi="Times New Roman" w:cs="Times New Roman"/>
              </w:rPr>
              <w:t>201</w:t>
            </w:r>
          </w:p>
        </w:tc>
      </w:tr>
    </w:tbl>
    <w:p w:rsidR="00964500" w:rsidRDefault="00964500" w:rsidP="00BF3ECB">
      <w:pPr>
        <w:spacing w:line="240" w:lineRule="auto"/>
        <w:jc w:val="center"/>
        <w:rPr>
          <w:rFonts w:ascii="Times New Roman" w:eastAsia="Times New Roman" w:hAnsi="Times New Roman" w:cs="Times New Roman"/>
          <w:b/>
          <w:sz w:val="24"/>
          <w:szCs w:val="24"/>
          <w:u w:val="single"/>
        </w:rPr>
      </w:pPr>
    </w:p>
    <w:p w:rsidR="00964500" w:rsidRDefault="00964500" w:rsidP="00BF3ECB">
      <w:pPr>
        <w:spacing w:line="240" w:lineRule="auto"/>
        <w:jc w:val="center"/>
        <w:rPr>
          <w:rFonts w:ascii="Times New Roman" w:eastAsia="Times New Roman" w:hAnsi="Times New Roman" w:cs="Times New Roman"/>
          <w:b/>
          <w:sz w:val="24"/>
          <w:szCs w:val="24"/>
          <w:u w:val="single"/>
        </w:rPr>
      </w:pPr>
    </w:p>
    <w:p w:rsidR="00964500" w:rsidRDefault="00964500" w:rsidP="00BF3ECB">
      <w:pPr>
        <w:spacing w:line="240" w:lineRule="auto"/>
        <w:jc w:val="center"/>
        <w:rPr>
          <w:rFonts w:ascii="Times New Roman" w:eastAsia="Times New Roman" w:hAnsi="Times New Roman" w:cs="Times New Roman"/>
          <w:b/>
          <w:sz w:val="24"/>
          <w:szCs w:val="24"/>
          <w:u w:val="single"/>
        </w:rPr>
      </w:pPr>
    </w:p>
    <w:p w:rsidR="00964500" w:rsidRDefault="00964500" w:rsidP="00BF3ECB">
      <w:pPr>
        <w:spacing w:line="240" w:lineRule="auto"/>
        <w:jc w:val="center"/>
        <w:rPr>
          <w:rFonts w:ascii="Times New Roman" w:eastAsia="Times New Roman" w:hAnsi="Times New Roman" w:cs="Times New Roman"/>
          <w:b/>
          <w:sz w:val="24"/>
          <w:szCs w:val="24"/>
          <w:u w:val="single"/>
        </w:rPr>
      </w:pPr>
    </w:p>
    <w:p w:rsidR="00964500" w:rsidRDefault="00964500" w:rsidP="00BF3ECB">
      <w:pPr>
        <w:spacing w:line="240" w:lineRule="auto"/>
        <w:jc w:val="center"/>
        <w:rPr>
          <w:rFonts w:ascii="Times New Roman" w:eastAsia="Times New Roman" w:hAnsi="Times New Roman" w:cs="Times New Roman"/>
          <w:b/>
          <w:sz w:val="24"/>
          <w:szCs w:val="24"/>
          <w:u w:val="single"/>
        </w:rPr>
      </w:pPr>
    </w:p>
    <w:p w:rsidR="00964500" w:rsidRDefault="00964500" w:rsidP="00964500">
      <w:pPr>
        <w:spacing w:line="240" w:lineRule="auto"/>
        <w:rPr>
          <w:rFonts w:ascii="Times New Roman" w:eastAsia="Times New Roman" w:hAnsi="Times New Roman" w:cs="Times New Roman"/>
          <w:b/>
          <w:sz w:val="24"/>
          <w:szCs w:val="24"/>
          <w:u w:val="single"/>
        </w:rPr>
      </w:pPr>
    </w:p>
    <w:p w:rsidR="009D6792" w:rsidRDefault="009D6792" w:rsidP="007622D0">
      <w:pPr>
        <w:spacing w:after="0" w:line="240" w:lineRule="auto"/>
        <w:ind w:firstLine="709"/>
        <w:jc w:val="center"/>
        <w:rPr>
          <w:rFonts w:ascii="Times New Roman" w:eastAsia="Times New Roman" w:hAnsi="Times New Roman" w:cs="Times New Roman"/>
          <w:b/>
          <w:sz w:val="24"/>
          <w:szCs w:val="24"/>
          <w:u w:val="single"/>
        </w:rPr>
      </w:pPr>
    </w:p>
    <w:p w:rsidR="007622D0" w:rsidRPr="007622D0" w:rsidRDefault="007622D0" w:rsidP="007622D0">
      <w:pPr>
        <w:spacing w:after="0" w:line="240" w:lineRule="auto"/>
        <w:ind w:firstLine="709"/>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lastRenderedPageBreak/>
        <w:t>ФИНАНСОВОЕ УПРАВЛЕНИЕ</w:t>
      </w:r>
    </w:p>
    <w:p w:rsidR="007622D0" w:rsidRPr="007622D0" w:rsidRDefault="007622D0" w:rsidP="007622D0">
      <w:pPr>
        <w:spacing w:after="0" w:line="240" w:lineRule="auto"/>
        <w:ind w:firstLine="709"/>
        <w:jc w:val="center"/>
        <w:rPr>
          <w:rFonts w:ascii="Times New Roman" w:eastAsia="Times New Roman" w:hAnsi="Times New Roman" w:cs="Times New Roman"/>
          <w:b/>
          <w:sz w:val="20"/>
          <w:szCs w:val="20"/>
        </w:rPr>
      </w:pPr>
    </w:p>
    <w:p w:rsidR="00F43C0A" w:rsidRPr="00A747F6" w:rsidRDefault="00F43C0A" w:rsidP="009D6792">
      <w:pPr>
        <w:spacing w:after="0" w:line="240" w:lineRule="auto"/>
        <w:ind w:firstLine="709"/>
        <w:jc w:val="both"/>
        <w:rPr>
          <w:rFonts w:ascii="Times New Roman" w:eastAsia="Times New Roman" w:hAnsi="Times New Roman" w:cs="Times New Roman"/>
          <w:b/>
          <w:sz w:val="24"/>
          <w:szCs w:val="24"/>
        </w:rPr>
      </w:pPr>
      <w:r w:rsidRPr="00A747F6">
        <w:rPr>
          <w:rFonts w:ascii="Times New Roman" w:eastAsia="Times New Roman" w:hAnsi="Times New Roman" w:cs="Times New Roman"/>
          <w:b/>
          <w:sz w:val="24"/>
          <w:szCs w:val="24"/>
        </w:rPr>
        <w:t>О</w:t>
      </w:r>
      <w:r w:rsidR="00A747F6">
        <w:rPr>
          <w:rFonts w:ascii="Times New Roman" w:eastAsia="Times New Roman" w:hAnsi="Times New Roman" w:cs="Times New Roman"/>
          <w:b/>
          <w:sz w:val="24"/>
          <w:szCs w:val="24"/>
        </w:rPr>
        <w:t xml:space="preserve">сновные характеристики бюджета </w:t>
      </w:r>
      <w:r w:rsidRPr="00A747F6">
        <w:rPr>
          <w:rFonts w:ascii="Times New Roman" w:eastAsia="Times New Roman" w:hAnsi="Times New Roman" w:cs="Times New Roman"/>
          <w:b/>
          <w:sz w:val="24"/>
          <w:szCs w:val="24"/>
        </w:rPr>
        <w:t>городского округа Воскресенск за 2025 год</w:t>
      </w:r>
    </w:p>
    <w:p w:rsidR="00F43C0A" w:rsidRPr="00F43C0A" w:rsidRDefault="00F43C0A" w:rsidP="00F43C0A">
      <w:pPr>
        <w:spacing w:after="0" w:line="240" w:lineRule="auto"/>
        <w:ind w:firstLine="709"/>
        <w:jc w:val="center"/>
        <w:rPr>
          <w:rFonts w:ascii="Times New Roman" w:eastAsia="Times New Roman" w:hAnsi="Times New Roman" w:cs="Times New Roman"/>
          <w:b/>
          <w:sz w:val="24"/>
          <w:szCs w:val="24"/>
        </w:rPr>
      </w:pPr>
    </w:p>
    <w:p w:rsidR="00F43C0A" w:rsidRPr="00F43C0A" w:rsidRDefault="00F43C0A" w:rsidP="00F43C0A">
      <w:pPr>
        <w:spacing w:after="0" w:line="240" w:lineRule="auto"/>
        <w:ind w:firstLine="709"/>
        <w:jc w:val="center"/>
        <w:rPr>
          <w:rFonts w:ascii="Times New Roman" w:eastAsia="Times New Roman" w:hAnsi="Times New Roman" w:cs="Times New Roman"/>
          <w:b/>
          <w:i/>
          <w:sz w:val="24"/>
          <w:szCs w:val="24"/>
        </w:rPr>
      </w:pPr>
      <w:r w:rsidRPr="00F43C0A">
        <w:rPr>
          <w:rFonts w:ascii="Times New Roman" w:eastAsia="Times New Roman" w:hAnsi="Times New Roman" w:cs="Times New Roman"/>
          <w:b/>
          <w:i/>
          <w:sz w:val="24"/>
          <w:szCs w:val="24"/>
        </w:rPr>
        <w:t>Исполнение бюджета за 2023-2025 годы, млн. рублей</w:t>
      </w:r>
    </w:p>
    <w:p w:rsidR="00F43C0A" w:rsidRPr="00B806C0" w:rsidRDefault="00F43C0A" w:rsidP="00B806C0">
      <w:pPr>
        <w:spacing w:after="0" w:line="240" w:lineRule="auto"/>
        <w:jc w:val="center"/>
        <w:rPr>
          <w:rFonts w:ascii="Times New Roman" w:eastAsia="Times New Roman" w:hAnsi="Times New Roman" w:cs="Times New Roman"/>
          <w:b/>
          <w:sz w:val="20"/>
          <w:szCs w:val="20"/>
        </w:rPr>
      </w:pPr>
      <w:r w:rsidRPr="00B806C0">
        <w:rPr>
          <w:rFonts w:ascii="Times New Roman" w:eastAsia="Times New Roman" w:hAnsi="Times New Roman" w:cs="Times New Roman"/>
          <w:b/>
          <w:i/>
          <w:noProof/>
          <w:color w:val="000000"/>
          <w:sz w:val="20"/>
          <w:szCs w:val="20"/>
        </w:rPr>
        <w:drawing>
          <wp:inline distT="0" distB="0" distL="0" distR="0" wp14:anchorId="1879DAFA" wp14:editId="15D2740D">
            <wp:extent cx="5995284" cy="3371215"/>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F43C0A" w:rsidRPr="00B806C0" w:rsidRDefault="00F43C0A" w:rsidP="00814370">
      <w:pPr>
        <w:spacing w:after="0" w:line="240" w:lineRule="auto"/>
        <w:ind w:firstLine="284"/>
        <w:jc w:val="both"/>
        <w:rPr>
          <w:rFonts w:ascii="Times New Roman" w:eastAsia="Times New Roman" w:hAnsi="Times New Roman" w:cs="Times New Roman"/>
          <w:color w:val="000000"/>
          <w:sz w:val="24"/>
          <w:szCs w:val="24"/>
        </w:rPr>
      </w:pPr>
      <w:r w:rsidRPr="00B806C0">
        <w:rPr>
          <w:rFonts w:ascii="Times New Roman" w:eastAsia="Times New Roman" w:hAnsi="Times New Roman" w:cs="Times New Roman"/>
          <w:color w:val="000000"/>
          <w:sz w:val="24"/>
          <w:szCs w:val="24"/>
        </w:rPr>
        <w:t xml:space="preserve">Бюджет округа по состоянию на 01 января 2026 исполнен с дефицитом в сумме 506,1 миллиона рублей. На погашение дефицита направлены остатки средств, сложившиеся на начало отчетного года. </w:t>
      </w:r>
    </w:p>
    <w:p w:rsidR="00F43C0A" w:rsidRPr="00F43C0A" w:rsidRDefault="00F43C0A" w:rsidP="00814370">
      <w:pPr>
        <w:spacing w:after="0" w:line="240" w:lineRule="auto"/>
        <w:ind w:firstLine="284"/>
        <w:jc w:val="both"/>
        <w:rPr>
          <w:rFonts w:ascii="Times New Roman" w:eastAsia="Times New Roman" w:hAnsi="Times New Roman" w:cs="Times New Roman"/>
          <w:color w:val="000000"/>
          <w:sz w:val="28"/>
          <w:szCs w:val="28"/>
        </w:rPr>
      </w:pPr>
    </w:p>
    <w:p w:rsidR="00F43C0A" w:rsidRPr="00B806C0" w:rsidRDefault="00F43C0A" w:rsidP="00814370">
      <w:pPr>
        <w:widowControl w:val="0"/>
        <w:pBdr>
          <w:top w:val="nil"/>
          <w:left w:val="nil"/>
          <w:bottom w:val="nil"/>
          <w:right w:val="nil"/>
          <w:between w:val="nil"/>
        </w:pBdr>
        <w:spacing w:after="0" w:line="240" w:lineRule="auto"/>
        <w:ind w:firstLine="284"/>
        <w:jc w:val="center"/>
        <w:rPr>
          <w:rFonts w:ascii="Times New Roman" w:eastAsia="Times New Roman" w:hAnsi="Times New Roman" w:cs="Times New Roman"/>
          <w:b/>
          <w:i/>
          <w:color w:val="000000"/>
          <w:sz w:val="24"/>
          <w:szCs w:val="24"/>
        </w:rPr>
      </w:pPr>
      <w:r w:rsidRPr="00B806C0">
        <w:rPr>
          <w:rFonts w:ascii="Times New Roman" w:eastAsia="Times New Roman" w:hAnsi="Times New Roman" w:cs="Times New Roman"/>
          <w:b/>
          <w:i/>
          <w:color w:val="000000"/>
          <w:sz w:val="24"/>
          <w:szCs w:val="24"/>
        </w:rPr>
        <w:t>Исполнение бюджета по доходам за 2023-2025 годы, млн. рублей</w:t>
      </w:r>
    </w:p>
    <w:p w:rsidR="00F43C0A" w:rsidRPr="00B806C0" w:rsidRDefault="00F43C0A" w:rsidP="00814370">
      <w:pPr>
        <w:widowControl w:val="0"/>
        <w:pBdr>
          <w:top w:val="nil"/>
          <w:left w:val="nil"/>
          <w:bottom w:val="nil"/>
          <w:right w:val="nil"/>
          <w:between w:val="nil"/>
        </w:pBdr>
        <w:spacing w:after="0" w:line="240" w:lineRule="auto"/>
        <w:ind w:firstLine="284"/>
        <w:jc w:val="center"/>
        <w:rPr>
          <w:rFonts w:ascii="Times New Roman" w:eastAsia="Times New Roman" w:hAnsi="Times New Roman" w:cs="Times New Roman"/>
          <w:b/>
          <w:i/>
          <w:color w:val="000000"/>
          <w:sz w:val="24"/>
          <w:szCs w:val="24"/>
        </w:rPr>
      </w:pPr>
    </w:p>
    <w:p w:rsidR="00F43C0A" w:rsidRPr="00B806C0" w:rsidRDefault="00F43C0A" w:rsidP="00814370">
      <w:pPr>
        <w:shd w:val="clear" w:color="auto" w:fill="FFFFFF"/>
        <w:suppressAutoHyphens/>
        <w:spacing w:after="0" w:line="240" w:lineRule="auto"/>
        <w:ind w:right="34" w:firstLine="284"/>
        <w:jc w:val="both"/>
        <w:rPr>
          <w:rFonts w:ascii="Times New Roman" w:eastAsia="Times New Roman" w:hAnsi="Times New Roman" w:cs="Times New Roman"/>
          <w:color w:val="000000"/>
          <w:sz w:val="24"/>
          <w:szCs w:val="24"/>
        </w:rPr>
      </w:pPr>
      <w:r w:rsidRPr="00B806C0">
        <w:rPr>
          <w:rFonts w:ascii="Times New Roman" w:eastAsia="Times New Roman" w:hAnsi="Times New Roman" w:cs="Times New Roman"/>
          <w:color w:val="000000"/>
          <w:sz w:val="24"/>
          <w:szCs w:val="24"/>
        </w:rPr>
        <w:t>Доходы бюджета за 2025 год составили 10 миллиардов 593,4 миллиона рублей, что на 585,7 миллиона рублей больше доходов бюджета за 2024 год и н</w:t>
      </w:r>
      <w:r w:rsidR="00B806C0">
        <w:rPr>
          <w:rFonts w:ascii="Times New Roman" w:eastAsia="Times New Roman" w:hAnsi="Times New Roman" w:cs="Times New Roman"/>
          <w:color w:val="000000"/>
          <w:sz w:val="24"/>
          <w:szCs w:val="24"/>
        </w:rPr>
        <w:t xml:space="preserve">а </w:t>
      </w:r>
      <w:r w:rsidRPr="00B806C0">
        <w:rPr>
          <w:rFonts w:ascii="Times New Roman" w:eastAsia="Times New Roman" w:hAnsi="Times New Roman" w:cs="Times New Roman"/>
          <w:color w:val="000000"/>
          <w:sz w:val="24"/>
          <w:szCs w:val="24"/>
        </w:rPr>
        <w:t>2 миллиарда 441,5 миллионов рублей больше доходов 2023 года.</w:t>
      </w:r>
    </w:p>
    <w:p w:rsidR="00F43C0A" w:rsidRPr="00B806C0" w:rsidRDefault="00F43C0A" w:rsidP="00814370">
      <w:pPr>
        <w:spacing w:after="0" w:line="240" w:lineRule="auto"/>
        <w:ind w:firstLine="284"/>
        <w:rPr>
          <w:rFonts w:ascii="Times New Roman" w:eastAsia="Times New Roman" w:hAnsi="Times New Roman" w:cs="Times New Roman"/>
          <w:sz w:val="24"/>
          <w:szCs w:val="24"/>
        </w:rPr>
      </w:pPr>
    </w:p>
    <w:p w:rsidR="00F43C0A" w:rsidRPr="00F43C0A" w:rsidRDefault="00F43C0A" w:rsidP="00715D87">
      <w:pPr>
        <w:spacing w:after="0" w:line="240" w:lineRule="auto"/>
        <w:jc w:val="center"/>
        <w:rPr>
          <w:rFonts w:ascii="Times New Roman" w:eastAsia="Times New Roman" w:hAnsi="Times New Roman" w:cs="Times New Roman"/>
          <w:sz w:val="18"/>
          <w:szCs w:val="18"/>
        </w:rPr>
      </w:pPr>
      <w:r w:rsidRPr="00F43C0A">
        <w:rPr>
          <w:rFonts w:ascii="Times New Roman" w:eastAsia="Times New Roman" w:hAnsi="Times New Roman" w:cs="Times New Roman"/>
          <w:noProof/>
          <w:sz w:val="18"/>
          <w:szCs w:val="18"/>
        </w:rPr>
        <w:drawing>
          <wp:inline distT="0" distB="0" distL="0" distR="0" wp14:anchorId="45BAD849" wp14:editId="2C083FE3">
            <wp:extent cx="4436745" cy="2369489"/>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F43C0A" w:rsidRPr="00F43C0A" w:rsidRDefault="00F43C0A" w:rsidP="00F43C0A">
      <w:pPr>
        <w:spacing w:after="0" w:line="240" w:lineRule="auto"/>
        <w:ind w:firstLine="1985"/>
        <w:rPr>
          <w:rFonts w:ascii="Times New Roman" w:eastAsia="Times New Roman" w:hAnsi="Times New Roman" w:cs="Times New Roman"/>
          <w:sz w:val="18"/>
          <w:szCs w:val="18"/>
        </w:rPr>
      </w:pPr>
    </w:p>
    <w:p w:rsidR="00F43C0A" w:rsidRDefault="00F43C0A" w:rsidP="00F43C0A">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0"/>
          <w:szCs w:val="20"/>
        </w:rPr>
      </w:pPr>
    </w:p>
    <w:p w:rsidR="00715D87" w:rsidRDefault="00715D87" w:rsidP="00F43C0A">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0"/>
          <w:szCs w:val="20"/>
        </w:rPr>
      </w:pPr>
    </w:p>
    <w:p w:rsidR="00715D87" w:rsidRDefault="00715D87" w:rsidP="00F43C0A">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0"/>
          <w:szCs w:val="20"/>
        </w:rPr>
      </w:pPr>
    </w:p>
    <w:p w:rsidR="00715D87" w:rsidRDefault="00715D87" w:rsidP="00F43C0A">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0"/>
          <w:szCs w:val="20"/>
        </w:rPr>
      </w:pPr>
    </w:p>
    <w:p w:rsidR="00715D87" w:rsidRDefault="00715D87" w:rsidP="00F43C0A">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0"/>
          <w:szCs w:val="20"/>
        </w:rPr>
      </w:pPr>
    </w:p>
    <w:p w:rsidR="00715D87" w:rsidRDefault="00715D87" w:rsidP="00F43C0A">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0"/>
          <w:szCs w:val="20"/>
        </w:rPr>
      </w:pPr>
    </w:p>
    <w:p w:rsidR="009D6792" w:rsidRDefault="009D6792" w:rsidP="00F43C0A">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0"/>
          <w:szCs w:val="20"/>
        </w:rPr>
      </w:pPr>
    </w:p>
    <w:p w:rsidR="009D6792" w:rsidRPr="00F43C0A" w:rsidRDefault="009D6792" w:rsidP="00F43C0A">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0"/>
          <w:szCs w:val="20"/>
        </w:rPr>
      </w:pPr>
    </w:p>
    <w:p w:rsidR="00F43C0A" w:rsidRPr="00B806C0" w:rsidRDefault="00F43C0A" w:rsidP="00F43C0A">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4"/>
          <w:szCs w:val="24"/>
        </w:rPr>
      </w:pPr>
      <w:r w:rsidRPr="00B806C0">
        <w:rPr>
          <w:rFonts w:ascii="Times New Roman" w:eastAsia="Times New Roman" w:hAnsi="Times New Roman" w:cs="Times New Roman"/>
          <w:b/>
          <w:i/>
          <w:color w:val="000000"/>
          <w:sz w:val="24"/>
          <w:szCs w:val="24"/>
        </w:rPr>
        <w:lastRenderedPageBreak/>
        <w:t xml:space="preserve">Исполнение бюджета городского округа Воскресенск по доходам </w:t>
      </w:r>
    </w:p>
    <w:p w:rsidR="00F43C0A" w:rsidRPr="00B806C0" w:rsidRDefault="00F43C0A" w:rsidP="00F43C0A">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4"/>
          <w:szCs w:val="24"/>
        </w:rPr>
      </w:pPr>
      <w:r w:rsidRPr="00B806C0">
        <w:rPr>
          <w:rFonts w:ascii="Times New Roman" w:eastAsia="Times New Roman" w:hAnsi="Times New Roman" w:cs="Times New Roman"/>
          <w:b/>
          <w:i/>
          <w:color w:val="000000"/>
          <w:sz w:val="24"/>
          <w:szCs w:val="24"/>
        </w:rPr>
        <w:t>в разрезе видов поступлений за 2023-2025 годы, млн. рублей</w:t>
      </w:r>
    </w:p>
    <w:p w:rsidR="00F43C0A" w:rsidRPr="00B806C0" w:rsidRDefault="00F43C0A" w:rsidP="00F43C0A">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4"/>
          <w:szCs w:val="24"/>
        </w:rPr>
      </w:pPr>
    </w:p>
    <w:p w:rsidR="00F43C0A" w:rsidRPr="00F43C0A" w:rsidRDefault="00F43C0A" w:rsidP="00F43C0A">
      <w:pPr>
        <w:widowControl w:val="0"/>
        <w:pBdr>
          <w:top w:val="nil"/>
          <w:left w:val="nil"/>
          <w:bottom w:val="nil"/>
          <w:right w:val="nil"/>
          <w:between w:val="nil"/>
        </w:pBdr>
        <w:spacing w:after="0" w:line="240" w:lineRule="auto"/>
        <w:jc w:val="center"/>
        <w:rPr>
          <w:rFonts w:ascii="Times New Roman" w:eastAsia="Times New Roman" w:hAnsi="Times New Roman" w:cs="Times New Roman"/>
          <w:b/>
          <w:i/>
          <w:color w:val="000000"/>
          <w:sz w:val="28"/>
          <w:szCs w:val="28"/>
        </w:rPr>
      </w:pPr>
      <w:r w:rsidRPr="00F43C0A">
        <w:rPr>
          <w:rFonts w:ascii="Times New Roman" w:eastAsia="Times New Roman" w:hAnsi="Times New Roman" w:cs="Times New Roman"/>
          <w:noProof/>
          <w:color w:val="000000"/>
          <w:sz w:val="24"/>
          <w:szCs w:val="24"/>
        </w:rPr>
        <w:drawing>
          <wp:inline distT="0" distB="0" distL="0" distR="0" wp14:anchorId="5387B95C" wp14:editId="18DEECB8">
            <wp:extent cx="4754880" cy="2114550"/>
            <wp:effectExtent l="0" t="0" r="762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43C0A" w:rsidRPr="00F43C0A" w:rsidRDefault="00F43C0A" w:rsidP="00F43C0A">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8"/>
          <w:szCs w:val="28"/>
        </w:rPr>
      </w:pPr>
    </w:p>
    <w:p w:rsidR="00F43C0A" w:rsidRPr="00B806C0" w:rsidRDefault="00F43C0A" w:rsidP="00814370">
      <w:pPr>
        <w:pBdr>
          <w:top w:val="nil"/>
          <w:left w:val="nil"/>
          <w:bottom w:val="nil"/>
          <w:right w:val="nil"/>
          <w:between w:val="nil"/>
        </w:pBdr>
        <w:tabs>
          <w:tab w:val="left" w:pos="4032"/>
        </w:tabs>
        <w:suppressAutoHyphens/>
        <w:spacing w:after="0" w:line="240" w:lineRule="auto"/>
        <w:ind w:firstLine="284"/>
        <w:jc w:val="both"/>
        <w:rPr>
          <w:rFonts w:ascii="Times New Roman" w:eastAsia="Times New Roman" w:hAnsi="Times New Roman" w:cs="Times New Roman"/>
          <w:color w:val="000000"/>
          <w:sz w:val="24"/>
          <w:szCs w:val="24"/>
        </w:rPr>
      </w:pPr>
      <w:r w:rsidRPr="00B806C0">
        <w:rPr>
          <w:rFonts w:ascii="Times New Roman" w:eastAsia="Times New Roman" w:hAnsi="Times New Roman" w:cs="Times New Roman"/>
          <w:color w:val="000000"/>
          <w:sz w:val="24"/>
          <w:szCs w:val="24"/>
        </w:rPr>
        <w:t>1. Поступления налоговых и неналоговых доходов в бюджет городского округа составили 6 миллиардов 210,1 миллиона рублей с ростом к аналогичному периоду прошлого года на 321,5 миллион рублей или плюс 5,5%, и на 1 миллиард 619,6 миллиона рублей больше, чем в 2023 году или плюс 35,3%.</w:t>
      </w:r>
    </w:p>
    <w:p w:rsidR="00B806C0" w:rsidRDefault="00F43C0A" w:rsidP="00814370">
      <w:pPr>
        <w:pBdr>
          <w:top w:val="nil"/>
          <w:left w:val="nil"/>
          <w:bottom w:val="nil"/>
          <w:right w:val="nil"/>
          <w:between w:val="nil"/>
        </w:pBdr>
        <w:tabs>
          <w:tab w:val="left" w:pos="4032"/>
        </w:tabs>
        <w:suppressAutoHyphens/>
        <w:spacing w:after="0" w:line="240" w:lineRule="auto"/>
        <w:ind w:firstLine="284"/>
        <w:jc w:val="both"/>
        <w:rPr>
          <w:rFonts w:ascii="Times New Roman" w:eastAsia="Times New Roman" w:hAnsi="Times New Roman" w:cs="Times New Roman"/>
          <w:color w:val="000000"/>
          <w:sz w:val="24"/>
          <w:szCs w:val="24"/>
        </w:rPr>
      </w:pPr>
      <w:r w:rsidRPr="00B806C0">
        <w:rPr>
          <w:rFonts w:ascii="Times New Roman" w:eastAsia="Times New Roman" w:hAnsi="Times New Roman" w:cs="Times New Roman"/>
          <w:color w:val="000000"/>
          <w:sz w:val="24"/>
          <w:szCs w:val="24"/>
        </w:rPr>
        <w:t>Наибо</w:t>
      </w:r>
      <w:r w:rsidR="00B806C0">
        <w:rPr>
          <w:rFonts w:ascii="Times New Roman" w:eastAsia="Times New Roman" w:hAnsi="Times New Roman" w:cs="Times New Roman"/>
          <w:color w:val="000000"/>
          <w:sz w:val="24"/>
          <w:szCs w:val="24"/>
        </w:rPr>
        <w:t>льший объем средств получен по:</w:t>
      </w:r>
    </w:p>
    <w:p w:rsidR="00B806C0" w:rsidRDefault="00B806C0" w:rsidP="00814370">
      <w:pPr>
        <w:pBdr>
          <w:top w:val="nil"/>
          <w:left w:val="nil"/>
          <w:bottom w:val="nil"/>
          <w:right w:val="nil"/>
          <w:between w:val="nil"/>
        </w:pBdr>
        <w:tabs>
          <w:tab w:val="left" w:pos="4032"/>
        </w:tabs>
        <w:suppressAutoHyphens/>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B806C0">
        <w:rPr>
          <w:rFonts w:ascii="Times New Roman" w:eastAsia="Times New Roman" w:hAnsi="Times New Roman" w:cs="Times New Roman"/>
          <w:color w:val="000000"/>
          <w:sz w:val="24"/>
          <w:szCs w:val="24"/>
        </w:rPr>
        <w:t>налогу на доходы физических лиц 4 миллиарда 422,2 миллиона рублей или 41,7 % от всех доходов бюджета. Темп роста поступлений по НДФЛ +2,7 % к уровню 2</w:t>
      </w:r>
      <w:r>
        <w:rPr>
          <w:rFonts w:ascii="Times New Roman" w:eastAsia="Times New Roman" w:hAnsi="Times New Roman" w:cs="Times New Roman"/>
          <w:color w:val="000000"/>
          <w:sz w:val="24"/>
          <w:szCs w:val="24"/>
        </w:rPr>
        <w:t xml:space="preserve">024 года, к 2023 году + 34,4%; </w:t>
      </w:r>
    </w:p>
    <w:p w:rsidR="00B806C0" w:rsidRDefault="00B806C0" w:rsidP="00814370">
      <w:pPr>
        <w:pBdr>
          <w:top w:val="nil"/>
          <w:left w:val="nil"/>
          <w:bottom w:val="nil"/>
          <w:right w:val="nil"/>
          <w:between w:val="nil"/>
        </w:pBdr>
        <w:tabs>
          <w:tab w:val="left" w:pos="4032"/>
        </w:tabs>
        <w:suppressAutoHyphens/>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B806C0">
        <w:rPr>
          <w:rFonts w:ascii="Times New Roman" w:eastAsia="Times New Roman" w:hAnsi="Times New Roman" w:cs="Times New Roman"/>
          <w:color w:val="000000"/>
          <w:sz w:val="24"/>
          <w:szCs w:val="24"/>
        </w:rPr>
        <w:t xml:space="preserve">налогу на совокупный доход 572,6 миллиона рублей, что на 100,2 миллиона </w:t>
      </w:r>
      <w:r>
        <w:rPr>
          <w:rFonts w:ascii="Times New Roman" w:eastAsia="Times New Roman" w:hAnsi="Times New Roman" w:cs="Times New Roman"/>
          <w:color w:val="000000"/>
          <w:sz w:val="24"/>
          <w:szCs w:val="24"/>
        </w:rPr>
        <w:t>рублей больше, чем в 2024 году;</w:t>
      </w:r>
    </w:p>
    <w:p w:rsidR="000B06A0" w:rsidRDefault="00B806C0" w:rsidP="00814370">
      <w:pPr>
        <w:pBdr>
          <w:top w:val="nil"/>
          <w:left w:val="nil"/>
          <w:bottom w:val="nil"/>
          <w:right w:val="nil"/>
          <w:between w:val="nil"/>
        </w:pBdr>
        <w:tabs>
          <w:tab w:val="left" w:pos="4032"/>
        </w:tabs>
        <w:suppressAutoHyphens/>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B806C0">
        <w:rPr>
          <w:rFonts w:ascii="Times New Roman" w:eastAsia="Times New Roman" w:hAnsi="Times New Roman" w:cs="Times New Roman"/>
          <w:color w:val="000000"/>
          <w:sz w:val="24"/>
          <w:szCs w:val="24"/>
        </w:rPr>
        <w:t>налогу на имущество физических лиц и земельному налогу 507,0 миллиона рублей, что на 17,7 миллиона рублей больше, чем в 2024 году;</w:t>
      </w:r>
    </w:p>
    <w:p w:rsidR="000B06A0" w:rsidRDefault="000B06A0" w:rsidP="00814370">
      <w:pPr>
        <w:pBdr>
          <w:top w:val="nil"/>
          <w:left w:val="nil"/>
          <w:bottom w:val="nil"/>
          <w:right w:val="nil"/>
          <w:between w:val="nil"/>
        </w:pBdr>
        <w:tabs>
          <w:tab w:val="left" w:pos="4032"/>
        </w:tabs>
        <w:suppressAutoHyphens/>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B806C0">
        <w:rPr>
          <w:rFonts w:ascii="Times New Roman" w:eastAsia="Times New Roman" w:hAnsi="Times New Roman" w:cs="Times New Roman"/>
          <w:color w:val="000000"/>
          <w:sz w:val="24"/>
          <w:szCs w:val="24"/>
        </w:rPr>
        <w:t>государственной пошлине 104,5 миллиона рублей, что на 57,2 миллиона рублей больше, чем в 2024 году;</w:t>
      </w:r>
    </w:p>
    <w:p w:rsidR="000B06A0" w:rsidRDefault="000B06A0" w:rsidP="00814370">
      <w:pPr>
        <w:pBdr>
          <w:top w:val="nil"/>
          <w:left w:val="nil"/>
          <w:bottom w:val="nil"/>
          <w:right w:val="nil"/>
          <w:between w:val="nil"/>
        </w:pBdr>
        <w:tabs>
          <w:tab w:val="left" w:pos="4032"/>
        </w:tabs>
        <w:suppressAutoHyphens/>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B806C0">
        <w:rPr>
          <w:rFonts w:ascii="Times New Roman" w:eastAsia="Times New Roman" w:hAnsi="Times New Roman" w:cs="Times New Roman"/>
          <w:color w:val="000000"/>
          <w:sz w:val="24"/>
          <w:szCs w:val="24"/>
        </w:rPr>
        <w:t xml:space="preserve">доходам от использования имущества, находящегося в государственной и муниципальной собственности 271,4 миллиона рублей, что на 47,2 миллиона </w:t>
      </w:r>
      <w:r>
        <w:rPr>
          <w:rFonts w:ascii="Times New Roman" w:eastAsia="Times New Roman" w:hAnsi="Times New Roman" w:cs="Times New Roman"/>
          <w:color w:val="000000"/>
          <w:sz w:val="24"/>
          <w:szCs w:val="24"/>
        </w:rPr>
        <w:t>рублей больше, чем в 2024 году;</w:t>
      </w:r>
    </w:p>
    <w:p w:rsidR="00F43C0A" w:rsidRPr="00B806C0" w:rsidRDefault="000B06A0" w:rsidP="00814370">
      <w:pPr>
        <w:pBdr>
          <w:top w:val="nil"/>
          <w:left w:val="nil"/>
          <w:bottom w:val="nil"/>
          <w:right w:val="nil"/>
          <w:between w:val="nil"/>
        </w:pBdr>
        <w:tabs>
          <w:tab w:val="left" w:pos="4032"/>
        </w:tabs>
        <w:suppressAutoHyphens/>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B806C0">
        <w:rPr>
          <w:rFonts w:ascii="Times New Roman" w:eastAsia="Times New Roman" w:hAnsi="Times New Roman" w:cs="Times New Roman"/>
          <w:color w:val="000000"/>
          <w:sz w:val="24"/>
          <w:szCs w:val="24"/>
        </w:rPr>
        <w:t>доходам от продажи материальных и нематериальных активов 147,2 миллиона рублей, что на 38,2 миллиона рублей м</w:t>
      </w:r>
      <w:r>
        <w:rPr>
          <w:rFonts w:ascii="Times New Roman" w:eastAsia="Times New Roman" w:hAnsi="Times New Roman" w:cs="Times New Roman"/>
          <w:color w:val="000000"/>
          <w:sz w:val="24"/>
          <w:szCs w:val="24"/>
        </w:rPr>
        <w:t>еньше, чем в 2024 году.</w:t>
      </w:r>
    </w:p>
    <w:p w:rsidR="00F43C0A" w:rsidRPr="00B806C0" w:rsidRDefault="00F43C0A" w:rsidP="00814370">
      <w:pPr>
        <w:shd w:val="clear" w:color="auto" w:fill="FFFFFF"/>
        <w:suppressAutoHyphens/>
        <w:spacing w:after="0" w:line="240" w:lineRule="auto"/>
        <w:ind w:left="19" w:right="14" w:firstLine="284"/>
        <w:jc w:val="both"/>
        <w:rPr>
          <w:rFonts w:ascii="Times New Roman" w:eastAsia="Times New Roman" w:hAnsi="Times New Roman" w:cs="Times New Roman"/>
          <w:sz w:val="24"/>
          <w:szCs w:val="24"/>
        </w:rPr>
      </w:pPr>
      <w:r w:rsidRPr="00B806C0">
        <w:rPr>
          <w:rFonts w:ascii="Times New Roman" w:eastAsia="Times New Roman" w:hAnsi="Times New Roman" w:cs="Times New Roman"/>
          <w:color w:val="000000"/>
          <w:sz w:val="24"/>
          <w:szCs w:val="24"/>
        </w:rPr>
        <w:t>2. Безвозмездные поступления в бюджет округа в 2025 году с</w:t>
      </w:r>
      <w:r w:rsidR="000B06A0">
        <w:rPr>
          <w:rFonts w:ascii="Times New Roman" w:eastAsia="Times New Roman" w:hAnsi="Times New Roman" w:cs="Times New Roman"/>
          <w:color w:val="000000"/>
          <w:sz w:val="24"/>
          <w:szCs w:val="24"/>
        </w:rPr>
        <w:t xml:space="preserve">оставили </w:t>
      </w:r>
      <w:r w:rsidRPr="00B806C0">
        <w:rPr>
          <w:rFonts w:ascii="Times New Roman" w:eastAsia="Times New Roman" w:hAnsi="Times New Roman" w:cs="Times New Roman"/>
          <w:color w:val="000000"/>
          <w:sz w:val="24"/>
          <w:szCs w:val="24"/>
        </w:rPr>
        <w:t>4 миллиарда 383,3 миллиона рублей (в 2024 году – 4 миллиарда 119,1 миллиона рублей), из них</w:t>
      </w:r>
      <w:r w:rsidRPr="00B806C0">
        <w:rPr>
          <w:rFonts w:ascii="Times New Roman" w:eastAsia="Times New Roman" w:hAnsi="Times New Roman" w:cs="Times New Roman"/>
          <w:sz w:val="24"/>
          <w:szCs w:val="24"/>
        </w:rPr>
        <w:t>:</w:t>
      </w:r>
    </w:p>
    <w:p w:rsidR="00F43C0A" w:rsidRPr="00B806C0" w:rsidRDefault="00F43C0A" w:rsidP="00814370">
      <w:pPr>
        <w:shd w:val="clear" w:color="auto" w:fill="FFFFFF"/>
        <w:suppressAutoHyphens/>
        <w:spacing w:after="0" w:line="240" w:lineRule="auto"/>
        <w:ind w:left="19" w:right="14" w:firstLine="284"/>
        <w:jc w:val="both"/>
        <w:rPr>
          <w:rFonts w:ascii="Times New Roman" w:eastAsia="Times New Roman" w:hAnsi="Times New Roman" w:cs="Times New Roman"/>
          <w:sz w:val="24"/>
          <w:szCs w:val="24"/>
        </w:rPr>
      </w:pPr>
      <w:r w:rsidRPr="00B806C0">
        <w:rPr>
          <w:rFonts w:ascii="Times New Roman" w:eastAsia="Times New Roman" w:hAnsi="Times New Roman" w:cs="Times New Roman"/>
          <w:sz w:val="24"/>
          <w:szCs w:val="24"/>
        </w:rPr>
        <w:t xml:space="preserve">2.1. безвозмездные поступления от других бюджетов бюджетной системы Российской Федерации в 2025 году составили 4 </w:t>
      </w:r>
      <w:r w:rsidRPr="00B806C0">
        <w:rPr>
          <w:rFonts w:ascii="Times New Roman" w:eastAsia="Times New Roman" w:hAnsi="Times New Roman" w:cs="Times New Roman"/>
          <w:color w:val="000000"/>
          <w:sz w:val="24"/>
          <w:szCs w:val="24"/>
        </w:rPr>
        <w:t>миллиарда</w:t>
      </w:r>
      <w:r w:rsidRPr="00B806C0">
        <w:rPr>
          <w:rFonts w:ascii="Times New Roman" w:eastAsia="Times New Roman" w:hAnsi="Times New Roman" w:cs="Times New Roman"/>
          <w:sz w:val="24"/>
          <w:szCs w:val="24"/>
        </w:rPr>
        <w:t xml:space="preserve"> 398,1 </w:t>
      </w:r>
      <w:r w:rsidRPr="00B806C0">
        <w:rPr>
          <w:rFonts w:ascii="Times New Roman" w:eastAsia="Times New Roman" w:hAnsi="Times New Roman" w:cs="Times New Roman"/>
          <w:color w:val="000000"/>
          <w:sz w:val="24"/>
          <w:szCs w:val="24"/>
        </w:rPr>
        <w:t>миллиона рублей</w:t>
      </w:r>
      <w:r w:rsidRPr="00B806C0">
        <w:rPr>
          <w:rFonts w:ascii="Times New Roman" w:eastAsia="Times New Roman" w:hAnsi="Times New Roman" w:cs="Times New Roman"/>
          <w:sz w:val="24"/>
          <w:szCs w:val="24"/>
        </w:rPr>
        <w:t>, в том числе:</w:t>
      </w:r>
    </w:p>
    <w:p w:rsidR="00F43C0A" w:rsidRPr="00B806C0" w:rsidRDefault="000B06A0" w:rsidP="00814370">
      <w:pPr>
        <w:shd w:val="clear" w:color="auto" w:fill="FFFFFF"/>
        <w:suppressAutoHyphens/>
        <w:spacing w:after="0" w:line="240" w:lineRule="auto"/>
        <w:ind w:left="19" w:right="14"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дотации - </w:t>
      </w:r>
      <w:r w:rsidR="00F43C0A" w:rsidRPr="00B806C0">
        <w:rPr>
          <w:rFonts w:ascii="Times New Roman" w:eastAsia="Times New Roman" w:hAnsi="Times New Roman" w:cs="Times New Roman"/>
          <w:sz w:val="24"/>
          <w:szCs w:val="24"/>
        </w:rPr>
        <w:t xml:space="preserve">70,0 миллионов рублей или 1,6 % от общей суммы безвозмездных поступлений; </w:t>
      </w:r>
    </w:p>
    <w:p w:rsidR="00F43C0A" w:rsidRPr="00B806C0" w:rsidRDefault="000B06A0" w:rsidP="00814370">
      <w:pPr>
        <w:shd w:val="clear" w:color="auto" w:fill="FFFFFF"/>
        <w:suppressAutoHyphens/>
        <w:spacing w:after="0" w:line="240" w:lineRule="auto"/>
        <w:ind w:left="19" w:right="14"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субсидии -</w:t>
      </w:r>
      <w:r w:rsidR="00F43C0A" w:rsidRPr="00B806C0">
        <w:rPr>
          <w:rFonts w:ascii="Times New Roman" w:eastAsia="Times New Roman" w:hAnsi="Times New Roman" w:cs="Times New Roman"/>
          <w:sz w:val="24"/>
          <w:szCs w:val="24"/>
        </w:rPr>
        <w:t xml:space="preserve"> 936,0 миллионов рублей или 21,4 % от общей суммы безвозмездных поступлений; </w:t>
      </w:r>
    </w:p>
    <w:p w:rsidR="00F43C0A" w:rsidRPr="00B806C0" w:rsidRDefault="00F43C0A" w:rsidP="00814370">
      <w:pPr>
        <w:shd w:val="clear" w:color="auto" w:fill="FFFFFF"/>
        <w:suppressAutoHyphens/>
        <w:spacing w:after="0" w:line="240" w:lineRule="auto"/>
        <w:ind w:left="19" w:right="14" w:firstLine="284"/>
        <w:jc w:val="both"/>
        <w:rPr>
          <w:rFonts w:ascii="Times New Roman" w:eastAsia="Times New Roman" w:hAnsi="Times New Roman" w:cs="Times New Roman"/>
          <w:sz w:val="24"/>
          <w:szCs w:val="24"/>
        </w:rPr>
      </w:pPr>
      <w:r w:rsidRPr="00B806C0">
        <w:rPr>
          <w:rFonts w:ascii="Times New Roman" w:eastAsia="Times New Roman" w:hAnsi="Times New Roman" w:cs="Times New Roman"/>
          <w:sz w:val="24"/>
          <w:szCs w:val="24"/>
        </w:rPr>
        <w:t xml:space="preserve">- субвенции - 2 миллиарда 429,6 миллионов рублей или 55,4 % от общей суммы безвозмездных поступлений; </w:t>
      </w:r>
    </w:p>
    <w:p w:rsidR="00F43C0A" w:rsidRPr="00B806C0" w:rsidRDefault="00F43C0A" w:rsidP="00814370">
      <w:pPr>
        <w:shd w:val="clear" w:color="auto" w:fill="FFFFFF"/>
        <w:suppressAutoHyphens/>
        <w:spacing w:after="0" w:line="240" w:lineRule="auto"/>
        <w:ind w:left="19" w:right="14" w:firstLine="284"/>
        <w:jc w:val="both"/>
        <w:rPr>
          <w:rFonts w:ascii="Times New Roman" w:eastAsia="Times New Roman" w:hAnsi="Times New Roman" w:cs="Times New Roman"/>
          <w:sz w:val="24"/>
          <w:szCs w:val="24"/>
        </w:rPr>
      </w:pPr>
      <w:r w:rsidRPr="00B806C0">
        <w:rPr>
          <w:rFonts w:ascii="Times New Roman" w:eastAsia="Times New Roman" w:hAnsi="Times New Roman" w:cs="Times New Roman"/>
          <w:sz w:val="24"/>
          <w:szCs w:val="24"/>
        </w:rPr>
        <w:t>- иные межбюджетные трансферты 962,5 миллиона рублей или 22,0 % от общей суммы безвозмездных поступлений;</w:t>
      </w:r>
    </w:p>
    <w:p w:rsidR="00F43C0A" w:rsidRPr="00B806C0" w:rsidRDefault="00F43C0A" w:rsidP="00814370">
      <w:pPr>
        <w:shd w:val="clear" w:color="auto" w:fill="FFFFFF"/>
        <w:suppressAutoHyphens/>
        <w:spacing w:after="0" w:line="240" w:lineRule="auto"/>
        <w:ind w:left="19" w:right="14" w:firstLine="284"/>
        <w:jc w:val="both"/>
        <w:rPr>
          <w:rFonts w:ascii="Times New Roman" w:eastAsia="Times New Roman" w:hAnsi="Times New Roman" w:cs="Times New Roman"/>
          <w:sz w:val="24"/>
          <w:szCs w:val="24"/>
        </w:rPr>
      </w:pPr>
      <w:r w:rsidRPr="00B806C0">
        <w:rPr>
          <w:rFonts w:ascii="Times New Roman" w:eastAsia="Times New Roman" w:hAnsi="Times New Roman" w:cs="Times New Roman"/>
          <w:sz w:val="24"/>
          <w:szCs w:val="24"/>
        </w:rPr>
        <w:t>2.2. доходы бюджетов бюджетной системы Российской Федерации от возврата остатков субсидий, субвенций и иных межбюджетных трансфертов, имеющих целевое назначение, прошлых лет в 2025 году составили 10,0 миллионов рублей или 0,2 % от общей суммы безвозмездных поступлений;</w:t>
      </w:r>
    </w:p>
    <w:p w:rsidR="00F43C0A" w:rsidRPr="00B806C0" w:rsidRDefault="00F43C0A" w:rsidP="00814370">
      <w:pPr>
        <w:shd w:val="clear" w:color="auto" w:fill="FFFFFF"/>
        <w:suppressAutoHyphens/>
        <w:spacing w:after="0" w:line="240" w:lineRule="auto"/>
        <w:ind w:left="19" w:right="14" w:firstLine="284"/>
        <w:jc w:val="both"/>
        <w:rPr>
          <w:rFonts w:ascii="Times New Roman" w:eastAsia="Times New Roman" w:hAnsi="Times New Roman" w:cs="Times New Roman"/>
          <w:sz w:val="24"/>
          <w:szCs w:val="24"/>
        </w:rPr>
      </w:pPr>
      <w:r w:rsidRPr="00B806C0">
        <w:rPr>
          <w:rFonts w:ascii="Times New Roman" w:eastAsia="Times New Roman" w:hAnsi="Times New Roman" w:cs="Times New Roman"/>
          <w:sz w:val="24"/>
          <w:szCs w:val="24"/>
        </w:rPr>
        <w:t>2.3. возврат остатков субсидий, субвенций и иных межбюджетных трансфертов, имеющих целевое назначение, прошлых лет в 2025 году составил -24,8 миллиона рублей.</w:t>
      </w:r>
    </w:p>
    <w:p w:rsidR="00814370" w:rsidRDefault="00814370" w:rsidP="00814370">
      <w:pPr>
        <w:keepNext/>
        <w:widowControl w:val="0"/>
        <w:pBdr>
          <w:top w:val="nil"/>
          <w:left w:val="nil"/>
          <w:bottom w:val="nil"/>
          <w:right w:val="nil"/>
          <w:between w:val="nil"/>
        </w:pBdr>
        <w:spacing w:after="0" w:line="240" w:lineRule="auto"/>
        <w:ind w:firstLine="284"/>
        <w:jc w:val="center"/>
        <w:rPr>
          <w:rFonts w:ascii="Times New Roman" w:eastAsia="Times New Roman" w:hAnsi="Times New Roman" w:cs="Times New Roman"/>
          <w:sz w:val="10"/>
          <w:szCs w:val="10"/>
        </w:rPr>
      </w:pPr>
    </w:p>
    <w:p w:rsidR="00F43C0A" w:rsidRPr="00B806C0" w:rsidRDefault="00F43C0A" w:rsidP="00814370">
      <w:pPr>
        <w:keepNext/>
        <w:widowControl w:val="0"/>
        <w:pBdr>
          <w:top w:val="nil"/>
          <w:left w:val="nil"/>
          <w:bottom w:val="nil"/>
          <w:right w:val="nil"/>
          <w:between w:val="nil"/>
        </w:pBdr>
        <w:spacing w:after="0" w:line="240" w:lineRule="auto"/>
        <w:ind w:firstLine="284"/>
        <w:jc w:val="center"/>
        <w:rPr>
          <w:rFonts w:ascii="Times New Roman" w:eastAsia="Times New Roman" w:hAnsi="Times New Roman" w:cs="Times New Roman"/>
          <w:b/>
          <w:i/>
          <w:color w:val="000000"/>
          <w:sz w:val="24"/>
          <w:szCs w:val="24"/>
        </w:rPr>
      </w:pPr>
      <w:r w:rsidRPr="00B806C0">
        <w:rPr>
          <w:rFonts w:ascii="Times New Roman" w:eastAsia="Times New Roman" w:hAnsi="Times New Roman" w:cs="Times New Roman"/>
          <w:b/>
          <w:i/>
          <w:color w:val="000000"/>
          <w:sz w:val="24"/>
          <w:szCs w:val="24"/>
        </w:rPr>
        <w:t>Исполнение бюджета по расходам за 2023-2025 годы, млн. рублей</w:t>
      </w:r>
    </w:p>
    <w:p w:rsidR="00F43C0A" w:rsidRPr="00B806C0" w:rsidRDefault="00F43C0A" w:rsidP="00814370">
      <w:pPr>
        <w:keepNext/>
        <w:widowControl w:val="0"/>
        <w:pBdr>
          <w:top w:val="nil"/>
          <w:left w:val="nil"/>
          <w:bottom w:val="nil"/>
          <w:right w:val="nil"/>
          <w:between w:val="nil"/>
        </w:pBdr>
        <w:spacing w:after="0" w:line="240" w:lineRule="auto"/>
        <w:ind w:firstLine="284"/>
        <w:jc w:val="both"/>
        <w:rPr>
          <w:rFonts w:ascii="Times New Roman" w:eastAsia="Times New Roman" w:hAnsi="Times New Roman" w:cs="Times New Roman"/>
          <w:color w:val="000000"/>
          <w:sz w:val="24"/>
          <w:szCs w:val="24"/>
        </w:rPr>
      </w:pPr>
    </w:p>
    <w:p w:rsidR="00F43C0A" w:rsidRPr="00B806C0" w:rsidRDefault="00F43C0A" w:rsidP="00814370">
      <w:pPr>
        <w:keepNext/>
        <w:widowControl w:val="0"/>
        <w:pBdr>
          <w:top w:val="nil"/>
          <w:left w:val="nil"/>
          <w:bottom w:val="nil"/>
          <w:right w:val="nil"/>
          <w:between w:val="nil"/>
        </w:pBdr>
        <w:spacing w:after="0" w:line="240" w:lineRule="auto"/>
        <w:ind w:firstLine="284"/>
        <w:jc w:val="both"/>
        <w:rPr>
          <w:rFonts w:ascii="Times New Roman" w:eastAsia="Times New Roman" w:hAnsi="Times New Roman" w:cs="Times New Roman"/>
          <w:color w:val="000000"/>
          <w:sz w:val="24"/>
          <w:szCs w:val="24"/>
        </w:rPr>
      </w:pPr>
      <w:r w:rsidRPr="00B806C0">
        <w:rPr>
          <w:rFonts w:ascii="Times New Roman" w:eastAsia="Times New Roman" w:hAnsi="Times New Roman" w:cs="Times New Roman"/>
          <w:color w:val="000000"/>
          <w:sz w:val="24"/>
          <w:szCs w:val="24"/>
        </w:rPr>
        <w:t xml:space="preserve">Расходы бюджета за истекший год составили 11 миллиардов 99,5 миллионов рублей, что </w:t>
      </w:r>
      <w:r w:rsidRPr="00B806C0">
        <w:rPr>
          <w:rFonts w:ascii="Times New Roman" w:eastAsia="Times New Roman" w:hAnsi="Times New Roman" w:cs="Times New Roman"/>
          <w:color w:val="000000"/>
          <w:sz w:val="24"/>
          <w:szCs w:val="24"/>
        </w:rPr>
        <w:lastRenderedPageBreak/>
        <w:t>больше расходов 2024 года на 1 миллиард 410,4 миллионов рублей, и на 3 миллиарда 177,4 миллиона рублей больше расходов 2023 года.</w:t>
      </w:r>
    </w:p>
    <w:p w:rsidR="00F43C0A" w:rsidRPr="00F43C0A" w:rsidRDefault="00F43C0A" w:rsidP="00F43C0A">
      <w:pPr>
        <w:keepNext/>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p>
    <w:p w:rsidR="00F43C0A" w:rsidRPr="00F43C0A" w:rsidRDefault="00F43C0A" w:rsidP="00F43C0A">
      <w:pPr>
        <w:keepNext/>
        <w:widowControl w:val="0"/>
        <w:pBdr>
          <w:top w:val="nil"/>
          <w:left w:val="nil"/>
          <w:bottom w:val="nil"/>
          <w:right w:val="nil"/>
          <w:between w:val="nil"/>
        </w:pBdr>
        <w:spacing w:after="0" w:line="240" w:lineRule="auto"/>
        <w:ind w:firstLine="1560"/>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b/>
          <w:i/>
          <w:noProof/>
          <w:color w:val="000000"/>
          <w:sz w:val="20"/>
          <w:szCs w:val="20"/>
        </w:rPr>
        <w:drawing>
          <wp:inline distT="0" distB="0" distL="0" distR="0" wp14:anchorId="3B2C10B5" wp14:editId="2489BCA2">
            <wp:extent cx="4277802" cy="2154279"/>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43C0A" w:rsidRDefault="00F43C0A" w:rsidP="000B06A0">
      <w:pPr>
        <w:keepNext/>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4"/>
          <w:szCs w:val="24"/>
        </w:rPr>
      </w:pPr>
      <w:r w:rsidRPr="000B06A0">
        <w:rPr>
          <w:rFonts w:ascii="Times New Roman" w:eastAsia="Times New Roman" w:hAnsi="Times New Roman" w:cs="Times New Roman"/>
          <w:b/>
          <w:i/>
          <w:color w:val="000000"/>
          <w:sz w:val="24"/>
          <w:szCs w:val="24"/>
        </w:rPr>
        <w:t>Исполнение бюджета в разрезе муниципальных программ и</w:t>
      </w:r>
    </w:p>
    <w:p w:rsidR="00715D87" w:rsidRPr="000B06A0" w:rsidRDefault="00715D87" w:rsidP="000B06A0">
      <w:pPr>
        <w:keepNext/>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4"/>
          <w:szCs w:val="24"/>
        </w:rPr>
      </w:pPr>
      <w:r w:rsidRPr="00715D87">
        <w:rPr>
          <w:rFonts w:ascii="Times New Roman" w:eastAsia="Times New Roman" w:hAnsi="Times New Roman" w:cs="Times New Roman"/>
          <w:b/>
          <w:i/>
          <w:color w:val="000000"/>
          <w:sz w:val="24"/>
          <w:szCs w:val="24"/>
        </w:rPr>
        <w:t>непрограммных мероприятий в 2025 году, (млн. рублей)</w:t>
      </w:r>
    </w:p>
    <w:tbl>
      <w:tblPr>
        <w:tblStyle w:val="500"/>
        <w:tblpPr w:leftFromText="180" w:rightFromText="180" w:vertAnchor="text" w:horzAnchor="margin" w:tblpY="523"/>
        <w:tblW w:w="0" w:type="auto"/>
        <w:tblLook w:val="04A0" w:firstRow="1" w:lastRow="0" w:firstColumn="1" w:lastColumn="0" w:noHBand="0" w:noVBand="1"/>
      </w:tblPr>
      <w:tblGrid>
        <w:gridCol w:w="971"/>
        <w:gridCol w:w="4111"/>
        <w:gridCol w:w="1266"/>
        <w:gridCol w:w="1521"/>
        <w:gridCol w:w="1759"/>
      </w:tblGrid>
      <w:tr w:rsidR="00A747F6" w:rsidRPr="000B06A0" w:rsidTr="00A747F6">
        <w:tc>
          <w:tcPr>
            <w:tcW w:w="97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bCs/>
                <w:color w:val="000000"/>
                <w:sz w:val="20"/>
                <w:szCs w:val="20"/>
              </w:rPr>
              <w:t>Номер МП</w:t>
            </w:r>
          </w:p>
        </w:tc>
        <w:tc>
          <w:tcPr>
            <w:tcW w:w="411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bCs/>
                <w:color w:val="000000"/>
                <w:sz w:val="20"/>
                <w:szCs w:val="20"/>
              </w:rPr>
              <w:t>Муниципальные программы</w:t>
            </w:r>
          </w:p>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bCs/>
                <w:color w:val="000000"/>
                <w:sz w:val="20"/>
                <w:szCs w:val="20"/>
              </w:rPr>
              <w:t>План</w:t>
            </w:r>
          </w:p>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Исполнено</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 исполнения</w:t>
            </w:r>
          </w:p>
        </w:tc>
      </w:tr>
      <w:tr w:rsidR="00A747F6" w:rsidRPr="000B06A0" w:rsidTr="009D6792">
        <w:trPr>
          <w:trHeight w:val="229"/>
        </w:trPr>
        <w:tc>
          <w:tcPr>
            <w:tcW w:w="971" w:type="dxa"/>
          </w:tcPr>
          <w:p w:rsidR="00A747F6" w:rsidRPr="000B06A0" w:rsidRDefault="00A747F6" w:rsidP="00A747F6">
            <w:pPr>
              <w:keepNext/>
              <w:keepLines/>
              <w:widowControl w:val="0"/>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01</w:t>
            </w:r>
          </w:p>
        </w:tc>
        <w:tc>
          <w:tcPr>
            <w:tcW w:w="4111" w:type="dxa"/>
          </w:tcPr>
          <w:p w:rsidR="00A747F6" w:rsidRPr="000B06A0" w:rsidRDefault="00A747F6" w:rsidP="00A747F6">
            <w:pPr>
              <w:keepNext/>
              <w:keepLines/>
              <w:widowControl w:val="0"/>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Здравоохранение</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2,7</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2,7</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100,0</w:t>
            </w:r>
          </w:p>
        </w:tc>
      </w:tr>
      <w:tr w:rsidR="00A747F6" w:rsidRPr="000B06A0" w:rsidTr="009D6792">
        <w:trPr>
          <w:trHeight w:val="206"/>
        </w:trPr>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02</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Культура и туризм</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997,5</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989,9</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99,2</w:t>
            </w:r>
          </w:p>
        </w:tc>
      </w:tr>
      <w:tr w:rsidR="00A747F6" w:rsidRPr="000B06A0" w:rsidTr="009D6792">
        <w:trPr>
          <w:trHeight w:val="179"/>
        </w:trPr>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03</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Образование</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3 782,2</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3 771,4</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99,7</w:t>
            </w:r>
          </w:p>
        </w:tc>
      </w:tr>
      <w:tr w:rsidR="00A747F6" w:rsidRPr="000B06A0" w:rsidTr="009D6792">
        <w:trPr>
          <w:trHeight w:val="226"/>
        </w:trPr>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04</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Социальная защита населения</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51,5</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47,0</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91,3</w:t>
            </w:r>
          </w:p>
        </w:tc>
      </w:tr>
      <w:tr w:rsidR="00A747F6" w:rsidRPr="000B06A0" w:rsidTr="009D6792">
        <w:trPr>
          <w:trHeight w:val="272"/>
        </w:trPr>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05</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Спорт</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646,3</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643,8</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99,6</w:t>
            </w:r>
          </w:p>
        </w:tc>
      </w:tr>
      <w:tr w:rsidR="00A747F6" w:rsidRPr="000B06A0" w:rsidTr="009D6792">
        <w:trPr>
          <w:trHeight w:val="262"/>
        </w:trPr>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06</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Развитие сельского хозяйства</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12,5</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7,8</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62,4</w:t>
            </w:r>
          </w:p>
        </w:tc>
      </w:tr>
      <w:tr w:rsidR="00A747F6" w:rsidRPr="000B06A0" w:rsidTr="009D6792">
        <w:trPr>
          <w:trHeight w:val="138"/>
        </w:trPr>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07</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Экология и окружающая среда</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43,5</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41,2</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94,7</w:t>
            </w:r>
          </w:p>
        </w:tc>
      </w:tr>
      <w:tr w:rsidR="00A747F6" w:rsidRPr="000B06A0" w:rsidTr="00A747F6">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08</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Безопасность и обеспечение безопасности жизнедеятельности населения</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184,6</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181,3</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98,2</w:t>
            </w:r>
          </w:p>
        </w:tc>
      </w:tr>
      <w:tr w:rsidR="00A747F6" w:rsidRPr="000B06A0" w:rsidTr="009D6792">
        <w:trPr>
          <w:trHeight w:val="275"/>
        </w:trPr>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09</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Жилище</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19,2</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18,8</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97,9</w:t>
            </w:r>
          </w:p>
        </w:tc>
      </w:tr>
      <w:tr w:rsidR="00A747F6" w:rsidRPr="000B06A0" w:rsidTr="00A747F6">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10</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Развитие инженерной инфраструктуры, энергоэффективности и отрасли обращения с отходами</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1 218,5</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954,7</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78,3</w:t>
            </w:r>
          </w:p>
        </w:tc>
      </w:tr>
      <w:tr w:rsidR="00A747F6" w:rsidRPr="000B06A0" w:rsidTr="009D6792">
        <w:trPr>
          <w:trHeight w:val="275"/>
        </w:trPr>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11</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Предпринимательство</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1,6</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1,6</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100,0</w:t>
            </w:r>
          </w:p>
        </w:tc>
      </w:tr>
      <w:tr w:rsidR="00A747F6" w:rsidRPr="000B06A0" w:rsidTr="00A747F6">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12</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Управление имуществом и муниципальными финансами</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1 258,0</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1 242,1</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98,7</w:t>
            </w:r>
          </w:p>
        </w:tc>
      </w:tr>
      <w:tr w:rsidR="00A747F6" w:rsidRPr="000B06A0" w:rsidTr="00A747F6">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13</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Развитие институтов гражданского общества, повышение эффективности местного самоуправления и реализации молодежной политики</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101,0</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93,3</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92,4</w:t>
            </w:r>
          </w:p>
        </w:tc>
      </w:tr>
      <w:tr w:rsidR="00A747F6" w:rsidRPr="000B06A0" w:rsidTr="00A747F6">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14</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Развитие и функционирование дорожно-транспортного комплекса</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958,4</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889,6</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92,8</w:t>
            </w:r>
          </w:p>
        </w:tc>
      </w:tr>
      <w:tr w:rsidR="00A747F6" w:rsidRPr="000B06A0" w:rsidTr="00A747F6">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15</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Цифровое муниципальное образование</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158,2</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156,3</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98,8</w:t>
            </w:r>
          </w:p>
        </w:tc>
      </w:tr>
      <w:tr w:rsidR="00A747F6" w:rsidRPr="000B06A0" w:rsidTr="00A747F6">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17</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Формирование современной комфортной городской среды</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1 735,1</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1 521,5</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87,7</w:t>
            </w:r>
          </w:p>
        </w:tc>
      </w:tr>
      <w:tr w:rsidR="00A747F6" w:rsidRPr="000B06A0" w:rsidTr="00A747F6">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18</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Строительство и капитальный ремонт объектов социальной инфраструктуры</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15,1</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12,4</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82,1</w:t>
            </w:r>
          </w:p>
        </w:tc>
      </w:tr>
      <w:tr w:rsidR="00A747F6" w:rsidRPr="000B06A0" w:rsidTr="00A747F6">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19</w:t>
            </w: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Переселение граждан из аварийного жилищного фонда</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504,2</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479,0</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95,0</w:t>
            </w:r>
          </w:p>
        </w:tc>
      </w:tr>
      <w:tr w:rsidR="00A747F6" w:rsidRPr="000B06A0" w:rsidTr="009D6792">
        <w:trPr>
          <w:trHeight w:val="301"/>
        </w:trPr>
        <w:tc>
          <w:tcPr>
            <w:tcW w:w="971" w:type="dxa"/>
          </w:tcPr>
          <w:p w:rsidR="00A747F6" w:rsidRPr="000B06A0" w:rsidRDefault="00A747F6" w:rsidP="00A747F6">
            <w:pPr>
              <w:keepNext/>
              <w:keepLines/>
              <w:widowControl w:val="0"/>
              <w:jc w:val="both"/>
              <w:rPr>
                <w:rFonts w:ascii="Times New Roman" w:eastAsia="Times New Roman" w:hAnsi="Times New Roman" w:cs="Times New Roman"/>
                <w:color w:val="000000"/>
                <w:sz w:val="20"/>
                <w:szCs w:val="20"/>
              </w:rPr>
            </w:pPr>
          </w:p>
        </w:tc>
        <w:tc>
          <w:tcPr>
            <w:tcW w:w="4111" w:type="dxa"/>
          </w:tcPr>
          <w:p w:rsidR="00A747F6" w:rsidRPr="000B06A0" w:rsidRDefault="00A747F6" w:rsidP="00A747F6">
            <w:pPr>
              <w:keepNext/>
              <w:keepLines/>
              <w:widowControl w:val="0"/>
              <w:jc w:val="both"/>
              <w:rPr>
                <w:rFonts w:ascii="Times New Roman" w:eastAsia="Times New Roman" w:hAnsi="Times New Roman" w:cs="Times New Roman"/>
                <w:bCs/>
                <w:color w:val="000000"/>
                <w:sz w:val="20"/>
                <w:szCs w:val="20"/>
              </w:rPr>
            </w:pPr>
            <w:r w:rsidRPr="000B06A0">
              <w:rPr>
                <w:rFonts w:ascii="Times New Roman" w:eastAsia="Times New Roman" w:hAnsi="Times New Roman" w:cs="Times New Roman"/>
                <w:bCs/>
                <w:color w:val="000000"/>
                <w:sz w:val="20"/>
                <w:szCs w:val="20"/>
              </w:rPr>
              <w:t>Непрограммные мероприятия</w:t>
            </w:r>
          </w:p>
        </w:tc>
        <w:tc>
          <w:tcPr>
            <w:tcW w:w="1266"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119,2</w:t>
            </w:r>
          </w:p>
        </w:tc>
        <w:tc>
          <w:tcPr>
            <w:tcW w:w="1521"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45,1</w:t>
            </w:r>
          </w:p>
        </w:tc>
        <w:tc>
          <w:tcPr>
            <w:tcW w:w="1759" w:type="dxa"/>
          </w:tcPr>
          <w:p w:rsidR="00A747F6" w:rsidRPr="000B06A0" w:rsidRDefault="00A747F6" w:rsidP="00A747F6">
            <w:pPr>
              <w:keepNext/>
              <w:keepLines/>
              <w:widowControl w:val="0"/>
              <w:jc w:val="center"/>
              <w:rPr>
                <w:rFonts w:ascii="Times New Roman" w:eastAsia="Times New Roman" w:hAnsi="Times New Roman" w:cs="Times New Roman"/>
                <w:color w:val="000000"/>
                <w:sz w:val="20"/>
                <w:szCs w:val="20"/>
              </w:rPr>
            </w:pPr>
            <w:r w:rsidRPr="000B06A0">
              <w:rPr>
                <w:rFonts w:ascii="Times New Roman" w:eastAsia="Times New Roman" w:hAnsi="Times New Roman" w:cs="Times New Roman"/>
                <w:color w:val="000000"/>
                <w:sz w:val="20"/>
                <w:szCs w:val="20"/>
              </w:rPr>
              <w:t>37,8</w:t>
            </w:r>
          </w:p>
        </w:tc>
      </w:tr>
    </w:tbl>
    <w:p w:rsidR="000B06A0" w:rsidRPr="000B06A0" w:rsidRDefault="000B06A0" w:rsidP="00814370">
      <w:pPr>
        <w:keepNext/>
        <w:widowControl w:val="0"/>
        <w:pBdr>
          <w:top w:val="nil"/>
          <w:left w:val="nil"/>
          <w:bottom w:val="nil"/>
          <w:right w:val="nil"/>
          <w:between w:val="nil"/>
        </w:pBdr>
        <w:spacing w:after="0" w:line="240" w:lineRule="auto"/>
        <w:ind w:firstLine="284"/>
        <w:jc w:val="both"/>
        <w:rPr>
          <w:rFonts w:ascii="Times New Roman" w:eastAsia="Times New Roman" w:hAnsi="Times New Roman" w:cs="Times New Roman"/>
          <w:b/>
          <w:i/>
          <w:color w:val="000000"/>
          <w:sz w:val="24"/>
          <w:szCs w:val="24"/>
        </w:rPr>
      </w:pPr>
      <w:r w:rsidRPr="000B06A0">
        <w:rPr>
          <w:rFonts w:ascii="Times New Roman" w:eastAsia="Times New Roman" w:hAnsi="Times New Roman" w:cs="Times New Roman"/>
          <w:color w:val="000000"/>
          <w:sz w:val="24"/>
          <w:szCs w:val="24"/>
        </w:rPr>
        <w:t>Расходы бюджета за отчетный год увеличились к аналог</w:t>
      </w:r>
      <w:r w:rsidR="009D6792">
        <w:rPr>
          <w:rFonts w:ascii="Times New Roman" w:eastAsia="Times New Roman" w:hAnsi="Times New Roman" w:cs="Times New Roman"/>
          <w:color w:val="000000"/>
          <w:sz w:val="24"/>
          <w:szCs w:val="24"/>
        </w:rPr>
        <w:t xml:space="preserve">ичному периоду прошлого года на </w:t>
      </w:r>
      <w:r w:rsidRPr="000B06A0">
        <w:rPr>
          <w:rFonts w:ascii="Times New Roman" w:eastAsia="Times New Roman" w:hAnsi="Times New Roman" w:cs="Times New Roman"/>
          <w:color w:val="000000"/>
          <w:sz w:val="24"/>
          <w:szCs w:val="24"/>
        </w:rPr>
        <w:t xml:space="preserve">1 миллиард 410,4 </w:t>
      </w:r>
      <w:r w:rsidRPr="000B06A0">
        <w:rPr>
          <w:rFonts w:ascii="Times New Roman" w:eastAsia="Times New Roman" w:hAnsi="Times New Roman" w:cs="Times New Roman"/>
          <w:sz w:val="24"/>
          <w:szCs w:val="24"/>
        </w:rPr>
        <w:t>миллионов рублей</w:t>
      </w:r>
      <w:r w:rsidRPr="000B06A0">
        <w:rPr>
          <w:rFonts w:ascii="Times New Roman" w:eastAsia="Times New Roman" w:hAnsi="Times New Roman" w:cs="Times New Roman"/>
          <w:color w:val="000000"/>
          <w:sz w:val="24"/>
          <w:szCs w:val="24"/>
        </w:rPr>
        <w:t xml:space="preserve"> (12,7 %), достигнув</w:t>
      </w:r>
      <w:r>
        <w:rPr>
          <w:rFonts w:ascii="Times New Roman" w:eastAsia="Times New Roman" w:hAnsi="Times New Roman" w:cs="Times New Roman"/>
          <w:color w:val="000000"/>
          <w:sz w:val="24"/>
          <w:szCs w:val="24"/>
        </w:rPr>
        <w:t xml:space="preserve"> </w:t>
      </w:r>
      <w:r w:rsidRPr="000B06A0">
        <w:rPr>
          <w:rFonts w:ascii="Times New Roman" w:eastAsia="Times New Roman" w:hAnsi="Times New Roman" w:cs="Times New Roman"/>
          <w:color w:val="000000"/>
          <w:sz w:val="24"/>
          <w:szCs w:val="24"/>
        </w:rPr>
        <w:t>11 миллиардов 99,5 миллионов рублей. К плановым назначениям за год исполн</w:t>
      </w:r>
      <w:r>
        <w:rPr>
          <w:rFonts w:ascii="Times New Roman" w:eastAsia="Times New Roman" w:hAnsi="Times New Roman" w:cs="Times New Roman"/>
          <w:color w:val="000000"/>
          <w:sz w:val="24"/>
          <w:szCs w:val="24"/>
        </w:rPr>
        <w:t>ение расходов составило 94,0 %.</w:t>
      </w:r>
    </w:p>
    <w:p w:rsidR="000B06A0" w:rsidRPr="000B06A0" w:rsidRDefault="00F43C0A" w:rsidP="00814370">
      <w:pPr>
        <w:keepNext/>
        <w:widowControl w:val="0"/>
        <w:pBdr>
          <w:top w:val="nil"/>
          <w:left w:val="nil"/>
          <w:bottom w:val="nil"/>
          <w:right w:val="nil"/>
          <w:between w:val="nil"/>
        </w:pBdr>
        <w:spacing w:after="0" w:line="240" w:lineRule="auto"/>
        <w:ind w:firstLine="284"/>
        <w:jc w:val="both"/>
        <w:rPr>
          <w:rFonts w:ascii="Times New Roman" w:eastAsia="Times New Roman" w:hAnsi="Times New Roman" w:cs="Times New Roman"/>
          <w:color w:val="000000"/>
          <w:sz w:val="24"/>
          <w:szCs w:val="24"/>
        </w:rPr>
      </w:pPr>
      <w:r w:rsidRPr="000B06A0">
        <w:rPr>
          <w:rFonts w:ascii="Times New Roman" w:eastAsia="Times New Roman" w:hAnsi="Times New Roman" w:cs="Times New Roman"/>
          <w:color w:val="000000"/>
          <w:sz w:val="24"/>
          <w:szCs w:val="24"/>
        </w:rPr>
        <w:t xml:space="preserve">Наиболее высокие показатели исполнения бюджета за 2025 год отмечены у муниципальных программ: «Здравоохранение» (100,0%), «Культура и туризм» (99,2%), «Образование» (99,7%), «Спорт» (99,6%), «Безопасность и обеспечение безопасности жизнедеятельности населения» (98,2%), «Жилище» (97,9%), «Управление имуществом </w:t>
      </w:r>
      <w:r w:rsidR="000B06A0">
        <w:rPr>
          <w:rFonts w:ascii="Times New Roman" w:eastAsia="Times New Roman" w:hAnsi="Times New Roman" w:cs="Times New Roman"/>
          <w:color w:val="000000"/>
          <w:sz w:val="24"/>
          <w:szCs w:val="24"/>
        </w:rPr>
        <w:t xml:space="preserve">и </w:t>
      </w:r>
      <w:r w:rsidRPr="000B06A0">
        <w:rPr>
          <w:rFonts w:ascii="Times New Roman" w:eastAsia="Times New Roman" w:hAnsi="Times New Roman" w:cs="Times New Roman"/>
          <w:color w:val="000000"/>
          <w:sz w:val="24"/>
          <w:szCs w:val="24"/>
        </w:rPr>
        <w:t xml:space="preserve">муниципальными </w:t>
      </w:r>
      <w:r w:rsidRPr="000B06A0">
        <w:rPr>
          <w:rFonts w:ascii="Times New Roman" w:eastAsia="Times New Roman" w:hAnsi="Times New Roman" w:cs="Times New Roman"/>
          <w:color w:val="000000"/>
          <w:sz w:val="24"/>
          <w:szCs w:val="24"/>
        </w:rPr>
        <w:lastRenderedPageBreak/>
        <w:t>финансами» (98,7%), «Цифровое муниципальное образование» (98,8%).</w:t>
      </w:r>
    </w:p>
    <w:p w:rsidR="00F43C0A" w:rsidRPr="00F43C0A" w:rsidRDefault="00F43C0A" w:rsidP="000B06A0">
      <w:pPr>
        <w:widowControl w:val="0"/>
        <w:suppressLineNumbers/>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8"/>
          <w:szCs w:val="28"/>
        </w:rPr>
      </w:pPr>
    </w:p>
    <w:p w:rsidR="00F43C0A" w:rsidRPr="000B06A0" w:rsidRDefault="00F43C0A" w:rsidP="000B06A0">
      <w:pPr>
        <w:widowControl w:val="0"/>
        <w:suppressLineNumbers/>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4"/>
          <w:szCs w:val="24"/>
        </w:rPr>
      </w:pPr>
      <w:r w:rsidRPr="000B06A0">
        <w:rPr>
          <w:rFonts w:ascii="Times New Roman" w:eastAsia="Times New Roman" w:hAnsi="Times New Roman" w:cs="Times New Roman"/>
          <w:b/>
          <w:i/>
          <w:color w:val="000000"/>
          <w:sz w:val="24"/>
          <w:szCs w:val="24"/>
        </w:rPr>
        <w:t>Структура расходов бюджета городского</w:t>
      </w:r>
      <w:r w:rsidR="000B06A0">
        <w:rPr>
          <w:rFonts w:ascii="Times New Roman" w:eastAsia="Times New Roman" w:hAnsi="Times New Roman" w:cs="Times New Roman"/>
          <w:b/>
          <w:i/>
          <w:color w:val="000000"/>
          <w:sz w:val="24"/>
          <w:szCs w:val="24"/>
        </w:rPr>
        <w:t xml:space="preserve"> округа Воскресенск за 2025 г.</w:t>
      </w:r>
      <w:r w:rsidRPr="000B06A0">
        <w:rPr>
          <w:rFonts w:ascii="Times New Roman" w:eastAsia="Times New Roman" w:hAnsi="Times New Roman" w:cs="Times New Roman"/>
          <w:b/>
          <w:i/>
          <w:color w:val="000000"/>
          <w:sz w:val="24"/>
          <w:szCs w:val="24"/>
        </w:rPr>
        <w:t xml:space="preserve"> </w:t>
      </w:r>
      <w:r w:rsidR="000B06A0">
        <w:rPr>
          <w:rFonts w:ascii="Times New Roman" w:eastAsia="Times New Roman" w:hAnsi="Times New Roman" w:cs="Times New Roman"/>
          <w:b/>
          <w:i/>
          <w:color w:val="000000"/>
          <w:sz w:val="24"/>
          <w:szCs w:val="24"/>
        </w:rPr>
        <w:t>(</w:t>
      </w:r>
      <w:r w:rsidRPr="000B06A0">
        <w:rPr>
          <w:rFonts w:ascii="Times New Roman" w:eastAsia="Times New Roman" w:hAnsi="Times New Roman" w:cs="Times New Roman"/>
          <w:b/>
          <w:i/>
          <w:color w:val="000000"/>
          <w:sz w:val="24"/>
          <w:szCs w:val="24"/>
        </w:rPr>
        <w:t>млн. ру</w:t>
      </w:r>
      <w:r w:rsidR="000B06A0">
        <w:rPr>
          <w:rFonts w:ascii="Times New Roman" w:eastAsia="Times New Roman" w:hAnsi="Times New Roman" w:cs="Times New Roman"/>
          <w:b/>
          <w:i/>
          <w:color w:val="000000"/>
          <w:sz w:val="24"/>
          <w:szCs w:val="24"/>
        </w:rPr>
        <w:t>б.)</w:t>
      </w:r>
    </w:p>
    <w:p w:rsidR="00F43C0A" w:rsidRPr="00F43C0A" w:rsidRDefault="00F43C0A" w:rsidP="000B06A0">
      <w:pPr>
        <w:widowControl w:val="0"/>
        <w:suppressLineNumbers/>
        <w:pBdr>
          <w:top w:val="nil"/>
          <w:left w:val="nil"/>
          <w:bottom w:val="nil"/>
          <w:right w:val="nil"/>
          <w:between w:val="nil"/>
        </w:pBdr>
        <w:spacing w:after="0" w:line="240" w:lineRule="auto"/>
        <w:ind w:firstLine="709"/>
        <w:jc w:val="center"/>
        <w:rPr>
          <w:rFonts w:ascii="Times New Roman" w:eastAsia="Times New Roman" w:hAnsi="Times New Roman" w:cs="Times New Roman"/>
          <w:b/>
          <w:i/>
          <w:color w:val="000000"/>
          <w:sz w:val="24"/>
          <w:szCs w:val="24"/>
        </w:rPr>
      </w:pPr>
    </w:p>
    <w:p w:rsidR="00F43C0A" w:rsidRPr="00715D87" w:rsidRDefault="00F43C0A" w:rsidP="00715D87">
      <w:pPr>
        <w:widowControl w:val="0"/>
        <w:suppressLineNumbers/>
        <w:pBdr>
          <w:top w:val="nil"/>
          <w:left w:val="nil"/>
          <w:bottom w:val="nil"/>
          <w:right w:val="nil"/>
          <w:between w:val="nil"/>
        </w:pBdr>
        <w:spacing w:after="0" w:line="240" w:lineRule="auto"/>
        <w:ind w:hanging="567"/>
        <w:jc w:val="center"/>
        <w:rPr>
          <w:rFonts w:ascii="Times New Roman" w:eastAsia="Times New Roman" w:hAnsi="Times New Roman" w:cs="Times New Roman"/>
          <w:b/>
          <w:i/>
          <w:color w:val="000000"/>
          <w:sz w:val="24"/>
          <w:szCs w:val="24"/>
        </w:rPr>
      </w:pPr>
      <w:r w:rsidRPr="00F43C0A">
        <w:rPr>
          <w:noProof/>
        </w:rPr>
        <w:drawing>
          <wp:inline distT="0" distB="0" distL="0" distR="0" wp14:anchorId="53165443" wp14:editId="1AAB7E23">
            <wp:extent cx="5923722" cy="2984500"/>
            <wp:effectExtent l="0" t="0" r="1270" b="635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F43C0A" w:rsidRPr="000B06A0" w:rsidRDefault="00F43C0A" w:rsidP="00814370">
      <w:pPr>
        <w:keepNext/>
        <w:widowControl w:val="0"/>
        <w:suppressLineNumbers/>
        <w:pBdr>
          <w:top w:val="nil"/>
          <w:left w:val="nil"/>
          <w:bottom w:val="nil"/>
          <w:right w:val="nil"/>
          <w:between w:val="nil"/>
        </w:pBdr>
        <w:suppressAutoHyphens/>
        <w:spacing w:after="0" w:line="240" w:lineRule="auto"/>
        <w:ind w:firstLine="284"/>
        <w:jc w:val="both"/>
        <w:rPr>
          <w:rFonts w:ascii="Times New Roman" w:eastAsia="Times New Roman" w:hAnsi="Times New Roman" w:cs="Times New Roman"/>
          <w:color w:val="000000"/>
          <w:sz w:val="24"/>
          <w:szCs w:val="24"/>
        </w:rPr>
      </w:pPr>
      <w:r w:rsidRPr="000B06A0">
        <w:rPr>
          <w:rFonts w:ascii="Times New Roman" w:eastAsia="Times New Roman" w:hAnsi="Times New Roman" w:cs="Times New Roman"/>
          <w:color w:val="000000"/>
          <w:sz w:val="24"/>
          <w:szCs w:val="24"/>
        </w:rPr>
        <w:t>Приоритеты бюджетной политики лежат в плоскости социального развития. За 2025 год расходы на социально-культурную сферу составили 5 миллиардов 625,4 миллиона рублей, в том числе по отраслям:</w:t>
      </w:r>
    </w:p>
    <w:p w:rsidR="00F43C0A" w:rsidRPr="000B06A0" w:rsidRDefault="00F43C0A" w:rsidP="00814370">
      <w:pPr>
        <w:widowControl w:val="0"/>
        <w:suppressLineNumbers/>
        <w:pBdr>
          <w:top w:val="nil"/>
          <w:left w:val="nil"/>
          <w:bottom w:val="nil"/>
          <w:right w:val="nil"/>
          <w:between w:val="nil"/>
        </w:pBdr>
        <w:suppressAutoHyphens/>
        <w:spacing w:after="0" w:line="240" w:lineRule="auto"/>
        <w:ind w:firstLine="284"/>
        <w:jc w:val="both"/>
        <w:rPr>
          <w:rFonts w:ascii="Times New Roman" w:eastAsia="Times New Roman" w:hAnsi="Times New Roman" w:cs="Times New Roman"/>
          <w:color w:val="000000"/>
          <w:sz w:val="24"/>
          <w:szCs w:val="24"/>
        </w:rPr>
      </w:pPr>
      <w:r w:rsidRPr="000B06A0">
        <w:rPr>
          <w:rFonts w:ascii="Times New Roman" w:eastAsia="Times New Roman" w:hAnsi="Times New Roman" w:cs="Times New Roman"/>
          <w:color w:val="000000"/>
          <w:sz w:val="24"/>
          <w:szCs w:val="24"/>
        </w:rPr>
        <w:t>«Образование» -  4 078,8 млн. рублей (36,7 % всех расходов бюджета);</w:t>
      </w:r>
    </w:p>
    <w:p w:rsidR="00F43C0A" w:rsidRPr="000B06A0" w:rsidRDefault="00F43C0A" w:rsidP="00814370">
      <w:pPr>
        <w:widowControl w:val="0"/>
        <w:suppressLineNumbers/>
        <w:pBdr>
          <w:top w:val="nil"/>
          <w:left w:val="nil"/>
          <w:bottom w:val="nil"/>
          <w:right w:val="nil"/>
          <w:between w:val="nil"/>
        </w:pBdr>
        <w:suppressAutoHyphens/>
        <w:spacing w:after="0" w:line="240" w:lineRule="auto"/>
        <w:ind w:right="103" w:firstLine="284"/>
        <w:jc w:val="both"/>
        <w:rPr>
          <w:rFonts w:ascii="Times New Roman" w:eastAsia="Times New Roman" w:hAnsi="Times New Roman" w:cs="Times New Roman"/>
          <w:color w:val="000000"/>
          <w:sz w:val="24"/>
          <w:szCs w:val="24"/>
        </w:rPr>
      </w:pPr>
      <w:r w:rsidRPr="000B06A0">
        <w:rPr>
          <w:rFonts w:ascii="Times New Roman" w:eastAsia="Times New Roman" w:hAnsi="Times New Roman" w:cs="Times New Roman"/>
          <w:color w:val="000000"/>
          <w:sz w:val="24"/>
          <w:szCs w:val="24"/>
        </w:rPr>
        <w:t>«Культура, кинематография» - 813,3 млн. рублей (7,3 % всех расходов бюджета);</w:t>
      </w:r>
    </w:p>
    <w:p w:rsidR="00F43C0A" w:rsidRPr="000B06A0" w:rsidRDefault="00F43C0A" w:rsidP="00814370">
      <w:pPr>
        <w:widowControl w:val="0"/>
        <w:suppressLineNumbers/>
        <w:pBdr>
          <w:top w:val="nil"/>
          <w:left w:val="nil"/>
          <w:bottom w:val="nil"/>
          <w:right w:val="nil"/>
          <w:between w:val="nil"/>
        </w:pBdr>
        <w:suppressAutoHyphens/>
        <w:spacing w:after="0" w:line="240" w:lineRule="auto"/>
        <w:ind w:right="103" w:firstLine="284"/>
        <w:jc w:val="both"/>
        <w:rPr>
          <w:rFonts w:ascii="Times New Roman" w:eastAsia="Times New Roman" w:hAnsi="Times New Roman" w:cs="Times New Roman"/>
          <w:color w:val="000000"/>
          <w:sz w:val="24"/>
          <w:szCs w:val="24"/>
        </w:rPr>
      </w:pPr>
      <w:r w:rsidRPr="000B06A0">
        <w:rPr>
          <w:rFonts w:ascii="Times New Roman" w:eastAsia="Times New Roman" w:hAnsi="Times New Roman" w:cs="Times New Roman"/>
          <w:color w:val="000000"/>
          <w:sz w:val="24"/>
          <w:szCs w:val="24"/>
        </w:rPr>
        <w:t>«Физическая культура и спорт» - 657,3 млн. рублей (5,9 % всех расходов бюджета);</w:t>
      </w:r>
    </w:p>
    <w:p w:rsidR="00F43C0A" w:rsidRPr="000B06A0" w:rsidRDefault="00F43C0A" w:rsidP="00814370">
      <w:pPr>
        <w:widowControl w:val="0"/>
        <w:suppressLineNumbers/>
        <w:pBdr>
          <w:top w:val="nil"/>
          <w:left w:val="nil"/>
          <w:bottom w:val="nil"/>
          <w:right w:val="nil"/>
          <w:between w:val="nil"/>
        </w:pBdr>
        <w:suppressAutoHyphens/>
        <w:spacing w:after="0" w:line="240" w:lineRule="auto"/>
        <w:ind w:right="103" w:firstLine="284"/>
        <w:jc w:val="both"/>
        <w:rPr>
          <w:rFonts w:ascii="Times New Roman" w:eastAsia="Times New Roman" w:hAnsi="Times New Roman" w:cs="Times New Roman"/>
          <w:color w:val="000000"/>
          <w:sz w:val="24"/>
          <w:szCs w:val="24"/>
        </w:rPr>
      </w:pPr>
      <w:r w:rsidRPr="000B06A0">
        <w:rPr>
          <w:rFonts w:ascii="Times New Roman" w:eastAsia="Times New Roman" w:hAnsi="Times New Roman" w:cs="Times New Roman"/>
          <w:color w:val="000000"/>
          <w:sz w:val="24"/>
          <w:szCs w:val="24"/>
        </w:rPr>
        <w:t>«Социальная политика» - 76,0 млн. рублей (0,7 % всех расходов бюджета).</w:t>
      </w:r>
    </w:p>
    <w:p w:rsidR="00F43C0A" w:rsidRPr="000B06A0" w:rsidRDefault="00F43C0A" w:rsidP="00814370">
      <w:pPr>
        <w:keepNext/>
        <w:widowControl w:val="0"/>
        <w:suppressLineNumbers/>
        <w:pBdr>
          <w:top w:val="nil"/>
          <w:left w:val="nil"/>
          <w:bottom w:val="nil"/>
          <w:right w:val="nil"/>
          <w:between w:val="nil"/>
        </w:pBdr>
        <w:suppressAutoHyphens/>
        <w:spacing w:after="0" w:line="240" w:lineRule="auto"/>
        <w:ind w:firstLine="284"/>
        <w:jc w:val="both"/>
        <w:rPr>
          <w:rFonts w:ascii="Times New Roman" w:eastAsia="Times New Roman" w:hAnsi="Times New Roman" w:cs="Times New Roman"/>
          <w:color w:val="000000"/>
          <w:sz w:val="24"/>
          <w:szCs w:val="24"/>
        </w:rPr>
      </w:pPr>
      <w:r w:rsidRPr="000B06A0">
        <w:rPr>
          <w:rFonts w:ascii="Times New Roman" w:eastAsia="Times New Roman" w:hAnsi="Times New Roman" w:cs="Times New Roman"/>
          <w:color w:val="000000"/>
          <w:sz w:val="24"/>
          <w:szCs w:val="24"/>
        </w:rPr>
        <w:t>По сравнению с аналогичным периодом прошлого года расходы на социально-культурную сферу увелич</w:t>
      </w:r>
      <w:r w:rsidR="000B06A0">
        <w:rPr>
          <w:rFonts w:ascii="Times New Roman" w:eastAsia="Times New Roman" w:hAnsi="Times New Roman" w:cs="Times New Roman"/>
          <w:color w:val="000000"/>
          <w:sz w:val="24"/>
          <w:szCs w:val="24"/>
        </w:rPr>
        <w:t>ились на 236,3 миллиона рублей.</w:t>
      </w:r>
    </w:p>
    <w:p w:rsidR="00F43C0A" w:rsidRPr="000B06A0" w:rsidRDefault="00F43C0A" w:rsidP="00814370">
      <w:pPr>
        <w:suppressLineNumbers/>
        <w:shd w:val="clear" w:color="auto" w:fill="FFFFFF"/>
        <w:suppressAutoHyphens/>
        <w:spacing w:after="0" w:line="240" w:lineRule="auto"/>
        <w:ind w:left="48" w:firstLine="284"/>
        <w:jc w:val="both"/>
        <w:rPr>
          <w:rFonts w:ascii="Times New Roman" w:eastAsia="Times New Roman" w:hAnsi="Times New Roman" w:cs="Times New Roman"/>
          <w:color w:val="000000"/>
          <w:sz w:val="24"/>
          <w:szCs w:val="24"/>
        </w:rPr>
      </w:pPr>
      <w:r w:rsidRPr="000B06A0">
        <w:rPr>
          <w:rFonts w:ascii="Times New Roman" w:eastAsia="Times New Roman" w:hAnsi="Times New Roman" w:cs="Times New Roman"/>
          <w:color w:val="000000"/>
          <w:sz w:val="24"/>
          <w:szCs w:val="24"/>
        </w:rPr>
        <w:t xml:space="preserve">Итоги исполнения бюджета городского округа Воскресенск за 2025 год свидетельствуют о том, что поставленные перед органами местного самоуправления задачи в финансовой и бюджетной политике, направленной на обеспечение сбалансированности бюджета, выполнение принятых бюджетных обязательств, выполнены. </w:t>
      </w:r>
    </w:p>
    <w:p w:rsidR="00F43C0A" w:rsidRPr="000B06A0" w:rsidRDefault="00F43C0A" w:rsidP="00814370">
      <w:pPr>
        <w:suppressLineNumbers/>
        <w:shd w:val="clear" w:color="auto" w:fill="FFFFFF"/>
        <w:suppressAutoHyphens/>
        <w:spacing w:after="0" w:line="240" w:lineRule="auto"/>
        <w:ind w:left="48" w:firstLine="284"/>
        <w:jc w:val="both"/>
        <w:rPr>
          <w:rFonts w:ascii="Times New Roman" w:eastAsia="Times New Roman" w:hAnsi="Times New Roman" w:cs="Times New Roman"/>
          <w:color w:val="000000"/>
          <w:sz w:val="24"/>
          <w:szCs w:val="24"/>
        </w:rPr>
      </w:pPr>
      <w:r w:rsidRPr="000B06A0">
        <w:rPr>
          <w:rFonts w:ascii="Times New Roman" w:eastAsia="Times New Roman" w:hAnsi="Times New Roman" w:cs="Times New Roman"/>
          <w:color w:val="000000"/>
          <w:sz w:val="24"/>
          <w:szCs w:val="24"/>
        </w:rPr>
        <w:t>Бюджет городского округа по расходам в 2025 году сформирован и исполнен на основе муниципальных программ, которые повышают эффективность расходования средств за счет выполнения количественных и качественных целевых показателей, характеризующих достижение целей и решение задач, утвержденных в муниципальных программах. Формирование бюджета городского округа на основе муниципальных программ позволяет гарантированно обеспечить финансовыми ресурсами действующие расходные обязательства, прозрачно и конкурентно распределять имеющиеся средства.</w:t>
      </w:r>
    </w:p>
    <w:p w:rsidR="00715D87" w:rsidRDefault="00F43C0A" w:rsidP="00814370">
      <w:pPr>
        <w:suppressLineNumbers/>
        <w:tabs>
          <w:tab w:val="left" w:pos="1316"/>
          <w:tab w:val="left" w:pos="4032"/>
        </w:tabs>
        <w:suppressAutoHyphens/>
        <w:spacing w:after="0" w:line="240" w:lineRule="auto"/>
        <w:ind w:firstLine="284"/>
        <w:jc w:val="both"/>
        <w:rPr>
          <w:rFonts w:ascii="Times New Roman" w:eastAsia="Times New Roman" w:hAnsi="Times New Roman" w:cs="Times New Roman"/>
          <w:color w:val="000000"/>
          <w:sz w:val="24"/>
          <w:szCs w:val="24"/>
        </w:rPr>
      </w:pPr>
      <w:r w:rsidRPr="000B06A0">
        <w:rPr>
          <w:rFonts w:ascii="Times New Roman" w:eastAsia="Times New Roman" w:hAnsi="Times New Roman" w:cs="Times New Roman"/>
          <w:color w:val="000000"/>
          <w:sz w:val="24"/>
          <w:szCs w:val="24"/>
        </w:rPr>
        <w:t>Итогами бюджетной политики стало отсутствие муниципального долга по состоянию на 01.01.2026 и просроченной кредиторской задолженности.</w:t>
      </w:r>
      <w:r w:rsidRPr="000B06A0">
        <w:rPr>
          <w:rFonts w:ascii="Times New Roman" w:eastAsia="Times New Roman" w:hAnsi="Times New Roman" w:cs="Times New Roman"/>
          <w:sz w:val="24"/>
          <w:szCs w:val="24"/>
        </w:rPr>
        <w:t xml:space="preserve"> </w:t>
      </w:r>
    </w:p>
    <w:p w:rsidR="00F43C0A" w:rsidRPr="000B06A0" w:rsidRDefault="00F43C0A" w:rsidP="00814370">
      <w:pPr>
        <w:suppressLineNumbers/>
        <w:tabs>
          <w:tab w:val="left" w:pos="1316"/>
          <w:tab w:val="left" w:pos="4032"/>
        </w:tabs>
        <w:suppressAutoHyphens/>
        <w:spacing w:after="0" w:line="240" w:lineRule="auto"/>
        <w:ind w:firstLine="284"/>
        <w:jc w:val="both"/>
        <w:rPr>
          <w:rFonts w:ascii="Times New Roman" w:eastAsia="Times New Roman" w:hAnsi="Times New Roman" w:cs="Times New Roman"/>
          <w:color w:val="000000"/>
          <w:sz w:val="24"/>
          <w:szCs w:val="24"/>
        </w:rPr>
      </w:pPr>
      <w:r w:rsidRPr="000B06A0">
        <w:rPr>
          <w:rFonts w:ascii="Times New Roman" w:eastAsia="Times New Roman" w:hAnsi="Times New Roman" w:cs="Times New Roman"/>
          <w:color w:val="000000"/>
          <w:sz w:val="24"/>
          <w:szCs w:val="24"/>
        </w:rPr>
        <w:t>Наполняемость бюджета муниципального образования обеспечена, в том числе, за счет целенаправленной работы по мобилизации доходов и улучшению качества администрирования налоговых и неналоговых доходов.</w:t>
      </w:r>
    </w:p>
    <w:p w:rsidR="000B06A0" w:rsidRDefault="000B06A0" w:rsidP="002519C8">
      <w:pPr>
        <w:spacing w:after="0" w:line="240" w:lineRule="auto"/>
        <w:ind w:firstLine="709"/>
        <w:jc w:val="center"/>
        <w:rPr>
          <w:rFonts w:ascii="Times New Roman" w:eastAsia="Times New Roman" w:hAnsi="Times New Roman" w:cs="Times New Roman"/>
          <w:b/>
          <w:sz w:val="24"/>
          <w:szCs w:val="24"/>
          <w:u w:val="single"/>
        </w:rPr>
      </w:pPr>
    </w:p>
    <w:p w:rsidR="002519C8" w:rsidRPr="007622D0" w:rsidRDefault="002519C8" w:rsidP="002519C8">
      <w:pPr>
        <w:spacing w:after="0" w:line="240" w:lineRule="auto"/>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ЭКОНОМИКИ</w:t>
      </w:r>
    </w:p>
    <w:p w:rsidR="00D638C5" w:rsidRPr="00D638C5" w:rsidRDefault="00D638C5" w:rsidP="002519C8">
      <w:pPr>
        <w:spacing w:after="0" w:line="240" w:lineRule="auto"/>
        <w:rPr>
          <w:rFonts w:ascii="Times New Roman" w:eastAsia="Times New Roman" w:hAnsi="Times New Roman" w:cs="Times New Roman"/>
          <w:sz w:val="28"/>
          <w:szCs w:val="28"/>
        </w:rPr>
      </w:pPr>
    </w:p>
    <w:p w:rsidR="00F43C0A" w:rsidRPr="00A747F6" w:rsidRDefault="00F43C0A" w:rsidP="00F43C0A">
      <w:pPr>
        <w:spacing w:after="0" w:line="240" w:lineRule="auto"/>
        <w:jc w:val="center"/>
        <w:rPr>
          <w:rFonts w:ascii="Times New Roman" w:eastAsia="Times New Roman" w:hAnsi="Times New Roman" w:cs="Times New Roman"/>
          <w:b/>
          <w:sz w:val="24"/>
          <w:szCs w:val="24"/>
          <w:u w:val="single"/>
        </w:rPr>
      </w:pPr>
      <w:r w:rsidRPr="00A747F6">
        <w:rPr>
          <w:rFonts w:ascii="Times New Roman" w:eastAsia="Times New Roman" w:hAnsi="Times New Roman" w:cs="Times New Roman"/>
          <w:b/>
          <w:sz w:val="24"/>
          <w:szCs w:val="24"/>
          <w:u w:val="single"/>
        </w:rPr>
        <w:t xml:space="preserve">Отдел налоговой политики и развития доходного потенциала </w:t>
      </w:r>
    </w:p>
    <w:p w:rsidR="00F43C0A" w:rsidRPr="00A747F6" w:rsidRDefault="00F43C0A" w:rsidP="00F43C0A">
      <w:pPr>
        <w:spacing w:after="0" w:line="240" w:lineRule="auto"/>
        <w:jc w:val="both"/>
        <w:rPr>
          <w:rFonts w:ascii="Times New Roman" w:eastAsia="Times New Roman" w:hAnsi="Times New Roman" w:cs="Times New Roman"/>
          <w:b/>
          <w:sz w:val="24"/>
          <w:szCs w:val="24"/>
          <w:u w:val="single"/>
        </w:rPr>
      </w:pPr>
    </w:p>
    <w:p w:rsidR="00814370" w:rsidRDefault="00F43C0A" w:rsidP="00814370">
      <w:pPr>
        <w:spacing w:after="0" w:line="240" w:lineRule="auto"/>
        <w:ind w:firstLine="284"/>
        <w:jc w:val="both"/>
        <w:rPr>
          <w:rFonts w:ascii="Times New Roman" w:eastAsia="Times New Roman" w:hAnsi="Times New Roman" w:cs="Times New Roman"/>
          <w:sz w:val="24"/>
          <w:szCs w:val="24"/>
        </w:rPr>
      </w:pPr>
      <w:r w:rsidRPr="000B06A0">
        <w:rPr>
          <w:rFonts w:ascii="Times New Roman" w:eastAsia="Times New Roman" w:hAnsi="Times New Roman" w:cs="Times New Roman"/>
          <w:sz w:val="24"/>
          <w:szCs w:val="24"/>
        </w:rPr>
        <w:t xml:space="preserve">Во исполнение Плана развития доходной базы консолидированного бюджета Московской области на 2025 - 2027 годы (далее – План), утвержденного Первым заместителем Председателя Правительства Московской области Н.А. Масленкиной, в 2025 году отделом </w:t>
      </w:r>
      <w:r w:rsidRPr="000B06A0">
        <w:rPr>
          <w:rFonts w:ascii="Times New Roman" w:eastAsia="Times New Roman" w:hAnsi="Times New Roman" w:cs="Times New Roman"/>
          <w:sz w:val="24"/>
          <w:szCs w:val="24"/>
        </w:rPr>
        <w:lastRenderedPageBreak/>
        <w:t>налоговой политики и развития доходного потенциала проводились следующие мероприятия, направленные на:</w:t>
      </w:r>
    </w:p>
    <w:p w:rsidR="00814370" w:rsidRDefault="00F43C0A" w:rsidP="00814370">
      <w:pPr>
        <w:pStyle w:val="a6"/>
        <w:numPr>
          <w:ilvl w:val="0"/>
          <w:numId w:val="5"/>
        </w:numPr>
        <w:ind w:left="0" w:firstLine="284"/>
        <w:jc w:val="both"/>
      </w:pPr>
      <w:r w:rsidRPr="00814370">
        <w:t xml:space="preserve">Противодействие нелегальной занятости; </w:t>
      </w:r>
    </w:p>
    <w:p w:rsidR="00814370" w:rsidRDefault="00F43C0A" w:rsidP="00814370">
      <w:pPr>
        <w:pStyle w:val="a6"/>
        <w:numPr>
          <w:ilvl w:val="0"/>
          <w:numId w:val="5"/>
        </w:numPr>
        <w:ind w:left="0" w:firstLine="284"/>
        <w:jc w:val="both"/>
      </w:pPr>
      <w:r w:rsidRPr="00814370">
        <w:t>Постановку на налоговый учет на территории Московской области;</w:t>
      </w:r>
    </w:p>
    <w:p w:rsidR="00814370" w:rsidRDefault="00F43C0A" w:rsidP="00814370">
      <w:pPr>
        <w:pStyle w:val="a6"/>
        <w:numPr>
          <w:ilvl w:val="0"/>
          <w:numId w:val="5"/>
        </w:numPr>
        <w:ind w:left="0" w:firstLine="284"/>
        <w:jc w:val="both"/>
      </w:pPr>
      <w:r w:rsidRPr="00814370">
        <w:t>Снижение задолженности по налоговым платежам в консолидированный бюджет Московской области;</w:t>
      </w:r>
    </w:p>
    <w:p w:rsidR="00F43C0A" w:rsidRPr="00814370" w:rsidRDefault="00F43C0A" w:rsidP="00814370">
      <w:pPr>
        <w:pStyle w:val="a6"/>
        <w:numPr>
          <w:ilvl w:val="0"/>
          <w:numId w:val="5"/>
        </w:numPr>
        <w:ind w:left="0" w:firstLine="284"/>
        <w:jc w:val="both"/>
      </w:pPr>
      <w:r w:rsidRPr="00814370">
        <w:t>Противодействие формированию просроченной задолженности по заработной плате.</w:t>
      </w:r>
    </w:p>
    <w:p w:rsidR="00F43C0A" w:rsidRPr="000B06A0" w:rsidRDefault="00F43C0A" w:rsidP="00F43C0A">
      <w:pPr>
        <w:spacing w:after="0" w:line="240" w:lineRule="auto"/>
        <w:jc w:val="center"/>
        <w:rPr>
          <w:rFonts w:ascii="Times New Roman" w:hAnsi="Times New Roman" w:cs="Times New Roman"/>
          <w:sz w:val="24"/>
          <w:szCs w:val="24"/>
          <w:lang w:eastAsia="en-US"/>
        </w:rPr>
      </w:pPr>
    </w:p>
    <w:p w:rsidR="00F43C0A" w:rsidRPr="000B06A0" w:rsidRDefault="00F43C0A" w:rsidP="00814370">
      <w:pPr>
        <w:spacing w:after="0" w:line="240" w:lineRule="auto"/>
        <w:ind w:firstLine="284"/>
        <w:contextualSpacing/>
        <w:rPr>
          <w:rFonts w:ascii="Times New Roman" w:hAnsi="Times New Roman" w:cs="Times New Roman"/>
          <w:b/>
          <w:sz w:val="24"/>
          <w:szCs w:val="24"/>
          <w:lang w:eastAsia="en-US"/>
        </w:rPr>
      </w:pPr>
      <w:r w:rsidRPr="000B06A0">
        <w:rPr>
          <w:rFonts w:ascii="Times New Roman" w:hAnsi="Times New Roman" w:cs="Times New Roman"/>
          <w:b/>
          <w:sz w:val="24"/>
          <w:szCs w:val="24"/>
          <w:lang w:eastAsia="en-US"/>
        </w:rPr>
        <w:t>Противодействие нелегальной занятости.</w:t>
      </w:r>
    </w:p>
    <w:p w:rsidR="00F43C0A" w:rsidRPr="000B06A0" w:rsidRDefault="00F43C0A" w:rsidP="00F43C0A">
      <w:pPr>
        <w:spacing w:after="0" w:line="240" w:lineRule="auto"/>
        <w:jc w:val="center"/>
        <w:rPr>
          <w:rFonts w:ascii="Times New Roman" w:hAnsi="Times New Roman" w:cs="Times New Roman"/>
          <w:sz w:val="24"/>
          <w:szCs w:val="24"/>
          <w:lang w:eastAsia="en-US"/>
        </w:rPr>
      </w:pPr>
    </w:p>
    <w:p w:rsidR="00A747F6" w:rsidRDefault="00F43C0A" w:rsidP="00814370">
      <w:pPr>
        <w:spacing w:after="0" w:line="240" w:lineRule="auto"/>
        <w:ind w:right="-1" w:firstLine="284"/>
        <w:jc w:val="both"/>
        <w:rPr>
          <w:rFonts w:ascii="Times New Roman" w:eastAsia="Times New Roman" w:hAnsi="Times New Roman" w:cs="Times New Roman"/>
          <w:sz w:val="24"/>
          <w:szCs w:val="24"/>
        </w:rPr>
      </w:pPr>
      <w:r w:rsidRPr="000B06A0">
        <w:rPr>
          <w:rFonts w:ascii="Times New Roman" w:hAnsi="Times New Roman" w:cs="Times New Roman"/>
          <w:sz w:val="24"/>
          <w:szCs w:val="24"/>
          <w:lang w:eastAsia="en-US"/>
        </w:rPr>
        <w:t>В целях увеличения уровня поступлений в бюджет налога на доходы физических лиц и страховых взносов</w:t>
      </w:r>
      <w:r w:rsidRPr="000B06A0">
        <w:rPr>
          <w:rFonts w:ascii="Times New Roman" w:eastAsia="Times New Roman" w:hAnsi="Times New Roman" w:cs="Times New Roman"/>
          <w:sz w:val="24"/>
          <w:szCs w:val="24"/>
        </w:rPr>
        <w:t xml:space="preserve"> во внебюджетные фонды в 2025 году была продолжена работа по выявлению и л</w:t>
      </w:r>
      <w:r w:rsidR="00A747F6">
        <w:rPr>
          <w:rFonts w:ascii="Times New Roman" w:eastAsia="Times New Roman" w:hAnsi="Times New Roman" w:cs="Times New Roman"/>
          <w:sz w:val="24"/>
          <w:szCs w:val="24"/>
        </w:rPr>
        <w:t xml:space="preserve">егализации трудовых отношений. </w:t>
      </w:r>
    </w:p>
    <w:p w:rsidR="00A747F6" w:rsidRDefault="00F43C0A" w:rsidP="00814370">
      <w:pPr>
        <w:spacing w:after="0" w:line="240" w:lineRule="auto"/>
        <w:ind w:right="-1" w:firstLine="284"/>
        <w:jc w:val="both"/>
        <w:rPr>
          <w:rFonts w:ascii="Times New Roman" w:eastAsia="Times New Roman" w:hAnsi="Times New Roman" w:cs="Times New Roman"/>
          <w:sz w:val="24"/>
          <w:szCs w:val="24"/>
        </w:rPr>
      </w:pPr>
      <w:r w:rsidRPr="000B06A0">
        <w:rPr>
          <w:rFonts w:ascii="Times New Roman" w:eastAsia="Times New Roman" w:hAnsi="Times New Roman" w:cs="Times New Roman"/>
          <w:sz w:val="24"/>
          <w:szCs w:val="24"/>
        </w:rPr>
        <w:t xml:space="preserve">В соответствии с пунктом 3 части 2 статьи 67 Федерального </w:t>
      </w:r>
      <w:hyperlink r:id="rId13" w:history="1">
        <w:r w:rsidRPr="000B06A0">
          <w:rPr>
            <w:rFonts w:ascii="Times New Roman" w:eastAsia="Times New Roman" w:hAnsi="Times New Roman" w:cs="Times New Roman"/>
            <w:sz w:val="24"/>
            <w:szCs w:val="24"/>
          </w:rPr>
          <w:t>закон</w:t>
        </w:r>
      </w:hyperlink>
      <w:r w:rsidRPr="000B06A0">
        <w:rPr>
          <w:rFonts w:ascii="Times New Roman" w:eastAsia="Times New Roman" w:hAnsi="Times New Roman" w:cs="Times New Roman"/>
          <w:sz w:val="24"/>
          <w:szCs w:val="24"/>
        </w:rPr>
        <w:t>а от 12.12.2023</w:t>
      </w:r>
      <w:r w:rsidR="00814370">
        <w:rPr>
          <w:rFonts w:ascii="Times New Roman" w:eastAsia="Times New Roman" w:hAnsi="Times New Roman" w:cs="Times New Roman"/>
          <w:sz w:val="24"/>
          <w:szCs w:val="24"/>
        </w:rPr>
        <w:t xml:space="preserve"> </w:t>
      </w:r>
      <w:r w:rsidR="000B06A0">
        <w:rPr>
          <w:rFonts w:ascii="Times New Roman" w:eastAsia="Times New Roman" w:hAnsi="Times New Roman" w:cs="Times New Roman"/>
          <w:sz w:val="24"/>
          <w:szCs w:val="24"/>
        </w:rPr>
        <w:t>№ 565-</w:t>
      </w:r>
      <w:r w:rsidRPr="000B06A0">
        <w:rPr>
          <w:rFonts w:ascii="Times New Roman" w:eastAsia="Times New Roman" w:hAnsi="Times New Roman" w:cs="Times New Roman"/>
          <w:sz w:val="24"/>
          <w:szCs w:val="24"/>
        </w:rPr>
        <w:t>ФЗ «О занятости населения в Российской Федерации» и пунктом 2 Положения о порядке создания и деятельности рабочих групп Межведомственной комиссии по противодействию нелегальной занятости на территории Московской области, утвержденного постановлением Правительства Московской области от 09.08.2024 № 837 – ПП, на территории</w:t>
      </w:r>
      <w:r w:rsidR="000B06A0">
        <w:rPr>
          <w:rFonts w:ascii="Times New Roman" w:eastAsia="Times New Roman" w:hAnsi="Times New Roman" w:cs="Times New Roman"/>
          <w:sz w:val="24"/>
          <w:szCs w:val="24"/>
        </w:rPr>
        <w:t xml:space="preserve"> городского округа Воскресенск </w:t>
      </w:r>
      <w:r w:rsidRPr="000B06A0">
        <w:rPr>
          <w:rFonts w:ascii="Times New Roman" w:eastAsia="Times New Roman" w:hAnsi="Times New Roman" w:cs="Times New Roman"/>
          <w:sz w:val="24"/>
          <w:szCs w:val="24"/>
        </w:rPr>
        <w:t>Постановлением Администрации округа от 23.09.2024 года № 3072 создана Рабочая группа Межведомственной комиссии по противодействию нелегальной</w:t>
      </w:r>
      <w:r w:rsidR="00A747F6">
        <w:rPr>
          <w:rFonts w:ascii="Times New Roman" w:eastAsia="Times New Roman" w:hAnsi="Times New Roman" w:cs="Times New Roman"/>
          <w:sz w:val="24"/>
          <w:szCs w:val="24"/>
        </w:rPr>
        <w:t xml:space="preserve"> занятости.</w:t>
      </w:r>
    </w:p>
    <w:p w:rsidR="00A747F6" w:rsidRDefault="00F43C0A" w:rsidP="00814370">
      <w:pPr>
        <w:spacing w:after="0" w:line="240" w:lineRule="auto"/>
        <w:ind w:right="-1" w:firstLine="284"/>
        <w:jc w:val="both"/>
        <w:rPr>
          <w:rFonts w:ascii="Times New Roman" w:eastAsia="Times New Roman" w:hAnsi="Times New Roman" w:cs="Times New Roman"/>
          <w:sz w:val="24"/>
          <w:szCs w:val="24"/>
        </w:rPr>
      </w:pPr>
      <w:r w:rsidRPr="000B06A0">
        <w:rPr>
          <w:rFonts w:ascii="Times New Roman" w:eastAsia="Times New Roman" w:hAnsi="Times New Roman" w:cs="Times New Roman"/>
          <w:sz w:val="24"/>
          <w:szCs w:val="24"/>
        </w:rPr>
        <w:t xml:space="preserve">В 2025 году Администрацией городского округа Воскресенск совместно с Межрайонной ИФНС России № 18 по Московской области было проведено 27 заседаний Рабочей группы. Заседания Рабочей </w:t>
      </w:r>
      <w:r w:rsidR="000B06A0">
        <w:rPr>
          <w:rFonts w:ascii="Times New Roman" w:eastAsia="Times New Roman" w:hAnsi="Times New Roman" w:cs="Times New Roman"/>
          <w:sz w:val="24"/>
          <w:szCs w:val="24"/>
        </w:rPr>
        <w:t xml:space="preserve">группы проводились с участием </w:t>
      </w:r>
      <w:r w:rsidRPr="000B06A0">
        <w:rPr>
          <w:rFonts w:ascii="Times New Roman" w:eastAsia="Times New Roman" w:hAnsi="Times New Roman" w:cs="Times New Roman"/>
          <w:sz w:val="24"/>
          <w:szCs w:val="24"/>
        </w:rPr>
        <w:t>представителей Воскресенской городской прокуратуры и Центральной Межрегиональной территориальной Гос</w:t>
      </w:r>
      <w:r w:rsidR="00A747F6">
        <w:rPr>
          <w:rFonts w:ascii="Times New Roman" w:eastAsia="Times New Roman" w:hAnsi="Times New Roman" w:cs="Times New Roman"/>
          <w:sz w:val="24"/>
          <w:szCs w:val="24"/>
        </w:rPr>
        <w:t xml:space="preserve">ударственной инспекции труда.  </w:t>
      </w:r>
    </w:p>
    <w:p w:rsidR="00A747F6" w:rsidRDefault="00F43C0A" w:rsidP="00814370">
      <w:pPr>
        <w:spacing w:after="0" w:line="240" w:lineRule="auto"/>
        <w:ind w:right="-1" w:firstLine="284"/>
        <w:jc w:val="both"/>
        <w:rPr>
          <w:rFonts w:ascii="Times New Roman" w:eastAsia="Times New Roman" w:hAnsi="Times New Roman" w:cs="Times New Roman"/>
          <w:sz w:val="24"/>
          <w:szCs w:val="24"/>
        </w:rPr>
      </w:pPr>
      <w:r w:rsidRPr="000B06A0">
        <w:rPr>
          <w:rFonts w:ascii="Times New Roman" w:eastAsia="Times New Roman" w:hAnsi="Times New Roman" w:cs="Times New Roman"/>
          <w:sz w:val="24"/>
          <w:szCs w:val="24"/>
        </w:rPr>
        <w:t xml:space="preserve">В 2025 году </w:t>
      </w:r>
      <w:r w:rsidRPr="000B06A0">
        <w:rPr>
          <w:rFonts w:ascii="Times New Roman" w:eastAsia="Times New Roman" w:hAnsi="Times New Roman" w:cs="Times New Roman"/>
          <w:bCs/>
          <w:sz w:val="24"/>
          <w:szCs w:val="24"/>
        </w:rPr>
        <w:t xml:space="preserve">проведена работа с 97 работодателями, выплачивающими работникам заработную плату ниже уровня МРОТ по Московской области и ниже среднеотраслевых показателей по ВЭД. Работодатели заслушаны на заседаниях Рабочей группы, по решениям которых рекомендовано пересмотреть уровень оплаты труда работников в сторону увеличения </w:t>
      </w:r>
      <w:r w:rsidRPr="000B06A0">
        <w:rPr>
          <w:rFonts w:ascii="Times New Roman" w:hAnsi="Times New Roman" w:cs="Times New Roman"/>
          <w:sz w:val="24"/>
          <w:szCs w:val="24"/>
          <w:lang w:eastAsia="en-US"/>
        </w:rPr>
        <w:t>(в 2024 году аналогичная работа была проведена с 86 работодателями).</w:t>
      </w:r>
    </w:p>
    <w:p w:rsidR="00F43C0A" w:rsidRPr="000B06A0" w:rsidRDefault="00F43C0A" w:rsidP="00814370">
      <w:pPr>
        <w:spacing w:after="0" w:line="240" w:lineRule="auto"/>
        <w:ind w:right="-1" w:firstLine="284"/>
        <w:jc w:val="both"/>
        <w:rPr>
          <w:rFonts w:ascii="Times New Roman" w:eastAsia="Times New Roman" w:hAnsi="Times New Roman" w:cs="Times New Roman"/>
          <w:sz w:val="24"/>
          <w:szCs w:val="24"/>
        </w:rPr>
      </w:pPr>
      <w:r w:rsidRPr="000B06A0">
        <w:rPr>
          <w:rFonts w:ascii="Times New Roman" w:eastAsia="Times New Roman" w:hAnsi="Times New Roman" w:cs="Times New Roman"/>
          <w:sz w:val="24"/>
          <w:szCs w:val="24"/>
        </w:rPr>
        <w:t>В рамках деятельности Рабочей группы проводилась работа с работодателями, взаимодействующими с физическими лицами, применяющими специальный налоговый режим «Налог на профессиональный доход» (СМЗ). Количество заслушанных организаций, осуществляющими взаимодействие с «самозанятыми», в 2025 году составило 21 ед.</w:t>
      </w:r>
    </w:p>
    <w:p w:rsidR="00A747F6" w:rsidRDefault="00F43C0A" w:rsidP="00814370">
      <w:pPr>
        <w:spacing w:after="0" w:line="240" w:lineRule="auto"/>
        <w:ind w:firstLine="284"/>
        <w:jc w:val="both"/>
        <w:rPr>
          <w:rFonts w:ascii="Times New Roman" w:eastAsia="Times New Roman" w:hAnsi="Times New Roman" w:cs="Times New Roman"/>
          <w:sz w:val="24"/>
          <w:szCs w:val="24"/>
        </w:rPr>
      </w:pPr>
      <w:r w:rsidRPr="000B06A0">
        <w:rPr>
          <w:rFonts w:ascii="Times New Roman" w:eastAsia="Times New Roman" w:hAnsi="Times New Roman" w:cs="Times New Roman"/>
          <w:sz w:val="24"/>
          <w:szCs w:val="24"/>
        </w:rPr>
        <w:t>В целях исключения фактов подмены трудовых отношений, работодателям, взаимодействующим с «самозанятыми», предложено оформлять реальные трудовые отношения с работниками путем заключения трудовых договоров вместо договоров гр</w:t>
      </w:r>
      <w:r w:rsidR="00A747F6">
        <w:rPr>
          <w:rFonts w:ascii="Times New Roman" w:eastAsia="Times New Roman" w:hAnsi="Times New Roman" w:cs="Times New Roman"/>
          <w:sz w:val="24"/>
          <w:szCs w:val="24"/>
        </w:rPr>
        <w:t>ажданско – правового характера.</w:t>
      </w:r>
    </w:p>
    <w:p w:rsidR="00A747F6" w:rsidRDefault="00F43C0A" w:rsidP="00814370">
      <w:pPr>
        <w:spacing w:after="0" w:line="240" w:lineRule="auto"/>
        <w:ind w:firstLine="284"/>
        <w:jc w:val="both"/>
        <w:rPr>
          <w:rFonts w:ascii="Times New Roman" w:eastAsia="Times New Roman" w:hAnsi="Times New Roman" w:cs="Times New Roman"/>
          <w:sz w:val="24"/>
          <w:szCs w:val="24"/>
        </w:rPr>
      </w:pPr>
      <w:r w:rsidRPr="000B06A0">
        <w:rPr>
          <w:rFonts w:ascii="Times New Roman" w:eastAsia="Times New Roman" w:hAnsi="Times New Roman" w:cs="Times New Roman"/>
          <w:sz w:val="24"/>
          <w:szCs w:val="24"/>
        </w:rPr>
        <w:t>Совместно с представителями Межрайонной ИФНС России № 18 по Московской области и УМВД России по городскому округу Воскресенск Московской области было организовано и проведено 13 выездных мероприятий, направленных на выявление юридических лиц и индивидуальных предпринимателей, использующих неформальные трудовые отношения (в 2024 году проведено 11 совместных выездных мероприятий).</w:t>
      </w:r>
    </w:p>
    <w:p w:rsidR="00A747F6" w:rsidRDefault="00F43C0A" w:rsidP="00814370">
      <w:pPr>
        <w:spacing w:after="0" w:line="240" w:lineRule="auto"/>
        <w:ind w:firstLine="284"/>
        <w:jc w:val="both"/>
        <w:rPr>
          <w:rFonts w:ascii="Times New Roman" w:eastAsia="Times New Roman" w:hAnsi="Times New Roman" w:cs="Times New Roman"/>
          <w:sz w:val="24"/>
          <w:szCs w:val="24"/>
        </w:rPr>
      </w:pPr>
      <w:r w:rsidRPr="000B06A0">
        <w:rPr>
          <w:rFonts w:ascii="Times New Roman" w:eastAsia="Times New Roman" w:hAnsi="Times New Roman" w:cs="Times New Roman"/>
          <w:sz w:val="24"/>
          <w:szCs w:val="24"/>
        </w:rPr>
        <w:t>По результатам выездных мероприятий на заседаниях Рабочей группы заслушаны 98 работодателей, имеющих неоформленные трудовые отношения с работниками (в 2024 г</w:t>
      </w:r>
      <w:r w:rsidR="00A747F6">
        <w:rPr>
          <w:rFonts w:ascii="Times New Roman" w:eastAsia="Times New Roman" w:hAnsi="Times New Roman" w:cs="Times New Roman"/>
          <w:sz w:val="24"/>
          <w:szCs w:val="24"/>
        </w:rPr>
        <w:t>оду заслушаны 63 работодателя).</w:t>
      </w:r>
    </w:p>
    <w:p w:rsidR="00A747F6" w:rsidRDefault="00F43C0A" w:rsidP="00814370">
      <w:pPr>
        <w:spacing w:after="0" w:line="240" w:lineRule="auto"/>
        <w:ind w:firstLine="284"/>
        <w:jc w:val="both"/>
        <w:rPr>
          <w:rFonts w:ascii="Times New Roman" w:eastAsia="Times New Roman" w:hAnsi="Times New Roman" w:cs="Times New Roman"/>
          <w:sz w:val="24"/>
          <w:szCs w:val="24"/>
        </w:rPr>
      </w:pPr>
      <w:r w:rsidRPr="000B06A0">
        <w:rPr>
          <w:rFonts w:ascii="Times New Roman" w:eastAsia="Times New Roman" w:hAnsi="Times New Roman" w:cs="Times New Roman"/>
          <w:sz w:val="24"/>
          <w:szCs w:val="24"/>
        </w:rPr>
        <w:t xml:space="preserve">В целях доведения информации о необходимости соблюдения норм трудового и налогового законодательства Администрацией городского округа Воскресенск на постоянной основе </w:t>
      </w:r>
      <w:r w:rsidR="00715D87">
        <w:rPr>
          <w:rFonts w:ascii="Times New Roman" w:eastAsia="Times New Roman" w:hAnsi="Times New Roman" w:cs="Times New Roman"/>
          <w:sz w:val="24"/>
          <w:szCs w:val="24"/>
        </w:rPr>
        <w:t>проводилась информационно-</w:t>
      </w:r>
      <w:r w:rsidRPr="000B06A0">
        <w:rPr>
          <w:rFonts w:ascii="Times New Roman" w:eastAsia="Times New Roman" w:hAnsi="Times New Roman" w:cs="Times New Roman"/>
          <w:sz w:val="24"/>
          <w:szCs w:val="24"/>
        </w:rPr>
        <w:t>разъяснительная работа среди работодателей, использующих в своей деятельности наемный труд. Информация о преимуществах официального трудоустройства размещалась на официальном сайте Администрации городского округа Воскресенск и в социальных сетях, а также на выездных мероприятиях распространялись раздаточные полиграфические материал</w:t>
      </w:r>
      <w:r w:rsidR="00A747F6">
        <w:rPr>
          <w:rFonts w:ascii="Times New Roman" w:eastAsia="Times New Roman" w:hAnsi="Times New Roman" w:cs="Times New Roman"/>
          <w:sz w:val="24"/>
          <w:szCs w:val="24"/>
        </w:rPr>
        <w:t>ы (листовки, памятки, буклеты).</w:t>
      </w:r>
    </w:p>
    <w:p w:rsidR="00A747F6" w:rsidRDefault="00F43C0A" w:rsidP="00814370">
      <w:pPr>
        <w:spacing w:after="0" w:line="240" w:lineRule="auto"/>
        <w:ind w:firstLine="284"/>
        <w:jc w:val="both"/>
        <w:rPr>
          <w:rFonts w:ascii="Times New Roman" w:eastAsia="Times New Roman" w:hAnsi="Times New Roman" w:cs="Times New Roman"/>
          <w:sz w:val="24"/>
          <w:szCs w:val="24"/>
        </w:rPr>
      </w:pPr>
      <w:r w:rsidRPr="000B06A0">
        <w:rPr>
          <w:rFonts w:ascii="Times New Roman" w:eastAsia="Times New Roman" w:hAnsi="Times New Roman" w:cs="Times New Roman"/>
          <w:sz w:val="24"/>
          <w:szCs w:val="24"/>
        </w:rPr>
        <w:lastRenderedPageBreak/>
        <w:t>По результатам мероприятий, направленных на снижение неформальной занятости, целевые показатели на 2025 год, доведенные Министерством социального развития Московской области до городского округа Воскресе</w:t>
      </w:r>
      <w:r w:rsidR="00A747F6">
        <w:rPr>
          <w:rFonts w:ascii="Times New Roman" w:eastAsia="Times New Roman" w:hAnsi="Times New Roman" w:cs="Times New Roman"/>
          <w:sz w:val="24"/>
          <w:szCs w:val="24"/>
        </w:rPr>
        <w:t>нск, выполнены в полном объеме.</w:t>
      </w:r>
    </w:p>
    <w:p w:rsidR="00F43C0A" w:rsidRPr="00A747F6" w:rsidRDefault="00F43C0A" w:rsidP="00814370">
      <w:pPr>
        <w:spacing w:after="0" w:line="240" w:lineRule="auto"/>
        <w:ind w:firstLine="284"/>
        <w:jc w:val="both"/>
        <w:rPr>
          <w:rFonts w:ascii="Times New Roman" w:eastAsia="Times New Roman" w:hAnsi="Times New Roman" w:cs="Times New Roman"/>
          <w:sz w:val="24"/>
          <w:szCs w:val="24"/>
        </w:rPr>
      </w:pPr>
      <w:r w:rsidRPr="000B06A0">
        <w:rPr>
          <w:rFonts w:ascii="Times New Roman" w:eastAsia="Times New Roman" w:hAnsi="Times New Roman" w:cs="Times New Roman"/>
          <w:sz w:val="24"/>
          <w:szCs w:val="24"/>
        </w:rPr>
        <w:t>В целом, по итогам 2025 г. количество работодателей, устранивших нарушения (риски) по результатам проведенных мероприятий составило 54 ед. Сумма НДФЛ, дополнительно поступившего в бюджет от работодателе</w:t>
      </w:r>
      <w:r w:rsidR="00A747F6">
        <w:rPr>
          <w:rFonts w:ascii="Times New Roman" w:eastAsia="Times New Roman" w:hAnsi="Times New Roman" w:cs="Times New Roman"/>
          <w:sz w:val="24"/>
          <w:szCs w:val="24"/>
        </w:rPr>
        <w:t xml:space="preserve">й, составила 8 556,0 тыс. руб. </w:t>
      </w:r>
    </w:p>
    <w:p w:rsidR="00F43C0A" w:rsidRPr="00F43C0A" w:rsidRDefault="00F43C0A" w:rsidP="00F43C0A">
      <w:pPr>
        <w:spacing w:after="0" w:line="240" w:lineRule="auto"/>
        <w:jc w:val="center"/>
        <w:rPr>
          <w:rFonts w:ascii="Times New Roman" w:eastAsia="Times New Roman" w:hAnsi="Times New Roman" w:cs="Times New Roman"/>
          <w:sz w:val="28"/>
          <w:szCs w:val="28"/>
        </w:rPr>
      </w:pPr>
      <w:r w:rsidRPr="00F43C0A">
        <w:rPr>
          <w:rFonts w:ascii="Times New Roman" w:eastAsia="Times New Roman" w:hAnsi="Times New Roman" w:cs="Times New Roman"/>
          <w:noProof/>
          <w:sz w:val="28"/>
          <w:szCs w:val="28"/>
        </w:rPr>
        <mc:AlternateContent>
          <mc:Choice xmlns:w16se="http://schemas.microsoft.com/office/word/2015/wordml/symex" xmlns:cx1="http://schemas.microsoft.com/office/drawing/2015/9/8/chartex" xmlns:cx="http://schemas.microsoft.com/office/drawing/2014/chartex" Requires="cx1">
            <w:drawing>
              <wp:inline distT="0" distB="0" distL="0" distR="0" wp14:anchorId="12486899" wp14:editId="7EE17771">
                <wp:extent cx="4969565" cy="2150828"/>
                <wp:effectExtent l="0" t="0" r="2540" b="1905"/>
                <wp:docPr id="29" name="Диаграмма 29"/>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
                  </a:graphicData>
                </a:graphic>
              </wp:inline>
            </w:drawing>
          </mc:Choice>
          <mc:Fallback>
            <w:drawing>
              <wp:inline distT="0" distB="0" distL="0" distR="0" wp14:anchorId="12486899" wp14:editId="7EE17771">
                <wp:extent cx="4969565" cy="2150828"/>
                <wp:effectExtent l="0" t="0" r="2540" b="1905"/>
                <wp:docPr id="29" name="Диаграмма 29"/>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 name="Диаграмма 29"/>
                        <pic:cNvPicPr>
                          <a:picLocks noGrp="1" noRot="1" noChangeAspect="1" noMove="1" noResize="1" noEditPoints="1" noAdjustHandles="1" noChangeArrowheads="1" noChangeShapeType="1"/>
                        </pic:cNvPicPr>
                      </pic:nvPicPr>
                      <pic:blipFill>
                        <a:blip r:embed="rId15"/>
                        <a:stretch>
                          <a:fillRect/>
                        </a:stretch>
                      </pic:blipFill>
                      <pic:spPr>
                        <a:xfrm>
                          <a:off x="0" y="0"/>
                          <a:ext cx="4969510" cy="2150745"/>
                        </a:xfrm>
                        <a:prstGeom prst="rect">
                          <a:avLst/>
                        </a:prstGeom>
                      </pic:spPr>
                    </pic:pic>
                  </a:graphicData>
                </a:graphic>
              </wp:inline>
            </w:drawing>
          </mc:Fallback>
        </mc:AlternateContent>
      </w:r>
    </w:p>
    <w:p w:rsidR="00814370" w:rsidRDefault="00814370" w:rsidP="00814370">
      <w:pPr>
        <w:spacing w:after="0" w:line="240" w:lineRule="auto"/>
        <w:ind w:left="720"/>
        <w:contextualSpacing/>
        <w:jc w:val="center"/>
        <w:rPr>
          <w:rFonts w:ascii="Times New Roman" w:eastAsia="Times New Roman" w:hAnsi="Times New Roman" w:cs="Times New Roman"/>
          <w:b/>
          <w:sz w:val="24"/>
          <w:szCs w:val="24"/>
        </w:rPr>
      </w:pPr>
    </w:p>
    <w:p w:rsidR="00F43C0A" w:rsidRPr="005D15A7" w:rsidRDefault="00F43C0A" w:rsidP="00814370">
      <w:pPr>
        <w:spacing w:after="0" w:line="240" w:lineRule="auto"/>
        <w:contextualSpacing/>
        <w:jc w:val="both"/>
        <w:rPr>
          <w:rFonts w:ascii="Times New Roman" w:eastAsia="Times New Roman" w:hAnsi="Times New Roman" w:cs="Times New Roman"/>
          <w:b/>
          <w:sz w:val="24"/>
          <w:szCs w:val="24"/>
        </w:rPr>
      </w:pPr>
      <w:r w:rsidRPr="005D15A7">
        <w:rPr>
          <w:rFonts w:ascii="Times New Roman" w:eastAsia="Times New Roman" w:hAnsi="Times New Roman" w:cs="Times New Roman"/>
          <w:b/>
          <w:sz w:val="24"/>
          <w:szCs w:val="24"/>
        </w:rPr>
        <w:t>Постановка на налоговый учет организаций на территории городского</w:t>
      </w:r>
      <w:r w:rsidR="00814370">
        <w:rPr>
          <w:rFonts w:ascii="Times New Roman" w:eastAsia="Times New Roman" w:hAnsi="Times New Roman" w:cs="Times New Roman"/>
          <w:b/>
          <w:sz w:val="24"/>
          <w:szCs w:val="24"/>
        </w:rPr>
        <w:t xml:space="preserve"> </w:t>
      </w:r>
      <w:r w:rsidR="00A747F6">
        <w:rPr>
          <w:rFonts w:ascii="Times New Roman" w:eastAsia="Times New Roman" w:hAnsi="Times New Roman" w:cs="Times New Roman"/>
          <w:b/>
          <w:sz w:val="24"/>
          <w:szCs w:val="24"/>
        </w:rPr>
        <w:t>округа Воскресенск</w:t>
      </w:r>
    </w:p>
    <w:p w:rsidR="00F43C0A" w:rsidRPr="00F43C0A" w:rsidRDefault="00F43C0A" w:rsidP="00F43C0A">
      <w:pPr>
        <w:spacing w:after="0" w:line="240" w:lineRule="auto"/>
        <w:jc w:val="center"/>
        <w:rPr>
          <w:rFonts w:ascii="Times New Roman" w:eastAsia="Times New Roman" w:hAnsi="Times New Roman" w:cs="Times New Roman"/>
          <w:sz w:val="28"/>
          <w:szCs w:val="28"/>
        </w:rPr>
      </w:pPr>
    </w:p>
    <w:p w:rsidR="00F43C0A" w:rsidRPr="005D15A7" w:rsidRDefault="00F43C0A" w:rsidP="00814370">
      <w:pPr>
        <w:spacing w:after="0" w:line="240" w:lineRule="auto"/>
        <w:ind w:firstLine="284"/>
        <w:jc w:val="both"/>
        <w:rPr>
          <w:rFonts w:ascii="Times New Roman" w:hAnsi="Times New Roman" w:cs="Times New Roman"/>
          <w:sz w:val="24"/>
          <w:szCs w:val="24"/>
          <w:lang w:eastAsia="en-US"/>
        </w:rPr>
      </w:pPr>
      <w:r w:rsidRPr="005D15A7">
        <w:rPr>
          <w:rFonts w:ascii="Times New Roman" w:hAnsi="Times New Roman" w:cs="Times New Roman"/>
          <w:sz w:val="24"/>
          <w:szCs w:val="24"/>
          <w:lang w:eastAsia="en-US"/>
        </w:rPr>
        <w:t>В целях развития налогового потенциала округа в 2025 году продолжалась работа по побуждению к постановке на налоговый учет юридических лиц, имеющих обособленные подразделения и осуществляющих финансово-хозяйственную деятельность в арендованных помещениях торгово-административных центров, деловых центров, складских комплексов и других объектов, расположенных на территории городского округа Воскресенск. Проводились мероприятия по постановке на налоговый учет обособленных подразделений организаций, осуществляющих на территории городского округа Воскресенск работы в рамках заключенных государственных/муниципальных контрактов, сведения о которых содержаться в ресурсе «Реестр заявок по поставщикам для ФНС, ОМС, ОГВ», созданного на базе ЕАСУЗ.</w:t>
      </w:r>
    </w:p>
    <w:p w:rsidR="00F43C0A" w:rsidRPr="005D15A7" w:rsidRDefault="00F43C0A" w:rsidP="00814370">
      <w:pPr>
        <w:spacing w:after="0" w:line="240" w:lineRule="auto"/>
        <w:ind w:firstLine="284"/>
        <w:contextualSpacing/>
        <w:jc w:val="both"/>
        <w:rPr>
          <w:rFonts w:ascii="Times New Roman" w:hAnsi="Times New Roman" w:cs="Times New Roman"/>
          <w:sz w:val="24"/>
          <w:szCs w:val="24"/>
          <w:lang w:eastAsia="en-US"/>
        </w:rPr>
      </w:pPr>
      <w:r w:rsidRPr="005D15A7">
        <w:rPr>
          <w:rFonts w:ascii="Times New Roman" w:hAnsi="Times New Roman" w:cs="Times New Roman"/>
          <w:sz w:val="24"/>
          <w:szCs w:val="24"/>
          <w:lang w:eastAsia="en-US"/>
        </w:rPr>
        <w:t>В 2025 году направлены в Межрайонную ИФНС России № 18 по Московской области списки арендаторов в целях проведения контрольно-аналитических мероприятий по выявлению организаций, осуществляющих на территории городского округа финансово-хозяйственную деятельность без постановки на налоговый учет обособленных подразделений и не исполняющих налоговые обязательства перед бюджетом в полном объеме. Кроме того, в адрес 16 организаций направлены письма о необходимости рассмотрения вопроса постановки на налоговый учет по месту осуществления деятельности. В результате проведенной работы одно юридическое лицо осуществило постановку на налоговый учет обособленного подразделения на территории городского округа Воскресенск. Однако, налоговые поступления по результатам деятельности данного обособленного подразделения в течение года не поступали.</w:t>
      </w:r>
    </w:p>
    <w:p w:rsidR="00814370" w:rsidRDefault="00814370" w:rsidP="00814370">
      <w:pPr>
        <w:pStyle w:val="a6"/>
        <w:jc w:val="center"/>
        <w:rPr>
          <w:rFonts w:eastAsia="Calibri"/>
          <w:lang w:eastAsia="en-US"/>
        </w:rPr>
      </w:pPr>
    </w:p>
    <w:p w:rsidR="00F43C0A" w:rsidRPr="00A747F6" w:rsidRDefault="00F43C0A" w:rsidP="00814370">
      <w:pPr>
        <w:pStyle w:val="a6"/>
        <w:ind w:left="0" w:firstLine="284"/>
        <w:jc w:val="both"/>
        <w:rPr>
          <w:b/>
          <w:lang w:eastAsia="en-US"/>
        </w:rPr>
      </w:pPr>
      <w:r w:rsidRPr="00A747F6">
        <w:rPr>
          <w:b/>
          <w:lang w:eastAsia="en-US"/>
        </w:rPr>
        <w:t>Снижение задолженности по налоговым платежам в консолидиров</w:t>
      </w:r>
      <w:r w:rsidR="00A747F6">
        <w:rPr>
          <w:b/>
          <w:lang w:eastAsia="en-US"/>
        </w:rPr>
        <w:t>анный бюджет Московской области</w:t>
      </w:r>
    </w:p>
    <w:p w:rsidR="00F43C0A" w:rsidRPr="00F43C0A" w:rsidRDefault="00F43C0A" w:rsidP="00F43C0A">
      <w:pPr>
        <w:spacing w:after="0" w:line="240" w:lineRule="auto"/>
        <w:contextualSpacing/>
        <w:jc w:val="center"/>
        <w:rPr>
          <w:rFonts w:ascii="Times New Roman" w:hAnsi="Times New Roman" w:cs="Times New Roman"/>
          <w:sz w:val="28"/>
          <w:szCs w:val="28"/>
          <w:lang w:eastAsia="en-US"/>
        </w:rPr>
      </w:pPr>
    </w:p>
    <w:p w:rsidR="00F43C0A" w:rsidRPr="005D15A7" w:rsidRDefault="00F43C0A" w:rsidP="00814370">
      <w:pPr>
        <w:spacing w:after="0" w:line="240" w:lineRule="auto"/>
        <w:ind w:firstLine="284"/>
        <w:jc w:val="both"/>
        <w:rPr>
          <w:rFonts w:ascii="Times New Roman" w:eastAsia="Times New Roman" w:hAnsi="Times New Roman" w:cs="Times New Roman"/>
          <w:sz w:val="24"/>
          <w:szCs w:val="24"/>
        </w:rPr>
      </w:pPr>
      <w:r w:rsidRPr="005D15A7">
        <w:rPr>
          <w:rFonts w:ascii="Times New Roman" w:eastAsia="Times New Roman" w:hAnsi="Times New Roman" w:cs="Times New Roman"/>
          <w:sz w:val="24"/>
          <w:szCs w:val="24"/>
        </w:rPr>
        <w:t>Мероприятия по снижению задолженности по налоговым платежам в консолидированный бюджет осуществлялись в рамках работы Межведомственной комиссии по мобилизации доходов бюджета, заседания которой проводились как на территории Межрайонной ИФНС России № 18 по Московской области, так и в Администрации городского округа Воскресенск.</w:t>
      </w:r>
    </w:p>
    <w:p w:rsidR="00F43C0A" w:rsidRPr="005D15A7" w:rsidRDefault="00F43C0A" w:rsidP="00814370">
      <w:pPr>
        <w:spacing w:after="0" w:line="240" w:lineRule="auto"/>
        <w:ind w:firstLine="284"/>
        <w:jc w:val="both"/>
        <w:rPr>
          <w:rFonts w:ascii="Times New Roman" w:eastAsia="Times New Roman" w:hAnsi="Times New Roman" w:cs="Times New Roman"/>
          <w:color w:val="FF0000"/>
          <w:sz w:val="24"/>
          <w:szCs w:val="24"/>
        </w:rPr>
      </w:pPr>
      <w:r w:rsidRPr="005D15A7">
        <w:rPr>
          <w:rFonts w:ascii="Times New Roman" w:eastAsia="Times New Roman" w:hAnsi="Times New Roman" w:cs="Times New Roman"/>
          <w:sz w:val="24"/>
          <w:szCs w:val="24"/>
        </w:rPr>
        <w:t>В 2025 году было организовано и проведено 12</w:t>
      </w:r>
      <w:r w:rsidRPr="005D15A7">
        <w:rPr>
          <w:rFonts w:ascii="Times New Roman" w:eastAsia="Times New Roman" w:hAnsi="Times New Roman" w:cs="Times New Roman"/>
          <w:b/>
          <w:sz w:val="24"/>
          <w:szCs w:val="24"/>
        </w:rPr>
        <w:t xml:space="preserve"> </w:t>
      </w:r>
      <w:r w:rsidRPr="005D15A7">
        <w:rPr>
          <w:rFonts w:ascii="Times New Roman" w:eastAsia="Times New Roman" w:hAnsi="Times New Roman" w:cs="Times New Roman"/>
          <w:sz w:val="24"/>
          <w:szCs w:val="24"/>
        </w:rPr>
        <w:t>заседаний Комиссии, в рамках которых проведена работа с налогоплательщиками, имеющими задолженность по налоговым платежам в бюджет или во внебюджетные фонды.</w:t>
      </w:r>
    </w:p>
    <w:p w:rsidR="00F43C0A" w:rsidRPr="005D15A7" w:rsidRDefault="00F43C0A" w:rsidP="00814370">
      <w:pPr>
        <w:spacing w:after="0" w:line="240" w:lineRule="atLeast"/>
        <w:ind w:firstLine="284"/>
        <w:jc w:val="both"/>
        <w:rPr>
          <w:rFonts w:ascii="Times New Roman" w:eastAsia="Times New Roman" w:hAnsi="Times New Roman" w:cs="Times New Roman"/>
          <w:sz w:val="24"/>
          <w:szCs w:val="24"/>
        </w:rPr>
      </w:pPr>
      <w:r w:rsidRPr="005D15A7">
        <w:rPr>
          <w:rFonts w:ascii="Times New Roman" w:eastAsia="Times New Roman" w:hAnsi="Times New Roman" w:cs="Times New Roman"/>
          <w:sz w:val="24"/>
          <w:szCs w:val="24"/>
        </w:rPr>
        <w:lastRenderedPageBreak/>
        <w:t xml:space="preserve"> Кроме того, с целью снижения имеющейся задолженности по налоговым платежам в бюджет, в течение года проводилась адресная работа с должниками, посредством телефонных переговоров и деловой переписки об обязанности уплаты налогов в установленный законодательством срок.</w:t>
      </w:r>
    </w:p>
    <w:p w:rsidR="00037C5F" w:rsidRDefault="00F43C0A" w:rsidP="00037C5F">
      <w:pPr>
        <w:spacing w:after="0" w:line="240" w:lineRule="auto"/>
        <w:ind w:firstLine="284"/>
        <w:jc w:val="both"/>
        <w:rPr>
          <w:rFonts w:ascii="Times New Roman" w:eastAsia="Times New Roman" w:hAnsi="Times New Roman" w:cs="Times New Roman"/>
          <w:sz w:val="24"/>
          <w:szCs w:val="24"/>
        </w:rPr>
      </w:pPr>
      <w:r w:rsidRPr="005D15A7">
        <w:rPr>
          <w:rFonts w:ascii="Times New Roman" w:eastAsia="Times New Roman" w:hAnsi="Times New Roman" w:cs="Times New Roman"/>
          <w:sz w:val="24"/>
          <w:szCs w:val="24"/>
        </w:rPr>
        <w:t>Таким образом, по результатам мероприятий, направленных на мобилизацию доходов бюджета городского округа, в 2025 году проведена работа с 827 юридическими и ф</w:t>
      </w:r>
      <w:r w:rsidR="00037C5F">
        <w:rPr>
          <w:rFonts w:ascii="Times New Roman" w:eastAsia="Times New Roman" w:hAnsi="Times New Roman" w:cs="Times New Roman"/>
          <w:sz w:val="24"/>
          <w:szCs w:val="24"/>
        </w:rPr>
        <w:t>изическими лицами, в том числе:</w:t>
      </w:r>
    </w:p>
    <w:p w:rsidR="00F43C0A" w:rsidRPr="005D15A7" w:rsidRDefault="00037C5F" w:rsidP="00037C5F">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5D15A7">
        <w:rPr>
          <w:rFonts w:ascii="Times New Roman" w:eastAsia="Times New Roman" w:hAnsi="Times New Roman" w:cs="Times New Roman"/>
          <w:sz w:val="24"/>
          <w:szCs w:val="24"/>
        </w:rPr>
        <w:t>урегулирована задолженность муниципальных служащих и работников подведомственных учреждений на сумму 2 332,51 тыс. руб. (712 чел.);</w:t>
      </w:r>
    </w:p>
    <w:p w:rsidR="00F43C0A" w:rsidRPr="005D15A7" w:rsidRDefault="00F43C0A" w:rsidP="00814370">
      <w:pPr>
        <w:spacing w:after="0" w:line="240" w:lineRule="auto"/>
        <w:ind w:firstLine="284"/>
        <w:jc w:val="both"/>
        <w:rPr>
          <w:rFonts w:ascii="Times New Roman" w:eastAsia="Times New Roman" w:hAnsi="Times New Roman" w:cs="Times New Roman"/>
          <w:sz w:val="24"/>
          <w:szCs w:val="24"/>
        </w:rPr>
      </w:pPr>
      <w:r w:rsidRPr="005D15A7">
        <w:rPr>
          <w:rFonts w:ascii="Times New Roman" w:eastAsia="Times New Roman" w:hAnsi="Times New Roman" w:cs="Times New Roman"/>
          <w:sz w:val="24"/>
          <w:szCs w:val="24"/>
        </w:rPr>
        <w:t>- урегулирована задолженность муниципальных предприятий, учреждений и организаций на сумму 81 091,0 тыс. руб. (3 ед.);</w:t>
      </w:r>
    </w:p>
    <w:p w:rsidR="00A747F6" w:rsidRDefault="00F43C0A" w:rsidP="00814370">
      <w:pPr>
        <w:spacing w:after="0" w:line="240" w:lineRule="auto"/>
        <w:ind w:firstLine="284"/>
        <w:jc w:val="both"/>
        <w:rPr>
          <w:rFonts w:ascii="Times New Roman" w:eastAsia="Times New Roman" w:hAnsi="Times New Roman" w:cs="Times New Roman"/>
          <w:sz w:val="24"/>
          <w:szCs w:val="24"/>
        </w:rPr>
      </w:pPr>
      <w:r w:rsidRPr="005D15A7">
        <w:rPr>
          <w:rFonts w:ascii="Times New Roman" w:eastAsia="Times New Roman" w:hAnsi="Times New Roman" w:cs="Times New Roman"/>
          <w:sz w:val="24"/>
          <w:szCs w:val="24"/>
        </w:rPr>
        <w:t>- общая сумма урегулированной задолженности физических и юридических лиц составила 228 868,0 тыс. руб., в том числе сумма урегулиро</w:t>
      </w:r>
      <w:r w:rsidR="00A747F6">
        <w:rPr>
          <w:rFonts w:ascii="Times New Roman" w:eastAsia="Times New Roman" w:hAnsi="Times New Roman" w:cs="Times New Roman"/>
          <w:sz w:val="24"/>
          <w:szCs w:val="24"/>
        </w:rPr>
        <w:t>ванной задолженности должников</w:t>
      </w:r>
    </w:p>
    <w:p w:rsidR="005D15A7" w:rsidRDefault="00F43C0A" w:rsidP="00814370">
      <w:pPr>
        <w:spacing w:after="0" w:line="240" w:lineRule="auto"/>
        <w:ind w:firstLine="284"/>
        <w:jc w:val="both"/>
        <w:rPr>
          <w:rFonts w:ascii="Times New Roman" w:eastAsia="Times New Roman" w:hAnsi="Times New Roman" w:cs="Times New Roman"/>
          <w:sz w:val="24"/>
          <w:szCs w:val="24"/>
        </w:rPr>
      </w:pPr>
      <w:r w:rsidRPr="005D15A7">
        <w:rPr>
          <w:rFonts w:ascii="Times New Roman" w:eastAsia="Times New Roman" w:hAnsi="Times New Roman" w:cs="Times New Roman"/>
          <w:sz w:val="24"/>
          <w:szCs w:val="24"/>
        </w:rPr>
        <w:t>- физических лиц составила 6 961,0 тыс. руб. (22 чел.), а сумма урегулированной задолженности должников – юридических лиц составил</w:t>
      </w:r>
      <w:r w:rsidR="005D15A7">
        <w:rPr>
          <w:rFonts w:ascii="Times New Roman" w:eastAsia="Times New Roman" w:hAnsi="Times New Roman" w:cs="Times New Roman"/>
          <w:sz w:val="24"/>
          <w:szCs w:val="24"/>
        </w:rPr>
        <w:t>а 221 907,0 тыс. руб. (90 ед.).</w:t>
      </w:r>
    </w:p>
    <w:p w:rsidR="00F43C0A" w:rsidRPr="005D15A7" w:rsidRDefault="00F43C0A" w:rsidP="00814370">
      <w:pPr>
        <w:spacing w:after="0" w:line="240" w:lineRule="auto"/>
        <w:ind w:firstLine="284"/>
        <w:jc w:val="both"/>
        <w:rPr>
          <w:rFonts w:ascii="Times New Roman" w:eastAsia="Times New Roman" w:hAnsi="Times New Roman" w:cs="Times New Roman"/>
          <w:sz w:val="24"/>
          <w:szCs w:val="24"/>
        </w:rPr>
      </w:pPr>
      <w:r w:rsidRPr="005D15A7">
        <w:rPr>
          <w:rFonts w:ascii="Times New Roman" w:hAnsi="Times New Roman" w:cs="Times New Roman"/>
          <w:sz w:val="24"/>
          <w:szCs w:val="24"/>
          <w:lang w:eastAsia="en-US"/>
        </w:rPr>
        <w:t>Кроме того, в рамках оказания содействия налоговому органу, до руководителей крупных предприятий и организаций городского округа Воскресенск, а также до управляющих компаний доведена информация о необходимости проведения работы с сотрудниками по оплате имеющейся задолженности по имущественным налогам физических лиц. В результате проведенной работы по 17 организациям задолженность по имущественным налогам была погашена работниками на общую сумму 2,3 млн. руб. (в 2024 году аналогичная работа была проведена с 14 предприятиями, задолженность была погашена 1,9 млн. руб.).</w:t>
      </w:r>
    </w:p>
    <w:p w:rsidR="00F43C0A" w:rsidRPr="005D15A7" w:rsidRDefault="00F43C0A" w:rsidP="00814370">
      <w:pPr>
        <w:spacing w:after="0" w:line="240" w:lineRule="auto"/>
        <w:ind w:firstLine="284"/>
        <w:jc w:val="both"/>
        <w:rPr>
          <w:rFonts w:ascii="Times New Roman" w:eastAsia="Times New Roman" w:hAnsi="Times New Roman" w:cs="Times New Roman"/>
          <w:sz w:val="24"/>
          <w:szCs w:val="24"/>
        </w:rPr>
      </w:pPr>
      <w:r w:rsidRPr="005D15A7">
        <w:rPr>
          <w:rFonts w:ascii="Times New Roman" w:eastAsia="Times New Roman" w:hAnsi="Times New Roman" w:cs="Times New Roman"/>
          <w:sz w:val="24"/>
          <w:szCs w:val="24"/>
        </w:rPr>
        <w:t>В 2025 году оценка эффективности работы органов местного самоуправления Московской области (Рейтинг-12), проводимой в рамках комплексного показателя «Качество управления экономическими и финансовыми ресурсами», осуществлялась по критерию «Снижение задолженности по имущественным налогам в консолидированный бюджет Московской области». По состоянию на 01.12.2025 задолженность по имущественным налогам снизилась на 53% относительно значений на 01.01.2025. (По итогам работы за 2024 год задолженность снизилась на 50 %).</w:t>
      </w:r>
    </w:p>
    <w:p w:rsidR="00F43C0A" w:rsidRPr="00A747F6" w:rsidRDefault="00A747F6" w:rsidP="00F43C0A">
      <w:pPr>
        <w:spacing w:after="0" w:line="240" w:lineRule="auto"/>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40"/>
          <w:szCs w:val="40"/>
        </w:rPr>
        <w:drawing>
          <wp:inline distT="0" distB="0" distL="0" distR="0" wp14:anchorId="355CF397" wp14:editId="49F9ABF7">
            <wp:extent cx="5454594" cy="1864360"/>
            <wp:effectExtent l="0" t="0" r="13335" b="254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44ACA" w:rsidRDefault="00844ACA" w:rsidP="00F43C0A">
      <w:pPr>
        <w:spacing w:after="0" w:line="240" w:lineRule="auto"/>
        <w:jc w:val="center"/>
        <w:rPr>
          <w:rFonts w:ascii="Times New Roman" w:hAnsi="Times New Roman" w:cs="Times New Roman"/>
          <w:b/>
          <w:sz w:val="24"/>
          <w:szCs w:val="24"/>
          <w:lang w:eastAsia="en-US"/>
        </w:rPr>
      </w:pPr>
    </w:p>
    <w:p w:rsidR="00F43C0A" w:rsidRPr="005D15A7" w:rsidRDefault="00F43C0A" w:rsidP="00F43C0A">
      <w:pPr>
        <w:spacing w:after="0" w:line="240" w:lineRule="auto"/>
        <w:jc w:val="center"/>
        <w:rPr>
          <w:rFonts w:ascii="Times New Roman" w:hAnsi="Times New Roman" w:cs="Times New Roman"/>
          <w:b/>
          <w:sz w:val="24"/>
          <w:szCs w:val="24"/>
          <w:lang w:eastAsia="en-US"/>
        </w:rPr>
      </w:pPr>
      <w:r w:rsidRPr="005D15A7">
        <w:rPr>
          <w:rFonts w:ascii="Times New Roman" w:hAnsi="Times New Roman" w:cs="Times New Roman"/>
          <w:b/>
          <w:sz w:val="24"/>
          <w:szCs w:val="24"/>
          <w:lang w:eastAsia="en-US"/>
        </w:rPr>
        <w:t>Противодействие формированию просроченной задолженн</w:t>
      </w:r>
      <w:r w:rsidR="005D15A7" w:rsidRPr="005D15A7">
        <w:rPr>
          <w:rFonts w:ascii="Times New Roman" w:hAnsi="Times New Roman" w:cs="Times New Roman"/>
          <w:b/>
          <w:sz w:val="24"/>
          <w:szCs w:val="24"/>
          <w:lang w:eastAsia="en-US"/>
        </w:rPr>
        <w:t xml:space="preserve">ости </w:t>
      </w:r>
      <w:r w:rsidRPr="005D15A7">
        <w:rPr>
          <w:rFonts w:ascii="Times New Roman" w:hAnsi="Times New Roman" w:cs="Times New Roman"/>
          <w:b/>
          <w:sz w:val="24"/>
          <w:szCs w:val="24"/>
          <w:lang w:eastAsia="en-US"/>
        </w:rPr>
        <w:t>по заработной плате</w:t>
      </w:r>
    </w:p>
    <w:p w:rsidR="00F43C0A" w:rsidRPr="00F43C0A" w:rsidRDefault="00F43C0A" w:rsidP="00F43C0A">
      <w:pPr>
        <w:spacing w:after="0" w:line="240" w:lineRule="auto"/>
        <w:jc w:val="center"/>
        <w:rPr>
          <w:rFonts w:ascii="Times New Roman" w:hAnsi="Times New Roman" w:cs="Times New Roman"/>
          <w:sz w:val="28"/>
          <w:szCs w:val="28"/>
          <w:lang w:eastAsia="en-US"/>
        </w:rPr>
      </w:pPr>
    </w:p>
    <w:p w:rsidR="005D15A7" w:rsidRDefault="00F43C0A" w:rsidP="00037C5F">
      <w:pPr>
        <w:spacing w:after="0" w:line="240" w:lineRule="auto"/>
        <w:ind w:firstLine="284"/>
        <w:jc w:val="both"/>
        <w:rPr>
          <w:rFonts w:ascii="Times New Roman" w:hAnsi="Times New Roman" w:cs="Times New Roman"/>
          <w:sz w:val="24"/>
          <w:szCs w:val="24"/>
          <w:lang w:eastAsia="en-US"/>
        </w:rPr>
      </w:pPr>
      <w:r w:rsidRPr="005D15A7">
        <w:rPr>
          <w:rFonts w:ascii="Times New Roman" w:eastAsia="Times New Roman" w:hAnsi="Times New Roman" w:cs="Times New Roman"/>
          <w:sz w:val="24"/>
          <w:szCs w:val="24"/>
        </w:rPr>
        <w:t>В</w:t>
      </w:r>
      <w:r w:rsidRPr="005D15A7">
        <w:rPr>
          <w:rFonts w:ascii="Times New Roman" w:hAnsi="Times New Roman" w:cs="Times New Roman"/>
          <w:sz w:val="24"/>
          <w:szCs w:val="24"/>
          <w:lang w:eastAsia="en-US"/>
        </w:rPr>
        <w:t xml:space="preserve"> 2025 году проводились мероприятия, направленные на выявление и ликвидацию просроченной задолженности по заработной плате перед работниками организаций, осуществляющими финансово-хозяйственную деятельность на территории городского округа Воскресенск.</w:t>
      </w:r>
    </w:p>
    <w:p w:rsidR="005D15A7" w:rsidRDefault="00F43C0A" w:rsidP="00037C5F">
      <w:pPr>
        <w:spacing w:after="0" w:line="240" w:lineRule="auto"/>
        <w:ind w:firstLine="284"/>
        <w:jc w:val="both"/>
        <w:rPr>
          <w:rFonts w:ascii="Times New Roman" w:hAnsi="Times New Roman" w:cs="Times New Roman"/>
          <w:sz w:val="24"/>
          <w:szCs w:val="24"/>
          <w:lang w:eastAsia="en-US"/>
        </w:rPr>
      </w:pPr>
      <w:r w:rsidRPr="005D15A7">
        <w:rPr>
          <w:rFonts w:ascii="Times New Roman" w:hAnsi="Times New Roman" w:cs="Times New Roman"/>
          <w:sz w:val="24"/>
          <w:szCs w:val="24"/>
          <w:lang w:eastAsia="en-US"/>
        </w:rPr>
        <w:t>В</w:t>
      </w:r>
      <w:r w:rsidRPr="005D15A7">
        <w:rPr>
          <w:rFonts w:ascii="Times New Roman" w:eastAsia="Times New Roman" w:hAnsi="Times New Roman" w:cs="Times New Roman"/>
          <w:sz w:val="24"/>
          <w:szCs w:val="24"/>
        </w:rPr>
        <w:t xml:space="preserve"> соответствии с пунктом 2 Положения о порядке создания и деятельности рабочих групп Межведомственной комиссии по противодействию формированию просроченной задолженности по заработной плате на территории Московской области, утвержденного постановлением Правительства Московско</w:t>
      </w:r>
      <w:r w:rsidR="00037C5F">
        <w:rPr>
          <w:rFonts w:ascii="Times New Roman" w:eastAsia="Times New Roman" w:hAnsi="Times New Roman" w:cs="Times New Roman"/>
          <w:sz w:val="24"/>
          <w:szCs w:val="24"/>
        </w:rPr>
        <w:t>й области от 14.05.2025 № 516–</w:t>
      </w:r>
      <w:r w:rsidRPr="005D15A7">
        <w:rPr>
          <w:rFonts w:ascii="Times New Roman" w:eastAsia="Times New Roman" w:hAnsi="Times New Roman" w:cs="Times New Roman"/>
          <w:sz w:val="24"/>
          <w:szCs w:val="24"/>
        </w:rPr>
        <w:t>ПП, Постановлением Администрации округа от 11.06.2025 года № 1504  утвержден состав рабочей группы Межведомственной комиссии по противодействию формированию просроченной задолженности по заработной плате на территории Московской области в городском округе Воскресенск.</w:t>
      </w:r>
    </w:p>
    <w:p w:rsidR="00F43C0A" w:rsidRPr="005D15A7" w:rsidRDefault="00F43C0A" w:rsidP="00037C5F">
      <w:pPr>
        <w:spacing w:after="0" w:line="240" w:lineRule="auto"/>
        <w:ind w:firstLine="284"/>
        <w:jc w:val="both"/>
        <w:rPr>
          <w:rFonts w:ascii="Times New Roman" w:hAnsi="Times New Roman" w:cs="Times New Roman"/>
          <w:sz w:val="24"/>
          <w:szCs w:val="24"/>
          <w:lang w:eastAsia="en-US"/>
        </w:rPr>
      </w:pPr>
      <w:r w:rsidRPr="005D15A7">
        <w:rPr>
          <w:rFonts w:ascii="Times New Roman" w:eastAsia="Times New Roman" w:hAnsi="Times New Roman" w:cs="Times New Roman"/>
          <w:sz w:val="24"/>
          <w:szCs w:val="24"/>
        </w:rPr>
        <w:lastRenderedPageBreak/>
        <w:t xml:space="preserve">В рамках деятельности рабочей группы проведено 4 заседания в формате видео-конференц-связи (ВКС), в которых приняли участие представители Воскресенской городской прокуратуры и Центральной Межрегиональной территориальной Государственной инспекции труда. На заседаниях рабочей группы заслушаны 5 работодателей, в отношении которых имелись сведения о просроченной задолженности по заработной плате: ГАОУ ДПО МО «Воскресенский региональный центр», </w:t>
      </w:r>
      <w:r w:rsidRPr="005D15A7">
        <w:rPr>
          <w:rFonts w:ascii="Times New Roman" w:hAnsi="Times New Roman" w:cs="Times New Roman"/>
          <w:color w:val="000000" w:themeColor="text1" w:themeShade="80"/>
          <w:sz w:val="24"/>
          <w:szCs w:val="24"/>
        </w:rPr>
        <w:t xml:space="preserve">АО «Воскресенский кирпичный завод», ООО «Гран», </w:t>
      </w:r>
      <w:r w:rsidRPr="005D15A7">
        <w:rPr>
          <w:rFonts w:ascii="Times New Roman" w:eastAsia="Times New Roman" w:hAnsi="Times New Roman" w:cs="Times New Roman"/>
          <w:sz w:val="24"/>
          <w:szCs w:val="24"/>
        </w:rPr>
        <w:t>ООО «ПК «ХлебникЪ» (процедура банкротства) и ООО «Зодчий» (процедура банкротства).</w:t>
      </w:r>
    </w:p>
    <w:p w:rsidR="00F43C0A" w:rsidRPr="005D15A7" w:rsidRDefault="00F43C0A" w:rsidP="00037C5F">
      <w:pPr>
        <w:spacing w:after="0" w:line="240" w:lineRule="auto"/>
        <w:ind w:firstLine="284"/>
        <w:jc w:val="both"/>
        <w:rPr>
          <w:rFonts w:ascii="Times New Roman" w:eastAsia="Times New Roman" w:hAnsi="Times New Roman" w:cs="Times New Roman"/>
          <w:sz w:val="24"/>
          <w:szCs w:val="24"/>
        </w:rPr>
      </w:pPr>
      <w:r w:rsidRPr="005D15A7">
        <w:rPr>
          <w:rFonts w:ascii="Times New Roman" w:eastAsia="Times New Roman" w:hAnsi="Times New Roman" w:cs="Times New Roman"/>
          <w:sz w:val="24"/>
          <w:szCs w:val="24"/>
        </w:rPr>
        <w:t>В результате проводимых в 2025 году мероприятий в рамках взаимодействия с работодателями и конкурсным управляющим сумма задолженности перед работниками снизилась на 10 048,0 тыс. руб.</w:t>
      </w:r>
    </w:p>
    <w:p w:rsidR="00F43C0A" w:rsidRPr="005D15A7" w:rsidRDefault="00F43C0A" w:rsidP="00037C5F">
      <w:pPr>
        <w:spacing w:after="0" w:line="240" w:lineRule="auto"/>
        <w:ind w:firstLine="284"/>
        <w:jc w:val="both"/>
        <w:rPr>
          <w:rFonts w:ascii="Times New Roman" w:eastAsia="Times New Roman" w:hAnsi="Times New Roman" w:cs="Times New Roman"/>
          <w:sz w:val="24"/>
          <w:szCs w:val="24"/>
        </w:rPr>
      </w:pPr>
      <w:r w:rsidRPr="005D15A7">
        <w:rPr>
          <w:rFonts w:ascii="Times New Roman" w:eastAsia="Times New Roman" w:hAnsi="Times New Roman" w:cs="Times New Roman"/>
          <w:sz w:val="24"/>
          <w:szCs w:val="24"/>
        </w:rPr>
        <w:t>Кроме того, в целях информирования граждан о правах и гарантиях работников на выплату заработной платы в полном объеме и в срок, установленный законодательством Российской Федерации и локальными актами организации, в средствах массовой информации Администрацией округа проводилась информационно-разъяснительная работа. Информация о недопущении нарушений трудовых прав граждан в части оплаты труда и ответственности работодателя размещалась на официальном сайте Администрации городского округа Воскресенск и в социальных сетях, а также изготавливались и распространялись раздаточные полиграфические материалы (листовки, памятки, бук</w:t>
      </w:r>
      <w:r w:rsidR="005D15A7">
        <w:rPr>
          <w:rFonts w:ascii="Times New Roman" w:eastAsia="Times New Roman" w:hAnsi="Times New Roman" w:cs="Times New Roman"/>
          <w:sz w:val="24"/>
          <w:szCs w:val="24"/>
        </w:rPr>
        <w:t>леты).</w:t>
      </w:r>
    </w:p>
    <w:p w:rsidR="00F43C0A" w:rsidRPr="005D15A7" w:rsidRDefault="00F43C0A" w:rsidP="00037C5F">
      <w:pPr>
        <w:spacing w:after="0" w:line="240" w:lineRule="auto"/>
        <w:ind w:firstLine="284"/>
        <w:jc w:val="both"/>
        <w:rPr>
          <w:rFonts w:ascii="Times New Roman" w:eastAsia="Times New Roman" w:hAnsi="Times New Roman" w:cs="Times New Roman"/>
          <w:sz w:val="24"/>
          <w:szCs w:val="24"/>
        </w:rPr>
      </w:pPr>
      <w:r w:rsidRPr="005D15A7">
        <w:rPr>
          <w:rFonts w:ascii="Times New Roman" w:eastAsia="Times New Roman" w:hAnsi="Times New Roman" w:cs="Times New Roman"/>
          <w:sz w:val="24"/>
          <w:szCs w:val="24"/>
        </w:rPr>
        <w:t xml:space="preserve">В 2026 году в целях увеличения поступлений в бюджет городского округа и консолидированный бюджет Московской области будет продолжена работа по мобилизации доходов бюджета в части урегулирования задолженности по налогам и сборам,  а также проведение мероприятий, направленных  на снижение уровня теневой занятости и легализации трудовых отношений в городском округе Воскресенск, на противодействие формированию просроченной задолженности по заработной плате перед работниками организаций, осуществляющими деятельность на территории округа. Планируется продолжать проведение совместных выездных мероприятий на территории округа с представителями Межрайонной ИФНС России № 18 по Московской области и иными контрольно-надзорными органами. </w:t>
      </w:r>
    </w:p>
    <w:p w:rsidR="00F43C0A" w:rsidRPr="00F43C0A" w:rsidRDefault="00F43C0A" w:rsidP="00F43C0A">
      <w:pPr>
        <w:spacing w:after="0" w:line="240" w:lineRule="auto"/>
        <w:rPr>
          <w:rFonts w:ascii="Times New Roman" w:eastAsia="Times New Roman" w:hAnsi="Times New Roman" w:cs="Times New Roman"/>
          <w:sz w:val="24"/>
          <w:szCs w:val="24"/>
        </w:rPr>
      </w:pPr>
    </w:p>
    <w:p w:rsidR="00F43C0A" w:rsidRPr="005D15A7" w:rsidRDefault="00F43C0A" w:rsidP="006615E5">
      <w:pPr>
        <w:spacing w:after="0" w:line="240" w:lineRule="auto"/>
        <w:jc w:val="center"/>
        <w:rPr>
          <w:rFonts w:ascii="Times New Roman" w:eastAsia="Times New Roman" w:hAnsi="Times New Roman" w:cs="Times New Roman"/>
          <w:b/>
          <w:sz w:val="24"/>
          <w:szCs w:val="24"/>
          <w:u w:val="single"/>
        </w:rPr>
      </w:pPr>
      <w:r w:rsidRPr="005D15A7">
        <w:rPr>
          <w:rFonts w:ascii="Times New Roman" w:eastAsia="Times New Roman" w:hAnsi="Times New Roman" w:cs="Times New Roman"/>
          <w:b/>
          <w:sz w:val="24"/>
          <w:szCs w:val="24"/>
          <w:u w:val="single"/>
        </w:rPr>
        <w:t>Отдел стратегического планирования и целевых показателей</w:t>
      </w:r>
    </w:p>
    <w:p w:rsidR="00F43C0A" w:rsidRPr="00F43C0A" w:rsidRDefault="00F43C0A" w:rsidP="00F43C0A">
      <w:pPr>
        <w:spacing w:after="0" w:line="240" w:lineRule="auto"/>
        <w:jc w:val="both"/>
        <w:rPr>
          <w:rFonts w:ascii="Times New Roman" w:eastAsia="Times New Roman" w:hAnsi="Times New Roman" w:cs="Times New Roman"/>
          <w:sz w:val="24"/>
          <w:szCs w:val="24"/>
        </w:rPr>
      </w:pPr>
    </w:p>
    <w:p w:rsidR="00F43C0A" w:rsidRPr="005D15A7" w:rsidRDefault="00F43C0A" w:rsidP="00037C5F">
      <w:pPr>
        <w:spacing w:after="0" w:line="240" w:lineRule="auto"/>
        <w:ind w:firstLine="284"/>
        <w:jc w:val="both"/>
        <w:rPr>
          <w:rFonts w:ascii="Times New Roman" w:eastAsia="Times New Roman" w:hAnsi="Times New Roman" w:cs="Times New Roman"/>
          <w:sz w:val="24"/>
          <w:szCs w:val="24"/>
        </w:rPr>
      </w:pPr>
      <w:r w:rsidRPr="005D15A7">
        <w:rPr>
          <w:rFonts w:ascii="Times New Roman" w:eastAsia="Times New Roman" w:hAnsi="Times New Roman" w:cs="Times New Roman"/>
          <w:sz w:val="24"/>
          <w:szCs w:val="24"/>
        </w:rPr>
        <w:t>В соответствии с Указом Президента Российской Федерации от 28.04.2008 № 607 подготовлен и направлен в Министерство экономики и финансов Московской области Доклад Главы городского округа Воскресенск о достигнутых значениях показателей для оценки эффективности деятельности органов местного самоуправления за 2024 год и их планируемых значениях на 3-летний период. Доклад сформирован на основе оценки 41 показателя в сфере экономического развития, образования (дошкольного, общего и дополнительного), культуры, физической культуры и спорта, жилищного строительства, жилищно-коммунального хозяйства, организации муниципального управления, энергосбережения. По основным показателям оценки в части экономического развития, сферы образования, культуры, спорта, муниципального управления и жилищной обеспеченности наблюдалась следующая динамика.</w:t>
      </w:r>
    </w:p>
    <w:p w:rsidR="00F43C0A" w:rsidRPr="00715D87" w:rsidRDefault="00F43C0A" w:rsidP="00F43C0A">
      <w:pPr>
        <w:spacing w:after="0" w:line="240" w:lineRule="auto"/>
        <w:jc w:val="both"/>
        <w:rPr>
          <w:rFonts w:ascii="Times New Roman" w:eastAsia="Times New Roman" w:hAnsi="Times New Roman" w:cs="Times New Roman"/>
        </w:rPr>
      </w:pPr>
    </w:p>
    <w:tbl>
      <w:tblPr>
        <w:tblpPr w:leftFromText="180" w:rightFromText="180" w:vertAnchor="text" w:tblpXSpec="center" w:tblpY="1"/>
        <w:tblOverlap w:val="never"/>
        <w:tblW w:w="9948" w:type="dxa"/>
        <w:jc w:val="center"/>
        <w:tblLayout w:type="fixed"/>
        <w:tblLook w:val="04A0" w:firstRow="1" w:lastRow="0" w:firstColumn="1" w:lastColumn="0" w:noHBand="0" w:noVBand="1"/>
      </w:tblPr>
      <w:tblGrid>
        <w:gridCol w:w="4390"/>
        <w:gridCol w:w="1134"/>
        <w:gridCol w:w="851"/>
        <w:gridCol w:w="850"/>
        <w:gridCol w:w="851"/>
        <w:gridCol w:w="992"/>
        <w:gridCol w:w="851"/>
        <w:gridCol w:w="20"/>
        <w:gridCol w:w="9"/>
      </w:tblGrid>
      <w:tr w:rsidR="00F43C0A" w:rsidRPr="00715D87" w:rsidTr="005D15A7">
        <w:trPr>
          <w:gridAfter w:val="2"/>
          <w:wAfter w:w="29" w:type="dxa"/>
          <w:trHeight w:val="330"/>
          <w:jc w:val="center"/>
        </w:trPr>
        <w:tc>
          <w:tcPr>
            <w:tcW w:w="4390" w:type="dxa"/>
            <w:tcBorders>
              <w:top w:val="single" w:sz="4" w:space="0" w:color="auto"/>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bCs/>
              </w:rPr>
            </w:pPr>
            <w:r w:rsidRPr="00715D87">
              <w:rPr>
                <w:rFonts w:ascii="Times New Roman" w:eastAsia="Times New Roman" w:hAnsi="Times New Roman" w:cs="Times New Roman"/>
                <w:bCs/>
              </w:rPr>
              <w:t>Наименование показателя</w:t>
            </w:r>
          </w:p>
          <w:p w:rsidR="00F43C0A" w:rsidRPr="00715D87" w:rsidRDefault="00F43C0A" w:rsidP="00F43C0A">
            <w:pPr>
              <w:spacing w:after="0" w:line="240" w:lineRule="auto"/>
              <w:jc w:val="center"/>
              <w:rPr>
                <w:rFonts w:ascii="Times New Roman" w:eastAsia="Times New Roman" w:hAnsi="Times New Roman" w:cs="Times New Roman"/>
                <w:bCs/>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bCs/>
              </w:rPr>
            </w:pPr>
            <w:r w:rsidRPr="00715D87">
              <w:rPr>
                <w:rFonts w:ascii="Times New Roman" w:eastAsia="Times New Roman" w:hAnsi="Times New Roman" w:cs="Times New Roman"/>
                <w:bCs/>
              </w:rPr>
              <w:t>Единица изм.</w:t>
            </w:r>
          </w:p>
        </w:tc>
        <w:tc>
          <w:tcPr>
            <w:tcW w:w="851" w:type="dxa"/>
            <w:tcBorders>
              <w:top w:val="single" w:sz="4" w:space="0" w:color="auto"/>
              <w:left w:val="single" w:sz="4" w:space="0" w:color="auto"/>
              <w:bottom w:val="single" w:sz="4" w:space="0" w:color="auto"/>
              <w:right w:val="single" w:sz="4" w:space="0" w:color="auto"/>
            </w:tcBorders>
            <w:vAlign w:val="center"/>
          </w:tcPr>
          <w:p w:rsidR="00F43C0A" w:rsidRPr="00715D87" w:rsidRDefault="00F43C0A" w:rsidP="00F43C0A">
            <w:pPr>
              <w:spacing w:after="0" w:line="240" w:lineRule="auto"/>
              <w:jc w:val="center"/>
              <w:rPr>
                <w:rFonts w:ascii="Times New Roman" w:eastAsia="Times New Roman" w:hAnsi="Times New Roman" w:cs="Times New Roman"/>
                <w:bCs/>
              </w:rPr>
            </w:pPr>
            <w:r w:rsidRPr="00715D87">
              <w:rPr>
                <w:rFonts w:ascii="Times New Roman" w:eastAsia="Times New Roman" w:hAnsi="Times New Roman" w:cs="Times New Roman"/>
                <w:bCs/>
              </w:rPr>
              <w:t>2021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bCs/>
              </w:rPr>
            </w:pPr>
            <w:r w:rsidRPr="00715D87">
              <w:rPr>
                <w:rFonts w:ascii="Times New Roman" w:eastAsia="Times New Roman" w:hAnsi="Times New Roman" w:cs="Times New Roman"/>
                <w:bCs/>
              </w:rPr>
              <w:t>2022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bCs/>
              </w:rPr>
            </w:pPr>
            <w:r w:rsidRPr="00715D87">
              <w:rPr>
                <w:rFonts w:ascii="Times New Roman" w:eastAsia="Times New Roman" w:hAnsi="Times New Roman" w:cs="Times New Roman"/>
                <w:bCs/>
              </w:rPr>
              <w:t>2023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bCs/>
              </w:rPr>
            </w:pPr>
            <w:r w:rsidRPr="00715D87">
              <w:rPr>
                <w:rFonts w:ascii="Times New Roman" w:eastAsia="Times New Roman" w:hAnsi="Times New Roman" w:cs="Times New Roman"/>
                <w:bCs/>
              </w:rPr>
              <w:t>2024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bCs/>
              </w:rPr>
            </w:pPr>
            <w:r w:rsidRPr="00715D87">
              <w:rPr>
                <w:rFonts w:ascii="Times New Roman" w:eastAsia="Times New Roman" w:hAnsi="Times New Roman" w:cs="Times New Roman"/>
                <w:bCs/>
              </w:rPr>
              <w:t>Динамика 2024/2023</w:t>
            </w:r>
          </w:p>
        </w:tc>
      </w:tr>
      <w:tr w:rsidR="00F43C0A" w:rsidRPr="00715D87" w:rsidTr="005D15A7">
        <w:trPr>
          <w:trHeight w:val="330"/>
          <w:jc w:val="center"/>
        </w:trPr>
        <w:tc>
          <w:tcPr>
            <w:tcW w:w="9948" w:type="dxa"/>
            <w:gridSpan w:val="9"/>
            <w:tcBorders>
              <w:top w:val="single" w:sz="4" w:space="0" w:color="auto"/>
              <w:left w:val="single" w:sz="4" w:space="0" w:color="auto"/>
              <w:bottom w:val="single" w:sz="4" w:space="0" w:color="auto"/>
              <w:right w:val="single" w:sz="4" w:space="0" w:color="auto"/>
            </w:tcBorders>
          </w:tcPr>
          <w:p w:rsidR="00F43C0A" w:rsidRPr="00715D87" w:rsidRDefault="00F43C0A" w:rsidP="00F43C0A">
            <w:pPr>
              <w:spacing w:after="0" w:line="240" w:lineRule="auto"/>
              <w:jc w:val="center"/>
              <w:rPr>
                <w:rFonts w:ascii="Times New Roman" w:eastAsia="Times New Roman" w:hAnsi="Times New Roman" w:cs="Times New Roman"/>
                <w:b/>
                <w:bCs/>
              </w:rPr>
            </w:pPr>
            <w:r w:rsidRPr="00715D87">
              <w:rPr>
                <w:rFonts w:ascii="Times New Roman" w:eastAsia="Times New Roman" w:hAnsi="Times New Roman" w:cs="Times New Roman"/>
                <w:bCs/>
              </w:rPr>
              <w:t xml:space="preserve"> </w:t>
            </w:r>
            <w:r w:rsidRPr="00715D87">
              <w:rPr>
                <w:rFonts w:ascii="Times New Roman" w:eastAsia="Times New Roman" w:hAnsi="Times New Roman" w:cs="Times New Roman"/>
                <w:b/>
                <w:bCs/>
              </w:rPr>
              <w:t>Экономическое развитие</w:t>
            </w:r>
          </w:p>
        </w:tc>
      </w:tr>
      <w:tr w:rsidR="00F43C0A" w:rsidRPr="00715D87" w:rsidTr="005D15A7">
        <w:trPr>
          <w:gridAfter w:val="2"/>
          <w:wAfter w:w="29" w:type="dxa"/>
          <w:trHeight w:val="540"/>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Объем инвестиций в основной капитал (за исключением бюджетных средств) в расчете на 1 жителя</w:t>
            </w: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тыс. руб.</w:t>
            </w:r>
          </w:p>
        </w:tc>
        <w:tc>
          <w:tcPr>
            <w:tcW w:w="851" w:type="dxa"/>
            <w:tcBorders>
              <w:top w:val="nil"/>
              <w:left w:val="nil"/>
              <w:bottom w:val="single" w:sz="4" w:space="0" w:color="auto"/>
              <w:right w:val="single" w:sz="4" w:space="0" w:color="auto"/>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81,1</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102,3</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112,4</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119,0</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105,9%</w:t>
            </w:r>
          </w:p>
        </w:tc>
      </w:tr>
      <w:tr w:rsidR="00F43C0A" w:rsidRPr="00715D87" w:rsidTr="005D15A7">
        <w:trPr>
          <w:gridAfter w:val="2"/>
          <w:wAfter w:w="29" w:type="dxa"/>
          <w:trHeight w:val="540"/>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Число субъектов МСП в расчете на 10 тыс. чел. населения</w:t>
            </w: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ед.</w:t>
            </w:r>
          </w:p>
        </w:tc>
        <w:tc>
          <w:tcPr>
            <w:tcW w:w="851" w:type="dxa"/>
            <w:tcBorders>
              <w:top w:val="single" w:sz="4" w:space="0" w:color="auto"/>
              <w:left w:val="nil"/>
              <w:bottom w:val="single" w:sz="4" w:space="0" w:color="auto"/>
              <w:right w:val="single" w:sz="4" w:space="0" w:color="auto"/>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327,1</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321,8</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336,4</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345,1</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102,6%</w:t>
            </w:r>
          </w:p>
        </w:tc>
      </w:tr>
      <w:tr w:rsidR="00F43C0A" w:rsidRPr="00715D87" w:rsidTr="005D15A7">
        <w:trPr>
          <w:gridAfter w:val="2"/>
          <w:wAfter w:w="29" w:type="dxa"/>
          <w:trHeight w:val="1247"/>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lastRenderedPageBreak/>
              <w:t>Доля среднесписочной численности работников МСП в среднесписочной численности работников всех предприятий и организаций</w:t>
            </w: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процент</w:t>
            </w:r>
          </w:p>
        </w:tc>
        <w:tc>
          <w:tcPr>
            <w:tcW w:w="851" w:type="dxa"/>
            <w:tcBorders>
              <w:top w:val="single" w:sz="4" w:space="0" w:color="auto"/>
              <w:left w:val="nil"/>
              <w:bottom w:val="single" w:sz="4" w:space="0" w:color="auto"/>
              <w:right w:val="single" w:sz="4" w:space="0" w:color="auto"/>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28,4</w:t>
            </w:r>
          </w:p>
        </w:tc>
        <w:tc>
          <w:tcPr>
            <w:tcW w:w="850" w:type="dxa"/>
            <w:tcBorders>
              <w:top w:val="nil"/>
              <w:left w:val="single" w:sz="4" w:space="0" w:color="auto"/>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26,3</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26,5</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26,8</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101,1%</w:t>
            </w:r>
          </w:p>
        </w:tc>
      </w:tr>
      <w:tr w:rsidR="00F43C0A" w:rsidRPr="00715D87" w:rsidTr="005D15A7">
        <w:trPr>
          <w:gridAfter w:val="1"/>
          <w:wAfter w:w="9" w:type="dxa"/>
          <w:trHeight w:val="540"/>
          <w:jc w:val="center"/>
        </w:trPr>
        <w:tc>
          <w:tcPr>
            <w:tcW w:w="4390" w:type="dxa"/>
            <w:tcBorders>
              <w:top w:val="nil"/>
              <w:left w:val="single" w:sz="4" w:space="0" w:color="auto"/>
              <w:bottom w:val="single" w:sz="4" w:space="0" w:color="auto"/>
              <w:right w:val="single" w:sz="4" w:space="0" w:color="auto"/>
            </w:tcBorders>
            <w:shd w:val="clear" w:color="auto" w:fill="auto"/>
            <w:vAlign w:val="center"/>
            <w:hideMark/>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Среднемесячная номинальная начисленная заработная плата работников:</w:t>
            </w:r>
          </w:p>
        </w:tc>
        <w:tc>
          <w:tcPr>
            <w:tcW w:w="1134" w:type="dxa"/>
            <w:tcBorders>
              <w:top w:val="nil"/>
              <w:left w:val="nil"/>
              <w:bottom w:val="single" w:sz="4" w:space="0" w:color="auto"/>
              <w:right w:val="nil"/>
            </w:tcBorders>
          </w:tcPr>
          <w:p w:rsidR="00F43C0A" w:rsidRPr="00715D87" w:rsidRDefault="00F43C0A" w:rsidP="00F43C0A">
            <w:pPr>
              <w:spacing w:after="0" w:line="240" w:lineRule="auto"/>
              <w:jc w:val="center"/>
              <w:rPr>
                <w:rFonts w:ascii="Times New Roman" w:eastAsia="Times New Roman" w:hAnsi="Times New Roman" w:cs="Times New Roman"/>
              </w:rPr>
            </w:pPr>
          </w:p>
        </w:tc>
        <w:tc>
          <w:tcPr>
            <w:tcW w:w="4415" w:type="dxa"/>
            <w:gridSpan w:val="6"/>
            <w:tcBorders>
              <w:top w:val="nil"/>
              <w:left w:val="nil"/>
              <w:bottom w:val="single" w:sz="4" w:space="0" w:color="auto"/>
              <w:right w:val="single" w:sz="4" w:space="0" w:color="auto"/>
            </w:tcBorders>
            <w:shd w:val="clear" w:color="auto" w:fill="auto"/>
            <w:vAlign w:val="center"/>
            <w:hideMark/>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 </w:t>
            </w:r>
          </w:p>
        </w:tc>
      </w:tr>
      <w:tr w:rsidR="00F43C0A" w:rsidRPr="00715D87" w:rsidTr="005D15A7">
        <w:trPr>
          <w:gridAfter w:val="2"/>
          <w:wAfter w:w="29" w:type="dxa"/>
          <w:trHeight w:val="615"/>
          <w:jc w:val="center"/>
        </w:trPr>
        <w:tc>
          <w:tcPr>
            <w:tcW w:w="4390" w:type="dxa"/>
            <w:tcBorders>
              <w:top w:val="nil"/>
              <w:left w:val="single" w:sz="4" w:space="0" w:color="auto"/>
              <w:bottom w:val="single" w:sz="4" w:space="0" w:color="auto"/>
              <w:right w:val="single" w:sz="4" w:space="0" w:color="auto"/>
            </w:tcBorders>
            <w:shd w:val="clear" w:color="auto" w:fill="auto"/>
            <w:vAlign w:val="center"/>
            <w:hideMark/>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крупных и средних предприятий и некоммерческих организаций</w:t>
            </w:r>
          </w:p>
        </w:tc>
        <w:tc>
          <w:tcPr>
            <w:tcW w:w="1134" w:type="dxa"/>
            <w:tcBorders>
              <w:top w:val="nil"/>
              <w:left w:val="nil"/>
              <w:bottom w:val="single" w:sz="4" w:space="0" w:color="auto"/>
              <w:right w:val="single" w:sz="4" w:space="0" w:color="auto"/>
            </w:tcBorders>
            <w:shd w:val="clear" w:color="auto" w:fill="auto"/>
            <w:vAlign w:val="center"/>
            <w:hideMark/>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рублей</w:t>
            </w:r>
          </w:p>
        </w:tc>
        <w:tc>
          <w:tcPr>
            <w:tcW w:w="851" w:type="dxa"/>
            <w:tcBorders>
              <w:top w:val="nil"/>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56 179</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63 901</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74 513</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89 073</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119,5%</w:t>
            </w:r>
          </w:p>
        </w:tc>
      </w:tr>
      <w:tr w:rsidR="00F43C0A" w:rsidRPr="00715D87" w:rsidTr="005D15A7">
        <w:trPr>
          <w:gridAfter w:val="2"/>
          <w:wAfter w:w="29" w:type="dxa"/>
          <w:trHeight w:val="330"/>
          <w:jc w:val="center"/>
        </w:trPr>
        <w:tc>
          <w:tcPr>
            <w:tcW w:w="4390" w:type="dxa"/>
            <w:tcBorders>
              <w:top w:val="nil"/>
              <w:left w:val="single" w:sz="4" w:space="0" w:color="auto"/>
              <w:bottom w:val="single" w:sz="4" w:space="0" w:color="auto"/>
              <w:right w:val="single" w:sz="4" w:space="0" w:color="auto"/>
            </w:tcBorders>
            <w:shd w:val="clear" w:color="auto" w:fill="auto"/>
            <w:vAlign w:val="center"/>
            <w:hideMark/>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 xml:space="preserve">муниципальных общеобразовательных учреждений </w:t>
            </w:r>
          </w:p>
        </w:tc>
        <w:tc>
          <w:tcPr>
            <w:tcW w:w="1134" w:type="dxa"/>
            <w:tcBorders>
              <w:top w:val="nil"/>
              <w:left w:val="nil"/>
              <w:bottom w:val="single" w:sz="4" w:space="0" w:color="auto"/>
              <w:right w:val="single" w:sz="4" w:space="0" w:color="auto"/>
            </w:tcBorders>
            <w:shd w:val="clear" w:color="auto" w:fill="auto"/>
            <w:vAlign w:val="center"/>
            <w:hideMark/>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рублей</w:t>
            </w:r>
          </w:p>
        </w:tc>
        <w:tc>
          <w:tcPr>
            <w:tcW w:w="851" w:type="dxa"/>
            <w:tcBorders>
              <w:top w:val="nil"/>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52 327</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58 083</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65 019</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72 784</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111,9%</w:t>
            </w:r>
          </w:p>
        </w:tc>
      </w:tr>
      <w:tr w:rsidR="00F43C0A" w:rsidRPr="00715D87" w:rsidTr="005D15A7">
        <w:trPr>
          <w:gridAfter w:val="2"/>
          <w:wAfter w:w="29" w:type="dxa"/>
          <w:trHeight w:val="330"/>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муниципальных дошкольных образовательных учреждений</w:t>
            </w: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рублей</w:t>
            </w:r>
          </w:p>
        </w:tc>
        <w:tc>
          <w:tcPr>
            <w:tcW w:w="851" w:type="dxa"/>
            <w:tcBorders>
              <w:top w:val="nil"/>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36 492</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44 825</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43 688</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47 480</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108,8%</w:t>
            </w:r>
          </w:p>
        </w:tc>
      </w:tr>
      <w:tr w:rsidR="00F43C0A" w:rsidRPr="00715D87" w:rsidTr="005D15A7">
        <w:trPr>
          <w:gridAfter w:val="2"/>
          <w:wAfter w:w="29" w:type="dxa"/>
          <w:trHeight w:val="330"/>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 xml:space="preserve">муниципальных учреждений культуры </w:t>
            </w: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рублей</w:t>
            </w:r>
          </w:p>
        </w:tc>
        <w:tc>
          <w:tcPr>
            <w:tcW w:w="851" w:type="dxa"/>
            <w:tcBorders>
              <w:top w:val="nil"/>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56340</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59 811</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69 131</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81 903</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118,5%</w:t>
            </w:r>
          </w:p>
        </w:tc>
      </w:tr>
      <w:tr w:rsidR="00F43C0A" w:rsidRPr="00715D87" w:rsidTr="005D15A7">
        <w:trPr>
          <w:gridAfter w:val="2"/>
          <w:wAfter w:w="29" w:type="dxa"/>
          <w:trHeight w:val="330"/>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муниципальных учреждений физической культуры и спорта</w:t>
            </w: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рублей</w:t>
            </w:r>
          </w:p>
        </w:tc>
        <w:tc>
          <w:tcPr>
            <w:tcW w:w="851" w:type="dxa"/>
            <w:tcBorders>
              <w:top w:val="nil"/>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37 996</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41 643</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40 665</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61 229</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150,6%</w:t>
            </w:r>
          </w:p>
        </w:tc>
      </w:tr>
      <w:tr w:rsidR="00F43C0A" w:rsidRPr="00715D87" w:rsidTr="005D15A7">
        <w:trPr>
          <w:gridAfter w:val="2"/>
          <w:wAfter w:w="29" w:type="dxa"/>
          <w:trHeight w:val="330"/>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процент</w:t>
            </w:r>
          </w:p>
        </w:tc>
        <w:tc>
          <w:tcPr>
            <w:tcW w:w="851" w:type="dxa"/>
            <w:tcBorders>
              <w:top w:val="nil"/>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51,8</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49,8</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37,9</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40,6</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107,1%</w:t>
            </w:r>
          </w:p>
        </w:tc>
      </w:tr>
      <w:tr w:rsidR="00F43C0A" w:rsidRPr="00715D87" w:rsidTr="005D15A7">
        <w:trPr>
          <w:trHeight w:val="330"/>
          <w:jc w:val="center"/>
        </w:trPr>
        <w:tc>
          <w:tcPr>
            <w:tcW w:w="9948" w:type="dxa"/>
            <w:gridSpan w:val="9"/>
            <w:tcBorders>
              <w:top w:val="nil"/>
              <w:left w:val="single" w:sz="4" w:space="0" w:color="auto"/>
              <w:bottom w:val="single" w:sz="4" w:space="0" w:color="auto"/>
              <w:right w:val="single" w:sz="4" w:space="0" w:color="auto"/>
            </w:tcBorders>
          </w:tcPr>
          <w:p w:rsidR="00F43C0A" w:rsidRPr="00715D87" w:rsidRDefault="00F43C0A" w:rsidP="00F43C0A">
            <w:pPr>
              <w:spacing w:after="0" w:line="240" w:lineRule="auto"/>
              <w:jc w:val="center"/>
              <w:rPr>
                <w:rFonts w:ascii="Times New Roman" w:eastAsia="Times New Roman" w:hAnsi="Times New Roman" w:cs="Times New Roman"/>
                <w:b/>
                <w:bCs/>
              </w:rPr>
            </w:pPr>
            <w:r w:rsidRPr="00715D87">
              <w:rPr>
                <w:rFonts w:ascii="Times New Roman" w:eastAsia="Times New Roman" w:hAnsi="Times New Roman" w:cs="Times New Roman"/>
                <w:b/>
                <w:bCs/>
              </w:rPr>
              <w:t>Общее и дополнительное образование</w:t>
            </w:r>
          </w:p>
        </w:tc>
      </w:tr>
      <w:tr w:rsidR="00F43C0A" w:rsidRPr="00715D87" w:rsidTr="005D15A7">
        <w:trPr>
          <w:gridAfter w:val="2"/>
          <w:wAfter w:w="29" w:type="dxa"/>
          <w:trHeight w:val="1093"/>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Число муниципальных общеобразовательных учреждений, реализующих программы общего образования, соответствующих современным требованиям обучения</w:t>
            </w: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единиц</w:t>
            </w:r>
          </w:p>
        </w:tc>
        <w:tc>
          <w:tcPr>
            <w:tcW w:w="851" w:type="dxa"/>
            <w:tcBorders>
              <w:top w:val="nil"/>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25</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23</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21</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21</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100%</w:t>
            </w:r>
          </w:p>
        </w:tc>
      </w:tr>
      <w:tr w:rsidR="00F43C0A" w:rsidRPr="00715D87" w:rsidTr="005D15A7">
        <w:trPr>
          <w:gridAfter w:val="2"/>
          <w:wAfter w:w="29" w:type="dxa"/>
          <w:trHeight w:val="330"/>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Количество муниципальных общеобразовательных учреждений</w:t>
            </w: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единиц</w:t>
            </w:r>
          </w:p>
        </w:tc>
        <w:tc>
          <w:tcPr>
            <w:tcW w:w="851" w:type="dxa"/>
            <w:tcBorders>
              <w:top w:val="nil"/>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25</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23</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21</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21</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100%</w:t>
            </w:r>
          </w:p>
        </w:tc>
      </w:tr>
      <w:tr w:rsidR="00F43C0A" w:rsidRPr="00715D87" w:rsidTr="005D15A7">
        <w:trPr>
          <w:gridAfter w:val="2"/>
          <w:wAfter w:w="29" w:type="dxa"/>
          <w:trHeight w:val="330"/>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Расходы бюджета муниципального образования на общее образование в расчете на 1 обучающегося в муниципальных общеобразовательных учреждениях</w:t>
            </w:r>
          </w:p>
          <w:p w:rsidR="00F43C0A" w:rsidRPr="00715D87" w:rsidRDefault="00F43C0A" w:rsidP="00F43C0A">
            <w:pPr>
              <w:spacing w:after="0" w:line="240" w:lineRule="auto"/>
              <w:rPr>
                <w:rFonts w:ascii="Times New Roman" w:eastAsia="Times New Roman" w:hAnsi="Times New Roman" w:cs="Times New Roman"/>
              </w:rPr>
            </w:pP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тыс. руб.</w:t>
            </w:r>
          </w:p>
        </w:tc>
        <w:tc>
          <w:tcPr>
            <w:tcW w:w="851" w:type="dxa"/>
            <w:tcBorders>
              <w:top w:val="nil"/>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20,9</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22,7</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27,0</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32,8</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121,5%</w:t>
            </w:r>
          </w:p>
        </w:tc>
      </w:tr>
      <w:tr w:rsidR="00F43C0A" w:rsidRPr="00715D87" w:rsidTr="005D15A7">
        <w:trPr>
          <w:gridAfter w:val="2"/>
          <w:wAfter w:w="29" w:type="dxa"/>
          <w:trHeight w:val="330"/>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Доля детей в возрасте 5 - 18 лет, получающих услуги по дополнительному образованию</w:t>
            </w: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процент</w:t>
            </w:r>
          </w:p>
        </w:tc>
        <w:tc>
          <w:tcPr>
            <w:tcW w:w="851" w:type="dxa"/>
            <w:tcBorders>
              <w:top w:val="nil"/>
              <w:left w:val="nil"/>
              <w:bottom w:val="single" w:sz="4" w:space="0" w:color="auto"/>
              <w:right w:val="nil"/>
            </w:tcBorders>
          </w:tcPr>
          <w:p w:rsidR="00F43C0A" w:rsidRPr="00715D87" w:rsidRDefault="00F43C0A" w:rsidP="00F43C0A">
            <w:pPr>
              <w:spacing w:after="0" w:line="240" w:lineRule="auto"/>
              <w:jc w:val="center"/>
              <w:rPr>
                <w:rFonts w:ascii="Times New Roman" w:eastAsia="Times New Roman" w:hAnsi="Times New Roman" w:cs="Times New Roman"/>
              </w:rPr>
            </w:pPr>
          </w:p>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95,3</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99,3</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90,7</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89,0</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98%</w:t>
            </w:r>
          </w:p>
        </w:tc>
      </w:tr>
      <w:tr w:rsidR="00F43C0A" w:rsidRPr="00715D87" w:rsidTr="005D15A7">
        <w:trPr>
          <w:trHeight w:val="330"/>
          <w:jc w:val="center"/>
        </w:trPr>
        <w:tc>
          <w:tcPr>
            <w:tcW w:w="9948" w:type="dxa"/>
            <w:gridSpan w:val="9"/>
            <w:tcBorders>
              <w:top w:val="single" w:sz="4" w:space="0" w:color="auto"/>
              <w:left w:val="single" w:sz="4" w:space="0" w:color="auto"/>
              <w:bottom w:val="single" w:sz="4" w:space="0" w:color="auto"/>
              <w:right w:val="single" w:sz="4" w:space="0" w:color="auto"/>
            </w:tcBorders>
          </w:tcPr>
          <w:p w:rsidR="00F43C0A" w:rsidRPr="00715D87" w:rsidRDefault="00F43C0A" w:rsidP="00F43C0A">
            <w:pPr>
              <w:spacing w:after="0" w:line="240" w:lineRule="auto"/>
              <w:jc w:val="center"/>
              <w:rPr>
                <w:rFonts w:ascii="Times New Roman" w:eastAsia="Times New Roman" w:hAnsi="Times New Roman" w:cs="Times New Roman"/>
                <w:b/>
                <w:bCs/>
              </w:rPr>
            </w:pPr>
            <w:r w:rsidRPr="00715D87">
              <w:rPr>
                <w:rFonts w:ascii="Times New Roman" w:eastAsia="Times New Roman" w:hAnsi="Times New Roman" w:cs="Times New Roman"/>
                <w:bCs/>
              </w:rPr>
              <w:t xml:space="preserve"> </w:t>
            </w:r>
            <w:r w:rsidRPr="00715D87">
              <w:rPr>
                <w:rFonts w:ascii="Times New Roman" w:eastAsia="Times New Roman" w:hAnsi="Times New Roman" w:cs="Times New Roman"/>
                <w:b/>
                <w:bCs/>
              </w:rPr>
              <w:t>Дошкольное образование</w:t>
            </w:r>
          </w:p>
        </w:tc>
      </w:tr>
      <w:tr w:rsidR="00F43C0A" w:rsidRPr="00715D87" w:rsidTr="005D15A7">
        <w:trPr>
          <w:gridAfter w:val="2"/>
          <w:wAfter w:w="29" w:type="dxa"/>
          <w:trHeight w:val="1200"/>
          <w:jc w:val="center"/>
        </w:trPr>
        <w:tc>
          <w:tcPr>
            <w:tcW w:w="4390" w:type="dxa"/>
            <w:tcBorders>
              <w:top w:val="nil"/>
              <w:left w:val="single" w:sz="4" w:space="0" w:color="auto"/>
              <w:bottom w:val="single" w:sz="4" w:space="0" w:color="auto"/>
              <w:right w:val="single" w:sz="4" w:space="0" w:color="auto"/>
            </w:tcBorders>
            <w:shd w:val="clear" w:color="auto" w:fill="auto"/>
            <w:vAlign w:val="center"/>
            <w:hideMark/>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Доля детей в возрасте 1 - 6 лет, стоящих на учете для определения в муниципальные дошкольные образовательные учреждения, в общей численности детей в возрасте 1 - 6 лет</w:t>
            </w:r>
          </w:p>
        </w:tc>
        <w:tc>
          <w:tcPr>
            <w:tcW w:w="1134" w:type="dxa"/>
            <w:tcBorders>
              <w:top w:val="nil"/>
              <w:left w:val="nil"/>
              <w:bottom w:val="single" w:sz="4" w:space="0" w:color="auto"/>
              <w:right w:val="single" w:sz="4" w:space="0" w:color="auto"/>
            </w:tcBorders>
            <w:shd w:val="clear" w:color="auto" w:fill="auto"/>
            <w:vAlign w:val="center"/>
            <w:hideMark/>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процент</w:t>
            </w:r>
          </w:p>
        </w:tc>
        <w:tc>
          <w:tcPr>
            <w:tcW w:w="851" w:type="dxa"/>
            <w:tcBorders>
              <w:top w:val="nil"/>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11,47</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10,12</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9,88</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9,29</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94%</w:t>
            </w:r>
          </w:p>
        </w:tc>
      </w:tr>
      <w:tr w:rsidR="00F43C0A" w:rsidRPr="00715D87" w:rsidTr="005D15A7">
        <w:trPr>
          <w:trHeight w:val="274"/>
          <w:jc w:val="center"/>
        </w:trPr>
        <w:tc>
          <w:tcPr>
            <w:tcW w:w="9948" w:type="dxa"/>
            <w:gridSpan w:val="9"/>
            <w:tcBorders>
              <w:top w:val="single" w:sz="4" w:space="0" w:color="auto"/>
              <w:left w:val="single" w:sz="4" w:space="0" w:color="auto"/>
              <w:bottom w:val="single" w:sz="4" w:space="0" w:color="auto"/>
              <w:right w:val="single" w:sz="4" w:space="0" w:color="auto"/>
            </w:tcBorders>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b/>
                <w:bCs/>
              </w:rPr>
              <w:t>Физическая культура и спорт</w:t>
            </w:r>
          </w:p>
        </w:tc>
      </w:tr>
      <w:tr w:rsidR="00F43C0A" w:rsidRPr="00715D87" w:rsidTr="005D15A7">
        <w:trPr>
          <w:gridAfter w:val="2"/>
          <w:wAfter w:w="29" w:type="dxa"/>
          <w:trHeight w:val="765"/>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Доля населения, систематически занимающаяся физической культурой и спортом</w:t>
            </w: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процент</w:t>
            </w:r>
          </w:p>
        </w:tc>
        <w:tc>
          <w:tcPr>
            <w:tcW w:w="851" w:type="dxa"/>
            <w:tcBorders>
              <w:top w:val="nil"/>
              <w:left w:val="nil"/>
              <w:bottom w:val="single" w:sz="4" w:space="0" w:color="auto"/>
              <w:right w:val="nil"/>
            </w:tcBorders>
          </w:tcPr>
          <w:p w:rsidR="00F43C0A" w:rsidRPr="00715D87" w:rsidRDefault="00F43C0A" w:rsidP="00F43C0A">
            <w:pPr>
              <w:spacing w:after="0" w:line="240" w:lineRule="auto"/>
              <w:jc w:val="center"/>
              <w:rPr>
                <w:rFonts w:ascii="Times New Roman" w:eastAsia="Times New Roman" w:hAnsi="Times New Roman" w:cs="Times New Roman"/>
              </w:rPr>
            </w:pPr>
          </w:p>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41,7</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46,3</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51,8</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57,0</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110%</w:t>
            </w:r>
          </w:p>
        </w:tc>
      </w:tr>
      <w:tr w:rsidR="00F43C0A" w:rsidRPr="00715D87" w:rsidTr="005D15A7">
        <w:trPr>
          <w:trHeight w:val="414"/>
          <w:jc w:val="center"/>
        </w:trPr>
        <w:tc>
          <w:tcPr>
            <w:tcW w:w="9948" w:type="dxa"/>
            <w:gridSpan w:val="9"/>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b/>
                <w:bCs/>
              </w:rPr>
            </w:pPr>
            <w:r w:rsidRPr="00715D87">
              <w:rPr>
                <w:rFonts w:ascii="Times New Roman" w:eastAsia="Times New Roman" w:hAnsi="Times New Roman" w:cs="Times New Roman"/>
                <w:b/>
                <w:bCs/>
              </w:rPr>
              <w:t>Культура</w:t>
            </w:r>
          </w:p>
        </w:tc>
      </w:tr>
      <w:tr w:rsidR="00F43C0A" w:rsidRPr="00715D87" w:rsidTr="005D15A7">
        <w:trPr>
          <w:gridAfter w:val="2"/>
          <w:wAfter w:w="29" w:type="dxa"/>
          <w:trHeight w:val="765"/>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Уровень фактической обеспеченности клубами и учреждениями клубного типа от нормативной потребности</w:t>
            </w: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процент</w:t>
            </w:r>
          </w:p>
        </w:tc>
        <w:tc>
          <w:tcPr>
            <w:tcW w:w="851" w:type="dxa"/>
            <w:tcBorders>
              <w:top w:val="nil"/>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121,7</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92,9</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89,3</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78,6</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88%</w:t>
            </w:r>
          </w:p>
        </w:tc>
      </w:tr>
      <w:tr w:rsidR="00F43C0A" w:rsidRPr="00715D87" w:rsidTr="005D15A7">
        <w:trPr>
          <w:gridAfter w:val="2"/>
          <w:wAfter w:w="29" w:type="dxa"/>
          <w:trHeight w:val="765"/>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Уровень фактической обеспеченности библиотеками от нормативной потребности</w:t>
            </w: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процент</w:t>
            </w:r>
          </w:p>
        </w:tc>
        <w:tc>
          <w:tcPr>
            <w:tcW w:w="851" w:type="dxa"/>
            <w:tcBorders>
              <w:top w:val="nil"/>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51,3</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30,4</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29,2</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29,2</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100%</w:t>
            </w:r>
          </w:p>
        </w:tc>
      </w:tr>
      <w:tr w:rsidR="00F43C0A" w:rsidRPr="00715D87" w:rsidTr="005D15A7">
        <w:trPr>
          <w:gridAfter w:val="2"/>
          <w:wAfter w:w="29" w:type="dxa"/>
          <w:trHeight w:val="765"/>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lastRenderedPageBreak/>
              <w:t>Уровень фактической обеспеченности парками культуры и отдыха от нормативной потребности</w:t>
            </w: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процент</w:t>
            </w:r>
          </w:p>
        </w:tc>
        <w:tc>
          <w:tcPr>
            <w:tcW w:w="851" w:type="dxa"/>
            <w:tcBorders>
              <w:top w:val="nil"/>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40,0</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40,0</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40,0</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40,0</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100%</w:t>
            </w:r>
          </w:p>
        </w:tc>
      </w:tr>
      <w:tr w:rsidR="00F43C0A" w:rsidRPr="00715D87" w:rsidTr="005D15A7">
        <w:trPr>
          <w:trHeight w:val="330"/>
          <w:jc w:val="center"/>
        </w:trPr>
        <w:tc>
          <w:tcPr>
            <w:tcW w:w="9948" w:type="dxa"/>
            <w:gridSpan w:val="9"/>
            <w:tcBorders>
              <w:top w:val="single" w:sz="4" w:space="0" w:color="auto"/>
              <w:left w:val="single" w:sz="4" w:space="0" w:color="auto"/>
              <w:bottom w:val="single" w:sz="4" w:space="0" w:color="auto"/>
              <w:right w:val="single" w:sz="4" w:space="0" w:color="auto"/>
            </w:tcBorders>
          </w:tcPr>
          <w:p w:rsidR="00F43C0A" w:rsidRPr="00715D87" w:rsidRDefault="00F43C0A" w:rsidP="00F43C0A">
            <w:pPr>
              <w:spacing w:after="0" w:line="240" w:lineRule="auto"/>
              <w:jc w:val="center"/>
              <w:rPr>
                <w:rFonts w:ascii="Times New Roman" w:eastAsia="Times New Roman" w:hAnsi="Times New Roman" w:cs="Times New Roman"/>
                <w:b/>
                <w:bCs/>
              </w:rPr>
            </w:pPr>
            <w:r w:rsidRPr="00715D87">
              <w:rPr>
                <w:rFonts w:ascii="Times New Roman" w:eastAsia="Times New Roman" w:hAnsi="Times New Roman" w:cs="Times New Roman"/>
                <w:b/>
                <w:bCs/>
              </w:rPr>
              <w:t>Жилищное строительство и обеспечение граждан жильем</w:t>
            </w:r>
          </w:p>
        </w:tc>
      </w:tr>
      <w:tr w:rsidR="00F43C0A" w:rsidRPr="00715D87" w:rsidTr="005D15A7">
        <w:trPr>
          <w:gridAfter w:val="2"/>
          <w:wAfter w:w="29" w:type="dxa"/>
          <w:trHeight w:val="540"/>
          <w:jc w:val="center"/>
        </w:trPr>
        <w:tc>
          <w:tcPr>
            <w:tcW w:w="4390" w:type="dxa"/>
            <w:tcBorders>
              <w:top w:val="nil"/>
              <w:left w:val="single" w:sz="4" w:space="0" w:color="auto"/>
              <w:bottom w:val="single" w:sz="4" w:space="0" w:color="auto"/>
              <w:right w:val="single" w:sz="4" w:space="0" w:color="auto"/>
            </w:tcBorders>
            <w:shd w:val="clear" w:color="auto" w:fill="auto"/>
            <w:vAlign w:val="center"/>
            <w:hideMark/>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Общая площадь жилых помещений, приходящаяся в среднем на одного жителя</w:t>
            </w:r>
          </w:p>
        </w:tc>
        <w:tc>
          <w:tcPr>
            <w:tcW w:w="1134" w:type="dxa"/>
            <w:tcBorders>
              <w:top w:val="nil"/>
              <w:left w:val="nil"/>
              <w:bottom w:val="single" w:sz="4" w:space="0" w:color="auto"/>
              <w:right w:val="single" w:sz="4" w:space="0" w:color="auto"/>
            </w:tcBorders>
            <w:shd w:val="clear" w:color="auto" w:fill="auto"/>
            <w:vAlign w:val="center"/>
            <w:hideMark/>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кв. метров</w:t>
            </w:r>
          </w:p>
        </w:tc>
        <w:tc>
          <w:tcPr>
            <w:tcW w:w="851" w:type="dxa"/>
            <w:tcBorders>
              <w:top w:val="nil"/>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24,92</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24,68</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24,89</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25,68</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4%</w:t>
            </w:r>
          </w:p>
        </w:tc>
      </w:tr>
      <w:tr w:rsidR="00F43C0A" w:rsidRPr="00715D87" w:rsidTr="005D15A7">
        <w:trPr>
          <w:gridAfter w:val="2"/>
          <w:wAfter w:w="29" w:type="dxa"/>
          <w:trHeight w:val="540"/>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 xml:space="preserve">Площадь земельных участков, предоставленных для жилищного строительства, индивидуального жилищного строительства </w:t>
            </w: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га.</w:t>
            </w:r>
          </w:p>
        </w:tc>
        <w:tc>
          <w:tcPr>
            <w:tcW w:w="851" w:type="dxa"/>
            <w:tcBorders>
              <w:top w:val="nil"/>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12,57</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13,05</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9,05</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34,4</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380%</w:t>
            </w:r>
          </w:p>
        </w:tc>
      </w:tr>
      <w:tr w:rsidR="00F43C0A" w:rsidRPr="00715D87" w:rsidTr="005D15A7">
        <w:trPr>
          <w:gridAfter w:val="2"/>
          <w:wAfter w:w="29" w:type="dxa"/>
          <w:trHeight w:val="540"/>
          <w:jc w:val="center"/>
        </w:trPr>
        <w:tc>
          <w:tcPr>
            <w:tcW w:w="4390" w:type="dxa"/>
            <w:tcBorders>
              <w:top w:val="nil"/>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Доля населения, получившего жилые помещения и улучшившего жилищные условия в отчетном году, в общей численности населения, состоящего на учете в качестве нуждающегося в жилых помещениях</w:t>
            </w:r>
          </w:p>
        </w:tc>
        <w:tc>
          <w:tcPr>
            <w:tcW w:w="1134" w:type="dxa"/>
            <w:tcBorders>
              <w:top w:val="nil"/>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процент</w:t>
            </w:r>
          </w:p>
        </w:tc>
        <w:tc>
          <w:tcPr>
            <w:tcW w:w="851" w:type="dxa"/>
            <w:tcBorders>
              <w:top w:val="nil"/>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1,18</w:t>
            </w:r>
          </w:p>
        </w:tc>
        <w:tc>
          <w:tcPr>
            <w:tcW w:w="850"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0,15</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1,47</w:t>
            </w:r>
          </w:p>
        </w:tc>
        <w:tc>
          <w:tcPr>
            <w:tcW w:w="992"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2,27</w:t>
            </w:r>
          </w:p>
        </w:tc>
        <w:tc>
          <w:tcPr>
            <w:tcW w:w="851" w:type="dxa"/>
            <w:tcBorders>
              <w:top w:val="nil"/>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154,4%</w:t>
            </w:r>
          </w:p>
        </w:tc>
      </w:tr>
      <w:tr w:rsidR="00F43C0A" w:rsidRPr="00715D87" w:rsidTr="005D15A7">
        <w:trPr>
          <w:trHeight w:val="330"/>
          <w:jc w:val="center"/>
        </w:trPr>
        <w:tc>
          <w:tcPr>
            <w:tcW w:w="9948" w:type="dxa"/>
            <w:gridSpan w:val="9"/>
            <w:tcBorders>
              <w:top w:val="single" w:sz="4" w:space="0" w:color="auto"/>
              <w:left w:val="single" w:sz="4" w:space="0" w:color="auto"/>
              <w:bottom w:val="single" w:sz="4" w:space="0" w:color="auto"/>
              <w:right w:val="single" w:sz="4" w:space="0" w:color="auto"/>
            </w:tcBorders>
          </w:tcPr>
          <w:p w:rsidR="00F43C0A" w:rsidRPr="00715D87" w:rsidRDefault="00F43C0A" w:rsidP="00F43C0A">
            <w:pPr>
              <w:spacing w:after="0" w:line="240" w:lineRule="auto"/>
              <w:jc w:val="center"/>
              <w:rPr>
                <w:rFonts w:ascii="Times New Roman" w:eastAsia="Times New Roman" w:hAnsi="Times New Roman" w:cs="Times New Roman"/>
                <w:b/>
                <w:bCs/>
              </w:rPr>
            </w:pPr>
            <w:r w:rsidRPr="00715D87">
              <w:rPr>
                <w:rFonts w:ascii="Times New Roman" w:eastAsia="Times New Roman" w:hAnsi="Times New Roman" w:cs="Times New Roman"/>
                <w:b/>
                <w:bCs/>
              </w:rPr>
              <w:t>Организация муниципального управления</w:t>
            </w:r>
          </w:p>
        </w:tc>
      </w:tr>
      <w:tr w:rsidR="00F43C0A" w:rsidRPr="00715D87" w:rsidTr="005D15A7">
        <w:trPr>
          <w:gridAfter w:val="2"/>
          <w:wAfter w:w="29" w:type="dxa"/>
          <w:trHeight w:val="1410"/>
          <w:jc w:val="center"/>
        </w:trPr>
        <w:tc>
          <w:tcPr>
            <w:tcW w:w="4390" w:type="dxa"/>
            <w:tcBorders>
              <w:top w:val="nil"/>
              <w:left w:val="single" w:sz="4" w:space="0" w:color="auto"/>
              <w:bottom w:val="nil"/>
              <w:right w:val="single" w:sz="4" w:space="0" w:color="auto"/>
            </w:tcBorders>
            <w:shd w:val="clear" w:color="auto" w:fill="auto"/>
            <w:vAlign w:val="center"/>
            <w:hideMark/>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Доля налоговых и неналоговых доходов местного бюджета в общем объеме собственных доходов бюджета муниципального образования (без учета субвенций)</w:t>
            </w:r>
          </w:p>
        </w:tc>
        <w:tc>
          <w:tcPr>
            <w:tcW w:w="1134" w:type="dxa"/>
            <w:tcBorders>
              <w:top w:val="nil"/>
              <w:left w:val="nil"/>
              <w:bottom w:val="nil"/>
              <w:right w:val="single" w:sz="4" w:space="0" w:color="auto"/>
            </w:tcBorders>
            <w:shd w:val="clear" w:color="auto" w:fill="auto"/>
            <w:vAlign w:val="center"/>
            <w:hideMark/>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процент</w:t>
            </w:r>
          </w:p>
        </w:tc>
        <w:tc>
          <w:tcPr>
            <w:tcW w:w="851" w:type="dxa"/>
            <w:tcBorders>
              <w:top w:val="nil"/>
              <w:left w:val="nil"/>
              <w:bottom w:val="nil"/>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36,4</w:t>
            </w:r>
          </w:p>
        </w:tc>
        <w:tc>
          <w:tcPr>
            <w:tcW w:w="850" w:type="dxa"/>
            <w:tcBorders>
              <w:top w:val="nil"/>
              <w:left w:val="nil"/>
              <w:bottom w:val="nil"/>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32,0</w:t>
            </w:r>
          </w:p>
        </w:tc>
        <w:tc>
          <w:tcPr>
            <w:tcW w:w="851" w:type="dxa"/>
            <w:tcBorders>
              <w:top w:val="nil"/>
              <w:left w:val="nil"/>
              <w:bottom w:val="nil"/>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32,4</w:t>
            </w:r>
          </w:p>
        </w:tc>
        <w:tc>
          <w:tcPr>
            <w:tcW w:w="992" w:type="dxa"/>
            <w:tcBorders>
              <w:top w:val="nil"/>
              <w:left w:val="nil"/>
              <w:bottom w:val="nil"/>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30,9</w:t>
            </w:r>
          </w:p>
        </w:tc>
        <w:tc>
          <w:tcPr>
            <w:tcW w:w="851" w:type="dxa"/>
            <w:tcBorders>
              <w:top w:val="nil"/>
              <w:left w:val="nil"/>
              <w:bottom w:val="nil"/>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95,4%</w:t>
            </w:r>
          </w:p>
        </w:tc>
      </w:tr>
      <w:tr w:rsidR="00F43C0A" w:rsidRPr="00715D87" w:rsidTr="005D15A7">
        <w:trPr>
          <w:gridAfter w:val="2"/>
          <w:wAfter w:w="29" w:type="dxa"/>
          <w:trHeight w:val="1002"/>
          <w:jc w:val="center"/>
        </w:trPr>
        <w:tc>
          <w:tcPr>
            <w:tcW w:w="4390" w:type="dxa"/>
            <w:tcBorders>
              <w:top w:val="nil"/>
              <w:left w:val="single" w:sz="4" w:space="0" w:color="auto"/>
              <w:bottom w:val="nil"/>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Наличие в городском округе утвержденного генерального плана городского округа (схемы территориального планирования)</w:t>
            </w:r>
          </w:p>
        </w:tc>
        <w:tc>
          <w:tcPr>
            <w:tcW w:w="1134" w:type="dxa"/>
            <w:tcBorders>
              <w:top w:val="nil"/>
              <w:left w:val="nil"/>
              <w:bottom w:val="nil"/>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1 - да/0 - нет</w:t>
            </w:r>
          </w:p>
          <w:p w:rsidR="00F43C0A" w:rsidRPr="00715D87" w:rsidRDefault="00F43C0A" w:rsidP="00F43C0A">
            <w:pPr>
              <w:spacing w:after="0" w:line="240" w:lineRule="auto"/>
              <w:jc w:val="center"/>
              <w:rPr>
                <w:rFonts w:ascii="Times New Roman" w:eastAsia="Times New Roman" w:hAnsi="Times New Roman" w:cs="Times New Roman"/>
              </w:rPr>
            </w:pPr>
          </w:p>
        </w:tc>
        <w:tc>
          <w:tcPr>
            <w:tcW w:w="851" w:type="dxa"/>
            <w:tcBorders>
              <w:top w:val="nil"/>
              <w:left w:val="nil"/>
              <w:bottom w:val="nil"/>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w:t>
            </w:r>
          </w:p>
        </w:tc>
        <w:tc>
          <w:tcPr>
            <w:tcW w:w="850" w:type="dxa"/>
            <w:tcBorders>
              <w:top w:val="nil"/>
              <w:left w:val="nil"/>
              <w:bottom w:val="nil"/>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w:t>
            </w:r>
          </w:p>
        </w:tc>
        <w:tc>
          <w:tcPr>
            <w:tcW w:w="851" w:type="dxa"/>
            <w:tcBorders>
              <w:top w:val="nil"/>
              <w:left w:val="nil"/>
              <w:bottom w:val="nil"/>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w:t>
            </w:r>
          </w:p>
        </w:tc>
        <w:tc>
          <w:tcPr>
            <w:tcW w:w="992" w:type="dxa"/>
            <w:tcBorders>
              <w:top w:val="nil"/>
              <w:left w:val="nil"/>
              <w:bottom w:val="nil"/>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w:t>
            </w:r>
          </w:p>
        </w:tc>
        <w:tc>
          <w:tcPr>
            <w:tcW w:w="851" w:type="dxa"/>
            <w:tcBorders>
              <w:top w:val="nil"/>
              <w:left w:val="nil"/>
              <w:bottom w:val="nil"/>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100%</w:t>
            </w:r>
          </w:p>
        </w:tc>
      </w:tr>
      <w:tr w:rsidR="00F43C0A" w:rsidRPr="00715D87" w:rsidTr="00715D87">
        <w:trPr>
          <w:trHeight w:val="345"/>
          <w:jc w:val="center"/>
        </w:trPr>
        <w:tc>
          <w:tcPr>
            <w:tcW w:w="9948" w:type="dxa"/>
            <w:gridSpan w:val="9"/>
            <w:tcBorders>
              <w:top w:val="single" w:sz="4" w:space="0" w:color="auto"/>
              <w:left w:val="single" w:sz="4" w:space="0" w:color="auto"/>
              <w:bottom w:val="nil"/>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b/>
                <w:bCs/>
              </w:rPr>
            </w:pPr>
            <w:r w:rsidRPr="00715D87">
              <w:rPr>
                <w:rFonts w:ascii="Times New Roman" w:eastAsia="Times New Roman" w:hAnsi="Times New Roman" w:cs="Times New Roman"/>
                <w:b/>
                <w:bCs/>
              </w:rPr>
              <w:t>Энергосбережение и повышение энергетической эффективности</w:t>
            </w:r>
          </w:p>
        </w:tc>
      </w:tr>
      <w:tr w:rsidR="00F43C0A" w:rsidRPr="00715D87" w:rsidTr="00715D87">
        <w:trPr>
          <w:gridAfter w:val="2"/>
          <w:wAfter w:w="29" w:type="dxa"/>
          <w:trHeight w:val="1002"/>
          <w:jc w:val="center"/>
        </w:trPr>
        <w:tc>
          <w:tcPr>
            <w:tcW w:w="4390" w:type="dxa"/>
            <w:tcBorders>
              <w:top w:val="single" w:sz="4" w:space="0" w:color="auto"/>
              <w:left w:val="single" w:sz="4" w:space="0" w:color="auto"/>
              <w:bottom w:val="single" w:sz="4" w:space="0" w:color="auto"/>
              <w:right w:val="single" w:sz="4" w:space="0" w:color="auto"/>
            </w:tcBorders>
            <w:shd w:val="clear" w:color="auto" w:fill="auto"/>
            <w:vAlign w:val="center"/>
          </w:tcPr>
          <w:p w:rsidR="00F43C0A" w:rsidRPr="00715D87" w:rsidRDefault="00F43C0A" w:rsidP="00F43C0A">
            <w:pPr>
              <w:spacing w:after="0" w:line="240" w:lineRule="auto"/>
              <w:rPr>
                <w:rFonts w:ascii="Times New Roman" w:eastAsia="Times New Roman" w:hAnsi="Times New Roman" w:cs="Times New Roman"/>
              </w:rPr>
            </w:pPr>
            <w:r w:rsidRPr="00715D87">
              <w:rPr>
                <w:rFonts w:ascii="Times New Roman" w:eastAsia="Times New Roman" w:hAnsi="Times New Roman" w:cs="Times New Roman"/>
              </w:rPr>
              <w:t>Удельная величина потребления электроэнергии муниципальными бюджетными учреждениями</w:t>
            </w:r>
          </w:p>
        </w:tc>
        <w:tc>
          <w:tcPr>
            <w:tcW w:w="1134" w:type="dxa"/>
            <w:tcBorders>
              <w:top w:val="single" w:sz="4" w:space="0" w:color="auto"/>
              <w:left w:val="nil"/>
              <w:bottom w:val="single" w:sz="4" w:space="0" w:color="auto"/>
              <w:right w:val="single" w:sz="4" w:space="0" w:color="auto"/>
            </w:tcBorders>
            <w:shd w:val="clear" w:color="auto" w:fill="auto"/>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кВт/ч на 1 человека населения</w:t>
            </w:r>
          </w:p>
          <w:p w:rsidR="00F43C0A" w:rsidRPr="00715D87" w:rsidRDefault="00F43C0A" w:rsidP="00F43C0A">
            <w:pPr>
              <w:spacing w:after="0" w:line="240" w:lineRule="auto"/>
              <w:jc w:val="center"/>
              <w:rPr>
                <w:rFonts w:ascii="Times New Roman" w:eastAsia="Times New Roman" w:hAnsi="Times New Roman" w:cs="Times New Roman"/>
              </w:rPr>
            </w:pPr>
          </w:p>
        </w:tc>
        <w:tc>
          <w:tcPr>
            <w:tcW w:w="851" w:type="dxa"/>
            <w:tcBorders>
              <w:top w:val="single" w:sz="4" w:space="0" w:color="auto"/>
              <w:left w:val="nil"/>
              <w:bottom w:val="single" w:sz="4" w:space="0" w:color="auto"/>
              <w:right w:val="nil"/>
            </w:tcBorders>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127,2</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168,9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128,3</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105,8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F43C0A" w:rsidRPr="00715D87" w:rsidRDefault="00F43C0A" w:rsidP="00F43C0A">
            <w:pPr>
              <w:spacing w:after="0" w:line="240" w:lineRule="auto"/>
              <w:jc w:val="center"/>
              <w:rPr>
                <w:rFonts w:ascii="Times New Roman" w:eastAsia="Times New Roman" w:hAnsi="Times New Roman" w:cs="Times New Roman"/>
              </w:rPr>
            </w:pPr>
            <w:r w:rsidRPr="00715D87">
              <w:rPr>
                <w:rFonts w:ascii="Times New Roman" w:eastAsia="Times New Roman" w:hAnsi="Times New Roman" w:cs="Times New Roman"/>
              </w:rPr>
              <w:t>82,5%</w:t>
            </w:r>
          </w:p>
        </w:tc>
      </w:tr>
    </w:tbl>
    <w:p w:rsidR="00F43C0A" w:rsidRPr="005D15A7" w:rsidRDefault="00F43C0A" w:rsidP="00037C5F">
      <w:pPr>
        <w:spacing w:after="0" w:line="240" w:lineRule="auto"/>
        <w:ind w:firstLine="284"/>
        <w:jc w:val="both"/>
        <w:rPr>
          <w:rFonts w:ascii="Times New Roman" w:eastAsia="Times New Roman" w:hAnsi="Times New Roman" w:cs="Times New Roman"/>
          <w:b/>
          <w:sz w:val="24"/>
          <w:szCs w:val="24"/>
        </w:rPr>
      </w:pPr>
      <w:r w:rsidRPr="005D15A7">
        <w:rPr>
          <w:rFonts w:ascii="Times New Roman" w:eastAsia="Times New Roman" w:hAnsi="Times New Roman" w:cs="Times New Roman"/>
          <w:sz w:val="24"/>
          <w:szCs w:val="24"/>
        </w:rPr>
        <w:t xml:space="preserve">В рамках исполнения Приказа Федеральной службы государственной статистики от 26.07.2016 № 365 «Об утверждении статистического инструментария для организаций федерального статистического наблюдения за состоянием экономики и социальной сферы муниципального образования» сформирована форма статистического наблюдения 1-МО </w:t>
      </w:r>
      <w:r w:rsidR="005D15A7">
        <w:rPr>
          <w:rFonts w:ascii="Times New Roman" w:eastAsia="Times New Roman" w:hAnsi="Times New Roman" w:cs="Times New Roman"/>
          <w:sz w:val="24"/>
          <w:szCs w:val="24"/>
        </w:rPr>
        <w:t>«</w:t>
      </w:r>
      <w:r w:rsidRPr="005D15A7">
        <w:rPr>
          <w:rFonts w:ascii="Times New Roman" w:eastAsia="Times New Roman" w:hAnsi="Times New Roman" w:cs="Times New Roman"/>
          <w:sz w:val="24"/>
          <w:szCs w:val="24"/>
        </w:rPr>
        <w:t>Сведения об объектах инфраструктуры муниципального образования</w:t>
      </w:r>
      <w:r w:rsidR="005D15A7">
        <w:rPr>
          <w:rFonts w:ascii="Times New Roman" w:eastAsia="Times New Roman" w:hAnsi="Times New Roman" w:cs="Times New Roman"/>
          <w:sz w:val="24"/>
          <w:szCs w:val="24"/>
        </w:rPr>
        <w:t>»</w:t>
      </w:r>
      <w:r w:rsidRPr="005D15A7">
        <w:rPr>
          <w:rFonts w:ascii="Times New Roman" w:eastAsia="Times New Roman" w:hAnsi="Times New Roman" w:cs="Times New Roman"/>
          <w:sz w:val="24"/>
          <w:szCs w:val="24"/>
        </w:rPr>
        <w:t xml:space="preserve"> в разрезе городского округа Воскресенск за 2024 год.</w:t>
      </w:r>
      <w:r w:rsidRPr="005D15A7">
        <w:rPr>
          <w:rFonts w:ascii="Times New Roman" w:eastAsia="Times New Roman" w:hAnsi="Times New Roman" w:cs="Times New Roman"/>
          <w:b/>
          <w:sz w:val="24"/>
          <w:szCs w:val="24"/>
        </w:rPr>
        <w:t xml:space="preserve"> </w:t>
      </w:r>
    </w:p>
    <w:p w:rsidR="00F43C0A" w:rsidRPr="005D15A7" w:rsidRDefault="00F43C0A" w:rsidP="00037C5F">
      <w:pPr>
        <w:spacing w:after="0" w:line="240" w:lineRule="auto"/>
        <w:ind w:firstLine="284"/>
        <w:jc w:val="both"/>
        <w:rPr>
          <w:rFonts w:ascii="Times New Roman" w:eastAsia="Times New Roman" w:hAnsi="Times New Roman" w:cs="Times New Roman"/>
          <w:sz w:val="24"/>
          <w:szCs w:val="24"/>
        </w:rPr>
      </w:pPr>
      <w:r w:rsidRPr="005D15A7">
        <w:rPr>
          <w:rFonts w:ascii="Times New Roman" w:eastAsia="Times New Roman" w:hAnsi="Times New Roman" w:cs="Times New Roman"/>
          <w:sz w:val="24"/>
          <w:szCs w:val="24"/>
        </w:rPr>
        <w:t>Сформирован, согласован с Министерством экономики и финансов Московской области и утвержден (одобрен) Постановлением Администрации городского округа Воскресенск от 23.10.2025 № 2845 Прогноз социально-экономического развития городского округа Воскресенск на среднесрочный период 2026-2028 годов. Утвержденный документ размещен в Федеральной информационной системе стратегическог</w:t>
      </w:r>
      <w:r w:rsidR="005D15A7">
        <w:rPr>
          <w:rFonts w:ascii="Times New Roman" w:eastAsia="Times New Roman" w:hAnsi="Times New Roman" w:cs="Times New Roman"/>
          <w:sz w:val="24"/>
          <w:szCs w:val="24"/>
        </w:rPr>
        <w:t>о планирования (ФИС СП).</w:t>
      </w:r>
    </w:p>
    <w:p w:rsidR="00F43C0A" w:rsidRPr="005D15A7" w:rsidRDefault="00F43C0A" w:rsidP="00037C5F">
      <w:pPr>
        <w:spacing w:after="0" w:line="240" w:lineRule="auto"/>
        <w:ind w:firstLine="284"/>
        <w:jc w:val="both"/>
        <w:rPr>
          <w:rFonts w:ascii="Times New Roman" w:eastAsia="Times New Roman" w:hAnsi="Times New Roman" w:cs="Times New Roman"/>
          <w:sz w:val="24"/>
          <w:szCs w:val="24"/>
        </w:rPr>
      </w:pPr>
      <w:r w:rsidRPr="005D15A7">
        <w:rPr>
          <w:rFonts w:ascii="Times New Roman" w:eastAsia="Times New Roman" w:hAnsi="Times New Roman" w:cs="Times New Roman"/>
          <w:sz w:val="24"/>
          <w:szCs w:val="24"/>
        </w:rPr>
        <w:t>В соответствии с запросом Министерства социального развития Московской области сформированы и направлены Прогнозы баланса трудовых ресурсов г</w:t>
      </w:r>
      <w:r w:rsidR="005D15A7">
        <w:rPr>
          <w:rFonts w:ascii="Times New Roman" w:eastAsia="Times New Roman" w:hAnsi="Times New Roman" w:cs="Times New Roman"/>
          <w:sz w:val="24"/>
          <w:szCs w:val="24"/>
        </w:rPr>
        <w:t xml:space="preserve">ородского </w:t>
      </w:r>
      <w:r w:rsidRPr="005D15A7">
        <w:rPr>
          <w:rFonts w:ascii="Times New Roman" w:eastAsia="Times New Roman" w:hAnsi="Times New Roman" w:cs="Times New Roman"/>
          <w:sz w:val="24"/>
          <w:szCs w:val="24"/>
        </w:rPr>
        <w:t>о</w:t>
      </w:r>
      <w:r w:rsidR="005D15A7">
        <w:rPr>
          <w:rFonts w:ascii="Times New Roman" w:eastAsia="Times New Roman" w:hAnsi="Times New Roman" w:cs="Times New Roman"/>
          <w:sz w:val="24"/>
          <w:szCs w:val="24"/>
        </w:rPr>
        <w:t>круга</w:t>
      </w:r>
      <w:r w:rsidRPr="005D15A7">
        <w:rPr>
          <w:rFonts w:ascii="Times New Roman" w:eastAsia="Times New Roman" w:hAnsi="Times New Roman" w:cs="Times New Roman"/>
          <w:sz w:val="24"/>
          <w:szCs w:val="24"/>
        </w:rPr>
        <w:t xml:space="preserve"> Воскресенск Московской области (среднесрочный до 2028 года) и долгосрочный (до 2036 год</w:t>
      </w:r>
      <w:r w:rsidR="005E1405">
        <w:rPr>
          <w:rFonts w:ascii="Times New Roman" w:eastAsia="Times New Roman" w:hAnsi="Times New Roman" w:cs="Times New Roman"/>
          <w:sz w:val="24"/>
          <w:szCs w:val="24"/>
        </w:rPr>
        <w:t xml:space="preserve">а). </w:t>
      </w:r>
    </w:p>
    <w:p w:rsidR="00F43C0A" w:rsidRPr="005D15A7" w:rsidRDefault="00F43C0A" w:rsidP="00037C5F">
      <w:pPr>
        <w:spacing w:after="0" w:line="240" w:lineRule="auto"/>
        <w:ind w:firstLine="284"/>
        <w:jc w:val="both"/>
        <w:rPr>
          <w:rFonts w:ascii="Times New Roman" w:eastAsia="Times New Roman" w:hAnsi="Times New Roman" w:cs="Times New Roman"/>
          <w:sz w:val="24"/>
          <w:szCs w:val="24"/>
        </w:rPr>
      </w:pPr>
      <w:r w:rsidRPr="005D15A7">
        <w:rPr>
          <w:rFonts w:ascii="Times New Roman" w:eastAsia="Times New Roman" w:hAnsi="Times New Roman" w:cs="Times New Roman"/>
          <w:sz w:val="24"/>
          <w:szCs w:val="24"/>
        </w:rPr>
        <w:t xml:space="preserve">В 2025 году ежемесячно проводился мониторинг целевых показателей во исполнение «майских» Указов Президента Российской Федерации от 07.05.2012 № 596-601. </w:t>
      </w:r>
    </w:p>
    <w:p w:rsidR="00F43C0A" w:rsidRPr="005D15A7" w:rsidRDefault="00F43C0A" w:rsidP="00037C5F">
      <w:pPr>
        <w:spacing w:after="0" w:line="240" w:lineRule="auto"/>
        <w:ind w:firstLine="284"/>
        <w:jc w:val="both"/>
        <w:rPr>
          <w:rFonts w:ascii="Times New Roman" w:eastAsia="Times New Roman" w:hAnsi="Times New Roman" w:cs="Times New Roman"/>
          <w:sz w:val="24"/>
          <w:szCs w:val="24"/>
        </w:rPr>
      </w:pPr>
      <w:r w:rsidRPr="005D15A7">
        <w:rPr>
          <w:rFonts w:ascii="Times New Roman" w:eastAsia="Times New Roman" w:hAnsi="Times New Roman" w:cs="Times New Roman"/>
          <w:sz w:val="24"/>
          <w:szCs w:val="24"/>
        </w:rPr>
        <w:t xml:space="preserve">Статистика исполнения основных целевых показателей, установленных городскому округу Воскресенск </w:t>
      </w:r>
      <w:r w:rsidR="005E1405">
        <w:rPr>
          <w:rFonts w:ascii="Times New Roman" w:eastAsia="Times New Roman" w:hAnsi="Times New Roman" w:cs="Times New Roman"/>
          <w:sz w:val="24"/>
          <w:szCs w:val="24"/>
        </w:rPr>
        <w:t>за период 2021-</w:t>
      </w:r>
      <w:r w:rsidRPr="005D15A7">
        <w:rPr>
          <w:rFonts w:ascii="Times New Roman" w:eastAsia="Times New Roman" w:hAnsi="Times New Roman" w:cs="Times New Roman"/>
          <w:sz w:val="24"/>
          <w:szCs w:val="24"/>
        </w:rPr>
        <w:t>2024 и в 2025 году отражает положительную динамику следующих показателей:</w:t>
      </w:r>
    </w:p>
    <w:p w:rsidR="00F43C0A" w:rsidRPr="00F43C0A" w:rsidRDefault="00F43C0A" w:rsidP="00F43C0A">
      <w:pPr>
        <w:spacing w:after="0" w:line="240" w:lineRule="auto"/>
        <w:jc w:val="both"/>
        <w:rPr>
          <w:rFonts w:ascii="Times New Roman" w:eastAsia="Times New Roman" w:hAnsi="Times New Roman" w:cs="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3"/>
        <w:gridCol w:w="987"/>
        <w:gridCol w:w="708"/>
        <w:gridCol w:w="851"/>
        <w:gridCol w:w="850"/>
        <w:gridCol w:w="851"/>
        <w:gridCol w:w="850"/>
        <w:gridCol w:w="1134"/>
      </w:tblGrid>
      <w:tr w:rsidR="00F43C0A" w:rsidRPr="00F43C0A" w:rsidTr="005E1405">
        <w:trPr>
          <w:trHeight w:val="872"/>
        </w:trPr>
        <w:tc>
          <w:tcPr>
            <w:tcW w:w="3403" w:type="dxa"/>
            <w:vAlign w:val="center"/>
            <w:hideMark/>
          </w:tcPr>
          <w:p w:rsidR="00F43C0A" w:rsidRPr="005E1405" w:rsidRDefault="00F43C0A" w:rsidP="00F43C0A">
            <w:pPr>
              <w:spacing w:after="0" w:line="240" w:lineRule="auto"/>
              <w:jc w:val="center"/>
              <w:rPr>
                <w:rFonts w:ascii="Times New Roman" w:eastAsia="Times New Roman" w:hAnsi="Times New Roman" w:cs="Times New Roman"/>
                <w:bCs/>
                <w:sz w:val="20"/>
                <w:szCs w:val="20"/>
              </w:rPr>
            </w:pPr>
            <w:r w:rsidRPr="005E1405">
              <w:rPr>
                <w:rFonts w:ascii="Times New Roman" w:eastAsia="Times New Roman" w:hAnsi="Times New Roman" w:cs="Times New Roman"/>
                <w:bCs/>
                <w:sz w:val="20"/>
                <w:szCs w:val="20"/>
              </w:rPr>
              <w:lastRenderedPageBreak/>
              <w:t>Показатели</w:t>
            </w:r>
          </w:p>
        </w:tc>
        <w:tc>
          <w:tcPr>
            <w:tcW w:w="987" w:type="dxa"/>
            <w:vAlign w:val="center"/>
            <w:hideMark/>
          </w:tcPr>
          <w:p w:rsidR="00F43C0A" w:rsidRPr="005E1405" w:rsidRDefault="00F43C0A" w:rsidP="00F43C0A">
            <w:pPr>
              <w:spacing w:after="0" w:line="240" w:lineRule="auto"/>
              <w:jc w:val="center"/>
              <w:rPr>
                <w:rFonts w:ascii="Times New Roman" w:eastAsia="Times New Roman" w:hAnsi="Times New Roman" w:cs="Times New Roman"/>
                <w:bCs/>
                <w:sz w:val="20"/>
                <w:szCs w:val="20"/>
              </w:rPr>
            </w:pPr>
            <w:r w:rsidRPr="005E1405">
              <w:rPr>
                <w:rFonts w:ascii="Times New Roman" w:eastAsia="Times New Roman" w:hAnsi="Times New Roman" w:cs="Times New Roman"/>
                <w:bCs/>
                <w:sz w:val="20"/>
                <w:szCs w:val="20"/>
              </w:rPr>
              <w:t>Ед.изм.</w:t>
            </w:r>
          </w:p>
        </w:tc>
        <w:tc>
          <w:tcPr>
            <w:tcW w:w="708" w:type="dxa"/>
            <w:shd w:val="clear" w:color="auto" w:fill="auto"/>
            <w:vAlign w:val="center"/>
            <w:hideMark/>
          </w:tcPr>
          <w:p w:rsidR="00F43C0A" w:rsidRPr="005E1405" w:rsidRDefault="00F43C0A" w:rsidP="00F43C0A">
            <w:pPr>
              <w:spacing w:after="0" w:line="240" w:lineRule="auto"/>
              <w:jc w:val="center"/>
              <w:rPr>
                <w:rFonts w:ascii="Times New Roman" w:eastAsia="Times New Roman" w:hAnsi="Times New Roman" w:cs="Times New Roman"/>
                <w:bCs/>
                <w:sz w:val="20"/>
                <w:szCs w:val="20"/>
              </w:rPr>
            </w:pPr>
            <w:r w:rsidRPr="005E1405">
              <w:rPr>
                <w:rFonts w:ascii="Times New Roman" w:eastAsia="Times New Roman" w:hAnsi="Times New Roman" w:cs="Times New Roman"/>
                <w:bCs/>
                <w:sz w:val="20"/>
                <w:szCs w:val="20"/>
              </w:rPr>
              <w:t>2021</w:t>
            </w:r>
          </w:p>
        </w:tc>
        <w:tc>
          <w:tcPr>
            <w:tcW w:w="851" w:type="dxa"/>
            <w:shd w:val="clear" w:color="auto" w:fill="auto"/>
            <w:vAlign w:val="center"/>
            <w:hideMark/>
          </w:tcPr>
          <w:p w:rsidR="00F43C0A" w:rsidRPr="005E1405" w:rsidRDefault="00F43C0A" w:rsidP="00F43C0A">
            <w:pPr>
              <w:spacing w:after="0" w:line="240" w:lineRule="auto"/>
              <w:jc w:val="center"/>
              <w:rPr>
                <w:rFonts w:ascii="Times New Roman" w:eastAsia="Times New Roman" w:hAnsi="Times New Roman" w:cs="Times New Roman"/>
                <w:bCs/>
                <w:sz w:val="20"/>
                <w:szCs w:val="20"/>
              </w:rPr>
            </w:pPr>
            <w:r w:rsidRPr="005E1405">
              <w:rPr>
                <w:rFonts w:ascii="Times New Roman" w:eastAsia="Times New Roman" w:hAnsi="Times New Roman" w:cs="Times New Roman"/>
                <w:bCs/>
                <w:sz w:val="20"/>
                <w:szCs w:val="20"/>
              </w:rPr>
              <w:t>2022</w:t>
            </w:r>
          </w:p>
        </w:tc>
        <w:tc>
          <w:tcPr>
            <w:tcW w:w="850" w:type="dxa"/>
            <w:shd w:val="clear" w:color="auto" w:fill="auto"/>
            <w:vAlign w:val="center"/>
            <w:hideMark/>
          </w:tcPr>
          <w:p w:rsidR="00F43C0A" w:rsidRPr="005E1405" w:rsidRDefault="00F43C0A" w:rsidP="00F43C0A">
            <w:pPr>
              <w:spacing w:after="0" w:line="240" w:lineRule="auto"/>
              <w:jc w:val="center"/>
              <w:rPr>
                <w:rFonts w:ascii="Times New Roman" w:eastAsia="Times New Roman" w:hAnsi="Times New Roman" w:cs="Times New Roman"/>
                <w:bCs/>
                <w:sz w:val="20"/>
                <w:szCs w:val="20"/>
              </w:rPr>
            </w:pPr>
            <w:r w:rsidRPr="005E1405">
              <w:rPr>
                <w:rFonts w:ascii="Times New Roman" w:eastAsia="Times New Roman" w:hAnsi="Times New Roman" w:cs="Times New Roman"/>
                <w:bCs/>
                <w:sz w:val="20"/>
                <w:szCs w:val="20"/>
              </w:rPr>
              <w:t>2023</w:t>
            </w:r>
          </w:p>
        </w:tc>
        <w:tc>
          <w:tcPr>
            <w:tcW w:w="851" w:type="dxa"/>
            <w:vAlign w:val="center"/>
          </w:tcPr>
          <w:p w:rsidR="00F43C0A" w:rsidRPr="005E1405" w:rsidRDefault="00F43C0A" w:rsidP="00F43C0A">
            <w:pPr>
              <w:spacing w:after="0" w:line="240" w:lineRule="auto"/>
              <w:jc w:val="center"/>
              <w:rPr>
                <w:rFonts w:ascii="Times New Roman" w:eastAsia="Times New Roman" w:hAnsi="Times New Roman" w:cs="Times New Roman"/>
                <w:bCs/>
                <w:sz w:val="20"/>
                <w:szCs w:val="20"/>
              </w:rPr>
            </w:pPr>
            <w:r w:rsidRPr="005E1405">
              <w:rPr>
                <w:rFonts w:ascii="Times New Roman" w:eastAsia="Times New Roman" w:hAnsi="Times New Roman" w:cs="Times New Roman"/>
                <w:bCs/>
                <w:sz w:val="20"/>
                <w:szCs w:val="20"/>
              </w:rPr>
              <w:t>2024</w:t>
            </w:r>
          </w:p>
        </w:tc>
        <w:tc>
          <w:tcPr>
            <w:tcW w:w="850" w:type="dxa"/>
            <w:vAlign w:val="center"/>
          </w:tcPr>
          <w:p w:rsidR="00F43C0A" w:rsidRPr="005E1405" w:rsidRDefault="00F43C0A" w:rsidP="00F43C0A">
            <w:pPr>
              <w:spacing w:after="0" w:line="240" w:lineRule="auto"/>
              <w:jc w:val="center"/>
              <w:rPr>
                <w:rFonts w:ascii="Times New Roman" w:eastAsia="Times New Roman" w:hAnsi="Times New Roman" w:cs="Times New Roman"/>
                <w:bCs/>
                <w:sz w:val="20"/>
                <w:szCs w:val="20"/>
              </w:rPr>
            </w:pPr>
            <w:r w:rsidRPr="005E1405">
              <w:rPr>
                <w:rFonts w:ascii="Times New Roman" w:eastAsia="Times New Roman" w:hAnsi="Times New Roman" w:cs="Times New Roman"/>
                <w:bCs/>
                <w:sz w:val="20"/>
                <w:szCs w:val="20"/>
              </w:rPr>
              <w:t>2025</w:t>
            </w:r>
          </w:p>
        </w:tc>
        <w:tc>
          <w:tcPr>
            <w:tcW w:w="1134" w:type="dxa"/>
            <w:vAlign w:val="center"/>
          </w:tcPr>
          <w:p w:rsidR="00F43C0A" w:rsidRPr="005E1405" w:rsidRDefault="00F43C0A" w:rsidP="00F43C0A">
            <w:pPr>
              <w:spacing w:after="0" w:line="240" w:lineRule="auto"/>
              <w:jc w:val="center"/>
              <w:rPr>
                <w:rFonts w:ascii="Times New Roman" w:eastAsia="Times New Roman" w:hAnsi="Times New Roman" w:cs="Times New Roman"/>
                <w:bCs/>
                <w:sz w:val="20"/>
                <w:szCs w:val="20"/>
              </w:rPr>
            </w:pPr>
            <w:r w:rsidRPr="005E1405">
              <w:rPr>
                <w:rFonts w:ascii="Times New Roman" w:eastAsia="Times New Roman" w:hAnsi="Times New Roman" w:cs="Times New Roman"/>
                <w:bCs/>
                <w:sz w:val="20"/>
                <w:szCs w:val="20"/>
              </w:rPr>
              <w:t>Прирост 2025/2024</w:t>
            </w:r>
          </w:p>
        </w:tc>
      </w:tr>
      <w:tr w:rsidR="00F43C0A" w:rsidRPr="00F43C0A" w:rsidTr="005E1405">
        <w:trPr>
          <w:trHeight w:val="844"/>
        </w:trPr>
        <w:tc>
          <w:tcPr>
            <w:tcW w:w="3403" w:type="dxa"/>
            <w:shd w:val="clear" w:color="auto" w:fill="auto"/>
            <w:vAlign w:val="center"/>
          </w:tcPr>
          <w:p w:rsidR="00F43C0A" w:rsidRPr="005E1405" w:rsidRDefault="00F43C0A" w:rsidP="00F43C0A">
            <w:pPr>
              <w:spacing w:after="0" w:line="240" w:lineRule="auto"/>
              <w:rPr>
                <w:rFonts w:ascii="Times New Roman" w:eastAsia="Times New Roman" w:hAnsi="Times New Roman" w:cs="Times New Roman"/>
                <w:bCs/>
                <w:sz w:val="20"/>
                <w:szCs w:val="20"/>
              </w:rPr>
            </w:pPr>
            <w:r w:rsidRPr="005E1405">
              <w:rPr>
                <w:rFonts w:ascii="Times New Roman" w:eastAsia="Times New Roman" w:hAnsi="Times New Roman" w:cs="Times New Roman"/>
                <w:bCs/>
                <w:sz w:val="20"/>
                <w:szCs w:val="20"/>
              </w:rPr>
              <w:t>Количество созданных рабочих мест</w:t>
            </w:r>
          </w:p>
        </w:tc>
        <w:tc>
          <w:tcPr>
            <w:tcW w:w="987" w:type="dxa"/>
            <w:shd w:val="clear" w:color="auto" w:fill="auto"/>
            <w:vAlign w:val="center"/>
          </w:tcPr>
          <w:p w:rsidR="00F43C0A" w:rsidRPr="005E1405" w:rsidRDefault="00F43C0A" w:rsidP="00F43C0A">
            <w:pPr>
              <w:spacing w:after="0" w:line="240" w:lineRule="auto"/>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мест</w:t>
            </w:r>
          </w:p>
        </w:tc>
        <w:tc>
          <w:tcPr>
            <w:tcW w:w="708"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492</w:t>
            </w:r>
          </w:p>
        </w:tc>
        <w:tc>
          <w:tcPr>
            <w:tcW w:w="851"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1050</w:t>
            </w:r>
          </w:p>
        </w:tc>
        <w:tc>
          <w:tcPr>
            <w:tcW w:w="850"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668</w:t>
            </w:r>
          </w:p>
        </w:tc>
        <w:tc>
          <w:tcPr>
            <w:tcW w:w="851" w:type="dxa"/>
          </w:tcPr>
          <w:p w:rsidR="00F43C0A" w:rsidRPr="005E1405" w:rsidRDefault="00F43C0A" w:rsidP="00F43C0A">
            <w:pPr>
              <w:spacing w:after="0" w:line="240" w:lineRule="auto"/>
              <w:jc w:val="center"/>
              <w:rPr>
                <w:rFonts w:ascii="Times New Roman" w:eastAsia="Times New Roman" w:hAnsi="Times New Roman" w:cs="Times New Roman"/>
                <w:sz w:val="20"/>
                <w:szCs w:val="20"/>
              </w:rPr>
            </w:pPr>
          </w:p>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508</w:t>
            </w:r>
          </w:p>
        </w:tc>
        <w:tc>
          <w:tcPr>
            <w:tcW w:w="850" w:type="dxa"/>
          </w:tcPr>
          <w:p w:rsidR="00F43C0A" w:rsidRPr="005E1405" w:rsidRDefault="00F43C0A" w:rsidP="00F43C0A">
            <w:pPr>
              <w:spacing w:after="0" w:line="240" w:lineRule="auto"/>
              <w:jc w:val="center"/>
              <w:rPr>
                <w:rFonts w:ascii="Times New Roman" w:eastAsia="Times New Roman" w:hAnsi="Times New Roman" w:cs="Times New Roman"/>
                <w:sz w:val="20"/>
                <w:szCs w:val="20"/>
              </w:rPr>
            </w:pPr>
          </w:p>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1100</w:t>
            </w:r>
          </w:p>
        </w:tc>
        <w:tc>
          <w:tcPr>
            <w:tcW w:w="1134"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216,5%</w:t>
            </w:r>
          </w:p>
        </w:tc>
      </w:tr>
      <w:tr w:rsidR="00F43C0A" w:rsidRPr="00F43C0A" w:rsidTr="005E1405">
        <w:trPr>
          <w:trHeight w:val="1011"/>
        </w:trPr>
        <w:tc>
          <w:tcPr>
            <w:tcW w:w="3403" w:type="dxa"/>
            <w:shd w:val="clear" w:color="auto" w:fill="auto"/>
            <w:vAlign w:val="center"/>
          </w:tcPr>
          <w:p w:rsidR="00F43C0A" w:rsidRPr="005E1405" w:rsidRDefault="00F43C0A" w:rsidP="00F43C0A">
            <w:pPr>
              <w:spacing w:after="0" w:line="240" w:lineRule="auto"/>
              <w:rPr>
                <w:rFonts w:ascii="Times New Roman" w:eastAsia="Times New Roman" w:hAnsi="Times New Roman" w:cs="Times New Roman"/>
                <w:bCs/>
                <w:sz w:val="20"/>
                <w:szCs w:val="20"/>
              </w:rPr>
            </w:pPr>
            <w:r w:rsidRPr="005E1405">
              <w:rPr>
                <w:rFonts w:ascii="Times New Roman" w:eastAsia="Times New Roman" w:hAnsi="Times New Roman" w:cs="Times New Roman"/>
                <w:bCs/>
                <w:sz w:val="20"/>
                <w:szCs w:val="20"/>
              </w:rPr>
              <w:t xml:space="preserve">Инвестиции в основной капитал за счет всех источников финансирования </w:t>
            </w:r>
          </w:p>
        </w:tc>
        <w:tc>
          <w:tcPr>
            <w:tcW w:w="987" w:type="dxa"/>
            <w:shd w:val="clear" w:color="auto" w:fill="auto"/>
            <w:vAlign w:val="center"/>
          </w:tcPr>
          <w:p w:rsidR="00F43C0A" w:rsidRPr="005E1405" w:rsidRDefault="00F43C0A" w:rsidP="00F43C0A">
            <w:pPr>
              <w:spacing w:after="0" w:line="240" w:lineRule="auto"/>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млрд. руб.</w:t>
            </w:r>
          </w:p>
        </w:tc>
        <w:tc>
          <w:tcPr>
            <w:tcW w:w="708"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13,5</w:t>
            </w:r>
          </w:p>
        </w:tc>
        <w:tc>
          <w:tcPr>
            <w:tcW w:w="851"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17,5</w:t>
            </w:r>
          </w:p>
        </w:tc>
        <w:tc>
          <w:tcPr>
            <w:tcW w:w="850"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18,4</w:t>
            </w:r>
          </w:p>
        </w:tc>
        <w:tc>
          <w:tcPr>
            <w:tcW w:w="851"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21,6</w:t>
            </w:r>
          </w:p>
        </w:tc>
        <w:tc>
          <w:tcPr>
            <w:tcW w:w="850"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22,0</w:t>
            </w:r>
          </w:p>
        </w:tc>
        <w:tc>
          <w:tcPr>
            <w:tcW w:w="1134"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101,9%</w:t>
            </w:r>
          </w:p>
        </w:tc>
      </w:tr>
      <w:tr w:rsidR="00F43C0A" w:rsidRPr="00F43C0A" w:rsidTr="005E1405">
        <w:trPr>
          <w:trHeight w:val="700"/>
        </w:trPr>
        <w:tc>
          <w:tcPr>
            <w:tcW w:w="3403" w:type="dxa"/>
            <w:shd w:val="clear" w:color="auto" w:fill="auto"/>
            <w:vAlign w:val="center"/>
          </w:tcPr>
          <w:p w:rsidR="00F43C0A" w:rsidRPr="005E1405" w:rsidRDefault="00F43C0A" w:rsidP="00F43C0A">
            <w:pPr>
              <w:spacing w:after="0" w:line="240" w:lineRule="auto"/>
              <w:rPr>
                <w:rFonts w:ascii="Times New Roman" w:eastAsia="Times New Roman" w:hAnsi="Times New Roman" w:cs="Times New Roman"/>
                <w:bCs/>
                <w:sz w:val="20"/>
                <w:szCs w:val="20"/>
              </w:rPr>
            </w:pPr>
            <w:r w:rsidRPr="005E1405">
              <w:rPr>
                <w:rFonts w:ascii="Times New Roman" w:eastAsia="Times New Roman" w:hAnsi="Times New Roman" w:cs="Times New Roman"/>
                <w:bCs/>
                <w:sz w:val="20"/>
                <w:szCs w:val="20"/>
              </w:rPr>
              <w:t>Среднемесячная начисленная заработная плата педагогов муниципальных учреждений общего образования</w:t>
            </w:r>
          </w:p>
        </w:tc>
        <w:tc>
          <w:tcPr>
            <w:tcW w:w="987" w:type="dxa"/>
            <w:shd w:val="clear" w:color="auto" w:fill="auto"/>
            <w:vAlign w:val="center"/>
          </w:tcPr>
          <w:p w:rsidR="00F43C0A" w:rsidRPr="005E1405" w:rsidRDefault="00F43C0A" w:rsidP="00F43C0A">
            <w:pPr>
              <w:spacing w:after="0" w:line="240" w:lineRule="auto"/>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рублей</w:t>
            </w:r>
          </w:p>
        </w:tc>
        <w:tc>
          <w:tcPr>
            <w:tcW w:w="708"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55 795</w:t>
            </w:r>
          </w:p>
        </w:tc>
        <w:tc>
          <w:tcPr>
            <w:tcW w:w="851"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59 968</w:t>
            </w:r>
          </w:p>
        </w:tc>
        <w:tc>
          <w:tcPr>
            <w:tcW w:w="850"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68 634</w:t>
            </w:r>
          </w:p>
        </w:tc>
        <w:tc>
          <w:tcPr>
            <w:tcW w:w="851"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79 339</w:t>
            </w:r>
          </w:p>
        </w:tc>
        <w:tc>
          <w:tcPr>
            <w:tcW w:w="850"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89 218</w:t>
            </w:r>
          </w:p>
        </w:tc>
        <w:tc>
          <w:tcPr>
            <w:tcW w:w="1134"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112,5%</w:t>
            </w:r>
          </w:p>
        </w:tc>
      </w:tr>
      <w:tr w:rsidR="00F43C0A" w:rsidRPr="00F43C0A" w:rsidTr="005E1405">
        <w:trPr>
          <w:trHeight w:val="700"/>
        </w:trPr>
        <w:tc>
          <w:tcPr>
            <w:tcW w:w="3403" w:type="dxa"/>
            <w:shd w:val="clear" w:color="auto" w:fill="auto"/>
            <w:vAlign w:val="center"/>
          </w:tcPr>
          <w:p w:rsidR="00F43C0A" w:rsidRPr="005E1405" w:rsidRDefault="00F43C0A" w:rsidP="00F43C0A">
            <w:pPr>
              <w:spacing w:after="0" w:line="240" w:lineRule="auto"/>
              <w:rPr>
                <w:rFonts w:ascii="Times New Roman" w:eastAsia="Times New Roman" w:hAnsi="Times New Roman" w:cs="Times New Roman"/>
                <w:bCs/>
                <w:sz w:val="20"/>
                <w:szCs w:val="20"/>
              </w:rPr>
            </w:pPr>
            <w:r w:rsidRPr="005E1405">
              <w:rPr>
                <w:rFonts w:ascii="Times New Roman" w:eastAsia="Times New Roman" w:hAnsi="Times New Roman" w:cs="Times New Roman"/>
                <w:bCs/>
                <w:sz w:val="20"/>
                <w:szCs w:val="20"/>
              </w:rPr>
              <w:t>Среднемесячная начисленная заработная плата педагогов муниципальных дошкольных образовательных учреждений</w:t>
            </w:r>
          </w:p>
        </w:tc>
        <w:tc>
          <w:tcPr>
            <w:tcW w:w="987" w:type="dxa"/>
            <w:shd w:val="clear" w:color="auto" w:fill="auto"/>
            <w:vAlign w:val="center"/>
          </w:tcPr>
          <w:p w:rsidR="00F43C0A" w:rsidRPr="005E1405" w:rsidRDefault="00F43C0A" w:rsidP="00F43C0A">
            <w:pPr>
              <w:spacing w:after="0" w:line="240" w:lineRule="auto"/>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рублей</w:t>
            </w:r>
          </w:p>
        </w:tc>
        <w:tc>
          <w:tcPr>
            <w:tcW w:w="708"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46 005</w:t>
            </w:r>
          </w:p>
        </w:tc>
        <w:tc>
          <w:tcPr>
            <w:tcW w:w="851"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58 053</w:t>
            </w:r>
          </w:p>
        </w:tc>
        <w:tc>
          <w:tcPr>
            <w:tcW w:w="850"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52 030</w:t>
            </w:r>
          </w:p>
        </w:tc>
        <w:tc>
          <w:tcPr>
            <w:tcW w:w="851"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57 423</w:t>
            </w:r>
          </w:p>
        </w:tc>
        <w:tc>
          <w:tcPr>
            <w:tcW w:w="850"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64 658</w:t>
            </w:r>
          </w:p>
        </w:tc>
        <w:tc>
          <w:tcPr>
            <w:tcW w:w="1134"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112,6%</w:t>
            </w:r>
          </w:p>
        </w:tc>
      </w:tr>
      <w:tr w:rsidR="00F43C0A" w:rsidRPr="00F43C0A" w:rsidTr="005E1405">
        <w:trPr>
          <w:trHeight w:val="700"/>
        </w:trPr>
        <w:tc>
          <w:tcPr>
            <w:tcW w:w="3403" w:type="dxa"/>
            <w:shd w:val="clear" w:color="auto" w:fill="auto"/>
            <w:vAlign w:val="center"/>
          </w:tcPr>
          <w:p w:rsidR="00F43C0A" w:rsidRPr="005E1405" w:rsidRDefault="00F43C0A" w:rsidP="00F43C0A">
            <w:pPr>
              <w:spacing w:after="0" w:line="240" w:lineRule="auto"/>
              <w:rPr>
                <w:rFonts w:ascii="Times New Roman" w:eastAsia="Times New Roman" w:hAnsi="Times New Roman" w:cs="Times New Roman"/>
                <w:bCs/>
                <w:sz w:val="20"/>
                <w:szCs w:val="20"/>
              </w:rPr>
            </w:pPr>
            <w:r w:rsidRPr="005E1405">
              <w:rPr>
                <w:rFonts w:ascii="Times New Roman" w:eastAsia="Times New Roman" w:hAnsi="Times New Roman" w:cs="Times New Roman"/>
                <w:bCs/>
                <w:sz w:val="20"/>
                <w:szCs w:val="20"/>
              </w:rPr>
              <w:t>Отношение средней заработной платы педагогов учреждений дополнительного образования детей к средней заработной плате учителей в Московской области</w:t>
            </w:r>
          </w:p>
        </w:tc>
        <w:tc>
          <w:tcPr>
            <w:tcW w:w="987" w:type="dxa"/>
            <w:shd w:val="clear" w:color="auto" w:fill="auto"/>
            <w:vAlign w:val="center"/>
          </w:tcPr>
          <w:p w:rsidR="00F43C0A" w:rsidRPr="005E1405" w:rsidRDefault="00F43C0A" w:rsidP="00F43C0A">
            <w:pPr>
              <w:spacing w:after="0" w:line="240" w:lineRule="auto"/>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процентов</w:t>
            </w:r>
          </w:p>
        </w:tc>
        <w:tc>
          <w:tcPr>
            <w:tcW w:w="708"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99,8</w:t>
            </w:r>
          </w:p>
        </w:tc>
        <w:tc>
          <w:tcPr>
            <w:tcW w:w="851"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96,2</w:t>
            </w:r>
          </w:p>
        </w:tc>
        <w:tc>
          <w:tcPr>
            <w:tcW w:w="850"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95,4</w:t>
            </w:r>
          </w:p>
        </w:tc>
        <w:tc>
          <w:tcPr>
            <w:tcW w:w="851"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105,8</w:t>
            </w:r>
          </w:p>
        </w:tc>
        <w:tc>
          <w:tcPr>
            <w:tcW w:w="850"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110,5</w:t>
            </w:r>
          </w:p>
        </w:tc>
        <w:tc>
          <w:tcPr>
            <w:tcW w:w="1134"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104,4%</w:t>
            </w:r>
          </w:p>
        </w:tc>
      </w:tr>
      <w:tr w:rsidR="00F43C0A" w:rsidRPr="00F43C0A" w:rsidTr="005E1405">
        <w:trPr>
          <w:trHeight w:val="700"/>
        </w:trPr>
        <w:tc>
          <w:tcPr>
            <w:tcW w:w="3403" w:type="dxa"/>
            <w:shd w:val="clear" w:color="auto" w:fill="auto"/>
            <w:vAlign w:val="center"/>
          </w:tcPr>
          <w:p w:rsidR="00F43C0A" w:rsidRPr="005E1405" w:rsidRDefault="00F43C0A" w:rsidP="00F43C0A">
            <w:pPr>
              <w:spacing w:after="0" w:line="240" w:lineRule="auto"/>
              <w:rPr>
                <w:rFonts w:ascii="Times New Roman" w:eastAsia="Times New Roman" w:hAnsi="Times New Roman" w:cs="Times New Roman"/>
                <w:bCs/>
                <w:sz w:val="20"/>
                <w:szCs w:val="20"/>
              </w:rPr>
            </w:pPr>
            <w:r w:rsidRPr="005E1405">
              <w:rPr>
                <w:rFonts w:ascii="Times New Roman" w:eastAsia="Times New Roman" w:hAnsi="Times New Roman" w:cs="Times New Roman"/>
                <w:bCs/>
                <w:sz w:val="20"/>
                <w:szCs w:val="20"/>
              </w:rPr>
              <w:t>Среднемесячная заработная плата работников муниципальных учреждений культуры</w:t>
            </w:r>
          </w:p>
        </w:tc>
        <w:tc>
          <w:tcPr>
            <w:tcW w:w="987" w:type="dxa"/>
            <w:shd w:val="clear" w:color="auto" w:fill="auto"/>
            <w:vAlign w:val="center"/>
          </w:tcPr>
          <w:p w:rsidR="00F43C0A" w:rsidRPr="005E1405" w:rsidRDefault="00F43C0A" w:rsidP="00F43C0A">
            <w:pPr>
              <w:spacing w:after="0" w:line="240" w:lineRule="auto"/>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рублей</w:t>
            </w:r>
          </w:p>
        </w:tc>
        <w:tc>
          <w:tcPr>
            <w:tcW w:w="708"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52 088</w:t>
            </w:r>
          </w:p>
        </w:tc>
        <w:tc>
          <w:tcPr>
            <w:tcW w:w="851"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55 407</w:t>
            </w:r>
          </w:p>
        </w:tc>
        <w:tc>
          <w:tcPr>
            <w:tcW w:w="850"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64 928</w:t>
            </w:r>
          </w:p>
        </w:tc>
        <w:tc>
          <w:tcPr>
            <w:tcW w:w="851"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76 461</w:t>
            </w:r>
          </w:p>
        </w:tc>
        <w:tc>
          <w:tcPr>
            <w:tcW w:w="850"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86 730</w:t>
            </w:r>
          </w:p>
        </w:tc>
        <w:tc>
          <w:tcPr>
            <w:tcW w:w="1134"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113,4%</w:t>
            </w:r>
          </w:p>
        </w:tc>
      </w:tr>
      <w:tr w:rsidR="00F43C0A" w:rsidRPr="00F43C0A" w:rsidTr="005E1405">
        <w:trPr>
          <w:trHeight w:val="700"/>
        </w:trPr>
        <w:tc>
          <w:tcPr>
            <w:tcW w:w="3403" w:type="dxa"/>
            <w:shd w:val="clear" w:color="auto" w:fill="auto"/>
            <w:vAlign w:val="center"/>
          </w:tcPr>
          <w:p w:rsidR="00F43C0A" w:rsidRPr="005E1405" w:rsidRDefault="00F43C0A" w:rsidP="00F43C0A">
            <w:pPr>
              <w:spacing w:after="0" w:line="240" w:lineRule="auto"/>
              <w:rPr>
                <w:rFonts w:ascii="Times New Roman" w:eastAsia="Times New Roman" w:hAnsi="Times New Roman" w:cs="Times New Roman"/>
                <w:bCs/>
                <w:sz w:val="20"/>
                <w:szCs w:val="20"/>
              </w:rPr>
            </w:pPr>
            <w:r w:rsidRPr="005E1405">
              <w:rPr>
                <w:rFonts w:ascii="Times New Roman" w:eastAsia="Times New Roman" w:hAnsi="Times New Roman" w:cs="Times New Roman"/>
                <w:bCs/>
                <w:sz w:val="20"/>
                <w:szCs w:val="20"/>
              </w:rPr>
              <w:t>Доля детей, привлекаемых к творческим мероприятиям в сфере культуры</w:t>
            </w:r>
          </w:p>
        </w:tc>
        <w:tc>
          <w:tcPr>
            <w:tcW w:w="987" w:type="dxa"/>
            <w:shd w:val="clear" w:color="auto" w:fill="auto"/>
            <w:vAlign w:val="center"/>
          </w:tcPr>
          <w:p w:rsidR="00F43C0A" w:rsidRPr="005E1405" w:rsidRDefault="00F43C0A" w:rsidP="00F43C0A">
            <w:pPr>
              <w:spacing w:after="0" w:line="240" w:lineRule="auto"/>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процентов</w:t>
            </w:r>
          </w:p>
        </w:tc>
        <w:tc>
          <w:tcPr>
            <w:tcW w:w="708"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13,5</w:t>
            </w:r>
          </w:p>
        </w:tc>
        <w:tc>
          <w:tcPr>
            <w:tcW w:w="851"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13,9</w:t>
            </w:r>
          </w:p>
        </w:tc>
        <w:tc>
          <w:tcPr>
            <w:tcW w:w="850"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12,8</w:t>
            </w:r>
          </w:p>
        </w:tc>
        <w:tc>
          <w:tcPr>
            <w:tcW w:w="851"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11,7</w:t>
            </w:r>
          </w:p>
        </w:tc>
        <w:tc>
          <w:tcPr>
            <w:tcW w:w="850"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13,6</w:t>
            </w:r>
          </w:p>
        </w:tc>
        <w:tc>
          <w:tcPr>
            <w:tcW w:w="1134"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8,5%</w:t>
            </w:r>
          </w:p>
        </w:tc>
      </w:tr>
      <w:tr w:rsidR="00F43C0A" w:rsidRPr="00F43C0A" w:rsidTr="005E1405">
        <w:trPr>
          <w:trHeight w:val="936"/>
        </w:trPr>
        <w:tc>
          <w:tcPr>
            <w:tcW w:w="3403" w:type="dxa"/>
            <w:shd w:val="clear" w:color="auto" w:fill="auto"/>
            <w:vAlign w:val="center"/>
          </w:tcPr>
          <w:p w:rsidR="00F43C0A" w:rsidRPr="005E1405" w:rsidRDefault="00F43C0A" w:rsidP="00F43C0A">
            <w:pPr>
              <w:spacing w:after="0" w:line="240" w:lineRule="auto"/>
              <w:rPr>
                <w:rFonts w:ascii="Times New Roman" w:eastAsia="Times New Roman" w:hAnsi="Times New Roman" w:cs="Times New Roman"/>
                <w:bCs/>
                <w:sz w:val="20"/>
                <w:szCs w:val="20"/>
              </w:rPr>
            </w:pPr>
            <w:r w:rsidRPr="005E1405">
              <w:rPr>
                <w:rFonts w:ascii="Times New Roman" w:eastAsia="Times New Roman" w:hAnsi="Times New Roman" w:cs="Times New Roman"/>
                <w:bCs/>
                <w:sz w:val="20"/>
                <w:szCs w:val="20"/>
              </w:rPr>
              <w:t>Доля детей в возрасте от 5 до 18 лет, обучающихся по дополнительным образовательным программам</w:t>
            </w:r>
          </w:p>
        </w:tc>
        <w:tc>
          <w:tcPr>
            <w:tcW w:w="987" w:type="dxa"/>
            <w:shd w:val="clear" w:color="auto" w:fill="auto"/>
            <w:vAlign w:val="center"/>
          </w:tcPr>
          <w:p w:rsidR="00F43C0A" w:rsidRPr="005E1405" w:rsidRDefault="00F43C0A" w:rsidP="00F43C0A">
            <w:pPr>
              <w:spacing w:after="0" w:line="240" w:lineRule="auto"/>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процентов к общей численности</w:t>
            </w:r>
          </w:p>
        </w:tc>
        <w:tc>
          <w:tcPr>
            <w:tcW w:w="708"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94,4</w:t>
            </w:r>
          </w:p>
        </w:tc>
        <w:tc>
          <w:tcPr>
            <w:tcW w:w="851"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99,3</w:t>
            </w:r>
          </w:p>
        </w:tc>
        <w:tc>
          <w:tcPr>
            <w:tcW w:w="850" w:type="dxa"/>
            <w:shd w:val="clear" w:color="auto" w:fill="auto"/>
            <w:noWrap/>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90,7</w:t>
            </w:r>
          </w:p>
        </w:tc>
        <w:tc>
          <w:tcPr>
            <w:tcW w:w="851"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89,0</w:t>
            </w:r>
          </w:p>
        </w:tc>
        <w:tc>
          <w:tcPr>
            <w:tcW w:w="850"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97,7</w:t>
            </w:r>
          </w:p>
        </w:tc>
        <w:tc>
          <w:tcPr>
            <w:tcW w:w="1134" w:type="dxa"/>
            <w:vAlign w:val="center"/>
          </w:tcPr>
          <w:p w:rsidR="00F43C0A" w:rsidRPr="005E1405" w:rsidRDefault="00F43C0A" w:rsidP="00F43C0A">
            <w:pPr>
              <w:spacing w:after="0" w:line="240" w:lineRule="auto"/>
              <w:jc w:val="center"/>
              <w:rPr>
                <w:rFonts w:ascii="Times New Roman" w:eastAsia="Times New Roman" w:hAnsi="Times New Roman" w:cs="Times New Roman"/>
                <w:sz w:val="20"/>
                <w:szCs w:val="20"/>
              </w:rPr>
            </w:pPr>
            <w:r w:rsidRPr="005E1405">
              <w:rPr>
                <w:rFonts w:ascii="Times New Roman" w:eastAsia="Times New Roman" w:hAnsi="Times New Roman" w:cs="Times New Roman"/>
                <w:sz w:val="20"/>
                <w:szCs w:val="20"/>
              </w:rPr>
              <w:t>109,8%</w:t>
            </w:r>
          </w:p>
        </w:tc>
      </w:tr>
    </w:tbl>
    <w:p w:rsidR="00F43C0A" w:rsidRPr="005E1405" w:rsidRDefault="00F43C0A" w:rsidP="00037C5F">
      <w:pPr>
        <w:spacing w:after="0" w:line="240" w:lineRule="auto"/>
        <w:ind w:firstLine="284"/>
        <w:jc w:val="both"/>
        <w:rPr>
          <w:rFonts w:ascii="Times New Roman" w:eastAsia="Times New Roman" w:hAnsi="Times New Roman" w:cs="Times New Roman"/>
          <w:sz w:val="28"/>
          <w:szCs w:val="28"/>
        </w:rPr>
      </w:pPr>
      <w:r w:rsidRPr="005E1405">
        <w:rPr>
          <w:rFonts w:ascii="Times New Roman" w:eastAsia="Times New Roman" w:hAnsi="Times New Roman" w:cs="Times New Roman"/>
          <w:sz w:val="24"/>
          <w:szCs w:val="24"/>
        </w:rPr>
        <w:t>На графиках ниже представлена динамика роста некоторых целевых показателей развития городского округа Воскресенск за период 2021-2025 годов.</w:t>
      </w:r>
    </w:p>
    <w:p w:rsidR="00F43C0A" w:rsidRPr="005E1405" w:rsidRDefault="00F43C0A" w:rsidP="00F43C0A">
      <w:pPr>
        <w:spacing w:after="0" w:line="240" w:lineRule="auto"/>
        <w:jc w:val="both"/>
        <w:rPr>
          <w:rFonts w:ascii="Times New Roman" w:eastAsia="Times New Roman" w:hAnsi="Times New Roman" w:cs="Times New Roman"/>
          <w:sz w:val="24"/>
          <w:szCs w:val="24"/>
        </w:rPr>
      </w:pPr>
    </w:p>
    <w:p w:rsidR="00F43C0A" w:rsidRPr="005E1405" w:rsidRDefault="00F43C0A" w:rsidP="00F43C0A">
      <w:pPr>
        <w:spacing w:after="0" w:line="240" w:lineRule="auto"/>
        <w:jc w:val="both"/>
        <w:rPr>
          <w:rFonts w:ascii="Times New Roman" w:eastAsia="Times New Roman" w:hAnsi="Times New Roman" w:cs="Times New Roman"/>
          <w:sz w:val="24"/>
          <w:szCs w:val="24"/>
        </w:rPr>
      </w:pPr>
    </w:p>
    <w:p w:rsidR="00F43C0A" w:rsidRPr="00A747F6" w:rsidRDefault="00F43C0A" w:rsidP="00A747F6">
      <w:pPr>
        <w:spacing w:after="0" w:line="240" w:lineRule="auto"/>
        <w:jc w:val="center"/>
        <w:rPr>
          <w:rFonts w:ascii="Times New Roman" w:eastAsia="Times New Roman" w:hAnsi="Times New Roman" w:cs="Times New Roman"/>
          <w:sz w:val="28"/>
          <w:szCs w:val="28"/>
        </w:rPr>
      </w:pPr>
      <w:r w:rsidRPr="00F43C0A">
        <w:rPr>
          <w:rFonts w:ascii="Times New Roman" w:eastAsia="Times New Roman" w:hAnsi="Times New Roman" w:cs="Times New Roman"/>
          <w:noProof/>
          <w:sz w:val="24"/>
          <w:szCs w:val="24"/>
        </w:rPr>
        <w:drawing>
          <wp:inline distT="0" distB="0" distL="0" distR="0" wp14:anchorId="2F46E791" wp14:editId="4E2E7792">
            <wp:extent cx="6082748" cy="3344407"/>
            <wp:effectExtent l="0" t="0" r="13335" b="889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43C0A" w:rsidRPr="00F43C0A" w:rsidRDefault="00F43C0A" w:rsidP="00F43C0A">
      <w:pPr>
        <w:spacing w:after="0" w:line="240" w:lineRule="auto"/>
        <w:jc w:val="both"/>
        <w:rPr>
          <w:rFonts w:ascii="Times New Roman" w:eastAsia="Times New Roman" w:hAnsi="Times New Roman" w:cs="Times New Roman"/>
          <w:sz w:val="24"/>
          <w:szCs w:val="24"/>
        </w:rPr>
      </w:pPr>
    </w:p>
    <w:p w:rsidR="00F43C0A" w:rsidRPr="00F43C0A" w:rsidRDefault="00F43C0A" w:rsidP="00F43C0A">
      <w:pPr>
        <w:spacing w:after="0" w:line="240" w:lineRule="auto"/>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lastRenderedPageBreak/>
        <w:drawing>
          <wp:inline distT="0" distB="0" distL="0" distR="0" wp14:anchorId="67AE0A55" wp14:editId="1ACF471B">
            <wp:extent cx="4507865" cy="4015408"/>
            <wp:effectExtent l="0" t="0" r="6985" b="444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43C0A" w:rsidRPr="005E1405" w:rsidRDefault="00F43C0A" w:rsidP="00F43C0A">
      <w:pPr>
        <w:spacing w:after="0" w:line="240" w:lineRule="auto"/>
        <w:jc w:val="both"/>
        <w:rPr>
          <w:rFonts w:ascii="Times New Roman" w:eastAsia="Times New Roman" w:hAnsi="Times New Roman" w:cs="Times New Roman"/>
          <w:i/>
          <w:sz w:val="24"/>
          <w:szCs w:val="24"/>
        </w:rPr>
      </w:pPr>
      <w:r w:rsidRPr="00F43C0A">
        <w:rPr>
          <w:rFonts w:ascii="Times New Roman" w:eastAsia="Times New Roman" w:hAnsi="Times New Roman" w:cs="Times New Roman"/>
          <w:i/>
          <w:sz w:val="24"/>
          <w:szCs w:val="24"/>
        </w:rPr>
        <w:t>* данные о среднемесячном доходе о трудовой деятельности по Московской обла</w:t>
      </w:r>
      <w:r w:rsidR="005E1405">
        <w:rPr>
          <w:rFonts w:ascii="Times New Roman" w:eastAsia="Times New Roman" w:hAnsi="Times New Roman" w:cs="Times New Roman"/>
          <w:i/>
          <w:sz w:val="24"/>
          <w:szCs w:val="24"/>
        </w:rPr>
        <w:t>сти за 2025 год предварительные</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xml:space="preserve">В 2025 году осуществлялась работа по мониторингу размещения муниципальными учреждениями сведений на официальном сайте bus.gov.ru. </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В течение года в отдел поступали на согласование изменения, вносимые в Уставы муниципальных учреждений образования, культуры, спорта и иных муниципальных учреждений социальной сферы городского округа Воскресенск. Рассмотрены и согласованы 20 проектов постановлений Администрации о внесении изменений в Уставы муниципальных учреждений.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В ГИС РЭБ сформированы и утверждены муниципальные задания на 2026 год и плановый период 2027-2028 годов МБУ «БиО» и МБУ «Воскресенская недвижимость», проверены и утверждены ежеквартальные (годовой) отчеты по исполнению муниципальных заданий данных учреждений за 2025 год.</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xml:space="preserve">Ежеквартально проводился анализ сводных отчетов о выполнении муниципальных заданий по муниципальным учреждениям социальной сферы, представленных отраслевыми (функциональными) органами Администрации городского округа Воскресенск. </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В течение года по мере поступления проводился анализ предложений муниципальных учреждений по регулированию цен на платные услуги и осуществлялась проверка расчетов размера платы для физических и юридических лиц за услуги (работы).</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xml:space="preserve">Подготовлена и направлена в МКУ «Воскресенский центр закупок» информация в части касающейся для подготовки Доклада о ходе внедрения Стандарта развития конкуренции на территории городского </w:t>
      </w:r>
      <w:r w:rsidR="005E1405">
        <w:rPr>
          <w:rFonts w:ascii="Times New Roman" w:eastAsia="Times New Roman" w:hAnsi="Times New Roman" w:cs="Times New Roman"/>
          <w:sz w:val="24"/>
          <w:szCs w:val="24"/>
        </w:rPr>
        <w:t>округа Воскресенск в 2025 году.</w:t>
      </w:r>
    </w:p>
    <w:p w:rsidR="00037C5F"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В 2025 году на территории городского округа Воскресенск продолжалась реализ</w:t>
      </w:r>
      <w:r w:rsidR="00037C5F">
        <w:rPr>
          <w:rFonts w:ascii="Times New Roman" w:eastAsia="Times New Roman" w:hAnsi="Times New Roman" w:cs="Times New Roman"/>
          <w:sz w:val="24"/>
          <w:szCs w:val="24"/>
        </w:rPr>
        <w:t>ация 19 муниципальных программ:</w:t>
      </w:r>
    </w:p>
    <w:p w:rsidR="00037C5F" w:rsidRPr="00037C5F" w:rsidRDefault="00F43C0A" w:rsidP="00037C5F">
      <w:pPr>
        <w:pStyle w:val="a6"/>
        <w:numPr>
          <w:ilvl w:val="0"/>
          <w:numId w:val="57"/>
        </w:numPr>
        <w:jc w:val="both"/>
      </w:pPr>
      <w:r w:rsidRPr="00037C5F">
        <w:t>Муниципаль</w:t>
      </w:r>
      <w:r w:rsidR="00037C5F" w:rsidRPr="00037C5F">
        <w:t>ная программа «Здравоохранение»</w:t>
      </w:r>
    </w:p>
    <w:p w:rsidR="00037C5F" w:rsidRDefault="00F43C0A" w:rsidP="00037C5F">
      <w:pPr>
        <w:pStyle w:val="a6"/>
        <w:numPr>
          <w:ilvl w:val="0"/>
          <w:numId w:val="57"/>
        </w:numPr>
        <w:jc w:val="both"/>
      </w:pPr>
      <w:r w:rsidRPr="00037C5F">
        <w:t>Муниципальная программа «Культура»</w:t>
      </w:r>
    </w:p>
    <w:p w:rsidR="00037C5F" w:rsidRDefault="00F43C0A" w:rsidP="00037C5F">
      <w:pPr>
        <w:pStyle w:val="a6"/>
        <w:numPr>
          <w:ilvl w:val="0"/>
          <w:numId w:val="57"/>
        </w:numPr>
        <w:jc w:val="both"/>
      </w:pPr>
      <w:r w:rsidRPr="00037C5F">
        <w:t>Муниципальная программа «Образование»</w:t>
      </w:r>
    </w:p>
    <w:p w:rsidR="00037C5F" w:rsidRDefault="00F43C0A" w:rsidP="00037C5F">
      <w:pPr>
        <w:pStyle w:val="a6"/>
        <w:numPr>
          <w:ilvl w:val="0"/>
          <w:numId w:val="57"/>
        </w:numPr>
        <w:jc w:val="both"/>
      </w:pPr>
      <w:r w:rsidRPr="00037C5F">
        <w:t>Муниципальная программа «Социальная защита населения»</w:t>
      </w:r>
    </w:p>
    <w:p w:rsidR="00037C5F" w:rsidRDefault="00F43C0A" w:rsidP="00037C5F">
      <w:pPr>
        <w:pStyle w:val="a6"/>
        <w:numPr>
          <w:ilvl w:val="0"/>
          <w:numId w:val="57"/>
        </w:numPr>
        <w:jc w:val="both"/>
      </w:pPr>
      <w:r w:rsidRPr="00037C5F">
        <w:t>Муниципальная программа «Спорт»</w:t>
      </w:r>
    </w:p>
    <w:p w:rsidR="00037C5F" w:rsidRDefault="00F43C0A" w:rsidP="00037C5F">
      <w:pPr>
        <w:pStyle w:val="a6"/>
        <w:numPr>
          <w:ilvl w:val="0"/>
          <w:numId w:val="57"/>
        </w:numPr>
        <w:jc w:val="both"/>
      </w:pPr>
      <w:r w:rsidRPr="00037C5F">
        <w:t>Муниципальная программа «Развитие сельского хозяйства»</w:t>
      </w:r>
    </w:p>
    <w:p w:rsidR="00037C5F" w:rsidRDefault="00F43C0A" w:rsidP="00037C5F">
      <w:pPr>
        <w:pStyle w:val="a6"/>
        <w:numPr>
          <w:ilvl w:val="0"/>
          <w:numId w:val="57"/>
        </w:numPr>
        <w:jc w:val="both"/>
      </w:pPr>
      <w:r w:rsidRPr="00037C5F">
        <w:t>Муниципальная программа «Экология и окружающая среда»</w:t>
      </w:r>
    </w:p>
    <w:p w:rsidR="00037C5F" w:rsidRDefault="00F43C0A" w:rsidP="00037C5F">
      <w:pPr>
        <w:pStyle w:val="a6"/>
        <w:numPr>
          <w:ilvl w:val="0"/>
          <w:numId w:val="57"/>
        </w:numPr>
        <w:ind w:left="0" w:firstLine="284"/>
        <w:jc w:val="both"/>
      </w:pPr>
      <w:r w:rsidRPr="00037C5F">
        <w:lastRenderedPageBreak/>
        <w:t>Муниципальная программа «Безопасность и обеспечение безопасности жизнедеятельности населения»</w:t>
      </w:r>
    </w:p>
    <w:p w:rsidR="00037C5F" w:rsidRDefault="00F43C0A" w:rsidP="00037C5F">
      <w:pPr>
        <w:pStyle w:val="a6"/>
        <w:numPr>
          <w:ilvl w:val="0"/>
          <w:numId w:val="57"/>
        </w:numPr>
        <w:ind w:left="0" w:firstLine="284"/>
        <w:jc w:val="both"/>
      </w:pPr>
      <w:r w:rsidRPr="00037C5F">
        <w:t>Муниципальная программа «Жилище»</w:t>
      </w:r>
    </w:p>
    <w:p w:rsidR="00037C5F" w:rsidRDefault="00F43C0A" w:rsidP="00037C5F">
      <w:pPr>
        <w:pStyle w:val="a6"/>
        <w:numPr>
          <w:ilvl w:val="0"/>
          <w:numId w:val="57"/>
        </w:numPr>
        <w:ind w:left="0" w:firstLine="284"/>
        <w:jc w:val="both"/>
      </w:pPr>
      <w:r w:rsidRPr="00037C5F">
        <w:t>Муниципальная программа «Развитие инженерной инфраструктуры, энергоэффективности и отрасли обращения с отходами»</w:t>
      </w:r>
    </w:p>
    <w:p w:rsidR="00037C5F" w:rsidRDefault="00F43C0A" w:rsidP="00037C5F">
      <w:pPr>
        <w:pStyle w:val="a6"/>
        <w:numPr>
          <w:ilvl w:val="0"/>
          <w:numId w:val="57"/>
        </w:numPr>
        <w:ind w:left="0" w:firstLine="284"/>
        <w:jc w:val="both"/>
      </w:pPr>
      <w:r w:rsidRPr="00037C5F">
        <w:t>Муниципальная программа «Предпринимательство»</w:t>
      </w:r>
    </w:p>
    <w:p w:rsidR="00037C5F" w:rsidRDefault="00F43C0A" w:rsidP="00037C5F">
      <w:pPr>
        <w:pStyle w:val="a6"/>
        <w:numPr>
          <w:ilvl w:val="0"/>
          <w:numId w:val="57"/>
        </w:numPr>
        <w:ind w:left="0" w:firstLine="284"/>
        <w:jc w:val="both"/>
      </w:pPr>
      <w:r w:rsidRPr="00037C5F">
        <w:t>Муниципальная программа «Управление имуществом и муниципальными финансами»</w:t>
      </w:r>
    </w:p>
    <w:p w:rsidR="00037C5F" w:rsidRDefault="00F43C0A" w:rsidP="00037C5F">
      <w:pPr>
        <w:pStyle w:val="a6"/>
        <w:numPr>
          <w:ilvl w:val="0"/>
          <w:numId w:val="57"/>
        </w:numPr>
        <w:ind w:left="0" w:firstLine="284"/>
        <w:jc w:val="both"/>
      </w:pPr>
      <w:r w:rsidRPr="00037C5F">
        <w:t>Муниципальная программа «Развитие институтов гражданского общества, повышение эффективности местного самоуправления и реализации молодежной политики»</w:t>
      </w:r>
    </w:p>
    <w:p w:rsidR="00037C5F" w:rsidRDefault="00F43C0A" w:rsidP="00037C5F">
      <w:pPr>
        <w:pStyle w:val="a6"/>
        <w:numPr>
          <w:ilvl w:val="0"/>
          <w:numId w:val="57"/>
        </w:numPr>
        <w:ind w:left="0" w:firstLine="284"/>
        <w:jc w:val="both"/>
      </w:pPr>
      <w:r w:rsidRPr="00037C5F">
        <w:t>Муниципальная программа «Развитие и функционирование дорожно-транспортного комплекса»</w:t>
      </w:r>
    </w:p>
    <w:p w:rsidR="00037C5F" w:rsidRDefault="00F43C0A" w:rsidP="00037C5F">
      <w:pPr>
        <w:pStyle w:val="a6"/>
        <w:numPr>
          <w:ilvl w:val="0"/>
          <w:numId w:val="57"/>
        </w:numPr>
        <w:ind w:left="0" w:firstLine="284"/>
        <w:jc w:val="both"/>
      </w:pPr>
      <w:r w:rsidRPr="00037C5F">
        <w:t>Муниципальная программа «Цифровое муниципальное образование»</w:t>
      </w:r>
    </w:p>
    <w:p w:rsidR="00037C5F" w:rsidRDefault="00F43C0A" w:rsidP="00037C5F">
      <w:pPr>
        <w:pStyle w:val="a6"/>
        <w:numPr>
          <w:ilvl w:val="0"/>
          <w:numId w:val="57"/>
        </w:numPr>
        <w:ind w:left="0" w:firstLine="284"/>
        <w:jc w:val="both"/>
      </w:pPr>
      <w:r w:rsidRPr="00037C5F">
        <w:t>Муниципальная программа «Архитектура и градостроительство»</w:t>
      </w:r>
    </w:p>
    <w:p w:rsidR="00037C5F" w:rsidRDefault="00F43C0A" w:rsidP="00037C5F">
      <w:pPr>
        <w:pStyle w:val="a6"/>
        <w:numPr>
          <w:ilvl w:val="0"/>
          <w:numId w:val="57"/>
        </w:numPr>
        <w:ind w:left="0" w:firstLine="284"/>
        <w:jc w:val="both"/>
      </w:pPr>
      <w:r w:rsidRPr="00037C5F">
        <w:t>Муниципальная программа «Формирование современной комфортной городской среды»</w:t>
      </w:r>
    </w:p>
    <w:p w:rsidR="00037C5F" w:rsidRDefault="00F43C0A" w:rsidP="00037C5F">
      <w:pPr>
        <w:pStyle w:val="a6"/>
        <w:numPr>
          <w:ilvl w:val="0"/>
          <w:numId w:val="57"/>
        </w:numPr>
        <w:ind w:left="0" w:firstLine="284"/>
        <w:jc w:val="both"/>
      </w:pPr>
      <w:r w:rsidRPr="00037C5F">
        <w:t>Муниципальная программа «Строительство и капитальный ремонт объектов социальной инфраструктуры»</w:t>
      </w:r>
    </w:p>
    <w:p w:rsidR="00F43C0A" w:rsidRPr="00037C5F" w:rsidRDefault="00F43C0A" w:rsidP="00037C5F">
      <w:pPr>
        <w:pStyle w:val="a6"/>
        <w:numPr>
          <w:ilvl w:val="0"/>
          <w:numId w:val="57"/>
        </w:numPr>
        <w:ind w:left="0" w:firstLine="284"/>
        <w:jc w:val="both"/>
      </w:pPr>
      <w:r w:rsidRPr="00037C5F">
        <w:t>Муниципальная программа «Переселение граждан из аварийного жилищного фонда».</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В соответствии с Порядком разработки и реализации муниципальных программ городского округа Воскресенск в течение года в муниципальные п</w:t>
      </w:r>
      <w:r w:rsidR="005E1405">
        <w:rPr>
          <w:rFonts w:ascii="Times New Roman" w:eastAsia="Times New Roman" w:hAnsi="Times New Roman" w:cs="Times New Roman"/>
          <w:sz w:val="24"/>
          <w:szCs w:val="24"/>
        </w:rPr>
        <w:t>рограммы внесено 142 изменения.</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По итогам 2025 года объём финансирования на реализацию муниципальных программ за счет средств бюджета городского округа Воскресенск и поступлений из бюджета Московской области составил 11 079,08 млн. рублей или 93,98% от планового объёма.</w:t>
      </w:r>
    </w:p>
    <w:p w:rsidR="00F43C0A" w:rsidRPr="00F43C0A" w:rsidRDefault="00F43C0A" w:rsidP="00F43C0A">
      <w:pPr>
        <w:spacing w:after="0" w:line="240" w:lineRule="auto"/>
        <w:jc w:val="center"/>
        <w:rPr>
          <w:rFonts w:ascii="Times New Roman" w:eastAsia="Times New Roman" w:hAnsi="Times New Roman" w:cs="Times New Roman"/>
          <w:sz w:val="28"/>
          <w:szCs w:val="28"/>
        </w:rPr>
      </w:pPr>
      <w:r w:rsidRPr="00F43C0A">
        <w:rPr>
          <w:rFonts w:ascii="Times New Roman" w:eastAsia="Times New Roman" w:hAnsi="Times New Roman" w:cs="Times New Roman"/>
          <w:noProof/>
          <w:sz w:val="24"/>
          <w:szCs w:val="24"/>
        </w:rPr>
        <w:drawing>
          <wp:inline distT="0" distB="0" distL="0" distR="0" wp14:anchorId="1CE7A3B0" wp14:editId="7D7F5859">
            <wp:extent cx="6146359" cy="2702560"/>
            <wp:effectExtent l="0" t="0" r="6985" b="254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Объём финансирования мероприятий Федеральных проектов в 2025 году составил:</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в рамках Федерального проекта «Все лучшее детям» (оснащение общеобразовательных организаций средствами обучения и воспитания для реализации учебных предметов) – пла</w:t>
      </w:r>
      <w:r w:rsidR="00195F26">
        <w:rPr>
          <w:rFonts w:ascii="Times New Roman" w:eastAsia="Times New Roman" w:hAnsi="Times New Roman" w:cs="Times New Roman"/>
          <w:sz w:val="24"/>
          <w:szCs w:val="24"/>
        </w:rPr>
        <w:t>н – 6</w:t>
      </w:r>
      <w:r w:rsidR="00037C5F">
        <w:rPr>
          <w:rFonts w:ascii="Times New Roman" w:eastAsia="Times New Roman" w:hAnsi="Times New Roman" w:cs="Times New Roman"/>
          <w:sz w:val="24"/>
          <w:szCs w:val="24"/>
        </w:rPr>
        <w:t>926,92 тыс. рублей, факт -</w:t>
      </w:r>
      <w:r w:rsidR="00195F26">
        <w:rPr>
          <w:rFonts w:ascii="Times New Roman" w:eastAsia="Times New Roman" w:hAnsi="Times New Roman" w:cs="Times New Roman"/>
          <w:sz w:val="24"/>
          <w:szCs w:val="24"/>
        </w:rPr>
        <w:t xml:space="preserve"> 6</w:t>
      </w:r>
      <w:r w:rsidRPr="005E1405">
        <w:rPr>
          <w:rFonts w:ascii="Times New Roman" w:eastAsia="Times New Roman" w:hAnsi="Times New Roman" w:cs="Times New Roman"/>
          <w:sz w:val="24"/>
          <w:szCs w:val="24"/>
        </w:rPr>
        <w:t>926,92 тыс.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в рамках Федерального проекта «Педагоги и наставники» (на обеспечение выплат ежемесячного денежного вознаграждения советникам директоров и педагогически</w:t>
      </w:r>
      <w:r w:rsidR="00037C5F">
        <w:rPr>
          <w:rFonts w:ascii="Times New Roman" w:eastAsia="Times New Roman" w:hAnsi="Times New Roman" w:cs="Times New Roman"/>
          <w:sz w:val="24"/>
          <w:szCs w:val="24"/>
        </w:rPr>
        <w:t xml:space="preserve">м работникам за классное) - план - </w:t>
      </w:r>
      <w:r w:rsidR="00195F26">
        <w:rPr>
          <w:rFonts w:ascii="Times New Roman" w:eastAsia="Times New Roman" w:hAnsi="Times New Roman" w:cs="Times New Roman"/>
          <w:sz w:val="24"/>
          <w:szCs w:val="24"/>
        </w:rPr>
        <w:t>116</w:t>
      </w:r>
      <w:r w:rsidR="00037C5F">
        <w:rPr>
          <w:rFonts w:ascii="Times New Roman" w:eastAsia="Times New Roman" w:hAnsi="Times New Roman" w:cs="Times New Roman"/>
          <w:sz w:val="24"/>
          <w:szCs w:val="24"/>
        </w:rPr>
        <w:t xml:space="preserve">094,44 тыс. рублей, факт - </w:t>
      </w:r>
      <w:r w:rsidRPr="005E1405">
        <w:rPr>
          <w:rFonts w:ascii="Times New Roman" w:eastAsia="Times New Roman" w:hAnsi="Times New Roman" w:cs="Times New Roman"/>
          <w:sz w:val="24"/>
          <w:szCs w:val="24"/>
        </w:rPr>
        <w:t>116094,44 тыс.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в рамках Федерального проекта «Модернизация коммунальной инфраструктуры» (капитальный ремонт сете</w:t>
      </w:r>
      <w:r w:rsidR="00037C5F">
        <w:rPr>
          <w:rFonts w:ascii="Times New Roman" w:eastAsia="Times New Roman" w:hAnsi="Times New Roman" w:cs="Times New Roman"/>
          <w:sz w:val="24"/>
          <w:szCs w:val="24"/>
        </w:rPr>
        <w:t>й коммунальной инфраструктуры) - план -</w:t>
      </w:r>
      <w:r w:rsidRPr="005E1405">
        <w:rPr>
          <w:rFonts w:ascii="Times New Roman" w:eastAsia="Times New Roman" w:hAnsi="Times New Roman" w:cs="Times New Roman"/>
          <w:sz w:val="24"/>
          <w:szCs w:val="24"/>
        </w:rPr>
        <w:t xml:space="preserve"> 80,5 млн. рублей, факт </w:t>
      </w:r>
      <w:r w:rsidR="00037C5F">
        <w:rPr>
          <w:rFonts w:ascii="Times New Roman" w:eastAsia="Times New Roman" w:hAnsi="Times New Roman" w:cs="Times New Roman"/>
          <w:sz w:val="24"/>
          <w:szCs w:val="24"/>
        </w:rPr>
        <w:t>-</w:t>
      </w:r>
      <w:r w:rsidRPr="005E1405">
        <w:rPr>
          <w:rFonts w:ascii="Times New Roman" w:eastAsia="Times New Roman" w:hAnsi="Times New Roman" w:cs="Times New Roman"/>
          <w:sz w:val="24"/>
          <w:szCs w:val="24"/>
        </w:rPr>
        <w:t xml:space="preserve"> 80,5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в рамках Федерального проекта «Формирование комфортной городской среды» (на благоустройство о</w:t>
      </w:r>
      <w:r w:rsidR="00037C5F">
        <w:rPr>
          <w:rFonts w:ascii="Times New Roman" w:eastAsia="Times New Roman" w:hAnsi="Times New Roman" w:cs="Times New Roman"/>
          <w:sz w:val="24"/>
          <w:szCs w:val="24"/>
        </w:rPr>
        <w:t>бщественных территорий) - план - 71,83 млн. рублей, факт -</w:t>
      </w:r>
      <w:r w:rsidRPr="005E1405">
        <w:rPr>
          <w:rFonts w:ascii="Times New Roman" w:eastAsia="Times New Roman" w:hAnsi="Times New Roman" w:cs="Times New Roman"/>
          <w:sz w:val="24"/>
          <w:szCs w:val="24"/>
        </w:rPr>
        <w:t xml:space="preserve"> 64,3 млн. рублей; на ремонт дворовых территорий </w:t>
      </w:r>
      <w:r w:rsidR="00037C5F">
        <w:rPr>
          <w:rFonts w:ascii="Times New Roman" w:eastAsia="Times New Roman" w:hAnsi="Times New Roman" w:cs="Times New Roman"/>
          <w:sz w:val="24"/>
          <w:szCs w:val="24"/>
        </w:rPr>
        <w:t>-</w:t>
      </w:r>
      <w:r w:rsidRPr="005E1405">
        <w:rPr>
          <w:rFonts w:ascii="Times New Roman" w:eastAsia="Times New Roman" w:hAnsi="Times New Roman" w:cs="Times New Roman"/>
          <w:sz w:val="24"/>
          <w:szCs w:val="24"/>
        </w:rPr>
        <w:t xml:space="preserve"> план 113,853 млн. ру</w:t>
      </w:r>
      <w:r w:rsidR="00037C5F">
        <w:rPr>
          <w:rFonts w:ascii="Times New Roman" w:eastAsia="Times New Roman" w:hAnsi="Times New Roman" w:cs="Times New Roman"/>
          <w:sz w:val="24"/>
          <w:szCs w:val="24"/>
        </w:rPr>
        <w:t>блей, факт -</w:t>
      </w:r>
      <w:r w:rsidR="005E1405">
        <w:rPr>
          <w:rFonts w:ascii="Times New Roman" w:eastAsia="Times New Roman" w:hAnsi="Times New Roman" w:cs="Times New Roman"/>
          <w:sz w:val="24"/>
          <w:szCs w:val="24"/>
        </w:rPr>
        <w:t xml:space="preserve"> 113,0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Реализация муниципальных программ в 2025 году была направлена на достижение 143 показателей эффективности реализации программ, в том числе:</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lastRenderedPageBreak/>
        <w:t xml:space="preserve"> приоритетные показатели в рамках Федеральных проектов «Всё лучшее детям», «Педагог и наставники», «Модернизация коммунальной инфраструктуры», «Формирование комфортной городской среды»;</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xml:space="preserve">показатели Указов Президента; </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показатели государственных программ;</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показатели Региональных проектов;</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показатели Обращения Губернатора Московской области.</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Среди социально значимых можно отметить выполнение следующих показателей: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Жильё медикам, нуж</w:t>
      </w:r>
      <w:r w:rsidR="005E1405">
        <w:rPr>
          <w:rFonts w:ascii="Times New Roman" w:eastAsia="Times New Roman" w:hAnsi="Times New Roman" w:cs="Times New Roman"/>
          <w:sz w:val="24"/>
          <w:szCs w:val="24"/>
        </w:rPr>
        <w:t xml:space="preserve">дающимся в обеспечении жильём - </w:t>
      </w:r>
      <w:r w:rsidRPr="005E1405">
        <w:rPr>
          <w:rFonts w:ascii="Times New Roman" w:eastAsia="Times New Roman" w:hAnsi="Times New Roman" w:cs="Times New Roman"/>
          <w:sz w:val="24"/>
          <w:szCs w:val="24"/>
        </w:rPr>
        <w:t>100%;</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Число посещений</w:t>
      </w:r>
      <w:r w:rsidR="005E1405">
        <w:rPr>
          <w:rFonts w:ascii="Times New Roman" w:eastAsia="Times New Roman" w:hAnsi="Times New Roman" w:cs="Times New Roman"/>
          <w:sz w:val="24"/>
          <w:szCs w:val="24"/>
        </w:rPr>
        <w:t xml:space="preserve"> культурных мероприятий: план - </w:t>
      </w:r>
      <w:r w:rsidRPr="005E1405">
        <w:rPr>
          <w:rFonts w:ascii="Times New Roman" w:eastAsia="Times New Roman" w:hAnsi="Times New Roman" w:cs="Times New Roman"/>
          <w:sz w:val="24"/>
          <w:szCs w:val="24"/>
        </w:rPr>
        <w:t>1232,5 тыс.</w:t>
      </w:r>
      <w:r w:rsidR="005E1405">
        <w:rPr>
          <w:rFonts w:ascii="Times New Roman" w:eastAsia="Times New Roman" w:hAnsi="Times New Roman" w:cs="Times New Roman"/>
          <w:sz w:val="24"/>
          <w:szCs w:val="24"/>
        </w:rPr>
        <w:t xml:space="preserve"> ед., факт - </w:t>
      </w:r>
      <w:r w:rsidR="00715D87">
        <w:rPr>
          <w:rFonts w:ascii="Times New Roman" w:eastAsia="Times New Roman" w:hAnsi="Times New Roman" w:cs="Times New Roman"/>
          <w:sz w:val="24"/>
          <w:szCs w:val="24"/>
        </w:rPr>
        <w:t>1</w:t>
      </w:r>
      <w:r w:rsidRPr="005E1405">
        <w:rPr>
          <w:rFonts w:ascii="Times New Roman" w:eastAsia="Times New Roman" w:hAnsi="Times New Roman" w:cs="Times New Roman"/>
          <w:sz w:val="24"/>
          <w:szCs w:val="24"/>
        </w:rPr>
        <w:t>742,9 тыс.</w:t>
      </w:r>
      <w:r w:rsidR="005E1405">
        <w:rPr>
          <w:rFonts w:ascii="Times New Roman" w:eastAsia="Times New Roman" w:hAnsi="Times New Roman" w:cs="Times New Roman"/>
          <w:sz w:val="24"/>
          <w:szCs w:val="24"/>
        </w:rPr>
        <w:t xml:space="preserve"> </w:t>
      </w:r>
      <w:r w:rsidRPr="005E1405">
        <w:rPr>
          <w:rFonts w:ascii="Times New Roman" w:eastAsia="Times New Roman" w:hAnsi="Times New Roman" w:cs="Times New Roman"/>
          <w:sz w:val="24"/>
          <w:szCs w:val="24"/>
        </w:rPr>
        <w:t>ед.;</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Доля детей в возрасте от 5 до 18 лет, охваченных дополнительны</w:t>
      </w:r>
      <w:r w:rsidR="005E1405">
        <w:rPr>
          <w:rFonts w:ascii="Times New Roman" w:eastAsia="Times New Roman" w:hAnsi="Times New Roman" w:cs="Times New Roman"/>
          <w:sz w:val="24"/>
          <w:szCs w:val="24"/>
        </w:rPr>
        <w:t xml:space="preserve">м образованием сферы культуры - </w:t>
      </w:r>
      <w:r w:rsidRPr="005E1405">
        <w:rPr>
          <w:rFonts w:ascii="Times New Roman" w:eastAsia="Times New Roman" w:hAnsi="Times New Roman" w:cs="Times New Roman"/>
          <w:sz w:val="24"/>
          <w:szCs w:val="24"/>
        </w:rPr>
        <w:t>11,65%;</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Доступность дошкольного образования для детей в возрасте от полутора до трех лет - 100%;</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Отношение средней заработной платы педагогических работников организаций дополнительного образования детей к средней заработной плате учителей в Московской области -110,00%;</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Отношение средней заработной платы педагогических работников общеобразовательных организаций общего образования к среднемесячному до</w:t>
      </w:r>
      <w:r w:rsidR="005E1405">
        <w:rPr>
          <w:rFonts w:ascii="Times New Roman" w:eastAsia="Times New Roman" w:hAnsi="Times New Roman" w:cs="Times New Roman"/>
          <w:sz w:val="24"/>
          <w:szCs w:val="24"/>
        </w:rPr>
        <w:t xml:space="preserve">ходу от трудовой деятельности - </w:t>
      </w:r>
      <w:r w:rsidRPr="005E1405">
        <w:rPr>
          <w:rFonts w:ascii="Times New Roman" w:eastAsia="Times New Roman" w:hAnsi="Times New Roman" w:cs="Times New Roman"/>
          <w:sz w:val="24"/>
          <w:szCs w:val="24"/>
        </w:rPr>
        <w:t>106,89%;</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Доля детей-инвалидов в возрасте от 1,5 года до 7 лет, охваченных дошкольным образованием, в общей численности детей-инвалидов такого возраста - 100%;</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Доля детей, охваченных отдыхом и оздоровлением, в общей численности детей в возрасте от 7 до 15 лет, подлежащих оздоровлению -72,73%;</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Доля доступных для инвалидов и других маломобильных групп населения муниципальных объектов инфраструктуры в общем количестве муниципальных объектов</w:t>
      </w:r>
      <w:r w:rsidR="005E1405">
        <w:rPr>
          <w:rFonts w:ascii="Times New Roman" w:eastAsia="Times New Roman" w:hAnsi="Times New Roman" w:cs="Times New Roman"/>
          <w:sz w:val="24"/>
          <w:szCs w:val="24"/>
        </w:rPr>
        <w:t xml:space="preserve"> - </w:t>
      </w:r>
      <w:r w:rsidRPr="005E1405">
        <w:rPr>
          <w:rFonts w:ascii="Times New Roman" w:eastAsia="Times New Roman" w:hAnsi="Times New Roman" w:cs="Times New Roman"/>
          <w:sz w:val="24"/>
          <w:szCs w:val="24"/>
        </w:rPr>
        <w:t>85,7%;</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Увеличение числа граждан старшего возраста, ведущих активный образ жизни - 20021 человек;</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Доля жителей муниципального образования Московской области, систематически занимающихся физической культурой и спортом, в общей численности населения муниципального образования Московской области в возрасте 3-79 лет - 56,6%;</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Индекс производства продукции сельского хозяйства в хозяйствах всех категорий (в сопостави</w:t>
      </w:r>
      <w:r w:rsidR="005E1405">
        <w:rPr>
          <w:rFonts w:ascii="Times New Roman" w:eastAsia="Times New Roman" w:hAnsi="Times New Roman" w:cs="Times New Roman"/>
          <w:sz w:val="24"/>
          <w:szCs w:val="24"/>
        </w:rPr>
        <w:t xml:space="preserve">мых ценах) к предыдущему году - </w:t>
      </w:r>
      <w:r w:rsidRPr="005E1405">
        <w:rPr>
          <w:rFonts w:ascii="Times New Roman" w:eastAsia="Times New Roman" w:hAnsi="Times New Roman" w:cs="Times New Roman"/>
          <w:sz w:val="24"/>
          <w:szCs w:val="24"/>
        </w:rPr>
        <w:t>103,4%;</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xml:space="preserve">Количество прудов, на которых выполнены </w:t>
      </w:r>
      <w:r w:rsidR="005E1405">
        <w:rPr>
          <w:rFonts w:ascii="Times New Roman" w:eastAsia="Times New Roman" w:hAnsi="Times New Roman" w:cs="Times New Roman"/>
          <w:sz w:val="24"/>
          <w:szCs w:val="24"/>
        </w:rPr>
        <w:t xml:space="preserve">работы по очистке от мусора - </w:t>
      </w:r>
      <w:r w:rsidRPr="005E1405">
        <w:rPr>
          <w:rFonts w:ascii="Times New Roman" w:eastAsia="Times New Roman" w:hAnsi="Times New Roman" w:cs="Times New Roman"/>
          <w:sz w:val="24"/>
          <w:szCs w:val="24"/>
        </w:rPr>
        <w:t>11 ед.;</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xml:space="preserve">Увеличение общего количества видеокамер, введенных в эксплуатацию в систему технологического обеспечения региональной общественной безопасности и оперативного управления "Безопасный </w:t>
      </w:r>
      <w:r w:rsidR="005E1405">
        <w:rPr>
          <w:rFonts w:ascii="Times New Roman" w:eastAsia="Times New Roman" w:hAnsi="Times New Roman" w:cs="Times New Roman"/>
          <w:sz w:val="24"/>
          <w:szCs w:val="24"/>
        </w:rPr>
        <w:t xml:space="preserve">регион" план - 1245 ед., факт - </w:t>
      </w:r>
      <w:r w:rsidRPr="005E1405">
        <w:rPr>
          <w:rFonts w:ascii="Times New Roman" w:eastAsia="Times New Roman" w:hAnsi="Times New Roman" w:cs="Times New Roman"/>
          <w:sz w:val="24"/>
          <w:szCs w:val="24"/>
        </w:rPr>
        <w:t>1709 ед.</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Доля актуальных схем теплоснабжения, водоснабжения и водоотведения, программ комплексного развития систе</w:t>
      </w:r>
      <w:r w:rsidR="005E1405">
        <w:rPr>
          <w:rFonts w:ascii="Times New Roman" w:eastAsia="Times New Roman" w:hAnsi="Times New Roman" w:cs="Times New Roman"/>
          <w:sz w:val="24"/>
          <w:szCs w:val="24"/>
        </w:rPr>
        <w:t xml:space="preserve">м коммунальной инфраструктуры - </w:t>
      </w:r>
      <w:r w:rsidRPr="005E1405">
        <w:rPr>
          <w:rFonts w:ascii="Times New Roman" w:eastAsia="Times New Roman" w:hAnsi="Times New Roman" w:cs="Times New Roman"/>
          <w:sz w:val="24"/>
          <w:szCs w:val="24"/>
        </w:rPr>
        <w:t>100%;</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Объем инвестиций, привлеченных в основн</w:t>
      </w:r>
      <w:r w:rsidR="005E1405">
        <w:rPr>
          <w:rFonts w:ascii="Times New Roman" w:eastAsia="Times New Roman" w:hAnsi="Times New Roman" w:cs="Times New Roman"/>
          <w:sz w:val="24"/>
          <w:szCs w:val="24"/>
        </w:rPr>
        <w:t xml:space="preserve">ой капитал, на душу населения - </w:t>
      </w:r>
      <w:r w:rsidRPr="005E1405">
        <w:rPr>
          <w:rFonts w:ascii="Times New Roman" w:eastAsia="Times New Roman" w:hAnsi="Times New Roman" w:cs="Times New Roman"/>
          <w:sz w:val="24"/>
          <w:szCs w:val="24"/>
        </w:rPr>
        <w:t>118,6 тыс. руб.;</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xml:space="preserve">Количество созданных </w:t>
      </w:r>
      <w:r w:rsidR="005E1405">
        <w:rPr>
          <w:rFonts w:ascii="Times New Roman" w:eastAsia="Times New Roman" w:hAnsi="Times New Roman" w:cs="Times New Roman"/>
          <w:sz w:val="24"/>
          <w:szCs w:val="24"/>
        </w:rPr>
        <w:t xml:space="preserve">рабочих мест - </w:t>
      </w:r>
      <w:r w:rsidRPr="005E1405">
        <w:rPr>
          <w:rFonts w:ascii="Times New Roman" w:eastAsia="Times New Roman" w:hAnsi="Times New Roman" w:cs="Times New Roman"/>
          <w:sz w:val="24"/>
          <w:szCs w:val="24"/>
        </w:rPr>
        <w:t>1497 ед.;</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Количество вновь созданных субъек</w:t>
      </w:r>
      <w:r w:rsidR="005E1405">
        <w:rPr>
          <w:rFonts w:ascii="Times New Roman" w:eastAsia="Times New Roman" w:hAnsi="Times New Roman" w:cs="Times New Roman"/>
          <w:sz w:val="24"/>
          <w:szCs w:val="24"/>
        </w:rPr>
        <w:t xml:space="preserve">тов малого и среднего бизнеса - </w:t>
      </w:r>
      <w:r w:rsidRPr="005E1405">
        <w:rPr>
          <w:rFonts w:ascii="Times New Roman" w:eastAsia="Times New Roman" w:hAnsi="Times New Roman" w:cs="Times New Roman"/>
          <w:sz w:val="24"/>
          <w:szCs w:val="24"/>
        </w:rPr>
        <w:t>1154 единиц;</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Поступления доходов в бюджет муниципального образования от распоряжения муни</w:t>
      </w:r>
      <w:r w:rsidR="005E1405">
        <w:rPr>
          <w:rFonts w:ascii="Times New Roman" w:eastAsia="Times New Roman" w:hAnsi="Times New Roman" w:cs="Times New Roman"/>
          <w:sz w:val="24"/>
          <w:szCs w:val="24"/>
        </w:rPr>
        <w:t xml:space="preserve">ципальным имуществом и землей - </w:t>
      </w:r>
      <w:r w:rsidRPr="005E1405">
        <w:rPr>
          <w:rFonts w:ascii="Times New Roman" w:eastAsia="Times New Roman" w:hAnsi="Times New Roman" w:cs="Times New Roman"/>
          <w:sz w:val="24"/>
          <w:szCs w:val="24"/>
        </w:rPr>
        <w:t>128%;</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Количество проектов, реализованных на основании заявок жителей Московской области в рамках применения практик</w:t>
      </w:r>
      <w:r w:rsidR="005E1405">
        <w:rPr>
          <w:rFonts w:ascii="Times New Roman" w:eastAsia="Times New Roman" w:hAnsi="Times New Roman" w:cs="Times New Roman"/>
          <w:sz w:val="24"/>
          <w:szCs w:val="24"/>
        </w:rPr>
        <w:t xml:space="preserve"> инициативного бюджетирования - </w:t>
      </w:r>
      <w:r w:rsidRPr="005E1405">
        <w:rPr>
          <w:rFonts w:ascii="Times New Roman" w:eastAsia="Times New Roman" w:hAnsi="Times New Roman" w:cs="Times New Roman"/>
          <w:sz w:val="24"/>
          <w:szCs w:val="24"/>
        </w:rPr>
        <w:t>25 ед.;</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Обеспечение организации транспортного обслуживания населен</w:t>
      </w:r>
      <w:r w:rsidR="005E1405">
        <w:rPr>
          <w:rFonts w:ascii="Times New Roman" w:eastAsia="Times New Roman" w:hAnsi="Times New Roman" w:cs="Times New Roman"/>
          <w:sz w:val="24"/>
          <w:szCs w:val="24"/>
        </w:rPr>
        <w:t xml:space="preserve">ия на муниципальных маршрутах - </w:t>
      </w:r>
      <w:r w:rsidRPr="005E1405">
        <w:rPr>
          <w:rFonts w:ascii="Times New Roman" w:eastAsia="Times New Roman" w:hAnsi="Times New Roman" w:cs="Times New Roman"/>
          <w:sz w:val="24"/>
          <w:szCs w:val="24"/>
        </w:rPr>
        <w:t>100%;</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xml:space="preserve">Замена неэнергоэффективных светильников наружного </w:t>
      </w:r>
      <w:r w:rsidR="005E1405">
        <w:rPr>
          <w:rFonts w:ascii="Times New Roman" w:eastAsia="Times New Roman" w:hAnsi="Times New Roman" w:cs="Times New Roman"/>
          <w:sz w:val="24"/>
          <w:szCs w:val="24"/>
        </w:rPr>
        <w:t xml:space="preserve">освещения - </w:t>
      </w:r>
      <w:r w:rsidRPr="005E1405">
        <w:rPr>
          <w:rFonts w:ascii="Times New Roman" w:eastAsia="Times New Roman" w:hAnsi="Times New Roman" w:cs="Times New Roman"/>
          <w:sz w:val="24"/>
          <w:szCs w:val="24"/>
        </w:rPr>
        <w:t>468 ед.;</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Обеспечено содержание дворовых территорий и общественных простран</w:t>
      </w:r>
      <w:r w:rsidR="005E1405">
        <w:rPr>
          <w:rFonts w:ascii="Times New Roman" w:eastAsia="Times New Roman" w:hAnsi="Times New Roman" w:cs="Times New Roman"/>
          <w:sz w:val="24"/>
          <w:szCs w:val="24"/>
        </w:rPr>
        <w:t xml:space="preserve">ств за счет бюджетных средств - </w:t>
      </w:r>
      <w:r w:rsidRPr="005E1405">
        <w:rPr>
          <w:rFonts w:ascii="Times New Roman" w:eastAsia="Times New Roman" w:hAnsi="Times New Roman" w:cs="Times New Roman"/>
          <w:sz w:val="24"/>
          <w:szCs w:val="24"/>
        </w:rPr>
        <w:t>3788,69 тыс. м2;</w:t>
      </w:r>
    </w:p>
    <w:p w:rsid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Доля домохозяйств, которым обеспечена возможность фиксированного широкополосного доступа к информационно-телекоммуникационной сети «Интернет» - план -</w:t>
      </w:r>
      <w:r w:rsidR="005E1405">
        <w:rPr>
          <w:rFonts w:ascii="Times New Roman" w:eastAsia="Times New Roman" w:hAnsi="Times New Roman" w:cs="Times New Roman"/>
          <w:sz w:val="24"/>
          <w:szCs w:val="24"/>
        </w:rPr>
        <w:t xml:space="preserve"> 90%, факт-95,89%.</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Однако, отмечается и не достижение некоторых социально значимых показателей: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lastRenderedPageBreak/>
        <w:t>Отношение средней заработной платы педагогических работников дошкольных образовательных организаций к средней заработной плате в общеобразовательных организациях в Московской области - 81,50%. Причина - недостаточное финансирование;</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Доля автомобильных дорог местного значения, соответств</w:t>
      </w:r>
      <w:r w:rsidR="005E1405">
        <w:rPr>
          <w:rFonts w:ascii="Times New Roman" w:eastAsia="Times New Roman" w:hAnsi="Times New Roman" w:cs="Times New Roman"/>
          <w:sz w:val="24"/>
          <w:szCs w:val="24"/>
        </w:rPr>
        <w:t xml:space="preserve">ующих нормативным требованиям - план 71%, факт - </w:t>
      </w:r>
      <w:r w:rsidRPr="005E1405">
        <w:rPr>
          <w:rFonts w:ascii="Times New Roman" w:eastAsia="Times New Roman" w:hAnsi="Times New Roman" w:cs="Times New Roman"/>
          <w:sz w:val="24"/>
          <w:szCs w:val="24"/>
        </w:rPr>
        <w:t>59,6%. Показатель не выполнен в связи с тем, что в 2025 году протяженность вновь принятых дорог в муниципальную собственность составила 40,1 км, при этом протяженность фактически отрем</w:t>
      </w:r>
      <w:r w:rsidR="005E1405">
        <w:rPr>
          <w:rFonts w:ascii="Times New Roman" w:eastAsia="Times New Roman" w:hAnsi="Times New Roman" w:cs="Times New Roman"/>
          <w:sz w:val="24"/>
          <w:szCs w:val="24"/>
        </w:rPr>
        <w:t>онтированных составила 30,4 км.</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Ежеквартально отделом стратегического планирования и целевых показателей в системе ГАС Управление формировались отчеты о выполнении, оценке результатов реализации и результатах выполнения мероприятий муниципальных программ.</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На основании годового отчета за 2025 год отделом будет проведена оценка эффективности реализации муниципальных программ.</w:t>
      </w:r>
    </w:p>
    <w:p w:rsidR="00F43C0A" w:rsidRPr="005E1405" w:rsidRDefault="00F43C0A" w:rsidP="00037C5F">
      <w:pPr>
        <w:tabs>
          <w:tab w:val="left" w:pos="1080"/>
          <w:tab w:val="left" w:pos="5670"/>
          <w:tab w:val="left" w:pos="9923"/>
        </w:tabs>
        <w:spacing w:after="0" w:line="240" w:lineRule="auto"/>
        <w:ind w:right="-42"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В 2025 году, в рамках формирования бюджета городского округа Воскресенск на очередной 2026 год и на плановый период 2027 и 2028 годов, в перечень муниципальных программ городского округа Воскресенск внесена новая муниципальная программа «Чистый округ», сформирована и утверждена постановлением Администрации от 18.12.2025 №</w:t>
      </w:r>
      <w:r w:rsidR="005E1405">
        <w:rPr>
          <w:rFonts w:ascii="Times New Roman" w:eastAsia="Times New Roman" w:hAnsi="Times New Roman" w:cs="Times New Roman"/>
          <w:sz w:val="24"/>
          <w:szCs w:val="24"/>
        </w:rPr>
        <w:t xml:space="preserve"> </w:t>
      </w:r>
      <w:r w:rsidRPr="005E1405">
        <w:rPr>
          <w:rFonts w:ascii="Times New Roman" w:eastAsia="Times New Roman" w:hAnsi="Times New Roman" w:cs="Times New Roman"/>
          <w:sz w:val="24"/>
          <w:szCs w:val="24"/>
        </w:rPr>
        <w:t>3429.</w:t>
      </w:r>
    </w:p>
    <w:p w:rsidR="00F43C0A" w:rsidRPr="005E1405" w:rsidRDefault="00F43C0A" w:rsidP="005E1405">
      <w:pPr>
        <w:spacing w:after="0" w:line="240" w:lineRule="auto"/>
        <w:ind w:firstLine="709"/>
        <w:jc w:val="both"/>
        <w:rPr>
          <w:rFonts w:ascii="Times New Roman" w:eastAsia="Times New Roman" w:hAnsi="Times New Roman" w:cs="Times New Roman"/>
          <w:sz w:val="24"/>
          <w:szCs w:val="24"/>
        </w:rPr>
      </w:pPr>
    </w:p>
    <w:p w:rsidR="00F43C0A" w:rsidRPr="00A747F6" w:rsidRDefault="00F43C0A" w:rsidP="00037C5F">
      <w:pPr>
        <w:spacing w:after="0" w:line="240" w:lineRule="auto"/>
        <w:ind w:firstLine="142"/>
        <w:rPr>
          <w:rFonts w:ascii="Times New Roman" w:eastAsia="Times New Roman" w:hAnsi="Times New Roman" w:cs="Times New Roman"/>
          <w:b/>
          <w:sz w:val="24"/>
          <w:szCs w:val="24"/>
        </w:rPr>
      </w:pPr>
      <w:r w:rsidRPr="00A747F6">
        <w:rPr>
          <w:rFonts w:ascii="Times New Roman" w:eastAsia="Times New Roman" w:hAnsi="Times New Roman" w:cs="Times New Roman"/>
          <w:b/>
          <w:sz w:val="24"/>
          <w:szCs w:val="24"/>
        </w:rPr>
        <w:t>Планы на 2026-2028 годы</w:t>
      </w:r>
    </w:p>
    <w:p w:rsidR="00F43C0A" w:rsidRPr="005E1405" w:rsidRDefault="00F43C0A" w:rsidP="005E1405">
      <w:pPr>
        <w:spacing w:after="0" w:line="240" w:lineRule="auto"/>
        <w:ind w:firstLine="709"/>
        <w:jc w:val="center"/>
        <w:rPr>
          <w:rFonts w:ascii="Times New Roman" w:eastAsia="Times New Roman" w:hAnsi="Times New Roman" w:cs="Times New Roman"/>
          <w:b/>
          <w:sz w:val="24"/>
          <w:szCs w:val="24"/>
          <w:u w:val="single"/>
        </w:rPr>
      </w:pP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На реализацию 20 муниципальных программ в бюджете городского округа Воскресенск (п</w:t>
      </w:r>
      <w:r w:rsidR="005E1405">
        <w:rPr>
          <w:rFonts w:ascii="Times New Roman" w:eastAsia="Times New Roman" w:hAnsi="Times New Roman" w:cs="Times New Roman"/>
          <w:sz w:val="24"/>
          <w:szCs w:val="24"/>
        </w:rPr>
        <w:t xml:space="preserve">о данным СБР на 06.02.2026 г.) </w:t>
      </w:r>
      <w:r w:rsidR="00195F26">
        <w:rPr>
          <w:rFonts w:ascii="Times New Roman" w:eastAsia="Times New Roman" w:hAnsi="Times New Roman" w:cs="Times New Roman"/>
          <w:sz w:val="24"/>
          <w:szCs w:val="24"/>
        </w:rPr>
        <w:t>в 2026 году запланировано 12</w:t>
      </w:r>
      <w:r w:rsidRPr="005E1405">
        <w:rPr>
          <w:rFonts w:ascii="Times New Roman" w:eastAsia="Times New Roman" w:hAnsi="Times New Roman" w:cs="Times New Roman"/>
          <w:sz w:val="24"/>
          <w:szCs w:val="24"/>
        </w:rPr>
        <w:t>16</w:t>
      </w:r>
      <w:r w:rsidR="005E1405">
        <w:rPr>
          <w:rFonts w:ascii="Times New Roman" w:eastAsia="Times New Roman" w:hAnsi="Times New Roman" w:cs="Times New Roman"/>
          <w:sz w:val="24"/>
          <w:szCs w:val="24"/>
        </w:rPr>
        <w:t xml:space="preserve">9,26 млн. рублей, в 2027 году - </w:t>
      </w:r>
      <w:r w:rsidRPr="005E1405">
        <w:rPr>
          <w:rFonts w:ascii="Times New Roman" w:eastAsia="Times New Roman" w:hAnsi="Times New Roman" w:cs="Times New Roman"/>
          <w:sz w:val="24"/>
          <w:szCs w:val="24"/>
        </w:rPr>
        <w:t>10527,77 млн. рублей, в 202</w:t>
      </w:r>
      <w:r w:rsidR="00195F26">
        <w:rPr>
          <w:rFonts w:ascii="Times New Roman" w:eastAsia="Times New Roman" w:hAnsi="Times New Roman" w:cs="Times New Roman"/>
          <w:sz w:val="24"/>
          <w:szCs w:val="24"/>
        </w:rPr>
        <w:t>8 году - 10</w:t>
      </w:r>
      <w:r w:rsidR="005E1405">
        <w:rPr>
          <w:rFonts w:ascii="Times New Roman" w:eastAsia="Times New Roman" w:hAnsi="Times New Roman" w:cs="Times New Roman"/>
          <w:sz w:val="24"/>
          <w:szCs w:val="24"/>
        </w:rPr>
        <w:t>884,61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Приоритетными направлениями муниципальных программ в 2026</w:t>
      </w:r>
      <w:r w:rsidR="005E1405">
        <w:rPr>
          <w:rFonts w:ascii="Times New Roman" w:eastAsia="Times New Roman" w:hAnsi="Times New Roman" w:cs="Times New Roman"/>
          <w:sz w:val="24"/>
          <w:szCs w:val="24"/>
        </w:rPr>
        <w:t>-2028 годах являются следующие:</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В рамках реализации Федеральных проектов:</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«Все лучшее детям» - оснащение общеобразовательных организаций средствами обучения и воспитания для реализации учебных предметов на сумму 2,42 млн. рублей;</w:t>
      </w:r>
    </w:p>
    <w:p w:rsidR="00195F26"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«Педагоги и наставники» - обеспечение выплат ежемесячного денежного вознагражден</w:t>
      </w:r>
      <w:r w:rsidR="00195F26">
        <w:rPr>
          <w:rFonts w:ascii="Times New Roman" w:eastAsia="Times New Roman" w:hAnsi="Times New Roman" w:cs="Times New Roman"/>
          <w:sz w:val="24"/>
          <w:szCs w:val="24"/>
        </w:rPr>
        <w:t>ия на сумму 114,84 млн. рублей;</w:t>
      </w:r>
    </w:p>
    <w:p w:rsidR="00F43C0A" w:rsidRPr="005E1405" w:rsidRDefault="00195F26" w:rsidP="00037C5F">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5E1405">
        <w:rPr>
          <w:rFonts w:ascii="Times New Roman" w:eastAsia="Times New Roman" w:hAnsi="Times New Roman" w:cs="Times New Roman"/>
          <w:sz w:val="24"/>
          <w:szCs w:val="24"/>
        </w:rPr>
        <w:t xml:space="preserve">«Модернизация коммунальной инфраструктуры» - реализация мероприятий по модернизации коммунальной инфраструктуры (капитальный ремонт сетей коммунальной инфраструктуры муниципальной собственности) на сумму </w:t>
      </w:r>
      <w:r w:rsidR="005E1405">
        <w:rPr>
          <w:rFonts w:ascii="Times New Roman" w:eastAsia="Times New Roman" w:hAnsi="Times New Roman" w:cs="Times New Roman"/>
          <w:sz w:val="24"/>
          <w:szCs w:val="24"/>
        </w:rPr>
        <w:t xml:space="preserve">в 2026 году - </w:t>
      </w:r>
      <w:r w:rsidR="00F43C0A" w:rsidRPr="005E1405">
        <w:rPr>
          <w:rFonts w:ascii="Times New Roman" w:eastAsia="Times New Roman" w:hAnsi="Times New Roman" w:cs="Times New Roman"/>
          <w:sz w:val="24"/>
          <w:szCs w:val="24"/>
        </w:rPr>
        <w:t>42</w:t>
      </w:r>
      <w:r w:rsidR="005E1405">
        <w:rPr>
          <w:rFonts w:ascii="Times New Roman" w:eastAsia="Times New Roman" w:hAnsi="Times New Roman" w:cs="Times New Roman"/>
          <w:sz w:val="24"/>
          <w:szCs w:val="24"/>
        </w:rPr>
        <w:t xml:space="preserve">2,29 млн. рублей; в 2027 году - </w:t>
      </w:r>
      <w:r w:rsidR="00F43C0A" w:rsidRPr="005E1405">
        <w:rPr>
          <w:rFonts w:ascii="Times New Roman" w:eastAsia="Times New Roman" w:hAnsi="Times New Roman" w:cs="Times New Roman"/>
          <w:sz w:val="24"/>
          <w:szCs w:val="24"/>
        </w:rPr>
        <w:t>51,90 м</w:t>
      </w:r>
      <w:r w:rsidR="005E1405">
        <w:rPr>
          <w:rFonts w:ascii="Times New Roman" w:eastAsia="Times New Roman" w:hAnsi="Times New Roman" w:cs="Times New Roman"/>
          <w:sz w:val="24"/>
          <w:szCs w:val="24"/>
        </w:rPr>
        <w:t xml:space="preserve">лн. рублей; в 2028 году - </w:t>
      </w:r>
      <w:r w:rsidR="00F43C0A" w:rsidRPr="005E1405">
        <w:rPr>
          <w:rFonts w:ascii="Times New Roman" w:eastAsia="Times New Roman" w:hAnsi="Times New Roman" w:cs="Times New Roman"/>
          <w:sz w:val="24"/>
          <w:szCs w:val="24"/>
        </w:rPr>
        <w:t>0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«Формирование комфортной городской среды»:</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реализация мероприятий по формированию современной городской среды в части благоустройства общест</w:t>
      </w:r>
      <w:r w:rsidR="00195F26">
        <w:rPr>
          <w:rFonts w:ascii="Times New Roman" w:eastAsia="Times New Roman" w:hAnsi="Times New Roman" w:cs="Times New Roman"/>
          <w:sz w:val="24"/>
          <w:szCs w:val="24"/>
        </w:rPr>
        <w:t xml:space="preserve">венных территорий в 2026 году - </w:t>
      </w:r>
      <w:r w:rsidRPr="005E1405">
        <w:rPr>
          <w:rFonts w:ascii="Times New Roman" w:eastAsia="Times New Roman" w:hAnsi="Times New Roman" w:cs="Times New Roman"/>
          <w:sz w:val="24"/>
          <w:szCs w:val="24"/>
        </w:rPr>
        <w:t>130,11 млн. руб. (парк Москворецкий, Скве</w:t>
      </w:r>
      <w:r w:rsidR="00195F26">
        <w:rPr>
          <w:rFonts w:ascii="Times New Roman" w:eastAsia="Times New Roman" w:hAnsi="Times New Roman" w:cs="Times New Roman"/>
          <w:sz w:val="24"/>
          <w:szCs w:val="24"/>
        </w:rPr>
        <w:t>р площадь Ленина); в 2027 году -</w:t>
      </w:r>
      <w:r w:rsidRPr="005E1405">
        <w:rPr>
          <w:rFonts w:ascii="Times New Roman" w:eastAsia="Times New Roman" w:hAnsi="Times New Roman" w:cs="Times New Roman"/>
          <w:sz w:val="24"/>
          <w:szCs w:val="24"/>
        </w:rPr>
        <w:t xml:space="preserve"> 645,8 млн. рублей (Сквер у ДК Химик, Бульвар 50 лет Ленинского комсомола, Скве</w:t>
      </w:r>
      <w:r w:rsidR="005E1405">
        <w:rPr>
          <w:rFonts w:ascii="Times New Roman" w:eastAsia="Times New Roman" w:hAnsi="Times New Roman" w:cs="Times New Roman"/>
          <w:sz w:val="24"/>
          <w:szCs w:val="24"/>
        </w:rPr>
        <w:t xml:space="preserve">р Тигры на льду); в 2028 году - </w:t>
      </w:r>
      <w:r w:rsidRPr="005E1405">
        <w:rPr>
          <w:rFonts w:ascii="Times New Roman" w:eastAsia="Times New Roman" w:hAnsi="Times New Roman" w:cs="Times New Roman"/>
          <w:sz w:val="24"/>
          <w:szCs w:val="24"/>
        </w:rPr>
        <w:t xml:space="preserve">1040,75 млн. руб. (набережная второго озера мкр. Цемгигант, Сквер встреч мкр Цемгигант, Сквер Юбилейный мкр Лопатинский); </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xml:space="preserve"> ремонт 5 дворовых территорий в 2026 году на сумму 102,87 млн. рублей, в 2027 году 5 дворовых территорий на сумму 109,12 млн. рублей, в 2028 году 5 дворовых территорий на сумму 113,48 млн. рублей.         </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В части обеспечения устойчивого социально-экономического развития:</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ликвидация несанкционированных свалок на сумму 20,7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xml:space="preserve">- проведение работ по установке видеокамер и предоставления видеоизображения для системы «Безопасный регион» </w:t>
      </w:r>
      <w:r w:rsidR="005E1405">
        <w:rPr>
          <w:rFonts w:ascii="Times New Roman" w:eastAsia="Times New Roman" w:hAnsi="Times New Roman" w:cs="Times New Roman"/>
          <w:sz w:val="24"/>
          <w:szCs w:val="24"/>
        </w:rPr>
        <w:t xml:space="preserve">в 2026 году - </w:t>
      </w:r>
      <w:r w:rsidRPr="005E1405">
        <w:rPr>
          <w:rFonts w:ascii="Times New Roman" w:eastAsia="Times New Roman" w:hAnsi="Times New Roman" w:cs="Times New Roman"/>
          <w:sz w:val="24"/>
          <w:szCs w:val="24"/>
        </w:rPr>
        <w:t>35,9 млн. рублей; в 2027 г</w:t>
      </w:r>
      <w:r w:rsidR="005E1405">
        <w:rPr>
          <w:rFonts w:ascii="Times New Roman" w:eastAsia="Times New Roman" w:hAnsi="Times New Roman" w:cs="Times New Roman"/>
          <w:sz w:val="24"/>
          <w:szCs w:val="24"/>
        </w:rPr>
        <w:t xml:space="preserve">оду - </w:t>
      </w:r>
      <w:r w:rsidRPr="005E1405">
        <w:rPr>
          <w:rFonts w:ascii="Times New Roman" w:eastAsia="Times New Roman" w:hAnsi="Times New Roman" w:cs="Times New Roman"/>
          <w:sz w:val="24"/>
          <w:szCs w:val="24"/>
        </w:rPr>
        <w:t>2</w:t>
      </w:r>
      <w:r w:rsidR="005E1405">
        <w:rPr>
          <w:rFonts w:ascii="Times New Roman" w:eastAsia="Times New Roman" w:hAnsi="Times New Roman" w:cs="Times New Roman"/>
          <w:sz w:val="24"/>
          <w:szCs w:val="24"/>
        </w:rPr>
        <w:t xml:space="preserve">3,32 млн. рублей; в 2028 году - </w:t>
      </w:r>
      <w:r w:rsidRPr="005E1405">
        <w:rPr>
          <w:rFonts w:ascii="Times New Roman" w:eastAsia="Times New Roman" w:hAnsi="Times New Roman" w:cs="Times New Roman"/>
          <w:sz w:val="24"/>
          <w:szCs w:val="24"/>
        </w:rPr>
        <w:t>22,7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капитальный ремонт, приобретение, монтаж и ввод в эксплуатацию объектов водоснабжения муниципаль</w:t>
      </w:r>
      <w:r w:rsidR="005E1405">
        <w:rPr>
          <w:rFonts w:ascii="Times New Roman" w:eastAsia="Times New Roman" w:hAnsi="Times New Roman" w:cs="Times New Roman"/>
          <w:sz w:val="24"/>
          <w:szCs w:val="24"/>
        </w:rPr>
        <w:t xml:space="preserve">ной собственности в 2026 году - </w:t>
      </w:r>
      <w:r w:rsidRPr="005E1405">
        <w:rPr>
          <w:rFonts w:ascii="Times New Roman" w:eastAsia="Times New Roman" w:hAnsi="Times New Roman" w:cs="Times New Roman"/>
          <w:sz w:val="24"/>
          <w:szCs w:val="24"/>
        </w:rPr>
        <w:t>177,4 млн. рублей; в 2027 году</w:t>
      </w:r>
      <w:r w:rsidR="005E1405">
        <w:rPr>
          <w:rFonts w:ascii="Times New Roman" w:eastAsia="Times New Roman" w:hAnsi="Times New Roman" w:cs="Times New Roman"/>
          <w:sz w:val="24"/>
          <w:szCs w:val="24"/>
        </w:rPr>
        <w:t xml:space="preserve"> - </w:t>
      </w:r>
      <w:r w:rsidR="00195F26">
        <w:rPr>
          <w:rFonts w:ascii="Times New Roman" w:eastAsia="Times New Roman" w:hAnsi="Times New Roman" w:cs="Times New Roman"/>
          <w:sz w:val="24"/>
          <w:szCs w:val="24"/>
        </w:rPr>
        <w:t>3,3 млн. рублей; в 2028 году -</w:t>
      </w:r>
      <w:r w:rsidRPr="005E1405">
        <w:rPr>
          <w:rFonts w:ascii="Times New Roman" w:eastAsia="Times New Roman" w:hAnsi="Times New Roman" w:cs="Times New Roman"/>
          <w:sz w:val="24"/>
          <w:szCs w:val="24"/>
        </w:rPr>
        <w:t xml:space="preserve"> 113,0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капитальный ремонт, приобретение, монтаж и ввод в эксплуатацию объектов очистки сточных вод, канализационных коллекторов, канализационных (ливневых) насосных станций муниципал</w:t>
      </w:r>
      <w:r w:rsidR="00195F26">
        <w:rPr>
          <w:rFonts w:ascii="Times New Roman" w:eastAsia="Times New Roman" w:hAnsi="Times New Roman" w:cs="Times New Roman"/>
          <w:sz w:val="24"/>
          <w:szCs w:val="24"/>
        </w:rPr>
        <w:t>ьной собственности в 2026 году - 90,7 млн. рублей; в 2027 году -</w:t>
      </w:r>
      <w:r w:rsidRPr="005E1405">
        <w:rPr>
          <w:rFonts w:ascii="Times New Roman" w:eastAsia="Times New Roman" w:hAnsi="Times New Roman" w:cs="Times New Roman"/>
          <w:sz w:val="24"/>
          <w:szCs w:val="24"/>
        </w:rPr>
        <w:t xml:space="preserve"> </w:t>
      </w:r>
      <w:r w:rsidR="005E1405">
        <w:rPr>
          <w:rFonts w:ascii="Times New Roman" w:eastAsia="Times New Roman" w:hAnsi="Times New Roman" w:cs="Times New Roman"/>
          <w:sz w:val="24"/>
          <w:szCs w:val="24"/>
        </w:rPr>
        <w:t xml:space="preserve">33,3 млн. рублей; в 2028 году - </w:t>
      </w:r>
      <w:r w:rsidRPr="005E1405">
        <w:rPr>
          <w:rFonts w:ascii="Times New Roman" w:eastAsia="Times New Roman" w:hAnsi="Times New Roman" w:cs="Times New Roman"/>
          <w:sz w:val="24"/>
          <w:szCs w:val="24"/>
        </w:rPr>
        <w:t>339,9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lastRenderedPageBreak/>
        <w:t xml:space="preserve">- капитальный ремонт сетей водоснабжения, водоотведения, теплоснабжения муниципальной собственности </w:t>
      </w:r>
      <w:r w:rsidR="005E1405">
        <w:rPr>
          <w:rFonts w:ascii="Times New Roman" w:eastAsia="Times New Roman" w:hAnsi="Times New Roman" w:cs="Times New Roman"/>
          <w:sz w:val="24"/>
          <w:szCs w:val="24"/>
        </w:rPr>
        <w:t xml:space="preserve">в 2026 году - </w:t>
      </w:r>
      <w:r w:rsidRPr="005E1405">
        <w:rPr>
          <w:rFonts w:ascii="Times New Roman" w:eastAsia="Times New Roman" w:hAnsi="Times New Roman" w:cs="Times New Roman"/>
          <w:sz w:val="24"/>
          <w:szCs w:val="24"/>
        </w:rPr>
        <w:t>8</w:t>
      </w:r>
      <w:r w:rsidR="005E1405">
        <w:rPr>
          <w:rFonts w:ascii="Times New Roman" w:eastAsia="Times New Roman" w:hAnsi="Times New Roman" w:cs="Times New Roman"/>
          <w:sz w:val="24"/>
          <w:szCs w:val="24"/>
        </w:rPr>
        <w:t xml:space="preserve">01,2 млн. рублей; в 2027 году - </w:t>
      </w:r>
      <w:r w:rsidRPr="005E1405">
        <w:rPr>
          <w:rFonts w:ascii="Times New Roman" w:eastAsia="Times New Roman" w:hAnsi="Times New Roman" w:cs="Times New Roman"/>
          <w:sz w:val="24"/>
          <w:szCs w:val="24"/>
        </w:rPr>
        <w:t>5</w:t>
      </w:r>
      <w:r w:rsidR="005E1405">
        <w:rPr>
          <w:rFonts w:ascii="Times New Roman" w:eastAsia="Times New Roman" w:hAnsi="Times New Roman" w:cs="Times New Roman"/>
          <w:sz w:val="24"/>
          <w:szCs w:val="24"/>
        </w:rPr>
        <w:t xml:space="preserve">36,6 млн. рублей; в 2028 году - </w:t>
      </w:r>
      <w:r w:rsidRPr="005E1405">
        <w:rPr>
          <w:rFonts w:ascii="Times New Roman" w:eastAsia="Times New Roman" w:hAnsi="Times New Roman" w:cs="Times New Roman"/>
          <w:sz w:val="24"/>
          <w:szCs w:val="24"/>
        </w:rPr>
        <w:t>330,9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xml:space="preserve">- содержание автомобильных дорог местного значения </w:t>
      </w:r>
      <w:r w:rsidR="005E1405">
        <w:rPr>
          <w:rFonts w:ascii="Times New Roman" w:eastAsia="Times New Roman" w:hAnsi="Times New Roman" w:cs="Times New Roman"/>
          <w:sz w:val="24"/>
          <w:szCs w:val="24"/>
        </w:rPr>
        <w:t xml:space="preserve">в 2026 году - </w:t>
      </w:r>
      <w:r w:rsidRPr="005E1405">
        <w:rPr>
          <w:rFonts w:ascii="Times New Roman" w:eastAsia="Times New Roman" w:hAnsi="Times New Roman" w:cs="Times New Roman"/>
          <w:sz w:val="24"/>
          <w:szCs w:val="24"/>
        </w:rPr>
        <w:t>6</w:t>
      </w:r>
      <w:r w:rsidR="005E1405">
        <w:rPr>
          <w:rFonts w:ascii="Times New Roman" w:eastAsia="Times New Roman" w:hAnsi="Times New Roman" w:cs="Times New Roman"/>
          <w:sz w:val="24"/>
          <w:szCs w:val="24"/>
        </w:rPr>
        <w:t xml:space="preserve">36,3 млн. рублей; в 2027 году - </w:t>
      </w:r>
      <w:r w:rsidRPr="005E1405">
        <w:rPr>
          <w:rFonts w:ascii="Times New Roman" w:eastAsia="Times New Roman" w:hAnsi="Times New Roman" w:cs="Times New Roman"/>
          <w:sz w:val="24"/>
          <w:szCs w:val="24"/>
        </w:rPr>
        <w:t>4</w:t>
      </w:r>
      <w:r w:rsidR="005E1405">
        <w:rPr>
          <w:rFonts w:ascii="Times New Roman" w:eastAsia="Times New Roman" w:hAnsi="Times New Roman" w:cs="Times New Roman"/>
          <w:sz w:val="24"/>
          <w:szCs w:val="24"/>
        </w:rPr>
        <w:t xml:space="preserve">57,3 млн. рублей; в 2028 году - </w:t>
      </w:r>
      <w:r w:rsidRPr="005E1405">
        <w:rPr>
          <w:rFonts w:ascii="Times New Roman" w:eastAsia="Times New Roman" w:hAnsi="Times New Roman" w:cs="Times New Roman"/>
          <w:sz w:val="24"/>
          <w:szCs w:val="24"/>
        </w:rPr>
        <w:t>434,1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капитальный ремонт и ремонт автомобильных дорог о</w:t>
      </w:r>
      <w:r w:rsidR="005E1405">
        <w:rPr>
          <w:rFonts w:ascii="Times New Roman" w:eastAsia="Times New Roman" w:hAnsi="Times New Roman" w:cs="Times New Roman"/>
          <w:sz w:val="24"/>
          <w:szCs w:val="24"/>
        </w:rPr>
        <w:t xml:space="preserve">бщего пользования в 2026 году - </w:t>
      </w:r>
      <w:r w:rsidRPr="005E1405">
        <w:rPr>
          <w:rFonts w:ascii="Times New Roman" w:eastAsia="Times New Roman" w:hAnsi="Times New Roman" w:cs="Times New Roman"/>
          <w:sz w:val="24"/>
          <w:szCs w:val="24"/>
        </w:rPr>
        <w:t>522,6 млн. рублей; в 2027 год</w:t>
      </w:r>
      <w:r w:rsidR="005E1405">
        <w:rPr>
          <w:rFonts w:ascii="Times New Roman" w:eastAsia="Times New Roman" w:hAnsi="Times New Roman" w:cs="Times New Roman"/>
          <w:sz w:val="24"/>
          <w:szCs w:val="24"/>
        </w:rPr>
        <w:t xml:space="preserve">у - </w:t>
      </w:r>
      <w:r w:rsidRPr="005E1405">
        <w:rPr>
          <w:rFonts w:ascii="Times New Roman" w:eastAsia="Times New Roman" w:hAnsi="Times New Roman" w:cs="Times New Roman"/>
          <w:sz w:val="24"/>
          <w:szCs w:val="24"/>
        </w:rPr>
        <w:t>3</w:t>
      </w:r>
      <w:r w:rsidR="005E1405">
        <w:rPr>
          <w:rFonts w:ascii="Times New Roman" w:eastAsia="Times New Roman" w:hAnsi="Times New Roman" w:cs="Times New Roman"/>
          <w:sz w:val="24"/>
          <w:szCs w:val="24"/>
        </w:rPr>
        <w:t xml:space="preserve">06,3 млн. рублей; в 2028 году - </w:t>
      </w:r>
      <w:r w:rsidRPr="005E1405">
        <w:rPr>
          <w:rFonts w:ascii="Times New Roman" w:eastAsia="Times New Roman" w:hAnsi="Times New Roman" w:cs="Times New Roman"/>
          <w:sz w:val="24"/>
          <w:szCs w:val="24"/>
        </w:rPr>
        <w:t>242,5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устройство сезонн</w:t>
      </w:r>
      <w:r w:rsidR="005E1405">
        <w:rPr>
          <w:rFonts w:ascii="Times New Roman" w:eastAsia="Times New Roman" w:hAnsi="Times New Roman" w:cs="Times New Roman"/>
          <w:sz w:val="24"/>
          <w:szCs w:val="24"/>
        </w:rPr>
        <w:t xml:space="preserve">ых ледяных катков в 2026 году - 45,0 млн. рублей; в 2027 году - 22,5 млн. рублей; в 2028 году - </w:t>
      </w:r>
      <w:r w:rsidRPr="005E1405">
        <w:rPr>
          <w:rFonts w:ascii="Times New Roman" w:eastAsia="Times New Roman" w:hAnsi="Times New Roman" w:cs="Times New Roman"/>
          <w:sz w:val="24"/>
          <w:szCs w:val="24"/>
        </w:rPr>
        <w:t>0,00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xml:space="preserve">- благоустройство лесопарковой зоны </w:t>
      </w:r>
      <w:r w:rsidR="005E1405">
        <w:rPr>
          <w:rFonts w:ascii="Times New Roman" w:eastAsia="Times New Roman" w:hAnsi="Times New Roman" w:cs="Times New Roman"/>
          <w:sz w:val="24"/>
          <w:szCs w:val="24"/>
        </w:rPr>
        <w:t xml:space="preserve">в 2026 году - </w:t>
      </w:r>
      <w:r w:rsidRPr="005E1405">
        <w:rPr>
          <w:rFonts w:ascii="Times New Roman" w:eastAsia="Times New Roman" w:hAnsi="Times New Roman" w:cs="Times New Roman"/>
          <w:sz w:val="24"/>
          <w:szCs w:val="24"/>
        </w:rPr>
        <w:t xml:space="preserve">0,0 млн. рублей; </w:t>
      </w:r>
      <w:r w:rsidR="005E1405">
        <w:rPr>
          <w:rFonts w:ascii="Times New Roman" w:eastAsia="Times New Roman" w:hAnsi="Times New Roman" w:cs="Times New Roman"/>
          <w:sz w:val="24"/>
          <w:szCs w:val="24"/>
        </w:rPr>
        <w:t xml:space="preserve">в 2027 году - </w:t>
      </w:r>
      <w:r w:rsidRPr="005E1405">
        <w:rPr>
          <w:rFonts w:ascii="Times New Roman" w:eastAsia="Times New Roman" w:hAnsi="Times New Roman" w:cs="Times New Roman"/>
          <w:sz w:val="24"/>
          <w:szCs w:val="24"/>
        </w:rPr>
        <w:t>4</w:t>
      </w:r>
      <w:r w:rsidR="005E1405">
        <w:rPr>
          <w:rFonts w:ascii="Times New Roman" w:eastAsia="Times New Roman" w:hAnsi="Times New Roman" w:cs="Times New Roman"/>
          <w:sz w:val="24"/>
          <w:szCs w:val="24"/>
        </w:rPr>
        <w:t xml:space="preserve">61,2 млн. рублей; в 2028 году - </w:t>
      </w:r>
      <w:r w:rsidRPr="005E1405">
        <w:rPr>
          <w:rFonts w:ascii="Times New Roman" w:eastAsia="Times New Roman" w:hAnsi="Times New Roman" w:cs="Times New Roman"/>
          <w:sz w:val="24"/>
          <w:szCs w:val="24"/>
        </w:rPr>
        <w:t>479,7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организация на</w:t>
      </w:r>
      <w:r w:rsidR="005E1405">
        <w:rPr>
          <w:rFonts w:ascii="Times New Roman" w:eastAsia="Times New Roman" w:hAnsi="Times New Roman" w:cs="Times New Roman"/>
          <w:sz w:val="24"/>
          <w:szCs w:val="24"/>
        </w:rPr>
        <w:t xml:space="preserve">ружного освещения в 2026 году - </w:t>
      </w:r>
      <w:r w:rsidRPr="005E1405">
        <w:rPr>
          <w:rFonts w:ascii="Times New Roman" w:eastAsia="Times New Roman" w:hAnsi="Times New Roman" w:cs="Times New Roman"/>
          <w:sz w:val="24"/>
          <w:szCs w:val="24"/>
        </w:rPr>
        <w:t>5</w:t>
      </w:r>
      <w:r w:rsidR="005E1405">
        <w:rPr>
          <w:rFonts w:ascii="Times New Roman" w:eastAsia="Times New Roman" w:hAnsi="Times New Roman" w:cs="Times New Roman"/>
          <w:sz w:val="24"/>
          <w:szCs w:val="24"/>
        </w:rPr>
        <w:t xml:space="preserve">35,8 млн. рублей; в 2027 году - </w:t>
      </w:r>
      <w:r w:rsidRPr="005E1405">
        <w:rPr>
          <w:rFonts w:ascii="Times New Roman" w:eastAsia="Times New Roman" w:hAnsi="Times New Roman" w:cs="Times New Roman"/>
          <w:sz w:val="24"/>
          <w:szCs w:val="24"/>
        </w:rPr>
        <w:t>3</w:t>
      </w:r>
      <w:r w:rsidR="005E1405">
        <w:rPr>
          <w:rFonts w:ascii="Times New Roman" w:eastAsia="Times New Roman" w:hAnsi="Times New Roman" w:cs="Times New Roman"/>
          <w:sz w:val="24"/>
          <w:szCs w:val="24"/>
        </w:rPr>
        <w:t xml:space="preserve">96,5 млн. рублей; в 2028 году - </w:t>
      </w:r>
      <w:r w:rsidRPr="005E1405">
        <w:rPr>
          <w:rFonts w:ascii="Times New Roman" w:eastAsia="Times New Roman" w:hAnsi="Times New Roman" w:cs="Times New Roman"/>
          <w:sz w:val="24"/>
          <w:szCs w:val="24"/>
        </w:rPr>
        <w:t>391,6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замена и модернизация детских игровых площадок в 2026 г</w:t>
      </w:r>
      <w:r w:rsidR="005E1405">
        <w:rPr>
          <w:rFonts w:ascii="Times New Roman" w:eastAsia="Times New Roman" w:hAnsi="Times New Roman" w:cs="Times New Roman"/>
          <w:sz w:val="24"/>
          <w:szCs w:val="24"/>
        </w:rPr>
        <w:t xml:space="preserve">оду - </w:t>
      </w:r>
      <w:r w:rsidRPr="005E1405">
        <w:rPr>
          <w:rFonts w:ascii="Times New Roman" w:eastAsia="Times New Roman" w:hAnsi="Times New Roman" w:cs="Times New Roman"/>
          <w:sz w:val="24"/>
          <w:szCs w:val="24"/>
        </w:rPr>
        <w:t xml:space="preserve">82,12 млн. рублей </w:t>
      </w:r>
      <w:r w:rsidR="005E1405">
        <w:rPr>
          <w:rFonts w:ascii="Times New Roman" w:eastAsia="Times New Roman" w:hAnsi="Times New Roman" w:cs="Times New Roman"/>
          <w:sz w:val="24"/>
          <w:szCs w:val="24"/>
        </w:rPr>
        <w:t xml:space="preserve">(8 ед.); в 2027 году - </w:t>
      </w:r>
      <w:r w:rsidRPr="005E1405">
        <w:rPr>
          <w:rFonts w:ascii="Times New Roman" w:eastAsia="Times New Roman" w:hAnsi="Times New Roman" w:cs="Times New Roman"/>
          <w:sz w:val="24"/>
          <w:szCs w:val="24"/>
        </w:rPr>
        <w:t>85,4 млн</w:t>
      </w:r>
      <w:r w:rsidR="005E1405">
        <w:rPr>
          <w:rFonts w:ascii="Times New Roman" w:eastAsia="Times New Roman" w:hAnsi="Times New Roman" w:cs="Times New Roman"/>
          <w:sz w:val="24"/>
          <w:szCs w:val="24"/>
        </w:rPr>
        <w:t xml:space="preserve">. рублей (8 ед.); в 2028 году - </w:t>
      </w:r>
      <w:r w:rsidRPr="005E1405">
        <w:rPr>
          <w:rFonts w:ascii="Times New Roman" w:eastAsia="Times New Roman" w:hAnsi="Times New Roman" w:cs="Times New Roman"/>
          <w:sz w:val="24"/>
          <w:szCs w:val="24"/>
        </w:rPr>
        <w:t>88,8 млн. рублей (8 ед.);</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ликвидация несанкционированн</w:t>
      </w:r>
      <w:r w:rsidR="005E1405">
        <w:rPr>
          <w:rFonts w:ascii="Times New Roman" w:eastAsia="Times New Roman" w:hAnsi="Times New Roman" w:cs="Times New Roman"/>
          <w:sz w:val="24"/>
          <w:szCs w:val="24"/>
        </w:rPr>
        <w:t xml:space="preserve">ых навалов мусора в 2026 году - 66,6 млн. рублей; в 2027 году - 66,6 млн. рублей; в 2028 году - </w:t>
      </w:r>
      <w:r w:rsidRPr="005E1405">
        <w:rPr>
          <w:rFonts w:ascii="Times New Roman" w:eastAsia="Times New Roman" w:hAnsi="Times New Roman" w:cs="Times New Roman"/>
          <w:sz w:val="24"/>
          <w:szCs w:val="24"/>
        </w:rPr>
        <w:t>66,6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модернизация асфальтового покрытия дворовых территорий</w:t>
      </w:r>
      <w:r w:rsidR="005E2E67">
        <w:rPr>
          <w:rFonts w:ascii="Times New Roman" w:eastAsia="Times New Roman" w:hAnsi="Times New Roman" w:cs="Times New Roman"/>
          <w:sz w:val="24"/>
          <w:szCs w:val="24"/>
        </w:rPr>
        <w:t xml:space="preserve"> и ямочный ремонт в 2026 году - 31,1 млн. рублей; в 2027 году - 21,9 млн. рублей; в 2028 году - </w:t>
      </w:r>
      <w:r w:rsidRPr="005E1405">
        <w:rPr>
          <w:rFonts w:ascii="Times New Roman" w:eastAsia="Times New Roman" w:hAnsi="Times New Roman" w:cs="Times New Roman"/>
          <w:sz w:val="24"/>
          <w:szCs w:val="24"/>
        </w:rPr>
        <w:t>22,8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приобретение специализированной и ком</w:t>
      </w:r>
      <w:r w:rsidR="005E2E67">
        <w:rPr>
          <w:rFonts w:ascii="Times New Roman" w:eastAsia="Times New Roman" w:hAnsi="Times New Roman" w:cs="Times New Roman"/>
          <w:sz w:val="24"/>
          <w:szCs w:val="24"/>
        </w:rPr>
        <w:t xml:space="preserve">мунальной техники в 2026 году - </w:t>
      </w:r>
      <w:r w:rsidRPr="005E1405">
        <w:rPr>
          <w:rFonts w:ascii="Times New Roman" w:eastAsia="Times New Roman" w:hAnsi="Times New Roman" w:cs="Times New Roman"/>
          <w:sz w:val="24"/>
          <w:szCs w:val="24"/>
        </w:rPr>
        <w:t>8,2 млн. рубле</w:t>
      </w:r>
      <w:r w:rsidR="005E2E67">
        <w:rPr>
          <w:rFonts w:ascii="Times New Roman" w:eastAsia="Times New Roman" w:hAnsi="Times New Roman" w:cs="Times New Roman"/>
          <w:sz w:val="24"/>
          <w:szCs w:val="24"/>
        </w:rPr>
        <w:t xml:space="preserve">й; в 2027 году - 11,3 млн. рублей; в 2028 году - </w:t>
      </w:r>
      <w:r w:rsidRPr="005E1405">
        <w:rPr>
          <w:rFonts w:ascii="Times New Roman" w:eastAsia="Times New Roman" w:hAnsi="Times New Roman" w:cs="Times New Roman"/>
          <w:sz w:val="24"/>
          <w:szCs w:val="24"/>
        </w:rPr>
        <w:t>11,3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ремонт подъездов в многоквартирных домах в 2026 году - 126,817 тыс. руб. (без внебюджетных средств) (535 подъездов);</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 xml:space="preserve"> - обеспечение мероприятий по переселению граждан из аварийного жилищн</w:t>
      </w:r>
      <w:r w:rsidR="005E2E67">
        <w:rPr>
          <w:rFonts w:ascii="Times New Roman" w:eastAsia="Times New Roman" w:hAnsi="Times New Roman" w:cs="Times New Roman"/>
          <w:sz w:val="24"/>
          <w:szCs w:val="24"/>
        </w:rPr>
        <w:t xml:space="preserve">ого фонда в 2026 году - </w:t>
      </w:r>
      <w:r w:rsidRPr="005E1405">
        <w:rPr>
          <w:rFonts w:ascii="Times New Roman" w:eastAsia="Times New Roman" w:hAnsi="Times New Roman" w:cs="Times New Roman"/>
          <w:sz w:val="24"/>
          <w:szCs w:val="24"/>
        </w:rPr>
        <w:t>3</w:t>
      </w:r>
      <w:r w:rsidR="005E2E67">
        <w:rPr>
          <w:rFonts w:ascii="Times New Roman" w:eastAsia="Times New Roman" w:hAnsi="Times New Roman" w:cs="Times New Roman"/>
          <w:sz w:val="24"/>
          <w:szCs w:val="24"/>
        </w:rPr>
        <w:t xml:space="preserve">44,4 млн. рублей; в 2027 году - </w:t>
      </w:r>
      <w:r w:rsidRPr="005E1405">
        <w:rPr>
          <w:rFonts w:ascii="Times New Roman" w:eastAsia="Times New Roman" w:hAnsi="Times New Roman" w:cs="Times New Roman"/>
          <w:sz w:val="24"/>
          <w:szCs w:val="24"/>
        </w:rPr>
        <w:t>1</w:t>
      </w:r>
      <w:r w:rsidR="005E2E67">
        <w:rPr>
          <w:rFonts w:ascii="Times New Roman" w:eastAsia="Times New Roman" w:hAnsi="Times New Roman" w:cs="Times New Roman"/>
          <w:sz w:val="24"/>
          <w:szCs w:val="24"/>
        </w:rPr>
        <w:t xml:space="preserve">55,3 млн. рублей; в 2028 году - </w:t>
      </w:r>
      <w:r w:rsidRPr="005E1405">
        <w:rPr>
          <w:rFonts w:ascii="Times New Roman" w:eastAsia="Times New Roman" w:hAnsi="Times New Roman" w:cs="Times New Roman"/>
          <w:sz w:val="24"/>
          <w:szCs w:val="24"/>
        </w:rPr>
        <w:t>10,2 млн. рублей.</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heme="minorEastAsia" w:hAnsi="Times New Roman" w:cs="Times New Roman"/>
          <w:color w:val="000000" w:themeColor="text1"/>
          <w:kern w:val="24"/>
          <w:sz w:val="24"/>
          <w:szCs w:val="24"/>
        </w:rPr>
        <w:t>С 2023 года на управление экономики Администрации городского округа Воскресенск возложены функции координации работы по достижению показателей оценки эффективности работы органов местного самоуправления городского округа Воскресенск Московской области по обеспечению достижения целевых показателей развития Московской области.</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heme="minorEastAsia" w:hAnsi="Times New Roman" w:cs="Times New Roman"/>
          <w:color w:val="000000" w:themeColor="text1"/>
          <w:kern w:val="24"/>
          <w:sz w:val="24"/>
          <w:szCs w:val="24"/>
        </w:rPr>
        <w:t xml:space="preserve">В 2025 году в целях мониторинга на еженедельной основе осуществлялся сбор оперативных данных по выполнению показателей Рейтинга-12 и проводились совещания-пропуски, осуществлялся постоянный контроль за достижением плановых значений показателей, выполнением мероприятий «дорожных карт» и отдельных поручений. </w:t>
      </w:r>
      <w:r w:rsidRPr="005E1405">
        <w:rPr>
          <w:rFonts w:ascii="Times New Roman" w:eastAsia="Times New Roman" w:hAnsi="Times New Roman" w:cs="Times New Roman"/>
          <w:sz w:val="24"/>
          <w:szCs w:val="24"/>
        </w:rPr>
        <w:t>В мониторинге участвовало 12 показателей. По итогам года 4 показателя находятся в «зеленой» зоне, 5 в «желтой» зоне, 3 в «красной» зоне. Место городского округа Воскресенск в рейтинге среди муниципальных о</w:t>
      </w:r>
      <w:r w:rsidR="005E2E67">
        <w:rPr>
          <w:rFonts w:ascii="Times New Roman" w:eastAsia="Times New Roman" w:hAnsi="Times New Roman" w:cs="Times New Roman"/>
          <w:sz w:val="24"/>
          <w:szCs w:val="24"/>
        </w:rPr>
        <w:t xml:space="preserve">бразований Московской области - </w:t>
      </w:r>
      <w:r w:rsidRPr="005E1405">
        <w:rPr>
          <w:rFonts w:ascii="Times New Roman" w:eastAsia="Times New Roman" w:hAnsi="Times New Roman" w:cs="Times New Roman"/>
          <w:sz w:val="24"/>
          <w:szCs w:val="24"/>
        </w:rPr>
        <w:t>30.</w:t>
      </w:r>
    </w:p>
    <w:p w:rsidR="00F43C0A" w:rsidRPr="005E1405" w:rsidRDefault="00F43C0A" w:rsidP="00037C5F">
      <w:pPr>
        <w:spacing w:after="0" w:line="240" w:lineRule="auto"/>
        <w:ind w:firstLine="284"/>
        <w:jc w:val="both"/>
        <w:rPr>
          <w:rFonts w:ascii="Times New Roman" w:eastAsia="Times New Roman" w:hAnsi="Times New Roman" w:cs="Times New Roman"/>
          <w:sz w:val="24"/>
          <w:szCs w:val="24"/>
        </w:rPr>
      </w:pPr>
      <w:r w:rsidRPr="005E1405">
        <w:rPr>
          <w:rFonts w:ascii="Times New Roman" w:eastAsia="Times New Roman" w:hAnsi="Times New Roman" w:cs="Times New Roman"/>
          <w:sz w:val="24"/>
          <w:szCs w:val="24"/>
        </w:rPr>
        <w:t>Распределение итоговых мест городского округа Воскресенск по достижению показателей оценки эффективности деятельности ОМСУ за период 2021-2025 г.г. представлено ниже.</w:t>
      </w:r>
    </w:p>
    <w:p w:rsidR="00F43C0A" w:rsidRPr="00F43C0A" w:rsidRDefault="00F43C0A" w:rsidP="00F43C0A">
      <w:pPr>
        <w:spacing w:after="0" w:line="240" w:lineRule="auto"/>
        <w:rPr>
          <w:rFonts w:ascii="Times New Roman" w:eastAsia="Times New Roman" w:hAnsi="Times New Roman" w:cs="Times New Roman"/>
          <w:sz w:val="24"/>
          <w:szCs w:val="24"/>
        </w:rPr>
      </w:pPr>
    </w:p>
    <w:tbl>
      <w:tblPr>
        <w:tblStyle w:val="58"/>
        <w:tblW w:w="0" w:type="auto"/>
        <w:jc w:val="center"/>
        <w:tblLook w:val="04A0" w:firstRow="1" w:lastRow="0" w:firstColumn="1" w:lastColumn="0" w:noHBand="0" w:noVBand="1"/>
      </w:tblPr>
      <w:tblGrid>
        <w:gridCol w:w="1645"/>
        <w:gridCol w:w="1327"/>
        <w:gridCol w:w="1148"/>
        <w:gridCol w:w="1252"/>
        <w:gridCol w:w="1214"/>
        <w:gridCol w:w="1175"/>
      </w:tblGrid>
      <w:tr w:rsidR="00F43C0A" w:rsidRPr="005E2E67" w:rsidTr="005E2E67">
        <w:trPr>
          <w:jc w:val="center"/>
        </w:trPr>
        <w:tc>
          <w:tcPr>
            <w:tcW w:w="1645" w:type="dxa"/>
            <w:shd w:val="clear" w:color="auto" w:fill="DEEAF6" w:themeFill="accent1" w:themeFillTint="33"/>
          </w:tcPr>
          <w:p w:rsidR="00F43C0A" w:rsidRPr="005E2E67" w:rsidRDefault="00F43C0A" w:rsidP="00F43C0A">
            <w:pPr>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Год</w:t>
            </w:r>
          </w:p>
        </w:tc>
        <w:tc>
          <w:tcPr>
            <w:tcW w:w="1327" w:type="dxa"/>
            <w:shd w:val="clear" w:color="auto" w:fill="DEEAF6" w:themeFill="accent1" w:themeFillTint="33"/>
          </w:tcPr>
          <w:p w:rsidR="00F43C0A" w:rsidRPr="005E2E67" w:rsidRDefault="00F43C0A" w:rsidP="00F43C0A">
            <w:pPr>
              <w:jc w:val="center"/>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2021</w:t>
            </w:r>
          </w:p>
        </w:tc>
        <w:tc>
          <w:tcPr>
            <w:tcW w:w="1148" w:type="dxa"/>
            <w:shd w:val="clear" w:color="auto" w:fill="DEEAF6" w:themeFill="accent1" w:themeFillTint="33"/>
          </w:tcPr>
          <w:p w:rsidR="00F43C0A" w:rsidRPr="005E2E67" w:rsidRDefault="00F43C0A" w:rsidP="00F43C0A">
            <w:pPr>
              <w:jc w:val="center"/>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2022</w:t>
            </w:r>
          </w:p>
        </w:tc>
        <w:tc>
          <w:tcPr>
            <w:tcW w:w="1252" w:type="dxa"/>
            <w:shd w:val="clear" w:color="auto" w:fill="DEEAF6" w:themeFill="accent1" w:themeFillTint="33"/>
          </w:tcPr>
          <w:p w:rsidR="00F43C0A" w:rsidRPr="005E2E67" w:rsidRDefault="00F43C0A" w:rsidP="00F43C0A">
            <w:pPr>
              <w:jc w:val="center"/>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2023</w:t>
            </w:r>
          </w:p>
        </w:tc>
        <w:tc>
          <w:tcPr>
            <w:tcW w:w="1214" w:type="dxa"/>
            <w:shd w:val="clear" w:color="auto" w:fill="DEEAF6" w:themeFill="accent1" w:themeFillTint="33"/>
          </w:tcPr>
          <w:p w:rsidR="00F43C0A" w:rsidRPr="005E2E67" w:rsidRDefault="00F43C0A" w:rsidP="00F43C0A">
            <w:pPr>
              <w:jc w:val="center"/>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2024</w:t>
            </w:r>
          </w:p>
        </w:tc>
        <w:tc>
          <w:tcPr>
            <w:tcW w:w="1175" w:type="dxa"/>
            <w:shd w:val="clear" w:color="auto" w:fill="DEEAF6" w:themeFill="accent1" w:themeFillTint="33"/>
          </w:tcPr>
          <w:p w:rsidR="00F43C0A" w:rsidRPr="005E2E67" w:rsidRDefault="00F43C0A" w:rsidP="00F43C0A">
            <w:pPr>
              <w:jc w:val="center"/>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2025</w:t>
            </w:r>
          </w:p>
        </w:tc>
      </w:tr>
      <w:tr w:rsidR="00F43C0A" w:rsidRPr="005E2E67" w:rsidTr="005E2E67">
        <w:trPr>
          <w:jc w:val="center"/>
        </w:trPr>
        <w:tc>
          <w:tcPr>
            <w:tcW w:w="1645" w:type="dxa"/>
            <w:shd w:val="clear" w:color="auto" w:fill="DEEAF6" w:themeFill="accent1" w:themeFillTint="33"/>
          </w:tcPr>
          <w:p w:rsidR="00F43C0A" w:rsidRPr="005E2E67" w:rsidRDefault="00F43C0A" w:rsidP="00F43C0A">
            <w:pPr>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Итоговое место в Рейтинге</w:t>
            </w:r>
          </w:p>
        </w:tc>
        <w:tc>
          <w:tcPr>
            <w:tcW w:w="1327" w:type="dxa"/>
            <w:shd w:val="clear" w:color="auto" w:fill="FF0000"/>
            <w:vAlign w:val="center"/>
          </w:tcPr>
          <w:p w:rsidR="00F43C0A" w:rsidRPr="005E2E67" w:rsidRDefault="00F43C0A" w:rsidP="00F43C0A">
            <w:pPr>
              <w:jc w:val="center"/>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49</w:t>
            </w:r>
          </w:p>
        </w:tc>
        <w:tc>
          <w:tcPr>
            <w:tcW w:w="1148" w:type="dxa"/>
            <w:shd w:val="clear" w:color="auto" w:fill="FF0000"/>
            <w:vAlign w:val="center"/>
          </w:tcPr>
          <w:p w:rsidR="00F43C0A" w:rsidRPr="005E2E67" w:rsidRDefault="00F43C0A" w:rsidP="00F43C0A">
            <w:pPr>
              <w:jc w:val="center"/>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46</w:t>
            </w:r>
          </w:p>
        </w:tc>
        <w:tc>
          <w:tcPr>
            <w:tcW w:w="1252" w:type="dxa"/>
            <w:shd w:val="clear" w:color="auto" w:fill="FF0000"/>
            <w:vAlign w:val="center"/>
          </w:tcPr>
          <w:p w:rsidR="00F43C0A" w:rsidRPr="005E2E67" w:rsidRDefault="00F43C0A" w:rsidP="00F43C0A">
            <w:pPr>
              <w:jc w:val="center"/>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43</w:t>
            </w:r>
          </w:p>
        </w:tc>
        <w:tc>
          <w:tcPr>
            <w:tcW w:w="1214" w:type="dxa"/>
            <w:shd w:val="clear" w:color="auto" w:fill="FFFF00"/>
            <w:vAlign w:val="center"/>
          </w:tcPr>
          <w:p w:rsidR="00F43C0A" w:rsidRPr="005E2E67" w:rsidRDefault="00F43C0A" w:rsidP="00F43C0A">
            <w:pPr>
              <w:jc w:val="center"/>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35</w:t>
            </w:r>
          </w:p>
        </w:tc>
        <w:tc>
          <w:tcPr>
            <w:tcW w:w="1175" w:type="dxa"/>
            <w:shd w:val="clear" w:color="auto" w:fill="FFFF00"/>
            <w:vAlign w:val="center"/>
          </w:tcPr>
          <w:p w:rsidR="00F43C0A" w:rsidRPr="005E2E67" w:rsidRDefault="00F43C0A" w:rsidP="00F43C0A">
            <w:pPr>
              <w:jc w:val="center"/>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30</w:t>
            </w:r>
          </w:p>
        </w:tc>
      </w:tr>
    </w:tbl>
    <w:p w:rsidR="00F43C0A" w:rsidRPr="00F43C0A" w:rsidRDefault="00F43C0A" w:rsidP="00F43C0A">
      <w:pPr>
        <w:spacing w:after="0" w:line="240" w:lineRule="auto"/>
        <w:rPr>
          <w:rFonts w:ascii="Times New Roman" w:eastAsia="Times New Roman" w:hAnsi="Times New Roman" w:cs="Times New Roman"/>
          <w:sz w:val="28"/>
          <w:szCs w:val="28"/>
        </w:rPr>
      </w:pPr>
    </w:p>
    <w:p w:rsidR="00F43C0A" w:rsidRPr="00A747F6" w:rsidRDefault="00F43C0A" w:rsidP="00195F26">
      <w:pPr>
        <w:spacing w:after="0" w:line="240" w:lineRule="auto"/>
        <w:ind w:firstLine="284"/>
        <w:rPr>
          <w:rFonts w:ascii="Times New Roman" w:eastAsia="Times New Roman" w:hAnsi="Times New Roman" w:cs="Times New Roman"/>
          <w:b/>
          <w:sz w:val="24"/>
          <w:szCs w:val="24"/>
        </w:rPr>
      </w:pPr>
      <w:r w:rsidRPr="00A747F6">
        <w:rPr>
          <w:rFonts w:ascii="Times New Roman" w:eastAsia="Times New Roman" w:hAnsi="Times New Roman" w:cs="Times New Roman"/>
          <w:b/>
          <w:sz w:val="24"/>
          <w:szCs w:val="24"/>
        </w:rPr>
        <w:t>Инициативное бюджетирование</w:t>
      </w:r>
    </w:p>
    <w:p w:rsidR="00F43C0A" w:rsidRPr="00A747F6" w:rsidRDefault="00F43C0A" w:rsidP="00F43C0A">
      <w:pPr>
        <w:spacing w:after="0" w:line="240" w:lineRule="auto"/>
        <w:jc w:val="center"/>
        <w:rPr>
          <w:rFonts w:ascii="Times New Roman" w:eastAsia="Times New Roman" w:hAnsi="Times New Roman" w:cs="Times New Roman"/>
          <w:b/>
          <w:sz w:val="28"/>
          <w:szCs w:val="28"/>
        </w:rPr>
      </w:pP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 xml:space="preserve">В 2025 году городской округ Воскресенск в очередной раз (с 2020 г.) принимал участие в конкурсном отборе проектов инициативного бюджетирования Московской области. </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 xml:space="preserve">В результате 25 проектов, представленные жителями городского округа Воскресенск, прошли все этапы конкурсного отбора и были признаны победителями. </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Следует отметить ежегодную положительную динамику в количестве инициатив жителей, ставших победителями</w:t>
      </w:r>
      <w:r w:rsidR="005E2E67">
        <w:rPr>
          <w:rFonts w:ascii="Times New Roman" w:eastAsia="Times New Roman" w:hAnsi="Times New Roman" w:cs="Times New Roman"/>
          <w:sz w:val="24"/>
          <w:szCs w:val="24"/>
        </w:rPr>
        <w:t xml:space="preserve"> в конкурсном отборе (2021 г. - 19 проектов, 2022 г. - </w:t>
      </w:r>
      <w:r w:rsidRPr="005E2E67">
        <w:rPr>
          <w:rFonts w:ascii="Times New Roman" w:eastAsia="Times New Roman" w:hAnsi="Times New Roman" w:cs="Times New Roman"/>
          <w:sz w:val="24"/>
          <w:szCs w:val="24"/>
        </w:rPr>
        <w:t>11 проектов, 2023</w:t>
      </w:r>
      <w:r w:rsidR="005E2E67">
        <w:rPr>
          <w:rFonts w:ascii="Times New Roman" w:eastAsia="Times New Roman" w:hAnsi="Times New Roman" w:cs="Times New Roman"/>
          <w:sz w:val="24"/>
          <w:szCs w:val="24"/>
        </w:rPr>
        <w:t xml:space="preserve"> г. - </w:t>
      </w:r>
      <w:r w:rsidRPr="005E2E67">
        <w:rPr>
          <w:rFonts w:ascii="Times New Roman" w:eastAsia="Times New Roman" w:hAnsi="Times New Roman" w:cs="Times New Roman"/>
          <w:sz w:val="24"/>
          <w:szCs w:val="24"/>
        </w:rPr>
        <w:t xml:space="preserve">22 проекта, 2024 </w:t>
      </w:r>
      <w:r w:rsidR="005E2E67">
        <w:rPr>
          <w:rFonts w:ascii="Times New Roman" w:eastAsia="Times New Roman" w:hAnsi="Times New Roman" w:cs="Times New Roman"/>
          <w:sz w:val="24"/>
          <w:szCs w:val="24"/>
        </w:rPr>
        <w:t xml:space="preserve">г. - 23 проекта, 2025 г. - </w:t>
      </w:r>
      <w:r w:rsidRPr="005E2E67">
        <w:rPr>
          <w:rFonts w:ascii="Times New Roman" w:eastAsia="Times New Roman" w:hAnsi="Times New Roman" w:cs="Times New Roman"/>
          <w:sz w:val="24"/>
          <w:szCs w:val="24"/>
        </w:rPr>
        <w:t xml:space="preserve">25 проектов). </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lastRenderedPageBreak/>
        <w:t>Финансирование ре</w:t>
      </w:r>
      <w:r w:rsidR="005E2E67">
        <w:rPr>
          <w:rFonts w:ascii="Times New Roman" w:eastAsia="Times New Roman" w:hAnsi="Times New Roman" w:cs="Times New Roman"/>
          <w:sz w:val="24"/>
          <w:szCs w:val="24"/>
        </w:rPr>
        <w:t xml:space="preserve">ализации проектов инициативного </w:t>
      </w:r>
      <w:r w:rsidRPr="005E2E67">
        <w:rPr>
          <w:rFonts w:ascii="Times New Roman" w:eastAsia="Times New Roman" w:hAnsi="Times New Roman" w:cs="Times New Roman"/>
          <w:sz w:val="24"/>
          <w:szCs w:val="24"/>
        </w:rPr>
        <w:t>бюджетирования осуществляется за счет средств областного и местного бюджетов (с учетом обязательного софинансирования проектов со стороны жителей в размере не менее 1% от стоимости проекта).</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 xml:space="preserve">Таким образом, объем финансирования реализации проектов в 2025 году составил </w:t>
      </w:r>
      <w:r w:rsidR="00195F26">
        <w:rPr>
          <w:rFonts w:ascii="Times New Roman" w:eastAsia="Times New Roman" w:hAnsi="Times New Roman" w:cs="Times New Roman"/>
          <w:sz w:val="24"/>
          <w:szCs w:val="24"/>
        </w:rPr>
        <w:t>21</w:t>
      </w:r>
      <w:r w:rsidRPr="005E2E67">
        <w:rPr>
          <w:rFonts w:ascii="Times New Roman" w:eastAsia="Times New Roman" w:hAnsi="Times New Roman" w:cs="Times New Roman"/>
          <w:sz w:val="24"/>
          <w:szCs w:val="24"/>
        </w:rPr>
        <w:t>812,55 тыс. рублей, в том числе средства бюджета Московской области 17231,45 тыс. руб., средства бюджета городского округа Воскресенск (с учетом сред</w:t>
      </w:r>
      <w:r w:rsidR="005E2E67">
        <w:rPr>
          <w:rFonts w:ascii="Times New Roman" w:eastAsia="Times New Roman" w:hAnsi="Times New Roman" w:cs="Times New Roman"/>
          <w:sz w:val="24"/>
          <w:szCs w:val="24"/>
        </w:rPr>
        <w:t xml:space="preserve">ств населения) - </w:t>
      </w:r>
      <w:r w:rsidR="00195F26">
        <w:rPr>
          <w:rFonts w:ascii="Times New Roman" w:eastAsia="Times New Roman" w:hAnsi="Times New Roman" w:cs="Times New Roman"/>
          <w:sz w:val="24"/>
          <w:szCs w:val="24"/>
        </w:rPr>
        <w:t>4</w:t>
      </w:r>
      <w:r w:rsidRPr="005E2E67">
        <w:rPr>
          <w:rFonts w:ascii="Times New Roman" w:eastAsia="Times New Roman" w:hAnsi="Times New Roman" w:cs="Times New Roman"/>
          <w:sz w:val="24"/>
          <w:szCs w:val="24"/>
        </w:rPr>
        <w:t xml:space="preserve">581,10 тыс. руб. </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Распределение финансирования реали</w:t>
      </w:r>
      <w:r w:rsidR="005E2E67">
        <w:rPr>
          <w:rFonts w:ascii="Times New Roman" w:eastAsia="Times New Roman" w:hAnsi="Times New Roman" w:cs="Times New Roman"/>
          <w:sz w:val="24"/>
          <w:szCs w:val="24"/>
        </w:rPr>
        <w:t>зации проектов за период 2021-</w:t>
      </w:r>
      <w:r w:rsidRPr="005E2E67">
        <w:rPr>
          <w:rFonts w:ascii="Times New Roman" w:eastAsia="Times New Roman" w:hAnsi="Times New Roman" w:cs="Times New Roman"/>
          <w:sz w:val="24"/>
          <w:szCs w:val="24"/>
        </w:rPr>
        <w:t>2025 г.г. представлено ниже.</w:t>
      </w:r>
    </w:p>
    <w:p w:rsidR="00F43C0A" w:rsidRPr="005E2E67" w:rsidRDefault="00195F26" w:rsidP="00195F26">
      <w:pPr>
        <w:spacing w:after="0" w:line="240" w:lineRule="auto"/>
        <w:ind w:firstLine="709"/>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28"/>
          <w:szCs w:val="28"/>
        </w:rPr>
        <w:drawing>
          <wp:inline distT="0" distB="0" distL="0" distR="0" wp14:anchorId="0125D16E" wp14:editId="22E00C7B">
            <wp:extent cx="4023360" cy="236590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99817" cy="2469669"/>
                    </a:xfrm>
                    <a:prstGeom prst="rect">
                      <a:avLst/>
                    </a:prstGeom>
                  </pic:spPr>
                </pic:pic>
              </a:graphicData>
            </a:graphic>
          </wp:inline>
        </w:drawing>
      </w:r>
    </w:p>
    <w:p w:rsidR="00F43C0A" w:rsidRPr="00F43C0A" w:rsidRDefault="00F43C0A" w:rsidP="00F43C0A">
      <w:pPr>
        <w:spacing w:after="0" w:line="240" w:lineRule="auto"/>
        <w:jc w:val="center"/>
        <w:rPr>
          <w:rFonts w:ascii="Times New Roman" w:eastAsia="Times New Roman" w:hAnsi="Times New Roman" w:cs="Times New Roman"/>
          <w:sz w:val="28"/>
          <w:szCs w:val="28"/>
        </w:rPr>
      </w:pP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Ежегодно, большая часть проектов реализуется при поддержке Депутатов Московской областной Думы.</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Так, в 2025 году инициатором 3 проектов выступала Лобышева Е.А. (партия «Единая Россия»), 6 проектов - Б</w:t>
      </w:r>
      <w:r w:rsidR="00195F26">
        <w:rPr>
          <w:rFonts w:ascii="Times New Roman" w:eastAsia="Times New Roman" w:hAnsi="Times New Roman" w:cs="Times New Roman"/>
          <w:sz w:val="24"/>
          <w:szCs w:val="24"/>
        </w:rPr>
        <w:t>арсуков В.Н. (КПРФ), 2 проектов -</w:t>
      </w:r>
      <w:r w:rsidRPr="005E2E67">
        <w:rPr>
          <w:rFonts w:ascii="Times New Roman" w:eastAsia="Times New Roman" w:hAnsi="Times New Roman" w:cs="Times New Roman"/>
          <w:sz w:val="24"/>
          <w:szCs w:val="24"/>
        </w:rPr>
        <w:t xml:space="preserve"> Никитин А.Ю. </w:t>
      </w:r>
      <w:r w:rsidR="005E2E67">
        <w:rPr>
          <w:rFonts w:ascii="Times New Roman" w:eastAsia="Times New Roman" w:hAnsi="Times New Roman" w:cs="Times New Roman"/>
          <w:sz w:val="24"/>
          <w:szCs w:val="24"/>
        </w:rPr>
        <w:t>(партия «Справедливая Россия»).</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Примеры реализации некоторых проектов инициативного бюджетирования в 2025 году, в том числе поддержанных Депутатами Московской областной Думы, представлены на рисунках ниже.</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p>
    <w:p w:rsidR="00F43C0A" w:rsidRPr="00F43C0A" w:rsidRDefault="00F43C0A" w:rsidP="005E2E67">
      <w:pPr>
        <w:spacing w:after="0" w:line="240" w:lineRule="auto"/>
        <w:jc w:val="center"/>
        <w:rPr>
          <w:rFonts w:ascii="Times New Roman" w:eastAsia="Times New Roman" w:hAnsi="Times New Roman" w:cs="Times New Roman"/>
          <w:sz w:val="28"/>
          <w:szCs w:val="28"/>
        </w:rPr>
      </w:pPr>
      <w:r w:rsidRPr="00F43C0A">
        <w:rPr>
          <w:rFonts w:ascii="Times New Roman" w:eastAsia="Times New Roman" w:hAnsi="Times New Roman" w:cs="Times New Roman"/>
          <w:noProof/>
          <w:sz w:val="28"/>
          <w:szCs w:val="28"/>
        </w:rPr>
        <w:drawing>
          <wp:inline distT="0" distB="0" distL="0" distR="0" wp14:anchorId="6E9CC562" wp14:editId="0F4D2FE0">
            <wp:extent cx="3370590" cy="1928021"/>
            <wp:effectExtent l="0" t="0" r="127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470026" cy="1984900"/>
                    </a:xfrm>
                    <a:prstGeom prst="rect">
                      <a:avLst/>
                    </a:prstGeom>
                  </pic:spPr>
                </pic:pic>
              </a:graphicData>
            </a:graphic>
          </wp:inline>
        </w:drawing>
      </w:r>
    </w:p>
    <w:p w:rsidR="00F43C0A" w:rsidRPr="00F43C0A" w:rsidRDefault="00F43C0A" w:rsidP="00195F26">
      <w:pPr>
        <w:spacing w:after="0" w:line="240" w:lineRule="auto"/>
        <w:jc w:val="center"/>
        <w:rPr>
          <w:rFonts w:ascii="Times New Roman" w:eastAsia="Times New Roman" w:hAnsi="Times New Roman" w:cs="Times New Roman"/>
          <w:sz w:val="28"/>
          <w:szCs w:val="28"/>
        </w:rPr>
      </w:pPr>
      <w:r w:rsidRPr="00F43C0A">
        <w:rPr>
          <w:rFonts w:ascii="Times New Roman" w:eastAsia="Times New Roman" w:hAnsi="Times New Roman" w:cs="Times New Roman"/>
          <w:noProof/>
          <w:sz w:val="28"/>
          <w:szCs w:val="28"/>
        </w:rPr>
        <w:drawing>
          <wp:inline distT="0" distB="0" distL="0" distR="0" wp14:anchorId="1F324DD0" wp14:editId="67DFE932">
            <wp:extent cx="3554233" cy="2097099"/>
            <wp:effectExtent l="0" t="0" r="825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24881" cy="2138784"/>
                    </a:xfrm>
                    <a:prstGeom prst="rect">
                      <a:avLst/>
                    </a:prstGeom>
                  </pic:spPr>
                </pic:pic>
              </a:graphicData>
            </a:graphic>
          </wp:inline>
        </w:drawing>
      </w:r>
    </w:p>
    <w:p w:rsidR="00F43C0A" w:rsidRPr="00F43C0A" w:rsidRDefault="00F43C0A" w:rsidP="005E2E67">
      <w:pPr>
        <w:spacing w:after="0" w:line="240" w:lineRule="auto"/>
        <w:jc w:val="center"/>
        <w:rPr>
          <w:rFonts w:ascii="Times New Roman" w:eastAsia="Times New Roman" w:hAnsi="Times New Roman" w:cs="Times New Roman"/>
          <w:sz w:val="28"/>
          <w:szCs w:val="28"/>
        </w:rPr>
      </w:pPr>
      <w:r w:rsidRPr="00F43C0A">
        <w:rPr>
          <w:rFonts w:ascii="Times New Roman" w:eastAsia="Times New Roman" w:hAnsi="Times New Roman" w:cs="Times New Roman"/>
          <w:noProof/>
          <w:sz w:val="28"/>
          <w:szCs w:val="28"/>
        </w:rPr>
        <w:lastRenderedPageBreak/>
        <w:drawing>
          <wp:inline distT="0" distB="0" distL="0" distR="0" wp14:anchorId="14020BB1" wp14:editId="2D8747B0">
            <wp:extent cx="3514476" cy="2205819"/>
            <wp:effectExtent l="0" t="0" r="0" b="444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28465" cy="2214599"/>
                    </a:xfrm>
                    <a:prstGeom prst="rect">
                      <a:avLst/>
                    </a:prstGeom>
                  </pic:spPr>
                </pic:pic>
              </a:graphicData>
            </a:graphic>
          </wp:inline>
        </w:drawing>
      </w:r>
    </w:p>
    <w:p w:rsidR="00F43C0A" w:rsidRPr="00F43C0A" w:rsidRDefault="00F43C0A" w:rsidP="005E2E67">
      <w:pPr>
        <w:spacing w:after="0" w:line="240" w:lineRule="auto"/>
        <w:jc w:val="center"/>
        <w:rPr>
          <w:rFonts w:ascii="Times New Roman" w:eastAsia="Times New Roman" w:hAnsi="Times New Roman" w:cs="Times New Roman"/>
          <w:sz w:val="28"/>
          <w:szCs w:val="28"/>
        </w:rPr>
      </w:pPr>
      <w:r w:rsidRPr="00F43C0A">
        <w:rPr>
          <w:rFonts w:ascii="Times New Roman" w:eastAsia="Times New Roman" w:hAnsi="Times New Roman" w:cs="Times New Roman"/>
          <w:noProof/>
          <w:sz w:val="28"/>
          <w:szCs w:val="28"/>
        </w:rPr>
        <w:drawing>
          <wp:inline distT="0" distB="0" distL="0" distR="0" wp14:anchorId="39D6023B" wp14:editId="62205C5C">
            <wp:extent cx="3458817" cy="2175481"/>
            <wp:effectExtent l="0" t="0" r="889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17380" cy="2212315"/>
                    </a:xfrm>
                    <a:prstGeom prst="rect">
                      <a:avLst/>
                    </a:prstGeom>
                  </pic:spPr>
                </pic:pic>
              </a:graphicData>
            </a:graphic>
          </wp:inline>
        </w:drawing>
      </w:r>
    </w:p>
    <w:p w:rsidR="00F43C0A" w:rsidRPr="00F43C0A" w:rsidRDefault="00F43C0A" w:rsidP="00195F26">
      <w:pPr>
        <w:spacing w:after="0" w:line="240" w:lineRule="auto"/>
        <w:jc w:val="center"/>
        <w:rPr>
          <w:rFonts w:ascii="Times New Roman" w:eastAsia="Times New Roman" w:hAnsi="Times New Roman" w:cs="Times New Roman"/>
          <w:sz w:val="28"/>
          <w:szCs w:val="28"/>
        </w:rPr>
      </w:pPr>
      <w:r w:rsidRPr="00F43C0A">
        <w:rPr>
          <w:rFonts w:ascii="Times New Roman" w:eastAsia="Times New Roman" w:hAnsi="Times New Roman" w:cs="Times New Roman"/>
          <w:noProof/>
          <w:sz w:val="28"/>
          <w:szCs w:val="28"/>
        </w:rPr>
        <w:drawing>
          <wp:inline distT="0" distB="0" distL="0" distR="0" wp14:anchorId="0E8427D7" wp14:editId="7EF92497">
            <wp:extent cx="3586038" cy="2090448"/>
            <wp:effectExtent l="0" t="0" r="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03196" cy="2158744"/>
                    </a:xfrm>
                    <a:prstGeom prst="rect">
                      <a:avLst/>
                    </a:prstGeom>
                  </pic:spPr>
                </pic:pic>
              </a:graphicData>
            </a:graphic>
          </wp:inline>
        </w:drawing>
      </w:r>
    </w:p>
    <w:p w:rsidR="00F43C0A" w:rsidRPr="00F43C0A" w:rsidRDefault="00F43C0A" w:rsidP="00195F26">
      <w:pPr>
        <w:spacing w:after="0" w:line="240" w:lineRule="auto"/>
        <w:jc w:val="center"/>
        <w:rPr>
          <w:rFonts w:ascii="Times New Roman" w:eastAsia="Times New Roman" w:hAnsi="Times New Roman" w:cs="Times New Roman"/>
          <w:sz w:val="28"/>
          <w:szCs w:val="28"/>
        </w:rPr>
      </w:pPr>
      <w:r w:rsidRPr="00F43C0A">
        <w:rPr>
          <w:rFonts w:ascii="Times New Roman" w:eastAsia="Times New Roman" w:hAnsi="Times New Roman" w:cs="Times New Roman"/>
          <w:noProof/>
          <w:sz w:val="28"/>
          <w:szCs w:val="28"/>
        </w:rPr>
        <w:drawing>
          <wp:inline distT="0" distB="0" distL="0" distR="0" wp14:anchorId="36FDAB9E" wp14:editId="3CADA27E">
            <wp:extent cx="3831921" cy="212210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80112" cy="2148796"/>
                    </a:xfrm>
                    <a:prstGeom prst="rect">
                      <a:avLst/>
                    </a:prstGeom>
                  </pic:spPr>
                </pic:pic>
              </a:graphicData>
            </a:graphic>
          </wp:inline>
        </w:drawing>
      </w:r>
    </w:p>
    <w:p w:rsidR="00F43C0A" w:rsidRPr="005E2E67" w:rsidRDefault="00F43C0A" w:rsidP="00195F26">
      <w:pPr>
        <w:spacing w:after="0" w:line="240" w:lineRule="auto"/>
        <w:ind w:right="-171"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В 2026 году на участие в конкурсном отборе инициативного бюджетирования от городского округа Воскресенск представлено 23 инициативных проекта, плановый объем финансирования р</w:t>
      </w:r>
      <w:r w:rsidR="00195F26">
        <w:rPr>
          <w:rFonts w:ascii="Times New Roman" w:eastAsia="Times New Roman" w:hAnsi="Times New Roman" w:cs="Times New Roman"/>
          <w:sz w:val="24"/>
          <w:szCs w:val="24"/>
        </w:rPr>
        <w:t>еализации которых составляет 44</w:t>
      </w:r>
      <w:r w:rsidRPr="005E2E67">
        <w:rPr>
          <w:rFonts w:ascii="Times New Roman" w:eastAsia="Times New Roman" w:hAnsi="Times New Roman" w:cs="Times New Roman"/>
          <w:sz w:val="24"/>
          <w:szCs w:val="24"/>
        </w:rPr>
        <w:t xml:space="preserve">461,70 тыс. рублей. </w:t>
      </w:r>
    </w:p>
    <w:p w:rsidR="00F43C0A" w:rsidRPr="00F43C0A" w:rsidRDefault="00F43C0A" w:rsidP="00195F26">
      <w:pPr>
        <w:spacing w:after="0" w:line="240" w:lineRule="auto"/>
        <w:ind w:right="-171" w:firstLine="284"/>
        <w:jc w:val="both"/>
        <w:rPr>
          <w:rFonts w:ascii="Times New Roman" w:eastAsia="Times New Roman" w:hAnsi="Times New Roman" w:cs="Times New Roman"/>
          <w:sz w:val="28"/>
          <w:szCs w:val="28"/>
        </w:rPr>
      </w:pPr>
    </w:p>
    <w:p w:rsidR="00844ACA" w:rsidRDefault="00844ACA" w:rsidP="00D330A2">
      <w:pPr>
        <w:spacing w:after="0" w:line="240" w:lineRule="auto"/>
        <w:ind w:firstLine="709"/>
        <w:jc w:val="center"/>
        <w:rPr>
          <w:rFonts w:ascii="Times New Roman" w:eastAsia="Times New Roman" w:hAnsi="Times New Roman" w:cs="Times New Roman"/>
          <w:b/>
          <w:sz w:val="24"/>
          <w:szCs w:val="24"/>
          <w:u w:val="single"/>
        </w:rPr>
      </w:pPr>
    </w:p>
    <w:p w:rsidR="00844ACA" w:rsidRDefault="00844ACA" w:rsidP="00D330A2">
      <w:pPr>
        <w:spacing w:after="0" w:line="240" w:lineRule="auto"/>
        <w:ind w:firstLine="709"/>
        <w:jc w:val="center"/>
        <w:rPr>
          <w:rFonts w:ascii="Times New Roman" w:eastAsia="Times New Roman" w:hAnsi="Times New Roman" w:cs="Times New Roman"/>
          <w:b/>
          <w:sz w:val="24"/>
          <w:szCs w:val="24"/>
          <w:u w:val="single"/>
        </w:rPr>
      </w:pPr>
    </w:p>
    <w:p w:rsidR="00D330A2" w:rsidRPr="007622D0" w:rsidRDefault="00D330A2" w:rsidP="00D330A2">
      <w:pPr>
        <w:spacing w:after="0" w:line="240" w:lineRule="auto"/>
        <w:ind w:firstLine="709"/>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 xml:space="preserve">ОТДЕЛ ФИНАНСОВОГО КОНТРОЛЯ </w:t>
      </w:r>
    </w:p>
    <w:p w:rsidR="00F43C0A" w:rsidRPr="00F43C0A" w:rsidRDefault="00F43C0A" w:rsidP="00F43C0A">
      <w:pPr>
        <w:tabs>
          <w:tab w:val="left" w:pos="567"/>
        </w:tabs>
        <w:spacing w:after="0" w:line="240" w:lineRule="auto"/>
        <w:jc w:val="both"/>
        <w:rPr>
          <w:rFonts w:ascii="Times New Roman" w:eastAsia="Times New Roman" w:hAnsi="Times New Roman" w:cs="Times New Roman"/>
          <w:sz w:val="28"/>
          <w:szCs w:val="28"/>
        </w:rPr>
      </w:pP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В целях осуществления полномочий по внутреннему муниципальному финансовому конт</w:t>
      </w:r>
      <w:r w:rsidR="004F2621">
        <w:rPr>
          <w:rFonts w:ascii="Times New Roman" w:eastAsia="Times New Roman" w:hAnsi="Times New Roman" w:cs="Times New Roman"/>
          <w:sz w:val="24"/>
          <w:szCs w:val="24"/>
        </w:rPr>
        <w:t xml:space="preserve">ролю, предусмотренному статьей </w:t>
      </w:r>
      <w:r w:rsidRPr="005E2E67">
        <w:rPr>
          <w:rFonts w:ascii="Times New Roman" w:eastAsia="Times New Roman" w:hAnsi="Times New Roman" w:cs="Times New Roman"/>
          <w:sz w:val="24"/>
          <w:szCs w:val="24"/>
        </w:rPr>
        <w:t>269.2 Бюджетного Кодекса Р</w:t>
      </w:r>
      <w:r w:rsidR="004F2621">
        <w:rPr>
          <w:rFonts w:ascii="Times New Roman" w:eastAsia="Times New Roman" w:hAnsi="Times New Roman" w:cs="Times New Roman"/>
          <w:sz w:val="24"/>
          <w:szCs w:val="24"/>
        </w:rPr>
        <w:t xml:space="preserve">оссийской Федерации и контролю </w:t>
      </w:r>
      <w:r w:rsidRPr="005E2E67">
        <w:rPr>
          <w:rFonts w:ascii="Times New Roman" w:eastAsia="Times New Roman" w:hAnsi="Times New Roman" w:cs="Times New Roman"/>
          <w:sz w:val="24"/>
          <w:szCs w:val="24"/>
        </w:rPr>
        <w:t>за соблюдением законодательства Российской Федерации в сфере закупок, предусмотренному пунктом 3 части 3 статьи 99 Федерального закона от 05.04.2013 №</w:t>
      </w:r>
      <w:r w:rsidR="004F2621">
        <w:rPr>
          <w:rFonts w:ascii="Times New Roman" w:eastAsia="Times New Roman" w:hAnsi="Times New Roman" w:cs="Times New Roman"/>
          <w:sz w:val="24"/>
          <w:szCs w:val="24"/>
        </w:rPr>
        <w:t xml:space="preserve"> </w:t>
      </w:r>
      <w:r w:rsidRPr="005E2E67">
        <w:rPr>
          <w:rFonts w:ascii="Times New Roman" w:eastAsia="Times New Roman" w:hAnsi="Times New Roman" w:cs="Times New Roman"/>
          <w:sz w:val="24"/>
          <w:szCs w:val="24"/>
        </w:rPr>
        <w:t xml:space="preserve">44-ФЗ «О контрактной системе в сфере закупок товаров, работ, услуг для обеспечения государственных и муниципальных нужд», в Администрации городского округа Воскресенск внутренний муниципальный финансовый контроль  и контроль в сфере закупок осуществляет отдел финансового контроля. </w:t>
      </w:r>
    </w:p>
    <w:p w:rsidR="00F43C0A" w:rsidRPr="005E2E67" w:rsidRDefault="00F43C0A" w:rsidP="00195F26">
      <w:pPr>
        <w:shd w:val="clear" w:color="auto" w:fill="FFFFFF"/>
        <w:spacing w:after="0" w:line="240" w:lineRule="auto"/>
        <w:ind w:firstLine="284"/>
        <w:jc w:val="both"/>
        <w:rPr>
          <w:rFonts w:ascii="Times New Roman" w:eastAsia="Times New Roman" w:hAnsi="Times New Roman" w:cs="Times New Roman"/>
          <w:sz w:val="24"/>
          <w:szCs w:val="24"/>
          <w:shd w:val="clear" w:color="auto" w:fill="FFFFFF"/>
        </w:rPr>
      </w:pPr>
      <w:r w:rsidRPr="005E2E67">
        <w:rPr>
          <w:rFonts w:ascii="Times New Roman" w:eastAsia="Times New Roman" w:hAnsi="Times New Roman" w:cs="Times New Roman"/>
          <w:sz w:val="24"/>
          <w:szCs w:val="24"/>
        </w:rPr>
        <w:t>Основные цели проводимых контрольных мероприятий - определение правомерности, целевого характера, эффективности и экономности использования средств бюджета городского округа Воскресенск, повышение доступности и качества муниципальных услуг, обеспечения прозрачности достигнутых показателей, эффективности выполнения муниципальных заданий, предупреждения и выявления нарушений законодательства Российской Федерации и иных нормативных правовых актов Российской Федерации о контрактной системе в сфере закупок, а также</w:t>
      </w:r>
      <w:r w:rsidRPr="005E2E67">
        <w:rPr>
          <w:rFonts w:ascii="Times New Roman" w:eastAsia="Times New Roman" w:hAnsi="Times New Roman" w:cs="Times New Roman"/>
          <w:sz w:val="24"/>
          <w:szCs w:val="24"/>
          <w:shd w:val="clear" w:color="auto" w:fill="FFFFFF"/>
        </w:rPr>
        <w:t xml:space="preserve"> эффективного использования бюджетных средств и достижения заданных результатов с использованием наименьшего объема средств.</w:t>
      </w:r>
    </w:p>
    <w:p w:rsidR="00F43C0A" w:rsidRPr="005E2E67" w:rsidRDefault="00F43C0A" w:rsidP="00195F26">
      <w:pPr>
        <w:shd w:val="clear" w:color="auto" w:fill="FFFFFF"/>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shd w:val="clear" w:color="auto" w:fill="FFFFFF"/>
        </w:rPr>
        <w:t>Ожидаемый результат - снижение количества нарушений, усиление ответственности и как следствие улучшение показателей контролируемого процесса (финансово-хозяйственной деятельности, в том числе закупочной).</w:t>
      </w:r>
    </w:p>
    <w:p w:rsidR="00F43C0A" w:rsidRPr="005E2E67" w:rsidRDefault="00F43C0A" w:rsidP="00195F26">
      <w:pPr>
        <w:shd w:val="clear" w:color="auto" w:fill="FFFFFF"/>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В рамках осуществления полномочий по внутреннему муниципальному финансовому контролю и контролю в сфере закупок, отделом финансового контроля за 2025 год проведено 26 контрольных мероприятия, в том числе:</w:t>
      </w:r>
    </w:p>
    <w:p w:rsidR="00F43C0A" w:rsidRPr="005E2E67" w:rsidRDefault="00F43C0A" w:rsidP="00195F26">
      <w:pPr>
        <w:shd w:val="clear" w:color="auto" w:fill="FFFFFF"/>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b/>
          <w:sz w:val="24"/>
          <w:szCs w:val="24"/>
        </w:rPr>
        <w:t xml:space="preserve">- </w:t>
      </w:r>
      <w:r w:rsidRPr="005E2E67">
        <w:rPr>
          <w:rFonts w:ascii="Times New Roman" w:eastAsia="Times New Roman" w:hAnsi="Times New Roman" w:cs="Times New Roman"/>
          <w:sz w:val="24"/>
          <w:szCs w:val="24"/>
        </w:rPr>
        <w:t>19 проверок соблюдения законодательства Российской Федерации в сфере закупок, из них:</w:t>
      </w:r>
    </w:p>
    <w:p w:rsidR="00F43C0A" w:rsidRPr="005E2E67" w:rsidRDefault="005E2E67" w:rsidP="00195F26">
      <w:pPr>
        <w:shd w:val="clear" w:color="auto" w:fill="FFFFFF"/>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 xml:space="preserve">- </w:t>
      </w:r>
      <w:r w:rsidR="00F43C0A" w:rsidRPr="005E2E67">
        <w:rPr>
          <w:rFonts w:ascii="Times New Roman" w:eastAsia="Times New Roman" w:hAnsi="Times New Roman" w:cs="Times New Roman"/>
          <w:sz w:val="24"/>
          <w:szCs w:val="24"/>
        </w:rPr>
        <w:t>9</w:t>
      </w:r>
      <w:r w:rsidRPr="005E2E67">
        <w:rPr>
          <w:rFonts w:ascii="Times New Roman" w:eastAsia="Times New Roman" w:hAnsi="Times New Roman" w:cs="Times New Roman"/>
          <w:sz w:val="24"/>
          <w:szCs w:val="24"/>
        </w:rPr>
        <w:t xml:space="preserve"> </w:t>
      </w:r>
      <w:r w:rsidR="00F43C0A" w:rsidRPr="005E2E67">
        <w:rPr>
          <w:rFonts w:ascii="Times New Roman" w:eastAsia="Times New Roman" w:hAnsi="Times New Roman" w:cs="Times New Roman"/>
          <w:sz w:val="24"/>
          <w:szCs w:val="24"/>
        </w:rPr>
        <w:t>проверок соблюдения законодательства Российской Федерации в сфере закупок в рамках контроля, предусмотренного пунктом 3 части 3 статьи 99 Федерального закона от 05.04.2013 №</w:t>
      </w:r>
      <w:r w:rsidR="004F2621">
        <w:rPr>
          <w:rFonts w:ascii="Times New Roman" w:eastAsia="Times New Roman" w:hAnsi="Times New Roman" w:cs="Times New Roman"/>
          <w:sz w:val="24"/>
          <w:szCs w:val="24"/>
        </w:rPr>
        <w:t xml:space="preserve"> </w:t>
      </w:r>
      <w:r w:rsidR="00F43C0A" w:rsidRPr="005E2E67">
        <w:rPr>
          <w:rFonts w:ascii="Times New Roman" w:eastAsia="Times New Roman" w:hAnsi="Times New Roman" w:cs="Times New Roman"/>
          <w:sz w:val="24"/>
          <w:szCs w:val="24"/>
        </w:rPr>
        <w:t>44-ФЗ «О контрактной системе в сфере закупок товаров, работ, услуг для обеспечения государственных и муниципальных нужд», в том числе:</w:t>
      </w:r>
    </w:p>
    <w:p w:rsidR="00F43C0A" w:rsidRPr="005E2E67" w:rsidRDefault="005E2E67" w:rsidP="00195F26">
      <w:pPr>
        <w:shd w:val="clear" w:color="auto" w:fill="FFFFFF"/>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- 6 </w:t>
      </w:r>
      <w:r w:rsidR="00F43C0A" w:rsidRPr="005E2E67">
        <w:rPr>
          <w:rFonts w:ascii="Times New Roman" w:eastAsia="Times New Roman" w:hAnsi="Times New Roman" w:cs="Times New Roman"/>
          <w:sz w:val="24"/>
          <w:szCs w:val="24"/>
        </w:rPr>
        <w:t>плановых выездных проверок;</w:t>
      </w:r>
    </w:p>
    <w:p w:rsidR="00F43C0A" w:rsidRPr="005E2E67" w:rsidRDefault="005E2E67" w:rsidP="00195F26">
      <w:pPr>
        <w:shd w:val="clear" w:color="auto" w:fill="FFFFFF"/>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5E2E67">
        <w:rPr>
          <w:rFonts w:ascii="Times New Roman" w:eastAsia="Times New Roman" w:hAnsi="Times New Roman" w:cs="Times New Roman"/>
          <w:sz w:val="24"/>
          <w:szCs w:val="24"/>
        </w:rPr>
        <w:t>3 внеплановых камеральных проверок, из них 2 при рассмотрении обращений о согласовании заключения контракта с единственным поставщиком (подрядчиком, исполнителем);</w:t>
      </w:r>
    </w:p>
    <w:p w:rsidR="00F43C0A" w:rsidRPr="005E2E67" w:rsidRDefault="005E2E67" w:rsidP="00195F26">
      <w:pPr>
        <w:shd w:val="clear" w:color="auto" w:fill="FFFFFF"/>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 xml:space="preserve">- </w:t>
      </w:r>
      <w:r w:rsidR="00F43C0A" w:rsidRPr="005E2E67">
        <w:rPr>
          <w:rFonts w:ascii="Times New Roman" w:eastAsia="Times New Roman" w:hAnsi="Times New Roman" w:cs="Times New Roman"/>
          <w:sz w:val="24"/>
          <w:szCs w:val="24"/>
        </w:rPr>
        <w:t>6 проверок в рамках осуществления внутреннего муниципального финансового контроля, предусмотренного частью 8 статьи 99 Федерального закона от 05.04.2013 №</w:t>
      </w:r>
      <w:r w:rsidRPr="005E2E67">
        <w:rPr>
          <w:rFonts w:ascii="Times New Roman" w:eastAsia="Times New Roman" w:hAnsi="Times New Roman" w:cs="Times New Roman"/>
          <w:sz w:val="24"/>
          <w:szCs w:val="24"/>
        </w:rPr>
        <w:t xml:space="preserve"> </w:t>
      </w:r>
      <w:r w:rsidR="00F43C0A" w:rsidRPr="005E2E67">
        <w:rPr>
          <w:rFonts w:ascii="Times New Roman" w:eastAsia="Times New Roman" w:hAnsi="Times New Roman" w:cs="Times New Roman"/>
          <w:sz w:val="24"/>
          <w:szCs w:val="24"/>
        </w:rPr>
        <w:t>44-ФЗ «О контрактной системе в сфере закупок товаров, работ, услуг для обеспечения государственных и муниципальных нужд», из них: 6 - плановых выездных проверок;</w:t>
      </w:r>
    </w:p>
    <w:p w:rsidR="00F43C0A" w:rsidRPr="005E2E67" w:rsidRDefault="005E2E67" w:rsidP="00195F26">
      <w:pPr>
        <w:shd w:val="clear" w:color="auto" w:fill="FFFFFF"/>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F43C0A" w:rsidRPr="004F2621">
        <w:rPr>
          <w:rFonts w:ascii="Times New Roman" w:eastAsia="Times New Roman" w:hAnsi="Times New Roman" w:cs="Times New Roman"/>
          <w:sz w:val="24"/>
          <w:szCs w:val="24"/>
        </w:rPr>
        <w:t>4</w:t>
      </w:r>
      <w:r w:rsidRPr="004F2621">
        <w:rPr>
          <w:rFonts w:ascii="Times New Roman" w:eastAsia="Times New Roman" w:hAnsi="Times New Roman" w:cs="Times New Roman"/>
          <w:sz w:val="24"/>
          <w:szCs w:val="24"/>
        </w:rPr>
        <w:t xml:space="preserve"> </w:t>
      </w:r>
      <w:r w:rsidR="00F43C0A" w:rsidRPr="004F2621">
        <w:rPr>
          <w:rFonts w:ascii="Times New Roman" w:eastAsia="Times New Roman" w:hAnsi="Times New Roman" w:cs="Times New Roman"/>
          <w:sz w:val="24"/>
          <w:szCs w:val="24"/>
        </w:rPr>
        <w:t>мероприятия</w:t>
      </w:r>
      <w:r w:rsidR="00F43C0A" w:rsidRPr="005E2E67">
        <w:rPr>
          <w:rFonts w:ascii="Times New Roman" w:eastAsia="Times New Roman" w:hAnsi="Times New Roman" w:cs="Times New Roman"/>
          <w:sz w:val="24"/>
          <w:szCs w:val="24"/>
        </w:rPr>
        <w:t xml:space="preserve"> в рамках рассмотрения уведомлений о заключения контракта с единственным поставщиком (подрядчиком, исполнителем) по п. 6 и 9 ч. 1 ст. 93 Федерального закона №</w:t>
      </w:r>
      <w:r>
        <w:rPr>
          <w:rFonts w:ascii="Times New Roman" w:eastAsia="Times New Roman" w:hAnsi="Times New Roman" w:cs="Times New Roman"/>
          <w:sz w:val="24"/>
          <w:szCs w:val="24"/>
        </w:rPr>
        <w:t xml:space="preserve"> </w:t>
      </w:r>
      <w:r w:rsidR="00F43C0A" w:rsidRPr="005E2E67">
        <w:rPr>
          <w:rFonts w:ascii="Times New Roman" w:eastAsia="Times New Roman" w:hAnsi="Times New Roman" w:cs="Times New Roman"/>
          <w:sz w:val="24"/>
          <w:szCs w:val="24"/>
        </w:rPr>
        <w:t>44-ФЗ;</w:t>
      </w:r>
    </w:p>
    <w:p w:rsidR="00F43C0A" w:rsidRPr="005E2E67" w:rsidRDefault="00F43C0A" w:rsidP="00195F26">
      <w:pPr>
        <w:shd w:val="clear" w:color="auto" w:fill="FFFFFF"/>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- 7 проверок в рамках осуществления полномочий по внутреннему муниципальному финансовому контролю в сфере бюджетных правоотношений, в том числе:</w:t>
      </w:r>
    </w:p>
    <w:p w:rsidR="00F43C0A" w:rsidRPr="005E2E67" w:rsidRDefault="005E2E67" w:rsidP="00195F26">
      <w:pPr>
        <w:shd w:val="clear" w:color="auto" w:fill="FFFFFF"/>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5E2E67">
        <w:rPr>
          <w:rFonts w:ascii="Times New Roman" w:eastAsia="Times New Roman" w:hAnsi="Times New Roman" w:cs="Times New Roman"/>
          <w:sz w:val="24"/>
          <w:szCs w:val="24"/>
        </w:rPr>
        <w:t>6 плановых выездных проверок;</w:t>
      </w:r>
    </w:p>
    <w:p w:rsidR="00F43C0A" w:rsidRPr="005E2E67" w:rsidRDefault="005E2E67" w:rsidP="00195F26">
      <w:pPr>
        <w:shd w:val="clear" w:color="auto" w:fill="FFFFFF"/>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5E2E67">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w:t>
      </w:r>
      <w:r w:rsidR="00F43C0A" w:rsidRPr="005E2E67">
        <w:rPr>
          <w:rFonts w:ascii="Times New Roman" w:eastAsia="Times New Roman" w:hAnsi="Times New Roman" w:cs="Times New Roman"/>
          <w:sz w:val="24"/>
          <w:szCs w:val="24"/>
        </w:rPr>
        <w:t>внеплановая выездная проверка.</w:t>
      </w:r>
    </w:p>
    <w:p w:rsidR="00F43C0A" w:rsidRPr="005E2E67" w:rsidRDefault="00F43C0A" w:rsidP="00195F26">
      <w:pPr>
        <w:shd w:val="clear" w:color="auto" w:fill="FFFFFF"/>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 xml:space="preserve">В результате проведенных контрольных мероприятий в рамках контроля за соблюдением законодательства Российской Федерации в сфере закупок </w:t>
      </w:r>
      <w:r w:rsidRPr="005E2E67">
        <w:rPr>
          <w:rFonts w:ascii="Times New Roman" w:eastAsia="Times New Roman" w:hAnsi="Times New Roman" w:cs="Times New Roman"/>
          <w:iCs/>
          <w:sz w:val="24"/>
          <w:szCs w:val="24"/>
        </w:rPr>
        <w:t>выявлено</w:t>
      </w:r>
      <w:r w:rsidRPr="005E2E67">
        <w:rPr>
          <w:rFonts w:ascii="Times New Roman" w:eastAsia="Times New Roman" w:hAnsi="Times New Roman" w:cs="Times New Roman"/>
          <w:sz w:val="24"/>
          <w:szCs w:val="24"/>
        </w:rPr>
        <w:t xml:space="preserve"> 38 нарушений законодательства Российской Федерации о контрактной системе в сфере закупок.</w:t>
      </w:r>
    </w:p>
    <w:p w:rsidR="00F43C0A" w:rsidRPr="005E2E67" w:rsidRDefault="00F43C0A" w:rsidP="00195F26">
      <w:pPr>
        <w:shd w:val="clear" w:color="auto" w:fill="FFFFFF"/>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При этом, 35 или 92</w:t>
      </w:r>
      <w:r w:rsidR="004F2621">
        <w:rPr>
          <w:rFonts w:ascii="Times New Roman" w:eastAsia="Times New Roman" w:hAnsi="Times New Roman" w:cs="Times New Roman"/>
          <w:sz w:val="24"/>
          <w:szCs w:val="24"/>
        </w:rPr>
        <w:t xml:space="preserve"> </w:t>
      </w:r>
      <w:r w:rsidRPr="005E2E67">
        <w:rPr>
          <w:rFonts w:ascii="Times New Roman" w:eastAsia="Times New Roman" w:hAnsi="Times New Roman" w:cs="Times New Roman"/>
          <w:sz w:val="24"/>
          <w:szCs w:val="24"/>
        </w:rPr>
        <w:t xml:space="preserve">% нарушений содержат признаки административных правонарушений, среди них: несвоевременное размещение сведений и документов, подлежащих включению в реестр контрактов в единой информационной системе (заключенные контракты и информация об их исполнении); нарушения при обосновании и начальной (максимальной) цены контрактов; оплата товаров, услуг с нарушением сроков, установленных контрактом; а также приемка и оплата товара, не соответствующего характеристикам, установленным в техническом задании; подписание документов о приемке товара, в отсутствии </w:t>
      </w:r>
      <w:r w:rsidRPr="005E2E67">
        <w:rPr>
          <w:rFonts w:ascii="Times New Roman" w:eastAsia="Times New Roman" w:hAnsi="Times New Roman" w:cs="Times New Roman"/>
          <w:sz w:val="24"/>
          <w:szCs w:val="24"/>
        </w:rPr>
        <w:lastRenderedPageBreak/>
        <w:t>предусмотренного контрактом обеспечения гарантийных обязательств, нарушения сроков возврата обеспечения исполнения контракта; неисполнение обязанности по проведению претензионной работы.</w:t>
      </w:r>
    </w:p>
    <w:p w:rsidR="00F43C0A" w:rsidRPr="005E2E67" w:rsidRDefault="00F43C0A" w:rsidP="00195F26">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В результате проведенных контрольных мероприятий в рамках осуществления полномочий по внутреннему муниципальному финансовому контролю в сфере бюджетных правоотношений выявлено 52 нарушения законодательства Российской Федерации и нормативных правовых актов Московской области и городского округа Воскресенск, в том числе: нарушения порядка обеспечения открытости и доступности информации о деятельности муниципальных учреждений; порядка формирования муниципального задания на оказание муниципальных услуг (выполнения работ) муниципальными учреждениями городского округа Воскресенск Московской области, в том числе: не соответствие муниципального задания показателям фактического выполнения Учреждением муниципального задания в отчетном году; не обеспечение достоверности предоставляемых сведений в отчетах о выполнении муниципального задания за отчетные периоды, не соответствия уникального номера реестровой записи наименованию муниципальной услуги, нарушения порядка внесения изменений в муниципальное задание, а именно не формирования нового муниципального задания при изменении показателей объема муниципальных услуг, нарушения порядка предоставления субсидий финансового обеспечения муниципального задания, в том числе перечисление субсидии на финансовое обеспечение муниципального задания осуществлялось с нарушением установленного графика перечисления субсидии; нарушения порядка предоставления субсидий на иные цели, в том числе не достижение результатов (показателей) предоставления субсидий на иные цели, что привело к неэффективному расходованию средств субсидий, заключение соглашений о предоставлении субсидий на иные цели в отсутствии обязательных требований, не обеспечение достоверности предоставления сведений, в части информации по фактическому достижению значений показателей результативности (результатов) использования субсидии, заключение соглашений о предоставлении субсидий на иные цели, где значения результатов предоставления субсидии не соответствовали результатам муниципальных программ, нарушения порядка использования муниципального имущества (не отражение имущества на счетах аналитического учета, не отражение независимых банковских гарантий, принятие к бухгалтерскому учету имущества по цене отличной от первоначальной стоимости), что в свою очередь привело к искажению бухгалтерской отчетности.</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Объем проверенных средств при осуществлении внутреннего муниципального фина</w:t>
      </w:r>
      <w:r w:rsidR="004F2621">
        <w:rPr>
          <w:rFonts w:ascii="Times New Roman" w:eastAsia="Times New Roman" w:hAnsi="Times New Roman" w:cs="Times New Roman"/>
          <w:sz w:val="24"/>
          <w:szCs w:val="24"/>
        </w:rPr>
        <w:t>нсового контроля составляет 741</w:t>
      </w:r>
      <w:r w:rsidRPr="005E2E67">
        <w:rPr>
          <w:rFonts w:ascii="Times New Roman" w:eastAsia="Times New Roman" w:hAnsi="Times New Roman" w:cs="Times New Roman"/>
          <w:sz w:val="24"/>
          <w:szCs w:val="24"/>
        </w:rPr>
        <w:t>984,9 тыс. руб., из них объем проверенных средств при осуществлении контроля в сфе</w:t>
      </w:r>
      <w:r w:rsidR="004F2621">
        <w:rPr>
          <w:rFonts w:ascii="Times New Roman" w:eastAsia="Times New Roman" w:hAnsi="Times New Roman" w:cs="Times New Roman"/>
          <w:sz w:val="24"/>
          <w:szCs w:val="24"/>
        </w:rPr>
        <w:t>ре закупок составляет 29</w:t>
      </w:r>
      <w:r w:rsidRPr="005E2E67">
        <w:rPr>
          <w:rFonts w:ascii="Times New Roman" w:eastAsia="Times New Roman" w:hAnsi="Times New Roman" w:cs="Times New Roman"/>
          <w:sz w:val="24"/>
          <w:szCs w:val="24"/>
        </w:rPr>
        <w:t xml:space="preserve">077,4 тыс. рублей. </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 xml:space="preserve">По результатам контрольных мероприятий составлены акты о нарушении законодательства Российской Федерации, нормативно-правовых актов городского округа Воскресенск.  </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В отчетном периоде по результатам внутреннего муниципального финансового контроля общая сумма вы</w:t>
      </w:r>
      <w:r w:rsidR="004F2621">
        <w:rPr>
          <w:rFonts w:ascii="Times New Roman" w:eastAsia="Times New Roman" w:hAnsi="Times New Roman" w:cs="Times New Roman"/>
          <w:sz w:val="24"/>
          <w:szCs w:val="24"/>
        </w:rPr>
        <w:t>явленных нарушений составила 74</w:t>
      </w:r>
      <w:r w:rsidRPr="005E2E67">
        <w:rPr>
          <w:rFonts w:ascii="Times New Roman" w:eastAsia="Times New Roman" w:hAnsi="Times New Roman" w:cs="Times New Roman"/>
          <w:sz w:val="24"/>
          <w:szCs w:val="24"/>
        </w:rPr>
        <w:t>782,0 тыс. рублей, в том числе: в сфере бюджетных правоотношений</w:t>
      </w:r>
      <w:r w:rsidR="004F2621">
        <w:rPr>
          <w:rFonts w:ascii="Times New Roman" w:eastAsia="Times New Roman" w:hAnsi="Times New Roman" w:cs="Times New Roman"/>
          <w:sz w:val="24"/>
          <w:szCs w:val="24"/>
        </w:rPr>
        <w:t xml:space="preserve"> выявлено нарушений на сумму 74</w:t>
      </w:r>
      <w:r w:rsidRPr="005E2E67">
        <w:rPr>
          <w:rFonts w:ascii="Times New Roman" w:eastAsia="Times New Roman" w:hAnsi="Times New Roman" w:cs="Times New Roman"/>
          <w:sz w:val="24"/>
          <w:szCs w:val="24"/>
        </w:rPr>
        <w:t>393,6 тыс. рублей, в сфере закупок – 388,4 тыс. рублей.</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 xml:space="preserve">В рамках принятия мер по результатам осуществления внутреннего муниципального финансового контроля в адрес руководителей объектов проверок направлены обязательные для исполнения представления и предписания, а также информационные письма об устранении нарушений, недостатков и принятии мер по устранению причин и условий выявленных нарушений, а также недопущению в последующем. </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 xml:space="preserve">Всего за 2025 год контрольным органом направлено объектам контроля 9 представлений с требованием принятия мер по устранению причин и условий выявленных нарушений. Исполнено объектами контроля за 2025 год 9 представлений. </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Всего за 2025 год контрольным органом направлено объектам контроля 2 предписания с требованием принять меры по возмещению ущерба, причиненного городскому округу Воскресенск Моск</w:t>
      </w:r>
      <w:r w:rsidR="004F2621">
        <w:rPr>
          <w:rFonts w:ascii="Times New Roman" w:eastAsia="Times New Roman" w:hAnsi="Times New Roman" w:cs="Times New Roman"/>
          <w:sz w:val="24"/>
          <w:szCs w:val="24"/>
        </w:rPr>
        <w:t>овской области на общую сумму 5</w:t>
      </w:r>
      <w:r w:rsidRPr="005E2E67">
        <w:rPr>
          <w:rFonts w:ascii="Times New Roman" w:eastAsia="Times New Roman" w:hAnsi="Times New Roman" w:cs="Times New Roman"/>
          <w:sz w:val="24"/>
          <w:szCs w:val="24"/>
        </w:rPr>
        <w:t>483,7 тыс. рублей. Исполнено объектами контроля за 2025 год 2 предписан</w:t>
      </w:r>
      <w:r w:rsidR="004F2621">
        <w:rPr>
          <w:rFonts w:ascii="Times New Roman" w:eastAsia="Times New Roman" w:hAnsi="Times New Roman" w:cs="Times New Roman"/>
          <w:sz w:val="24"/>
          <w:szCs w:val="24"/>
        </w:rPr>
        <w:t>ия, денежные средства в сумме 5483,7 тыс. руб.</w:t>
      </w:r>
      <w:r w:rsidRPr="005E2E67">
        <w:rPr>
          <w:rFonts w:ascii="Times New Roman" w:eastAsia="Times New Roman" w:hAnsi="Times New Roman" w:cs="Times New Roman"/>
          <w:sz w:val="24"/>
          <w:szCs w:val="24"/>
        </w:rPr>
        <w:t xml:space="preserve"> возмещены в бюджет городского округа Воскресенск Московской области.</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lastRenderedPageBreak/>
        <w:t>В рамках контроля за соблюдением законодательства Российской Федерации в сфере закупок, предусмотренного пунктом 3 части 3 статьи 99 Федерального закона от 05.04.2013</w:t>
      </w:r>
      <w:r w:rsidR="005E2E67">
        <w:rPr>
          <w:rFonts w:ascii="Times New Roman" w:eastAsia="Times New Roman" w:hAnsi="Times New Roman" w:cs="Times New Roman"/>
          <w:sz w:val="24"/>
          <w:szCs w:val="24"/>
        </w:rPr>
        <w:t xml:space="preserve">    </w:t>
      </w:r>
      <w:r w:rsidRPr="005E2E67">
        <w:rPr>
          <w:rFonts w:ascii="Times New Roman" w:eastAsia="Times New Roman" w:hAnsi="Times New Roman" w:cs="Times New Roman"/>
          <w:sz w:val="24"/>
          <w:szCs w:val="24"/>
        </w:rPr>
        <w:t xml:space="preserve"> №</w:t>
      </w:r>
      <w:r w:rsidR="005E2E67">
        <w:rPr>
          <w:rFonts w:ascii="Times New Roman" w:eastAsia="Times New Roman" w:hAnsi="Times New Roman" w:cs="Times New Roman"/>
          <w:sz w:val="24"/>
          <w:szCs w:val="24"/>
        </w:rPr>
        <w:t xml:space="preserve"> </w:t>
      </w:r>
      <w:r w:rsidRPr="005E2E67">
        <w:rPr>
          <w:rFonts w:ascii="Times New Roman" w:eastAsia="Times New Roman" w:hAnsi="Times New Roman" w:cs="Times New Roman"/>
          <w:sz w:val="24"/>
          <w:szCs w:val="24"/>
        </w:rPr>
        <w:t>44-ФЗ «О контрактной системе в сфере закупок товаров, работ, услуг для обеспечения государственных и муниципальных нужд», субъектам контроля выдано 2 предписания.</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Уведомления о применении бюджетных мер принуждения органом контроля в финансовые органы за 2025 год не составлялись.</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Кроме того, в течение 2025 года специалистами отдела финансового контроля проводилась работа по инструктивно-методическому разбору выявленных нарушений и оказанию методической помощи муниципальным учреждениям городского округа Воскресенск.</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Решения о направлении в бюджет бюджетной системы Российской Федерации в пределах объема средств, использованных с нарушениями, в добровольном порядке до вынесения органом контроля представлений, предписаний, а также по представлениям, предписаниям, уведомлениям о применении бюджетных мер принуждения в досудебном порядке, органом контроля не принималось.</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Кроме того, в течение 2025 года специалистами отдела финансового контроля проводилась работа по инструктивно-методическому разбору выявленных нарушений и оказанию методической помощи муниципальным учреждениям городского округа Воскресенск Московской области.</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В результате проведенных контрольных мероприятий за 2025 год в рамках исполнения полномочий по осуществлению внутреннего муниципального финансового контроля нарушений, содержащих признаки уголовной ответственности, не выявлено.</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Информация для решения вопроса о привлечении к уголовной ответственности в соответствии с уголовным законодательством Российской Федерации в правоохранительные органы и органы прокуратуры Администрацией городского округа Воскресенск Московской области за 2025 год не направлялась.</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Исковые заявления в суды о возмещении объектом контроля ущерба, причиненного муниципальному образованию, о признании осуществленных закупок товаров, работ, услуг для обеспечения муниципальных нужд недействительными органом контроля за 2025 год не подавались.</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Производство по делам об административных правонарушениях, направленного на реализацию результатов контрольных мероприятий, органом контроля за 2025 год не осуществлялось. Протоколы об административных правонарушениях органом внутреннего муниципального финансового контроля не составлялись.</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Жалобы и исковые заявления на решения органа контроля, а также жалобы на действия (бездействие) должностных лиц органа контроля при осуществлении ими полномочий по внутреннему муниципальному финансовому контролю в 2025 году в адрес Администрации городского округа Воскресенск не поступали.</w:t>
      </w:r>
    </w:p>
    <w:p w:rsidR="00F43C0A" w:rsidRPr="005E2E67"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Анализ результатов деятельности отдела финансового контроля за 2023-2025 годы свидетельствует о снижении и успешном устранении большинства систематических недостатков и нарушений, присущих различным отраслям деятельности подкон</w:t>
      </w:r>
      <w:r w:rsidR="00987E5E">
        <w:rPr>
          <w:rFonts w:ascii="Times New Roman" w:eastAsia="Times New Roman" w:hAnsi="Times New Roman" w:cs="Times New Roman"/>
          <w:sz w:val="24"/>
          <w:szCs w:val="24"/>
        </w:rPr>
        <w:t>трольных учреждений (Диаграмма</w:t>
      </w:r>
      <w:r w:rsidRPr="005E2E67">
        <w:rPr>
          <w:rFonts w:ascii="Times New Roman" w:eastAsia="Times New Roman" w:hAnsi="Times New Roman" w:cs="Times New Roman"/>
          <w:sz w:val="24"/>
          <w:szCs w:val="24"/>
        </w:rPr>
        <w:t>).</w:t>
      </w:r>
    </w:p>
    <w:p w:rsidR="00987E5E" w:rsidRDefault="00F43C0A" w:rsidP="00195F26">
      <w:pPr>
        <w:spacing w:after="0" w:line="240" w:lineRule="auto"/>
        <w:ind w:firstLine="284"/>
        <w:jc w:val="both"/>
        <w:rPr>
          <w:rFonts w:ascii="Times New Roman" w:eastAsia="Times New Roman" w:hAnsi="Times New Roman" w:cs="Times New Roman"/>
          <w:sz w:val="24"/>
          <w:szCs w:val="24"/>
        </w:rPr>
      </w:pPr>
      <w:r w:rsidRPr="005E2E67">
        <w:rPr>
          <w:rFonts w:ascii="Times New Roman" w:eastAsia="Times New Roman" w:hAnsi="Times New Roman" w:cs="Times New Roman"/>
          <w:sz w:val="24"/>
          <w:szCs w:val="24"/>
        </w:rPr>
        <w:t xml:space="preserve">Успешное функционирование любого учреждения достигается за счет эффективного контроля, позволяющего получить необходимую информацию для принятия управленческих решений. Оценка реальной ситуации в муниципальных учреждениях обеспечивается контролем, создающим предпосылки для внесения изменений в запланированные показатели развития учреждений. </w:t>
      </w:r>
    </w:p>
    <w:p w:rsidR="00F43C0A" w:rsidRPr="005E2E67" w:rsidRDefault="005E2E67" w:rsidP="00195F26">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Контроль – один </w:t>
      </w:r>
      <w:r w:rsidR="00F43C0A" w:rsidRPr="005E2E67">
        <w:rPr>
          <w:rFonts w:ascii="Times New Roman" w:eastAsia="Times New Roman" w:hAnsi="Times New Roman" w:cs="Times New Roman"/>
          <w:sz w:val="24"/>
          <w:szCs w:val="24"/>
        </w:rPr>
        <w:t>из инструментов выработки политики и принятия управленческих решений. С его помощью достигаются цели и задачи, как в долгосрочной перспективе, так и в вопр</w:t>
      </w:r>
      <w:r w:rsidR="00D51AC3" w:rsidRPr="005E2E67">
        <w:rPr>
          <w:rFonts w:ascii="Times New Roman" w:eastAsia="Times New Roman" w:hAnsi="Times New Roman" w:cs="Times New Roman"/>
          <w:sz w:val="24"/>
          <w:szCs w:val="24"/>
        </w:rPr>
        <w:t xml:space="preserve">осах оперативного руководства. </w:t>
      </w:r>
    </w:p>
    <w:p w:rsidR="00F43C0A" w:rsidRPr="00F43C0A" w:rsidRDefault="00987E5E" w:rsidP="00987E5E">
      <w:pPr>
        <w:spacing w:after="0" w:line="360" w:lineRule="auto"/>
        <w:jc w:val="center"/>
        <w:rPr>
          <w:rFonts w:ascii="Times New Roman" w:eastAsia="Times New Roman" w:hAnsi="Times New Roman" w:cs="Times New Roman"/>
          <w:sz w:val="28"/>
          <w:szCs w:val="28"/>
        </w:rPr>
      </w:pPr>
      <w:r w:rsidRPr="00F43C0A">
        <w:rPr>
          <w:rFonts w:ascii="Times New Roman" w:eastAsia="Times New Roman" w:hAnsi="Times New Roman" w:cs="Times New Roman"/>
          <w:noProof/>
          <w:sz w:val="24"/>
          <w:szCs w:val="24"/>
        </w:rPr>
        <w:lastRenderedPageBreak/>
        <w:drawing>
          <wp:inline distT="0" distB="0" distL="0" distR="0" wp14:anchorId="318AC281" wp14:editId="3354A57B">
            <wp:extent cx="4150581" cy="1871262"/>
            <wp:effectExtent l="0" t="0" r="2540" b="15240"/>
            <wp:docPr id="52" name="Диаграмма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4F2621" w:rsidRDefault="004F2621" w:rsidP="00125A9A">
      <w:pPr>
        <w:spacing w:after="0" w:line="240" w:lineRule="auto"/>
        <w:ind w:firstLine="709"/>
        <w:jc w:val="center"/>
        <w:rPr>
          <w:rFonts w:ascii="Times New Roman" w:eastAsia="Times New Roman" w:hAnsi="Times New Roman" w:cs="Times New Roman"/>
          <w:b/>
          <w:sz w:val="24"/>
          <w:szCs w:val="24"/>
          <w:u w:val="single"/>
        </w:rPr>
      </w:pPr>
    </w:p>
    <w:p w:rsidR="00CD5F46" w:rsidRDefault="00CD5F46" w:rsidP="00125A9A">
      <w:pPr>
        <w:spacing w:after="0" w:line="240" w:lineRule="auto"/>
        <w:ind w:firstLine="709"/>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МКУ «ВОСКРЕСЕНСКИЙ ЦЕНТР ЗАКУПОК»</w:t>
      </w:r>
    </w:p>
    <w:p w:rsidR="00F43C0A" w:rsidRPr="00987E5E" w:rsidRDefault="00F43C0A" w:rsidP="004F2621">
      <w:pPr>
        <w:keepNext/>
        <w:widowControl w:val="0"/>
        <w:suppressAutoHyphens/>
        <w:autoSpaceDN w:val="0"/>
        <w:spacing w:before="240" w:after="60" w:line="276" w:lineRule="auto"/>
        <w:ind w:firstLine="284"/>
        <w:textAlignment w:val="baseline"/>
        <w:outlineLvl w:val="0"/>
        <w:rPr>
          <w:rFonts w:ascii="Times New Roman" w:eastAsia="Times New Roman" w:hAnsi="Times New Roman" w:cs="Times New Roman"/>
          <w:b/>
          <w:bCs/>
          <w:kern w:val="3"/>
          <w:sz w:val="24"/>
          <w:szCs w:val="24"/>
          <w:lang w:eastAsia="zh-CN"/>
        </w:rPr>
      </w:pPr>
      <w:bookmarkStart w:id="1" w:name="_Hlk158815092"/>
      <w:r w:rsidRPr="00987E5E">
        <w:rPr>
          <w:rFonts w:ascii="Times New Roman" w:eastAsia="Times New Roman" w:hAnsi="Times New Roman" w:cs="Times New Roman"/>
          <w:b/>
          <w:bCs/>
          <w:kern w:val="3"/>
          <w:sz w:val="24"/>
          <w:szCs w:val="24"/>
          <w:lang w:eastAsia="zh-CN"/>
        </w:rPr>
        <w:t xml:space="preserve">Анализ результатов деятельности </w:t>
      </w:r>
      <w:bookmarkEnd w:id="1"/>
    </w:p>
    <w:p w:rsidR="00F43C0A" w:rsidRPr="00987E5E" w:rsidRDefault="00F43C0A" w:rsidP="004F2621">
      <w:pPr>
        <w:widowControl w:val="0"/>
        <w:autoSpaceDN w:val="0"/>
        <w:spacing w:after="0" w:line="240" w:lineRule="auto"/>
        <w:ind w:right="-1" w:firstLine="284"/>
        <w:jc w:val="both"/>
        <w:rPr>
          <w:rFonts w:ascii="Times New Roman" w:eastAsia="Arial" w:hAnsi="Times New Roman" w:cs="Times New Roman"/>
          <w:kern w:val="3"/>
          <w:sz w:val="24"/>
          <w:szCs w:val="24"/>
          <w:lang w:eastAsia="zh-CN" w:bidi="hi-IN"/>
        </w:rPr>
      </w:pPr>
      <w:r w:rsidRPr="00987E5E">
        <w:rPr>
          <w:rFonts w:ascii="Times New Roman" w:eastAsia="Arial" w:hAnsi="Times New Roman" w:cs="Times New Roman"/>
          <w:kern w:val="3"/>
          <w:sz w:val="24"/>
          <w:szCs w:val="24"/>
          <w:lang w:eastAsia="zh-CN" w:bidi="hi-IN"/>
        </w:rPr>
        <w:t>В городском округе Воскресенск закупочная система имеет централизованный характер – все закупки курирует МКУ «Воскресенский ц</w:t>
      </w:r>
      <w:r w:rsidR="004F2621">
        <w:rPr>
          <w:rFonts w:ascii="Times New Roman" w:eastAsia="Arial" w:hAnsi="Times New Roman" w:cs="Times New Roman"/>
          <w:kern w:val="3"/>
          <w:sz w:val="24"/>
          <w:szCs w:val="24"/>
          <w:lang w:eastAsia="zh-CN" w:bidi="hi-IN"/>
        </w:rPr>
        <w:t>ентр закупок» (далее по тексту -</w:t>
      </w:r>
      <w:r w:rsidRPr="00987E5E">
        <w:rPr>
          <w:rFonts w:ascii="Times New Roman" w:eastAsia="Arial" w:hAnsi="Times New Roman" w:cs="Times New Roman"/>
          <w:kern w:val="3"/>
          <w:sz w:val="24"/>
          <w:szCs w:val="24"/>
          <w:lang w:eastAsia="zh-CN" w:bidi="hi-IN"/>
        </w:rPr>
        <w:t xml:space="preserve"> МКУ «ВЦЗ»). </w:t>
      </w:r>
      <w:r w:rsidRPr="00987E5E">
        <w:rPr>
          <w:rFonts w:ascii="Times New Roman" w:eastAsia="Arial" w:hAnsi="Times New Roman" w:cs="Times New Roman"/>
          <w:color w:val="000000"/>
          <w:sz w:val="24"/>
          <w:szCs w:val="24"/>
          <w:lang w:eastAsia="zh-CN" w:bidi="hi-IN"/>
        </w:rPr>
        <w:t>МКУ «ВЦЗ» является Уполномоченным учреждением по определению поставщиков (подрядчиков, исполнителей) для нужд Заказчиков городского округа Воскресенск конкурентными способами.</w:t>
      </w:r>
      <w:r w:rsidRPr="00987E5E">
        <w:rPr>
          <w:rFonts w:ascii="Arial" w:eastAsia="Arial" w:hAnsi="Arial" w:cs="Times New Roman"/>
          <w:color w:val="000000"/>
          <w:sz w:val="24"/>
          <w:szCs w:val="24"/>
          <w:lang w:eastAsia="zh-CN" w:bidi="hi-IN"/>
        </w:rPr>
        <w:t xml:space="preserve"> </w:t>
      </w:r>
      <w:r w:rsidRPr="00987E5E">
        <w:rPr>
          <w:rFonts w:ascii="Times New Roman" w:eastAsia="Arial" w:hAnsi="Times New Roman" w:cs="Times New Roman"/>
          <w:kern w:val="3"/>
          <w:sz w:val="24"/>
          <w:szCs w:val="24"/>
          <w:lang w:eastAsia="zh-CN" w:bidi="hi-IN"/>
        </w:rPr>
        <w:t>Под контролем МКУ «ВЦЗ» находится 51 заказчик, осуществляющий закупки в рамках Федерально</w:t>
      </w:r>
      <w:r w:rsidR="00987E5E">
        <w:rPr>
          <w:rFonts w:ascii="Times New Roman" w:eastAsia="Arial" w:hAnsi="Times New Roman" w:cs="Times New Roman"/>
          <w:kern w:val="3"/>
          <w:sz w:val="24"/>
          <w:szCs w:val="24"/>
          <w:lang w:eastAsia="zh-CN" w:bidi="hi-IN"/>
        </w:rPr>
        <w:t>го закона от 05.04.2013 № 44-ФЗ                              «</w:t>
      </w:r>
      <w:r w:rsidRPr="00987E5E">
        <w:rPr>
          <w:rFonts w:ascii="Times New Roman" w:eastAsia="Arial" w:hAnsi="Times New Roman" w:cs="Times New Roman"/>
          <w:kern w:val="3"/>
          <w:sz w:val="24"/>
          <w:szCs w:val="24"/>
          <w:lang w:eastAsia="zh-CN" w:bidi="hi-IN"/>
        </w:rPr>
        <w:t>О контрактной системе в сфере закупок товаров, работ, услуг для обеспечения государственных и муниципальных нужд</w:t>
      </w:r>
      <w:r w:rsidR="00987E5E">
        <w:rPr>
          <w:rFonts w:ascii="Times New Roman" w:eastAsia="Arial" w:hAnsi="Times New Roman" w:cs="Times New Roman"/>
          <w:kern w:val="3"/>
          <w:sz w:val="24"/>
          <w:szCs w:val="24"/>
          <w:lang w:eastAsia="zh-CN" w:bidi="hi-IN"/>
        </w:rPr>
        <w:t>»</w:t>
      </w:r>
      <w:r w:rsidR="004F2621">
        <w:rPr>
          <w:rFonts w:ascii="Times New Roman" w:eastAsia="Arial" w:hAnsi="Times New Roman" w:cs="Times New Roman"/>
          <w:kern w:val="3"/>
          <w:sz w:val="24"/>
          <w:szCs w:val="24"/>
          <w:lang w:eastAsia="zh-CN" w:bidi="hi-IN"/>
        </w:rPr>
        <w:t xml:space="preserve"> (далее по тексту -</w:t>
      </w:r>
      <w:r w:rsidRPr="00987E5E">
        <w:rPr>
          <w:rFonts w:ascii="Times New Roman" w:eastAsia="Arial" w:hAnsi="Times New Roman" w:cs="Times New Roman"/>
          <w:kern w:val="3"/>
          <w:sz w:val="24"/>
          <w:szCs w:val="24"/>
          <w:lang w:eastAsia="zh-CN" w:bidi="hi-IN"/>
        </w:rPr>
        <w:t xml:space="preserve"> 44-ФЗ) и 5 заказчиков, осуществляющих закупки в рамках Федерального Закона от 18.07.2011 № 223-ФЗ "О закупках товаров, работ, услуг отдельными видами юри</w:t>
      </w:r>
      <w:r w:rsidR="004F2621">
        <w:rPr>
          <w:rFonts w:ascii="Times New Roman" w:eastAsia="Arial" w:hAnsi="Times New Roman" w:cs="Times New Roman"/>
          <w:kern w:val="3"/>
          <w:sz w:val="24"/>
          <w:szCs w:val="24"/>
          <w:lang w:eastAsia="zh-CN" w:bidi="hi-IN"/>
        </w:rPr>
        <w:t>дических лиц" (далее по тексту -</w:t>
      </w:r>
      <w:r w:rsidRPr="00987E5E">
        <w:rPr>
          <w:rFonts w:ascii="Times New Roman" w:eastAsia="Arial" w:hAnsi="Times New Roman" w:cs="Times New Roman"/>
          <w:kern w:val="3"/>
          <w:sz w:val="24"/>
          <w:szCs w:val="24"/>
          <w:lang w:eastAsia="zh-CN" w:bidi="hi-IN"/>
        </w:rPr>
        <w:t xml:space="preserve"> 223-ФЗ). В целях повышения эффективности, результативности осуществления закупок товаров, работ, услуг, обеспечения гласности и прозрачности при осуществлении закупок, предотвращения коррупции и других злоупотреблений в сфере таких закупок, а также в целях повышения эффективности расходования бюджетных денежных средств МКУ «ВЦЗ» проводится следующая работа: </w:t>
      </w:r>
    </w:p>
    <w:p w:rsidR="00F43C0A" w:rsidRPr="00987E5E" w:rsidRDefault="00F43C0A" w:rsidP="004F2621">
      <w:pPr>
        <w:widowControl w:val="0"/>
        <w:autoSpaceDN w:val="0"/>
        <w:spacing w:after="0" w:line="240" w:lineRule="auto"/>
        <w:ind w:right="-1" w:firstLine="284"/>
        <w:jc w:val="both"/>
        <w:rPr>
          <w:rFonts w:ascii="Times New Roman" w:eastAsia="Arial" w:hAnsi="Times New Roman" w:cs="Times New Roman"/>
          <w:kern w:val="3"/>
          <w:sz w:val="24"/>
          <w:szCs w:val="24"/>
          <w:lang w:eastAsia="zh-CN" w:bidi="hi-IN"/>
        </w:rPr>
      </w:pPr>
      <w:r w:rsidRPr="00987E5E">
        <w:rPr>
          <w:rFonts w:ascii="Times New Roman" w:eastAsia="Arial" w:hAnsi="Times New Roman" w:cs="Times New Roman"/>
          <w:kern w:val="3"/>
          <w:sz w:val="24"/>
          <w:szCs w:val="24"/>
          <w:lang w:eastAsia="zh-CN" w:bidi="hi-IN"/>
        </w:rPr>
        <w:t xml:space="preserve">- координация деятельности заказчиков в вопросах размещения закупок на всех этапах жизненного цикла; </w:t>
      </w:r>
    </w:p>
    <w:p w:rsidR="00F43C0A" w:rsidRPr="00987E5E" w:rsidRDefault="00F43C0A" w:rsidP="004F2621">
      <w:pPr>
        <w:widowControl w:val="0"/>
        <w:autoSpaceDN w:val="0"/>
        <w:spacing w:after="0" w:line="240" w:lineRule="auto"/>
        <w:ind w:right="-1" w:firstLine="284"/>
        <w:jc w:val="both"/>
        <w:rPr>
          <w:rFonts w:ascii="Times New Roman" w:eastAsia="Arial" w:hAnsi="Times New Roman" w:cs="Times New Roman"/>
          <w:kern w:val="3"/>
          <w:sz w:val="24"/>
          <w:szCs w:val="24"/>
          <w:lang w:eastAsia="zh-CN" w:bidi="hi-IN"/>
        </w:rPr>
      </w:pPr>
      <w:r w:rsidRPr="00987E5E">
        <w:rPr>
          <w:rFonts w:ascii="Times New Roman" w:eastAsia="Arial" w:hAnsi="Times New Roman" w:cs="Times New Roman"/>
          <w:kern w:val="3"/>
          <w:sz w:val="24"/>
          <w:szCs w:val="24"/>
          <w:lang w:eastAsia="zh-CN" w:bidi="hi-IN"/>
        </w:rPr>
        <w:t>- мониторинг планирования закупок товаров, работ, услуг;</w:t>
      </w:r>
    </w:p>
    <w:p w:rsidR="00F43C0A" w:rsidRPr="00987E5E" w:rsidRDefault="00F43C0A" w:rsidP="004F2621">
      <w:pPr>
        <w:widowControl w:val="0"/>
        <w:autoSpaceDN w:val="0"/>
        <w:spacing w:after="0" w:line="240" w:lineRule="auto"/>
        <w:ind w:right="-1" w:firstLine="284"/>
        <w:jc w:val="both"/>
        <w:rPr>
          <w:rFonts w:ascii="Times New Roman" w:eastAsia="Arial" w:hAnsi="Times New Roman" w:cs="Times New Roman"/>
          <w:kern w:val="3"/>
          <w:sz w:val="24"/>
          <w:szCs w:val="24"/>
          <w:lang w:eastAsia="zh-CN" w:bidi="hi-IN"/>
        </w:rPr>
      </w:pPr>
      <w:r w:rsidRPr="00987E5E">
        <w:rPr>
          <w:rFonts w:ascii="Times New Roman" w:eastAsia="Arial" w:hAnsi="Times New Roman" w:cs="Times New Roman"/>
          <w:kern w:val="3"/>
          <w:sz w:val="24"/>
          <w:szCs w:val="24"/>
          <w:lang w:eastAsia="zh-CN" w:bidi="hi-IN"/>
        </w:rPr>
        <w:t xml:space="preserve">- определение поставщиков (подрядчиков, исполнителей) путем проведения конкурентных процедур закупок; </w:t>
      </w:r>
    </w:p>
    <w:p w:rsidR="00F43C0A" w:rsidRPr="00987E5E" w:rsidRDefault="00F43C0A" w:rsidP="004F2621">
      <w:pPr>
        <w:widowControl w:val="0"/>
        <w:autoSpaceDN w:val="0"/>
        <w:spacing w:after="0" w:line="240" w:lineRule="auto"/>
        <w:ind w:right="-1" w:firstLine="284"/>
        <w:jc w:val="both"/>
        <w:rPr>
          <w:rFonts w:ascii="Times New Roman" w:eastAsia="Arial" w:hAnsi="Times New Roman" w:cs="Times New Roman"/>
          <w:kern w:val="3"/>
          <w:sz w:val="24"/>
          <w:szCs w:val="24"/>
          <w:lang w:eastAsia="zh-CN" w:bidi="hi-IN"/>
        </w:rPr>
      </w:pPr>
      <w:r w:rsidRPr="00987E5E">
        <w:rPr>
          <w:rFonts w:ascii="Times New Roman" w:eastAsia="Arial" w:hAnsi="Times New Roman" w:cs="Times New Roman"/>
          <w:kern w:val="3"/>
          <w:sz w:val="24"/>
          <w:szCs w:val="24"/>
          <w:lang w:eastAsia="zh-CN" w:bidi="hi-IN"/>
        </w:rPr>
        <w:t>- мониторинг закупок товаров, работ, услуг;</w:t>
      </w:r>
    </w:p>
    <w:p w:rsidR="00F43C0A" w:rsidRPr="00987E5E" w:rsidRDefault="00F43C0A" w:rsidP="004F2621">
      <w:pPr>
        <w:widowControl w:val="0"/>
        <w:autoSpaceDN w:val="0"/>
        <w:spacing w:after="0" w:line="240" w:lineRule="auto"/>
        <w:ind w:right="-1" w:firstLine="284"/>
        <w:jc w:val="both"/>
        <w:rPr>
          <w:rFonts w:ascii="Times New Roman" w:eastAsia="Arial" w:hAnsi="Times New Roman" w:cs="Times New Roman"/>
          <w:kern w:val="3"/>
          <w:sz w:val="24"/>
          <w:szCs w:val="24"/>
          <w:lang w:eastAsia="zh-CN" w:bidi="hi-IN"/>
        </w:rPr>
      </w:pPr>
      <w:r w:rsidRPr="00987E5E">
        <w:rPr>
          <w:rFonts w:ascii="Times New Roman" w:eastAsia="Arial" w:hAnsi="Times New Roman" w:cs="Times New Roman"/>
          <w:kern w:val="3"/>
          <w:sz w:val="24"/>
          <w:szCs w:val="24"/>
          <w:lang w:eastAsia="zh-CN" w:bidi="hi-IN"/>
        </w:rPr>
        <w:t>- координация деятельности заказчиков по работе в ЕАСУЗ, ПИК;</w:t>
      </w:r>
    </w:p>
    <w:p w:rsidR="00F43C0A" w:rsidRPr="00987E5E" w:rsidRDefault="00F43C0A" w:rsidP="004F2621">
      <w:pPr>
        <w:widowControl w:val="0"/>
        <w:autoSpaceDN w:val="0"/>
        <w:spacing w:after="0" w:line="240" w:lineRule="auto"/>
        <w:ind w:right="-1" w:firstLine="284"/>
        <w:jc w:val="both"/>
        <w:rPr>
          <w:rFonts w:ascii="Times New Roman" w:eastAsia="Arial" w:hAnsi="Times New Roman" w:cs="Times New Roman"/>
          <w:kern w:val="3"/>
          <w:sz w:val="24"/>
          <w:szCs w:val="24"/>
          <w:lang w:eastAsia="zh-CN" w:bidi="hi-IN"/>
        </w:rPr>
      </w:pPr>
      <w:r w:rsidRPr="00987E5E">
        <w:rPr>
          <w:rFonts w:ascii="Times New Roman" w:eastAsia="Arial" w:hAnsi="Times New Roman" w:cs="Times New Roman"/>
          <w:kern w:val="3"/>
          <w:sz w:val="24"/>
          <w:szCs w:val="24"/>
          <w:lang w:eastAsia="zh-CN" w:bidi="hi-IN"/>
        </w:rPr>
        <w:t>-организация и проведение обучения специалистов по закупкам.</w:t>
      </w:r>
    </w:p>
    <w:p w:rsidR="00987E5E" w:rsidRDefault="00F43C0A" w:rsidP="004F2621">
      <w:pPr>
        <w:spacing w:after="0" w:line="240" w:lineRule="auto"/>
        <w:ind w:firstLine="284"/>
        <w:jc w:val="both"/>
        <w:rPr>
          <w:rFonts w:ascii="Times New Roman" w:hAnsi="Times New Roman" w:cs="Times New Roman"/>
          <w:sz w:val="24"/>
          <w:szCs w:val="24"/>
          <w:lang w:eastAsia="en-US"/>
        </w:rPr>
      </w:pPr>
      <w:r w:rsidRPr="00987E5E">
        <w:rPr>
          <w:rFonts w:ascii="Times New Roman" w:hAnsi="Times New Roman" w:cs="Times New Roman"/>
          <w:bCs/>
          <w:color w:val="000000"/>
          <w:sz w:val="24"/>
          <w:szCs w:val="24"/>
          <w:lang w:eastAsia="en-US"/>
        </w:rPr>
        <w:t>В целях развития конкуренции на территории городского округа Воскресенск применяю</w:t>
      </w:r>
      <w:r w:rsidR="00987E5E">
        <w:rPr>
          <w:rFonts w:ascii="Times New Roman" w:hAnsi="Times New Roman" w:cs="Times New Roman"/>
          <w:bCs/>
          <w:color w:val="000000"/>
          <w:sz w:val="24"/>
          <w:szCs w:val="24"/>
          <w:lang w:eastAsia="en-US"/>
        </w:rPr>
        <w:t xml:space="preserve">тся также следующие механизмы. </w:t>
      </w:r>
      <w:r w:rsidRPr="00987E5E">
        <w:rPr>
          <w:rFonts w:ascii="Times New Roman" w:hAnsi="Times New Roman" w:cs="Times New Roman"/>
          <w:bCs/>
          <w:color w:val="000000"/>
          <w:sz w:val="24"/>
          <w:szCs w:val="24"/>
          <w:lang w:eastAsia="en-US"/>
        </w:rPr>
        <w:t xml:space="preserve">Прежде всего реализуется подпрограмма </w:t>
      </w:r>
      <w:r w:rsidRPr="00987E5E">
        <w:rPr>
          <w:rFonts w:ascii="Times New Roman" w:hAnsi="Times New Roman" w:cs="Times New Roman"/>
          <w:bCs/>
          <w:color w:val="000000"/>
          <w:sz w:val="24"/>
          <w:szCs w:val="24"/>
          <w:lang w:val="en-US" w:eastAsia="en-US"/>
        </w:rPr>
        <w:t>II</w:t>
      </w:r>
      <w:r w:rsidRPr="00987E5E">
        <w:rPr>
          <w:rFonts w:ascii="Times New Roman" w:hAnsi="Times New Roman" w:cs="Times New Roman"/>
          <w:bCs/>
          <w:color w:val="000000"/>
          <w:sz w:val="24"/>
          <w:szCs w:val="24"/>
          <w:lang w:eastAsia="en-US"/>
        </w:rPr>
        <w:t xml:space="preserve"> «Развитие конкуренции» муниципальной программы «Предпринимательство». </w:t>
      </w:r>
      <w:r w:rsidRPr="00987E5E">
        <w:rPr>
          <w:rFonts w:ascii="Times New Roman" w:hAnsi="Times New Roman" w:cs="Times New Roman"/>
          <w:sz w:val="24"/>
          <w:szCs w:val="24"/>
          <w:lang w:eastAsia="en-US"/>
        </w:rPr>
        <w:t xml:space="preserve">При разработке муниципальной программы, направленной на развитие конкуренции в сфере муниципальных закупок, установлены ключевые показатели эффективности соответствующих целей, задач и мероприятий, отвечающие принципам содержательности, объективности, измеримости, результативности. </w:t>
      </w:r>
      <w:r w:rsidRPr="00987E5E">
        <w:rPr>
          <w:rFonts w:ascii="Times New Roman" w:hAnsi="Times New Roman" w:cs="Times New Roman"/>
          <w:color w:val="000000"/>
          <w:sz w:val="24"/>
          <w:szCs w:val="24"/>
          <w:lang w:eastAsia="en-US"/>
        </w:rPr>
        <w:t>В качестве ожидаемых результатов реализации программы предусмотрены: повышение эффективности, результативности осуществления закупок товаров, работ и услуг для муниципальных нужд, обеспечение соблюдения требований законодательства в сфере закупок товаров, работ и услуг для обеспечения муниципальных нужд, развитие добросовестной конкуренции.</w:t>
      </w:r>
      <w:r w:rsidRPr="00987E5E">
        <w:rPr>
          <w:rFonts w:cs="Times New Roman"/>
          <w:color w:val="000000"/>
          <w:sz w:val="24"/>
          <w:szCs w:val="24"/>
          <w:lang w:eastAsia="en-US"/>
        </w:rPr>
        <w:t xml:space="preserve"> </w:t>
      </w:r>
      <w:r w:rsidRPr="00987E5E">
        <w:rPr>
          <w:rFonts w:ascii="Times New Roman" w:hAnsi="Times New Roman" w:cs="Times New Roman"/>
          <w:sz w:val="24"/>
          <w:szCs w:val="24"/>
          <w:lang w:eastAsia="en-US"/>
        </w:rPr>
        <w:t>Целевые значения показателей установлены Правительством Московской области и достигаются в результате осуществления закупок заказчиками городского округа Воскресенск.</w:t>
      </w:r>
      <w:r w:rsidRPr="00987E5E">
        <w:rPr>
          <w:rFonts w:cs="Times New Roman"/>
          <w:color w:val="000000"/>
          <w:sz w:val="24"/>
          <w:szCs w:val="24"/>
          <w:lang w:eastAsia="en-US"/>
        </w:rPr>
        <w:t xml:space="preserve"> </w:t>
      </w:r>
    </w:p>
    <w:p w:rsidR="00A747F6" w:rsidRPr="00A747F6" w:rsidRDefault="00A747F6" w:rsidP="00A747F6">
      <w:pPr>
        <w:spacing w:after="0" w:line="240" w:lineRule="auto"/>
        <w:ind w:firstLine="709"/>
        <w:jc w:val="both"/>
        <w:rPr>
          <w:rFonts w:ascii="Times New Roman" w:hAnsi="Times New Roman" w:cs="Times New Roman"/>
          <w:sz w:val="24"/>
          <w:szCs w:val="24"/>
          <w:lang w:eastAsia="en-US"/>
        </w:rPr>
      </w:pPr>
    </w:p>
    <w:p w:rsidR="00844ACA" w:rsidRDefault="00844ACA" w:rsidP="00F43C0A">
      <w:pPr>
        <w:suppressAutoHyphens/>
        <w:autoSpaceDN w:val="0"/>
        <w:spacing w:after="0" w:line="360" w:lineRule="auto"/>
        <w:jc w:val="center"/>
        <w:textAlignment w:val="baseline"/>
        <w:rPr>
          <w:rFonts w:ascii="Times New Roman" w:eastAsia="SimSun, 宋体" w:hAnsi="Times New Roman" w:cs="Times New Roman"/>
          <w:b/>
          <w:bCs/>
          <w:kern w:val="3"/>
          <w:sz w:val="24"/>
          <w:szCs w:val="24"/>
          <w:lang w:eastAsia="zh-CN"/>
        </w:rPr>
      </w:pPr>
    </w:p>
    <w:p w:rsidR="00844ACA" w:rsidRDefault="00844ACA" w:rsidP="00F43C0A">
      <w:pPr>
        <w:suppressAutoHyphens/>
        <w:autoSpaceDN w:val="0"/>
        <w:spacing w:after="0" w:line="360" w:lineRule="auto"/>
        <w:jc w:val="center"/>
        <w:textAlignment w:val="baseline"/>
        <w:rPr>
          <w:rFonts w:ascii="Times New Roman" w:eastAsia="SimSun, 宋体" w:hAnsi="Times New Roman" w:cs="Times New Roman"/>
          <w:b/>
          <w:bCs/>
          <w:kern w:val="3"/>
          <w:sz w:val="24"/>
          <w:szCs w:val="24"/>
          <w:lang w:eastAsia="zh-CN"/>
        </w:rPr>
      </w:pPr>
    </w:p>
    <w:p w:rsidR="00F43C0A" w:rsidRPr="00987E5E" w:rsidRDefault="00F43C0A" w:rsidP="00F43C0A">
      <w:pPr>
        <w:suppressAutoHyphens/>
        <w:autoSpaceDN w:val="0"/>
        <w:spacing w:after="0" w:line="360" w:lineRule="auto"/>
        <w:jc w:val="center"/>
        <w:textAlignment w:val="baseline"/>
        <w:rPr>
          <w:rFonts w:ascii="Times New Roman" w:eastAsia="SimSun, 宋体" w:hAnsi="Times New Roman" w:cs="Times New Roman"/>
          <w:b/>
          <w:bCs/>
          <w:kern w:val="3"/>
          <w:sz w:val="24"/>
          <w:szCs w:val="24"/>
          <w:lang w:eastAsia="zh-CN"/>
        </w:rPr>
      </w:pPr>
      <w:r w:rsidRPr="00987E5E">
        <w:rPr>
          <w:rFonts w:ascii="Times New Roman" w:eastAsia="SimSun, 宋体" w:hAnsi="Times New Roman" w:cs="Times New Roman"/>
          <w:b/>
          <w:bCs/>
          <w:kern w:val="3"/>
          <w:sz w:val="24"/>
          <w:szCs w:val="24"/>
          <w:lang w:eastAsia="zh-CN"/>
        </w:rPr>
        <w:lastRenderedPageBreak/>
        <w:t>Основные показатели закупочной деятельности</w:t>
      </w:r>
    </w:p>
    <w:tbl>
      <w:tblPr>
        <w:tblW w:w="96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269"/>
        <w:gridCol w:w="992"/>
        <w:gridCol w:w="1273"/>
        <w:gridCol w:w="855"/>
        <w:gridCol w:w="1135"/>
        <w:gridCol w:w="993"/>
        <w:gridCol w:w="993"/>
        <w:gridCol w:w="1135"/>
      </w:tblGrid>
      <w:tr w:rsidR="00F43C0A" w:rsidRPr="00F43C0A" w:rsidTr="00987E5E">
        <w:trPr>
          <w:trHeight w:val="300"/>
        </w:trPr>
        <w:tc>
          <w:tcPr>
            <w:tcW w:w="2269" w:type="dxa"/>
            <w:vMerge w:val="restar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b/>
                <w:color w:val="000000"/>
                <w:kern w:val="3"/>
                <w:sz w:val="18"/>
                <w:szCs w:val="18"/>
                <w:lang w:bidi="hi-IN"/>
              </w:rPr>
            </w:pPr>
            <w:r w:rsidRPr="00F43C0A">
              <w:rPr>
                <w:rFonts w:ascii="Times New Roman" w:eastAsia="Times New Roman" w:hAnsi="Times New Roman" w:cs="Times New Roman"/>
                <w:b/>
                <w:color w:val="000000"/>
                <w:kern w:val="3"/>
                <w:sz w:val="18"/>
                <w:szCs w:val="18"/>
                <w:lang w:bidi="hi-IN"/>
              </w:rPr>
              <w:t>Наименование показателя</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F43C0A" w:rsidRPr="00F43C0A" w:rsidRDefault="00F43C0A" w:rsidP="00F43C0A">
            <w:pPr>
              <w:suppressAutoHyphens/>
              <w:autoSpaceDN w:val="0"/>
              <w:snapToGrid w:val="0"/>
              <w:spacing w:after="0" w:line="240" w:lineRule="auto"/>
              <w:jc w:val="center"/>
              <w:textAlignment w:val="baseline"/>
              <w:rPr>
                <w:rFonts w:ascii="Times New Roman" w:eastAsia="Times New Roman" w:hAnsi="Times New Roman" w:cs="Times New Roman"/>
                <w:b/>
                <w:color w:val="000000"/>
                <w:kern w:val="3"/>
                <w:sz w:val="18"/>
                <w:szCs w:val="18"/>
                <w:lang w:bidi="hi-IN"/>
              </w:rPr>
            </w:pPr>
            <w:r w:rsidRPr="00F43C0A">
              <w:rPr>
                <w:rFonts w:ascii="Times New Roman" w:eastAsia="Times New Roman" w:hAnsi="Times New Roman" w:cs="Times New Roman"/>
                <w:b/>
                <w:color w:val="000000"/>
                <w:kern w:val="3"/>
                <w:sz w:val="18"/>
                <w:szCs w:val="18"/>
                <w:lang w:bidi="hi-IN"/>
              </w:rPr>
              <w:t>Единица измерения</w:t>
            </w:r>
          </w:p>
        </w:tc>
        <w:tc>
          <w:tcPr>
            <w:tcW w:w="2128" w:type="dxa"/>
            <w:gridSpan w:val="2"/>
            <w:tcBorders>
              <w:top w:val="single" w:sz="4" w:space="0" w:color="auto"/>
              <w:left w:val="single" w:sz="4" w:space="0" w:color="auto"/>
              <w:bottom w:val="single" w:sz="4" w:space="0" w:color="auto"/>
              <w:right w:val="single" w:sz="4" w:space="0" w:color="auto"/>
            </w:tcBorders>
            <w:vAlign w:val="center"/>
            <w:hideMark/>
          </w:tcPr>
          <w:p w:rsidR="00F43C0A" w:rsidRPr="00F43C0A" w:rsidRDefault="00F43C0A" w:rsidP="00F43C0A">
            <w:pPr>
              <w:suppressAutoHyphens/>
              <w:autoSpaceDN w:val="0"/>
              <w:snapToGrid w:val="0"/>
              <w:spacing w:after="0" w:line="240" w:lineRule="auto"/>
              <w:jc w:val="center"/>
              <w:textAlignment w:val="baseline"/>
              <w:rPr>
                <w:rFonts w:ascii="Times New Roman" w:eastAsia="Times New Roman" w:hAnsi="Times New Roman" w:cs="Times New Roman"/>
                <w:b/>
                <w:color w:val="000000"/>
                <w:kern w:val="3"/>
                <w:sz w:val="18"/>
                <w:szCs w:val="18"/>
                <w:lang w:bidi="hi-IN"/>
              </w:rPr>
            </w:pPr>
            <w:r w:rsidRPr="00F43C0A">
              <w:rPr>
                <w:rFonts w:ascii="Times New Roman" w:eastAsia="Times New Roman" w:hAnsi="Times New Roman" w:cs="Times New Roman"/>
                <w:b/>
                <w:color w:val="000000"/>
                <w:kern w:val="3"/>
                <w:sz w:val="18"/>
                <w:szCs w:val="18"/>
                <w:lang w:bidi="hi-IN"/>
              </w:rPr>
              <w:t>2023 г.</w:t>
            </w:r>
          </w:p>
        </w:tc>
        <w:tc>
          <w:tcPr>
            <w:tcW w:w="2128"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b/>
                <w:color w:val="000000"/>
                <w:kern w:val="3"/>
                <w:sz w:val="18"/>
                <w:szCs w:val="18"/>
                <w:lang w:bidi="hi-IN"/>
              </w:rPr>
            </w:pPr>
            <w:r w:rsidRPr="00F43C0A">
              <w:rPr>
                <w:rFonts w:ascii="Times New Roman" w:eastAsia="Times New Roman" w:hAnsi="Times New Roman" w:cs="Times New Roman"/>
                <w:b/>
                <w:color w:val="000000"/>
                <w:kern w:val="3"/>
                <w:sz w:val="18"/>
                <w:szCs w:val="18"/>
                <w:lang w:bidi="hi-IN"/>
              </w:rPr>
              <w:t>2024 г.</w:t>
            </w:r>
          </w:p>
        </w:tc>
        <w:tc>
          <w:tcPr>
            <w:tcW w:w="2128"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b/>
                <w:color w:val="000000"/>
                <w:kern w:val="3"/>
                <w:sz w:val="18"/>
                <w:szCs w:val="18"/>
                <w:lang w:bidi="hi-IN"/>
              </w:rPr>
            </w:pPr>
            <w:r w:rsidRPr="00F43C0A">
              <w:rPr>
                <w:rFonts w:ascii="Times New Roman" w:eastAsia="Times New Roman" w:hAnsi="Times New Roman" w:cs="Times New Roman"/>
                <w:b/>
                <w:color w:val="000000"/>
                <w:kern w:val="3"/>
                <w:sz w:val="18"/>
                <w:szCs w:val="18"/>
                <w:lang w:bidi="hi-IN"/>
              </w:rPr>
              <w:t>2025 г.</w:t>
            </w:r>
          </w:p>
        </w:tc>
      </w:tr>
      <w:tr w:rsidR="00F43C0A" w:rsidRPr="00F43C0A" w:rsidTr="00987E5E">
        <w:trPr>
          <w:trHeight w:val="795"/>
        </w:trPr>
        <w:tc>
          <w:tcPr>
            <w:tcW w:w="2269" w:type="dxa"/>
            <w:vMerge/>
            <w:tcBorders>
              <w:top w:val="single" w:sz="4" w:space="0" w:color="auto"/>
              <w:left w:val="single" w:sz="4" w:space="0" w:color="auto"/>
              <w:bottom w:val="single" w:sz="4" w:space="0" w:color="auto"/>
              <w:right w:val="single" w:sz="4" w:space="0" w:color="auto"/>
            </w:tcBorders>
            <w:vAlign w:val="center"/>
            <w:hideMark/>
          </w:tcPr>
          <w:p w:rsidR="00F43C0A" w:rsidRPr="00F43C0A" w:rsidRDefault="00F43C0A" w:rsidP="00F43C0A">
            <w:pPr>
              <w:rPr>
                <w:rFonts w:eastAsia="Times New Roman" w:cs="Times New Roman"/>
                <w:b/>
                <w:color w:val="000000"/>
                <w:kern w:val="3"/>
                <w:sz w:val="18"/>
                <w:szCs w:val="18"/>
                <w:lang w:bidi="hi-IN"/>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F43C0A" w:rsidRPr="00F43C0A" w:rsidRDefault="00F43C0A" w:rsidP="00F43C0A">
            <w:pPr>
              <w:rPr>
                <w:rFonts w:eastAsia="Times New Roman" w:cs="Times New Roman"/>
                <w:b/>
                <w:color w:val="000000"/>
                <w:kern w:val="3"/>
                <w:sz w:val="18"/>
                <w:szCs w:val="18"/>
                <w:lang w:bidi="hi-IN"/>
              </w:rPr>
            </w:pPr>
          </w:p>
        </w:tc>
        <w:tc>
          <w:tcPr>
            <w:tcW w:w="1273" w:type="dxa"/>
            <w:tcBorders>
              <w:top w:val="single" w:sz="4" w:space="0" w:color="auto"/>
              <w:left w:val="single" w:sz="4" w:space="0" w:color="auto"/>
              <w:bottom w:val="single" w:sz="4" w:space="0" w:color="auto"/>
              <w:right w:val="single" w:sz="4" w:space="0" w:color="auto"/>
            </w:tcBorders>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b/>
                <w:bCs/>
                <w:color w:val="000000"/>
                <w:kern w:val="3"/>
                <w:sz w:val="18"/>
                <w:szCs w:val="18"/>
                <w:lang w:bidi="hi-IN"/>
              </w:rPr>
            </w:pPr>
            <w:r w:rsidRPr="00F43C0A">
              <w:rPr>
                <w:rFonts w:ascii="Times New Roman" w:eastAsia="Times New Roman" w:hAnsi="Times New Roman" w:cs="Times New Roman"/>
                <w:b/>
                <w:bCs/>
                <w:color w:val="000000"/>
                <w:kern w:val="3"/>
                <w:sz w:val="18"/>
                <w:szCs w:val="18"/>
                <w:lang w:bidi="hi-IN"/>
              </w:rPr>
              <w:t>Целевое значение показателя, установленное Правительством МО</w:t>
            </w:r>
          </w:p>
        </w:tc>
        <w:tc>
          <w:tcPr>
            <w:tcW w:w="855" w:type="dxa"/>
            <w:tcBorders>
              <w:top w:val="single" w:sz="4" w:space="0" w:color="auto"/>
              <w:left w:val="single" w:sz="4" w:space="0" w:color="auto"/>
              <w:bottom w:val="single" w:sz="4" w:space="0" w:color="auto"/>
              <w:right w:val="single" w:sz="4" w:space="0" w:color="auto"/>
            </w:tcBorders>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b/>
                <w:bCs/>
                <w:color w:val="000000"/>
                <w:kern w:val="3"/>
                <w:sz w:val="18"/>
                <w:szCs w:val="18"/>
                <w:lang w:bidi="hi-IN"/>
              </w:rPr>
            </w:pPr>
            <w:r w:rsidRPr="00F43C0A">
              <w:rPr>
                <w:rFonts w:ascii="Times New Roman" w:eastAsia="Times New Roman" w:hAnsi="Times New Roman" w:cs="Times New Roman"/>
                <w:b/>
                <w:bCs/>
                <w:color w:val="000000"/>
                <w:kern w:val="3"/>
                <w:sz w:val="18"/>
                <w:szCs w:val="18"/>
                <w:lang w:bidi="hi-IN"/>
              </w:rPr>
              <w:t xml:space="preserve">Достигнутое значение показателя </w:t>
            </w:r>
          </w:p>
        </w:tc>
        <w:tc>
          <w:tcPr>
            <w:tcW w:w="1135" w:type="dxa"/>
            <w:tcBorders>
              <w:top w:val="single" w:sz="4" w:space="0" w:color="auto"/>
              <w:left w:val="single" w:sz="4" w:space="0" w:color="auto"/>
              <w:bottom w:val="single" w:sz="4" w:space="0" w:color="auto"/>
              <w:right w:val="single" w:sz="4" w:space="0" w:color="auto"/>
            </w:tcBorders>
            <w:vAlign w:val="center"/>
            <w:hideMark/>
          </w:tcPr>
          <w:p w:rsidR="00F43C0A" w:rsidRPr="00F43C0A" w:rsidRDefault="00F43C0A" w:rsidP="00F43C0A">
            <w:pPr>
              <w:suppressAutoHyphens/>
              <w:autoSpaceDN w:val="0"/>
              <w:spacing w:after="0" w:line="240" w:lineRule="auto"/>
              <w:jc w:val="center"/>
              <w:textAlignment w:val="baseline"/>
              <w:rPr>
                <w:rFonts w:eastAsia="SimSun, 宋体" w:cs="F, 'Times New Roman'"/>
                <w:kern w:val="3"/>
                <w:sz w:val="18"/>
                <w:szCs w:val="18"/>
                <w:lang w:eastAsia="zh-CN" w:bidi="hi-IN"/>
              </w:rPr>
            </w:pPr>
            <w:r w:rsidRPr="00F43C0A">
              <w:rPr>
                <w:rFonts w:ascii="Times New Roman" w:eastAsia="Times New Roman" w:hAnsi="Times New Roman" w:cs="Times New Roman"/>
                <w:b/>
                <w:bCs/>
                <w:color w:val="000000"/>
                <w:kern w:val="3"/>
                <w:sz w:val="18"/>
                <w:szCs w:val="18"/>
                <w:lang w:bidi="hi-IN"/>
              </w:rPr>
              <w:t>Целевое значение показателя, установленное Правительством МО</w:t>
            </w:r>
          </w:p>
        </w:tc>
        <w:tc>
          <w:tcPr>
            <w:tcW w:w="993" w:type="dxa"/>
            <w:tcBorders>
              <w:top w:val="single" w:sz="4" w:space="0" w:color="auto"/>
              <w:left w:val="single" w:sz="4" w:space="0" w:color="auto"/>
              <w:bottom w:val="single" w:sz="4" w:space="0" w:color="auto"/>
              <w:right w:val="single" w:sz="4" w:space="0" w:color="auto"/>
            </w:tcBorders>
            <w:vAlign w:val="center"/>
            <w:hideMark/>
          </w:tcPr>
          <w:p w:rsidR="00F43C0A" w:rsidRPr="00F43C0A" w:rsidRDefault="00F43C0A" w:rsidP="00F43C0A">
            <w:pPr>
              <w:suppressAutoHyphens/>
              <w:autoSpaceDN w:val="0"/>
              <w:spacing w:after="0" w:line="240" w:lineRule="auto"/>
              <w:jc w:val="center"/>
              <w:textAlignment w:val="baseline"/>
              <w:rPr>
                <w:rFonts w:eastAsia="SimSun, 宋体" w:cs="F, 'Times New Roman'"/>
                <w:kern w:val="3"/>
                <w:sz w:val="18"/>
                <w:szCs w:val="18"/>
                <w:lang w:eastAsia="zh-CN" w:bidi="hi-IN"/>
              </w:rPr>
            </w:pPr>
            <w:r w:rsidRPr="00F43C0A">
              <w:rPr>
                <w:rFonts w:ascii="Times New Roman" w:eastAsia="Times New Roman" w:hAnsi="Times New Roman" w:cs="Times New Roman"/>
                <w:b/>
                <w:bCs/>
                <w:color w:val="000000"/>
                <w:kern w:val="3"/>
                <w:sz w:val="18"/>
                <w:szCs w:val="18"/>
                <w:lang w:bidi="hi-IN"/>
              </w:rPr>
              <w:t>Достигнутое значение показателя</w:t>
            </w:r>
          </w:p>
        </w:tc>
        <w:tc>
          <w:tcPr>
            <w:tcW w:w="993" w:type="dxa"/>
            <w:tcBorders>
              <w:top w:val="single" w:sz="4" w:space="0" w:color="auto"/>
              <w:left w:val="single" w:sz="4" w:space="0" w:color="auto"/>
              <w:bottom w:val="single" w:sz="4" w:space="0" w:color="auto"/>
              <w:right w:val="single" w:sz="4" w:space="0" w:color="auto"/>
            </w:tcBorders>
            <w:vAlign w:val="center"/>
            <w:hideMark/>
          </w:tcPr>
          <w:p w:rsidR="00F43C0A" w:rsidRPr="00F43C0A" w:rsidRDefault="00F43C0A" w:rsidP="00F43C0A">
            <w:pPr>
              <w:suppressAutoHyphens/>
              <w:autoSpaceDN w:val="0"/>
              <w:spacing w:after="0" w:line="240" w:lineRule="auto"/>
              <w:jc w:val="center"/>
              <w:textAlignment w:val="baseline"/>
              <w:rPr>
                <w:rFonts w:eastAsia="SimSun, 宋体" w:cs="F, 'Times New Roman'"/>
                <w:kern w:val="3"/>
                <w:sz w:val="18"/>
                <w:szCs w:val="18"/>
                <w:lang w:eastAsia="zh-CN" w:bidi="hi-IN"/>
              </w:rPr>
            </w:pPr>
            <w:r w:rsidRPr="00F43C0A">
              <w:rPr>
                <w:rFonts w:ascii="Times New Roman" w:eastAsia="Times New Roman" w:hAnsi="Times New Roman" w:cs="Times New Roman"/>
                <w:b/>
                <w:bCs/>
                <w:color w:val="000000"/>
                <w:kern w:val="3"/>
                <w:sz w:val="18"/>
                <w:szCs w:val="18"/>
                <w:lang w:bidi="hi-IN"/>
              </w:rPr>
              <w:t>Целевое значение показателя, установленное Правительством МО</w:t>
            </w:r>
          </w:p>
        </w:tc>
        <w:tc>
          <w:tcPr>
            <w:tcW w:w="1135" w:type="dxa"/>
            <w:tcBorders>
              <w:top w:val="single" w:sz="4" w:space="0" w:color="auto"/>
              <w:left w:val="single" w:sz="4" w:space="0" w:color="auto"/>
              <w:bottom w:val="single" w:sz="4" w:space="0" w:color="auto"/>
              <w:right w:val="single" w:sz="4" w:space="0" w:color="auto"/>
            </w:tcBorders>
            <w:vAlign w:val="center"/>
            <w:hideMark/>
          </w:tcPr>
          <w:p w:rsidR="00F43C0A" w:rsidRPr="00F43C0A" w:rsidRDefault="00F43C0A" w:rsidP="00F43C0A">
            <w:pPr>
              <w:suppressAutoHyphens/>
              <w:autoSpaceDN w:val="0"/>
              <w:spacing w:after="0" w:line="240" w:lineRule="auto"/>
              <w:jc w:val="center"/>
              <w:textAlignment w:val="baseline"/>
              <w:rPr>
                <w:rFonts w:eastAsia="SimSun, 宋体" w:cs="F, 'Times New Roman'"/>
                <w:kern w:val="3"/>
                <w:sz w:val="18"/>
                <w:szCs w:val="18"/>
                <w:lang w:eastAsia="zh-CN" w:bidi="hi-IN"/>
              </w:rPr>
            </w:pPr>
            <w:r w:rsidRPr="00F43C0A">
              <w:rPr>
                <w:rFonts w:ascii="Times New Roman" w:eastAsia="Times New Roman" w:hAnsi="Times New Roman" w:cs="Times New Roman"/>
                <w:b/>
                <w:bCs/>
                <w:color w:val="000000"/>
                <w:kern w:val="3"/>
                <w:sz w:val="18"/>
                <w:szCs w:val="18"/>
                <w:lang w:bidi="hi-IN"/>
              </w:rPr>
              <w:t>Достигнутое значение показателя</w:t>
            </w:r>
          </w:p>
        </w:tc>
      </w:tr>
      <w:tr w:rsidR="00F43C0A" w:rsidRPr="00F43C0A" w:rsidTr="00987E5E">
        <w:trPr>
          <w:trHeight w:val="795"/>
        </w:trPr>
        <w:tc>
          <w:tcPr>
            <w:tcW w:w="22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43C0A" w:rsidRPr="00F43C0A" w:rsidRDefault="00F43C0A" w:rsidP="00F43C0A">
            <w:pPr>
              <w:suppressAutoHyphens/>
              <w:autoSpaceDN w:val="0"/>
              <w:spacing w:after="0" w:line="240" w:lineRule="auto"/>
              <w:textAlignment w:val="baseline"/>
              <w:rPr>
                <w:rFonts w:eastAsia="SimSun, 宋体" w:cs="F, 'Times New Roman'"/>
                <w:kern w:val="3"/>
                <w:lang w:eastAsia="zh-CN" w:bidi="hi-IN"/>
              </w:rPr>
            </w:pPr>
            <w:bookmarkStart w:id="2" w:name="_Hlk158585566"/>
            <w:r w:rsidRPr="00F43C0A">
              <w:rPr>
                <w:rFonts w:ascii="Times New Roman" w:eastAsia="SimSun, 宋体" w:hAnsi="Times New Roman" w:cs="Times New Roman"/>
                <w:kern w:val="3"/>
                <w:lang w:eastAsia="zh-CN" w:bidi="hi-IN"/>
              </w:rPr>
              <w:t>Доля несостоявшихся конкурентных закупок от общего количества конкурентных закупок</w:t>
            </w:r>
            <w:bookmarkEnd w:id="2"/>
          </w:p>
        </w:tc>
        <w:tc>
          <w:tcPr>
            <w:tcW w:w="992" w:type="dxa"/>
            <w:tcBorders>
              <w:top w:val="single" w:sz="4" w:space="0" w:color="auto"/>
              <w:left w:val="single" w:sz="4" w:space="0" w:color="auto"/>
              <w:bottom w:val="single" w:sz="4" w:space="0" w:color="auto"/>
              <w:right w:val="single" w:sz="4" w:space="0" w:color="auto"/>
            </w:tcBorders>
            <w:vAlign w:val="center"/>
            <w:hideMark/>
          </w:tcPr>
          <w:p w:rsidR="00F43C0A" w:rsidRPr="00F43C0A" w:rsidRDefault="00F43C0A" w:rsidP="00F43C0A">
            <w:pPr>
              <w:suppressAutoHyphens/>
              <w:autoSpaceDN w:val="0"/>
              <w:spacing w:after="0" w:line="240" w:lineRule="auto"/>
              <w:ind w:left="-861" w:firstLine="861"/>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w:t>
            </w:r>
          </w:p>
        </w:tc>
        <w:tc>
          <w:tcPr>
            <w:tcW w:w="1273" w:type="dxa"/>
            <w:tcBorders>
              <w:top w:val="single" w:sz="4" w:space="0" w:color="auto"/>
              <w:left w:val="single" w:sz="4" w:space="0" w:color="auto"/>
              <w:bottom w:val="single" w:sz="4" w:space="0" w:color="auto"/>
              <w:right w:val="single" w:sz="4" w:space="0" w:color="auto"/>
            </w:tcBorders>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SimSun, 宋体" w:hAnsi="Times New Roman" w:cs="Times New Roman"/>
                <w:kern w:val="3"/>
                <w:lang w:eastAsia="zh-CN" w:bidi="hi-IN"/>
              </w:rPr>
            </w:pPr>
            <w:r w:rsidRPr="00F43C0A">
              <w:rPr>
                <w:rFonts w:ascii="Times New Roman" w:eastAsia="SimSun, 宋体" w:hAnsi="Times New Roman" w:cs="Times New Roman"/>
                <w:kern w:val="3"/>
                <w:lang w:eastAsia="zh-CN" w:bidi="hi-IN"/>
              </w:rPr>
              <w:t>не более</w:t>
            </w:r>
          </w:p>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33</w:t>
            </w:r>
          </w:p>
        </w:tc>
        <w:tc>
          <w:tcPr>
            <w:tcW w:w="85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9</w:t>
            </w:r>
          </w:p>
        </w:tc>
        <w:tc>
          <w:tcPr>
            <w:tcW w:w="1135" w:type="dxa"/>
            <w:tcBorders>
              <w:top w:val="single" w:sz="4" w:space="0" w:color="auto"/>
              <w:left w:val="single" w:sz="4" w:space="0" w:color="auto"/>
              <w:bottom w:val="single" w:sz="4" w:space="0" w:color="auto"/>
              <w:right w:val="single" w:sz="4" w:space="0" w:color="auto"/>
            </w:tcBorders>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SimSun, 宋体" w:hAnsi="Times New Roman" w:cs="Times New Roman"/>
                <w:kern w:val="3"/>
                <w:lang w:eastAsia="zh-CN" w:bidi="hi-IN"/>
              </w:rPr>
            </w:pPr>
            <w:r w:rsidRPr="00F43C0A">
              <w:rPr>
                <w:rFonts w:ascii="Times New Roman" w:eastAsia="SimSun, 宋体" w:hAnsi="Times New Roman" w:cs="Times New Roman"/>
                <w:kern w:val="3"/>
                <w:lang w:eastAsia="zh-CN" w:bidi="hi-IN"/>
              </w:rPr>
              <w:t>не более</w:t>
            </w:r>
          </w:p>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SimSun, 宋体" w:hAnsi="Times New Roman" w:cs="Times New Roman"/>
                <w:kern w:val="3"/>
                <w:lang w:eastAsia="zh-CN" w:bidi="hi-IN"/>
              </w:rPr>
              <w:t>32</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SimSun, 宋体" w:hAnsi="Times New Roman" w:cs="Times New Roman"/>
                <w:kern w:val="3"/>
                <w:lang w:eastAsia="zh-CN" w:bidi="hi-IN"/>
              </w:rPr>
              <w:t>16,1</w:t>
            </w:r>
          </w:p>
        </w:tc>
        <w:tc>
          <w:tcPr>
            <w:tcW w:w="993" w:type="dxa"/>
            <w:tcBorders>
              <w:top w:val="single" w:sz="4" w:space="0" w:color="auto"/>
              <w:left w:val="single" w:sz="4" w:space="0" w:color="auto"/>
              <w:bottom w:val="single" w:sz="4" w:space="0" w:color="auto"/>
              <w:right w:val="single" w:sz="4" w:space="0" w:color="auto"/>
            </w:tcBorders>
            <w:vAlign w:val="center"/>
          </w:tcPr>
          <w:p w:rsidR="00F43C0A" w:rsidRPr="00F43C0A" w:rsidRDefault="00F43C0A" w:rsidP="00F43C0A">
            <w:pPr>
              <w:suppressAutoHyphens/>
              <w:autoSpaceDN w:val="0"/>
              <w:spacing w:after="0" w:line="240" w:lineRule="auto"/>
              <w:jc w:val="center"/>
              <w:textAlignment w:val="baseline"/>
              <w:rPr>
                <w:rFonts w:ascii="Times New Roman" w:eastAsia="SimSun, 宋体" w:hAnsi="Times New Roman" w:cs="Times New Roman"/>
                <w:kern w:val="3"/>
                <w:lang w:eastAsia="zh-CN" w:bidi="hi-IN"/>
              </w:rPr>
            </w:pPr>
            <w:r w:rsidRPr="00F43C0A">
              <w:rPr>
                <w:rFonts w:ascii="Times New Roman" w:eastAsia="SimSun, 宋体" w:hAnsi="Times New Roman" w:cs="Times New Roman"/>
                <w:kern w:val="3"/>
                <w:lang w:eastAsia="zh-CN" w:bidi="hi-IN"/>
              </w:rPr>
              <w:t>не более</w:t>
            </w:r>
          </w:p>
          <w:p w:rsidR="00F43C0A" w:rsidRPr="00F43C0A" w:rsidRDefault="00F43C0A" w:rsidP="00F43C0A">
            <w:pPr>
              <w:suppressAutoHyphens/>
              <w:autoSpaceDN w:val="0"/>
              <w:spacing w:after="0" w:line="240" w:lineRule="auto"/>
              <w:jc w:val="center"/>
              <w:textAlignment w:val="baseline"/>
              <w:rPr>
                <w:rFonts w:ascii="Times New Roman" w:eastAsia="SimSun, 宋体" w:hAnsi="Times New Roman" w:cs="Times New Roman"/>
                <w:kern w:val="3"/>
                <w:lang w:eastAsia="zh-CN" w:bidi="hi-IN"/>
              </w:rPr>
            </w:pPr>
            <w:r w:rsidRPr="00F43C0A">
              <w:rPr>
                <w:rFonts w:ascii="Times New Roman" w:eastAsia="SimSun, 宋体" w:hAnsi="Times New Roman" w:cs="Times New Roman"/>
                <w:kern w:val="3"/>
                <w:lang w:eastAsia="zh-CN" w:bidi="hi-IN"/>
              </w:rPr>
              <w:t>40</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rsidR="00F43C0A" w:rsidRPr="00F43C0A" w:rsidRDefault="00F43C0A" w:rsidP="00F43C0A">
            <w:pPr>
              <w:suppressAutoHyphens/>
              <w:autoSpaceDN w:val="0"/>
              <w:spacing w:after="0" w:line="240" w:lineRule="auto"/>
              <w:jc w:val="center"/>
              <w:textAlignment w:val="baseline"/>
              <w:rPr>
                <w:rFonts w:ascii="Times New Roman" w:eastAsia="SimSun, 宋体" w:hAnsi="Times New Roman" w:cs="Times New Roman"/>
                <w:kern w:val="3"/>
                <w:lang w:eastAsia="zh-CN" w:bidi="hi-IN"/>
              </w:rPr>
            </w:pPr>
            <w:r w:rsidRPr="00F43C0A">
              <w:rPr>
                <w:rFonts w:ascii="Times New Roman" w:eastAsia="SimSun, 宋体" w:hAnsi="Times New Roman" w:cs="Times New Roman"/>
                <w:kern w:val="3"/>
                <w:lang w:eastAsia="zh-CN" w:bidi="hi-IN"/>
              </w:rPr>
              <w:t>22,3</w:t>
            </w:r>
          </w:p>
        </w:tc>
      </w:tr>
      <w:tr w:rsidR="00F43C0A" w:rsidRPr="00F43C0A" w:rsidTr="00987E5E">
        <w:trPr>
          <w:trHeight w:val="795"/>
        </w:trPr>
        <w:tc>
          <w:tcPr>
            <w:tcW w:w="22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43C0A" w:rsidRPr="00F43C0A" w:rsidRDefault="00F43C0A" w:rsidP="00F43C0A">
            <w:pPr>
              <w:suppressAutoHyphens/>
              <w:autoSpaceDN w:val="0"/>
              <w:spacing w:after="0" w:line="240" w:lineRule="auto"/>
              <w:textAlignment w:val="baseline"/>
              <w:rPr>
                <w:rFonts w:eastAsia="SimSun, 宋体" w:cs="F, 'Times New Roman'"/>
                <w:kern w:val="3"/>
                <w:lang w:eastAsia="zh-CN" w:bidi="hi-IN"/>
              </w:rPr>
            </w:pPr>
            <w:bookmarkStart w:id="3" w:name="_Hlk158584919"/>
            <w:r w:rsidRPr="00F43C0A">
              <w:rPr>
                <w:rFonts w:ascii="Times New Roman" w:eastAsia="SimSun, 宋体" w:hAnsi="Times New Roman" w:cs="Times New Roman"/>
                <w:kern w:val="3"/>
                <w:lang w:eastAsia="zh-CN" w:bidi="hi-IN"/>
              </w:rPr>
              <w:t>Доля общей экономии денежных средств по результатам осуществления конкурентных закупок</w:t>
            </w:r>
            <w:bookmarkEnd w:id="3"/>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ind w:left="-861" w:firstLine="861"/>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w:t>
            </w:r>
          </w:p>
        </w:tc>
        <w:tc>
          <w:tcPr>
            <w:tcW w:w="127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не менее</w:t>
            </w:r>
          </w:p>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8</w:t>
            </w:r>
          </w:p>
        </w:tc>
        <w:tc>
          <w:tcPr>
            <w:tcW w:w="85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16</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не менее</w:t>
            </w:r>
          </w:p>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8</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16</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не менее</w:t>
            </w:r>
          </w:p>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8</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rsidR="00F43C0A" w:rsidRPr="00F43C0A" w:rsidRDefault="00F43C0A" w:rsidP="00F43C0A">
            <w:pPr>
              <w:suppressAutoHyphens/>
              <w:autoSpaceDN w:val="0"/>
              <w:spacing w:after="0" w:line="240" w:lineRule="auto"/>
              <w:ind w:left="-4"/>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14,1</w:t>
            </w:r>
          </w:p>
        </w:tc>
      </w:tr>
      <w:tr w:rsidR="00F43C0A" w:rsidRPr="00F43C0A" w:rsidTr="00987E5E">
        <w:trPr>
          <w:trHeight w:val="795"/>
        </w:trPr>
        <w:tc>
          <w:tcPr>
            <w:tcW w:w="22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43C0A" w:rsidRPr="00F43C0A" w:rsidRDefault="00F43C0A" w:rsidP="00F43C0A">
            <w:pPr>
              <w:suppressAutoHyphens/>
              <w:autoSpaceDN w:val="0"/>
              <w:spacing w:after="0" w:line="240" w:lineRule="auto"/>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 xml:space="preserve">Доля обоснованных, частично обоснованных жалоб в Федеральную антимонопольную службу </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ind w:left="-861" w:firstLine="861"/>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w:t>
            </w:r>
          </w:p>
        </w:tc>
        <w:tc>
          <w:tcPr>
            <w:tcW w:w="127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не более</w:t>
            </w:r>
          </w:p>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2,5</w:t>
            </w:r>
          </w:p>
        </w:tc>
        <w:tc>
          <w:tcPr>
            <w:tcW w:w="85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1,9</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не более</w:t>
            </w:r>
          </w:p>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2,4</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0,5</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не более</w:t>
            </w:r>
          </w:p>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1,7</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0,3</w:t>
            </w:r>
          </w:p>
        </w:tc>
      </w:tr>
      <w:tr w:rsidR="00F43C0A" w:rsidRPr="00F43C0A" w:rsidTr="00987E5E">
        <w:trPr>
          <w:trHeight w:val="795"/>
        </w:trPr>
        <w:tc>
          <w:tcPr>
            <w:tcW w:w="22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43C0A" w:rsidRPr="00F43C0A" w:rsidRDefault="00F43C0A" w:rsidP="00F43C0A">
            <w:pPr>
              <w:suppressAutoHyphens/>
              <w:autoSpaceDN w:val="0"/>
              <w:spacing w:after="0" w:line="240" w:lineRule="auto"/>
              <w:textAlignment w:val="baseline"/>
              <w:rPr>
                <w:rFonts w:ascii="Times New Roman" w:eastAsia="Times New Roman" w:hAnsi="Times New Roman" w:cs="Times New Roman"/>
                <w:color w:val="000000"/>
                <w:kern w:val="3"/>
                <w:lang w:bidi="hi-IN"/>
              </w:rPr>
            </w:pPr>
            <w:bookmarkStart w:id="4" w:name="_Hlk158581588"/>
            <w:r w:rsidRPr="00F43C0A">
              <w:rPr>
                <w:rFonts w:ascii="Times New Roman" w:eastAsia="Times New Roman" w:hAnsi="Times New Roman" w:cs="Times New Roman"/>
                <w:color w:val="000000"/>
                <w:kern w:val="3"/>
                <w:lang w:bidi="hi-IN"/>
              </w:rPr>
              <w:t>Среднее количество участников состоявшихся закупок</w:t>
            </w:r>
            <w:bookmarkEnd w:id="4"/>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ind w:left="-861" w:firstLine="861"/>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единиц</w:t>
            </w:r>
          </w:p>
        </w:tc>
        <w:tc>
          <w:tcPr>
            <w:tcW w:w="127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не менее</w:t>
            </w:r>
          </w:p>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4,4</w:t>
            </w:r>
          </w:p>
        </w:tc>
        <w:tc>
          <w:tcPr>
            <w:tcW w:w="85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5,4</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не менее</w:t>
            </w:r>
          </w:p>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4,5</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4,8</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не менее</w:t>
            </w:r>
          </w:p>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4,0</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5,0</w:t>
            </w:r>
          </w:p>
        </w:tc>
      </w:tr>
      <w:tr w:rsidR="00F43C0A" w:rsidRPr="00F43C0A" w:rsidTr="00987E5E">
        <w:trPr>
          <w:trHeight w:val="795"/>
        </w:trPr>
        <w:tc>
          <w:tcPr>
            <w:tcW w:w="22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F43C0A" w:rsidRPr="00F43C0A" w:rsidRDefault="00F43C0A" w:rsidP="00F43C0A">
            <w:pPr>
              <w:suppressAutoHyphens/>
              <w:autoSpaceDN w:val="0"/>
              <w:spacing w:after="0" w:line="240" w:lineRule="auto"/>
              <w:textAlignment w:val="baseline"/>
              <w:rPr>
                <w:rFonts w:ascii="Times New Roman" w:eastAsia="Times New Roman" w:hAnsi="Times New Roman" w:cs="Times New Roman"/>
                <w:color w:val="000000"/>
                <w:kern w:val="3"/>
                <w:lang w:bidi="hi-IN"/>
              </w:rPr>
            </w:pPr>
            <w:bookmarkStart w:id="5" w:name="_Hlk158587356"/>
            <w:r w:rsidRPr="00F43C0A">
              <w:rPr>
                <w:rFonts w:ascii="Times New Roman" w:eastAsia="Times New Roman" w:hAnsi="Times New Roman" w:cs="Times New Roman"/>
                <w:color w:val="000000"/>
                <w:kern w:val="3"/>
                <w:lang w:bidi="hi-IN"/>
              </w:rPr>
              <w:t>Доля закупок, осуществляемых у субъектов малого предпринимательств, социально ориентированных некоммерческих организаций</w:t>
            </w:r>
            <w:bookmarkEnd w:id="5"/>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ind w:left="-861" w:firstLine="861"/>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w:t>
            </w:r>
          </w:p>
        </w:tc>
        <w:tc>
          <w:tcPr>
            <w:tcW w:w="127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не менее</w:t>
            </w:r>
          </w:p>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45</w:t>
            </w:r>
          </w:p>
        </w:tc>
        <w:tc>
          <w:tcPr>
            <w:tcW w:w="85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val="en-US" w:bidi="hi-IN"/>
              </w:rPr>
              <w:t>70</w:t>
            </w:r>
            <w:r w:rsidRPr="00F43C0A">
              <w:rPr>
                <w:rFonts w:ascii="Times New Roman" w:eastAsia="Times New Roman" w:hAnsi="Times New Roman" w:cs="Times New Roman"/>
                <w:color w:val="000000"/>
                <w:kern w:val="3"/>
                <w:lang w:bidi="hi-IN"/>
              </w:rPr>
              <w:t>,9</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не менее</w:t>
            </w:r>
          </w:p>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45</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65,7</w:t>
            </w:r>
          </w:p>
        </w:tc>
        <w:tc>
          <w:tcPr>
            <w:tcW w:w="993" w:type="dxa"/>
            <w:tcBorders>
              <w:top w:val="single" w:sz="4" w:space="0" w:color="auto"/>
              <w:left w:val="single" w:sz="4" w:space="0" w:color="auto"/>
              <w:bottom w:val="single" w:sz="4" w:space="0" w:color="auto"/>
              <w:right w:val="single" w:sz="4" w:space="0" w:color="auto"/>
            </w:tcBorders>
            <w:shd w:val="clear" w:color="auto" w:fill="FFFFFF"/>
            <w:vAlign w:val="center"/>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не менее</w:t>
            </w:r>
          </w:p>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45</w:t>
            </w:r>
          </w:p>
        </w:tc>
        <w:tc>
          <w:tcPr>
            <w:tcW w:w="1135" w:type="dxa"/>
            <w:tcBorders>
              <w:top w:val="single" w:sz="4" w:space="0" w:color="auto"/>
              <w:left w:val="single" w:sz="4" w:space="0" w:color="auto"/>
              <w:bottom w:val="single" w:sz="4" w:space="0" w:color="auto"/>
              <w:right w:val="single" w:sz="4" w:space="0" w:color="auto"/>
            </w:tcBorders>
            <w:shd w:val="clear" w:color="auto" w:fill="FFFFFF"/>
            <w:vAlign w:val="center"/>
          </w:tcPr>
          <w:p w:rsidR="00F43C0A" w:rsidRPr="00F43C0A" w:rsidRDefault="00F43C0A" w:rsidP="00F43C0A">
            <w:pPr>
              <w:suppressAutoHyphens/>
              <w:autoSpaceDN w:val="0"/>
              <w:spacing w:after="0" w:line="240" w:lineRule="auto"/>
              <w:jc w:val="center"/>
              <w:textAlignment w:val="baseline"/>
              <w:rPr>
                <w:rFonts w:ascii="Times New Roman" w:eastAsia="Times New Roman" w:hAnsi="Times New Roman" w:cs="Times New Roman"/>
                <w:color w:val="000000"/>
                <w:kern w:val="3"/>
                <w:lang w:bidi="hi-IN"/>
              </w:rPr>
            </w:pPr>
            <w:r w:rsidRPr="00F43C0A">
              <w:rPr>
                <w:rFonts w:ascii="Times New Roman" w:eastAsia="Times New Roman" w:hAnsi="Times New Roman" w:cs="Times New Roman"/>
                <w:color w:val="000000"/>
                <w:kern w:val="3"/>
                <w:lang w:bidi="hi-IN"/>
              </w:rPr>
              <w:t>63,4</w:t>
            </w:r>
          </w:p>
        </w:tc>
      </w:tr>
    </w:tbl>
    <w:p w:rsidR="00F43C0A" w:rsidRPr="00987E5E" w:rsidRDefault="00F43C0A" w:rsidP="004F2621">
      <w:pPr>
        <w:suppressAutoHyphens/>
        <w:autoSpaceDN w:val="0"/>
        <w:spacing w:after="0" w:line="240" w:lineRule="auto"/>
        <w:ind w:firstLine="284"/>
        <w:jc w:val="both"/>
        <w:textAlignment w:val="baseline"/>
        <w:rPr>
          <w:rFonts w:ascii="Times New Roman" w:eastAsia="Times New Roman" w:hAnsi="Times New Roman" w:cs="Times New Roman"/>
          <w:color w:val="000000"/>
          <w:kern w:val="3"/>
          <w:sz w:val="24"/>
          <w:szCs w:val="24"/>
          <w:lang w:bidi="hi-IN"/>
        </w:rPr>
      </w:pPr>
      <w:r w:rsidRPr="00987E5E">
        <w:rPr>
          <w:rFonts w:ascii="Times New Roman" w:eastAsia="SimSun, 宋体" w:hAnsi="Times New Roman" w:cs="Times New Roman"/>
          <w:kern w:val="3"/>
          <w:sz w:val="24"/>
          <w:szCs w:val="24"/>
          <w:lang w:eastAsia="zh-CN"/>
        </w:rPr>
        <w:t>Значение показателя д</w:t>
      </w:r>
      <w:r w:rsidRPr="00987E5E">
        <w:rPr>
          <w:rFonts w:ascii="Times New Roman" w:eastAsia="Times New Roman" w:hAnsi="Times New Roman" w:cs="Times New Roman"/>
          <w:color w:val="000000"/>
          <w:kern w:val="3"/>
          <w:sz w:val="24"/>
          <w:szCs w:val="24"/>
          <w:lang w:bidi="hi-IN"/>
        </w:rPr>
        <w:t>оля обоснованных, частично обоснованных жалоб в Федеральную антимонопольную службу в 2025 году значительно снизилось относительно значения, достигнутого в 2023 (Диаграмма 1). Нужно отметить, что в 2023 году на закупки заказчиков Московской области было подано большое количество жалоб от так называемых «профессиональных жалобщиков» - организаций, которые подают жалобы, но не имеют намерений участвовать в закупке и заключить контракт. Достигнутое в 2025 году значение показателя в несколько раз лучше значения, достигнутого в среднем по области (0,3% против 1,4%). Показатель характеризует прозрачность системы закупок, выстроенной в округе, а также уровень образованности в сфере закупок специалистов заказчиков и Уполномоченного органа.</w:t>
      </w:r>
    </w:p>
    <w:p w:rsidR="00F43C0A" w:rsidRPr="00F43C0A" w:rsidRDefault="00F43C0A" w:rsidP="00A747F6">
      <w:pPr>
        <w:suppressAutoHyphens/>
        <w:autoSpaceDN w:val="0"/>
        <w:spacing w:after="0" w:line="360" w:lineRule="auto"/>
        <w:jc w:val="center"/>
        <w:textAlignment w:val="baseline"/>
        <w:rPr>
          <w:rFonts w:ascii="Times New Roman" w:eastAsia="Times New Roman" w:hAnsi="Times New Roman" w:cs="Times New Roman"/>
          <w:color w:val="000000"/>
          <w:kern w:val="3"/>
          <w:sz w:val="28"/>
          <w:szCs w:val="28"/>
          <w:lang w:bidi="hi-IN"/>
        </w:rPr>
      </w:pPr>
      <w:r w:rsidRPr="00F43C0A">
        <w:rPr>
          <w:rFonts w:eastAsia="SimSun, 宋体" w:cs="F, 'Times New Roman'"/>
          <w:noProof/>
          <w:kern w:val="3"/>
          <w14:ligatures w14:val="standardContextual"/>
        </w:rPr>
        <w:lastRenderedPageBreak/>
        <w:drawing>
          <wp:inline distT="0" distB="0" distL="0" distR="0" wp14:anchorId="775519BD" wp14:editId="16C9532F">
            <wp:extent cx="4444780" cy="2293040"/>
            <wp:effectExtent l="0" t="0" r="13335" b="12065"/>
            <wp:docPr id="87497125"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70EA930C-ADE7-2613-B8B6-B08DC4109C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43C0A" w:rsidRPr="00987E5E" w:rsidRDefault="00F43C0A" w:rsidP="004F2621">
      <w:pPr>
        <w:suppressAutoHyphens/>
        <w:autoSpaceDN w:val="0"/>
        <w:spacing w:after="0" w:line="240" w:lineRule="auto"/>
        <w:ind w:firstLine="284"/>
        <w:jc w:val="both"/>
        <w:textAlignment w:val="baseline"/>
        <w:rPr>
          <w:rFonts w:ascii="Times New Roman" w:eastAsia="SimSun, 宋体" w:hAnsi="Times New Roman" w:cs="Times New Roman"/>
          <w:kern w:val="3"/>
          <w:sz w:val="24"/>
          <w:szCs w:val="24"/>
          <w:lang w:eastAsia="zh-CN"/>
        </w:rPr>
      </w:pPr>
      <w:r w:rsidRPr="00987E5E">
        <w:rPr>
          <w:rFonts w:ascii="Times New Roman" w:eastAsia="SimSun, 宋体" w:hAnsi="Times New Roman" w:cs="Times New Roman"/>
          <w:kern w:val="3"/>
          <w:sz w:val="24"/>
          <w:szCs w:val="24"/>
          <w:lang w:eastAsia="zh-CN"/>
        </w:rPr>
        <w:t>Показатель доля несостоявшихся конкурентных закупок от общего количества конкурентных закупок превысил установленное плановое значение в 2025 году. Вместе с тем значение указанного показателя ухудшается на протяжении последних трех лет. Происходит это по ряду причин, связанных как с организационными аспектами закупочного процесса, так и с внешними факторами. Ввиду высокой капиталоемкости и наличия дополнительных требований к участникам закупок, отсутствия необходимых ресурсов или оборудования для</w:t>
      </w:r>
      <w:r w:rsidR="00987E5E">
        <w:rPr>
          <w:rFonts w:ascii="Times New Roman" w:eastAsia="SimSun, 宋体" w:hAnsi="Times New Roman" w:cs="Times New Roman"/>
          <w:kern w:val="3"/>
          <w:sz w:val="24"/>
          <w:szCs w:val="24"/>
          <w:lang w:eastAsia="zh-CN"/>
        </w:rPr>
        <w:t xml:space="preserve"> выполнения условий контракта, отсутствия </w:t>
      </w:r>
      <w:r w:rsidRPr="00987E5E">
        <w:rPr>
          <w:rFonts w:ascii="Times New Roman" w:eastAsia="SimSun, 宋体" w:hAnsi="Times New Roman" w:cs="Times New Roman"/>
          <w:kern w:val="3"/>
          <w:sz w:val="24"/>
          <w:szCs w:val="24"/>
          <w:lang w:eastAsia="zh-CN"/>
        </w:rPr>
        <w:t>опыта выполнения аналогичных работ закупки по п</w:t>
      </w:r>
      <w:r w:rsidR="00987E5E">
        <w:rPr>
          <w:rFonts w:ascii="Times New Roman" w:eastAsia="SimSun, 宋体" w:hAnsi="Times New Roman" w:cs="Times New Roman"/>
          <w:kern w:val="3"/>
          <w:sz w:val="24"/>
          <w:szCs w:val="24"/>
          <w:lang w:eastAsia="zh-CN"/>
        </w:rPr>
        <w:t xml:space="preserve">ричине подачи одной заявки или </w:t>
      </w:r>
      <w:r w:rsidRPr="00987E5E">
        <w:rPr>
          <w:rFonts w:ascii="Times New Roman" w:eastAsia="SimSun, 宋体" w:hAnsi="Times New Roman" w:cs="Times New Roman"/>
          <w:kern w:val="3"/>
          <w:sz w:val="24"/>
          <w:szCs w:val="24"/>
          <w:lang w:eastAsia="zh-CN"/>
        </w:rPr>
        <w:t xml:space="preserve">отсутствия заявок признавались несостоявшимися. </w:t>
      </w:r>
    </w:p>
    <w:p w:rsidR="00F43C0A" w:rsidRPr="00987E5E" w:rsidRDefault="00F43C0A" w:rsidP="004F2621">
      <w:pPr>
        <w:suppressAutoHyphens/>
        <w:autoSpaceDN w:val="0"/>
        <w:spacing w:after="0" w:line="240" w:lineRule="auto"/>
        <w:ind w:firstLine="284"/>
        <w:jc w:val="both"/>
        <w:textAlignment w:val="baseline"/>
        <w:rPr>
          <w:rFonts w:ascii="Times New Roman" w:eastAsia="SimSun, 宋体" w:hAnsi="Times New Roman" w:cs="Times New Roman"/>
          <w:kern w:val="3"/>
          <w:sz w:val="24"/>
          <w:szCs w:val="24"/>
          <w:lang w:eastAsia="zh-CN"/>
        </w:rPr>
      </w:pPr>
      <w:r w:rsidRPr="00987E5E">
        <w:rPr>
          <w:rFonts w:ascii="Times New Roman" w:eastAsia="SimSun, 宋体" w:hAnsi="Times New Roman" w:cs="Times New Roman"/>
          <w:kern w:val="3"/>
          <w:sz w:val="24"/>
          <w:szCs w:val="24"/>
          <w:lang w:eastAsia="zh-CN"/>
        </w:rPr>
        <w:t>Показатель доля общей экономии денежных средств по результатам осуществления конкурентных закупок также достиг своих плановых значений в 2025 году, при этом достигнутое значение 14,1</w:t>
      </w:r>
      <w:r w:rsidR="004F2621">
        <w:rPr>
          <w:rFonts w:ascii="Times New Roman" w:eastAsia="SimSun, 宋体" w:hAnsi="Times New Roman" w:cs="Times New Roman"/>
          <w:kern w:val="3"/>
          <w:sz w:val="24"/>
          <w:szCs w:val="24"/>
          <w:lang w:eastAsia="zh-CN"/>
        </w:rPr>
        <w:t xml:space="preserve"> </w:t>
      </w:r>
      <w:r w:rsidRPr="00987E5E">
        <w:rPr>
          <w:rFonts w:ascii="Times New Roman" w:eastAsia="SimSun, 宋体" w:hAnsi="Times New Roman" w:cs="Times New Roman"/>
          <w:kern w:val="3"/>
          <w:sz w:val="24"/>
          <w:szCs w:val="24"/>
          <w:lang w:eastAsia="zh-CN"/>
        </w:rPr>
        <w:t>% ниже, фактического значения 2024 года. Это объясняется прямой зависимостью от показателя доля несостоявшихся конкурентных закупок от общего количества конк</w:t>
      </w:r>
      <w:r w:rsidR="00987E5E">
        <w:rPr>
          <w:rFonts w:ascii="Times New Roman" w:eastAsia="SimSun, 宋体" w:hAnsi="Times New Roman" w:cs="Times New Roman"/>
          <w:kern w:val="3"/>
          <w:sz w:val="24"/>
          <w:szCs w:val="24"/>
          <w:lang w:eastAsia="zh-CN"/>
        </w:rPr>
        <w:t>урентных закупок. В с</w:t>
      </w:r>
      <w:r w:rsidRPr="00987E5E">
        <w:rPr>
          <w:rFonts w:ascii="Times New Roman" w:eastAsia="SimSun, 宋体" w:hAnsi="Times New Roman" w:cs="Times New Roman"/>
          <w:kern w:val="3"/>
          <w:sz w:val="24"/>
          <w:szCs w:val="24"/>
          <w:lang w:eastAsia="zh-CN"/>
        </w:rPr>
        <w:t>вязи с признанием торгов несостоявшимися по причине их специфичности с учетом подач</w:t>
      </w:r>
      <w:r w:rsidR="00987E5E">
        <w:rPr>
          <w:rFonts w:ascii="Times New Roman" w:eastAsia="SimSun, 宋体" w:hAnsi="Times New Roman" w:cs="Times New Roman"/>
          <w:kern w:val="3"/>
          <w:sz w:val="24"/>
          <w:szCs w:val="24"/>
          <w:lang w:eastAsia="zh-CN"/>
        </w:rPr>
        <w:t xml:space="preserve">и одной заявки или отсутствием </w:t>
      </w:r>
      <w:r w:rsidRPr="00987E5E">
        <w:rPr>
          <w:rFonts w:ascii="Times New Roman" w:eastAsia="SimSun, 宋体" w:hAnsi="Times New Roman" w:cs="Times New Roman"/>
          <w:kern w:val="3"/>
          <w:sz w:val="24"/>
          <w:szCs w:val="24"/>
          <w:lang w:eastAsia="zh-CN"/>
        </w:rPr>
        <w:t>заявок контракты заклю</w:t>
      </w:r>
      <w:r w:rsidR="00987E5E">
        <w:rPr>
          <w:rFonts w:ascii="Times New Roman" w:eastAsia="SimSun, 宋体" w:hAnsi="Times New Roman" w:cs="Times New Roman"/>
          <w:kern w:val="3"/>
          <w:sz w:val="24"/>
          <w:szCs w:val="24"/>
          <w:lang w:eastAsia="zh-CN"/>
        </w:rPr>
        <w:t xml:space="preserve">чены с единственным участником </w:t>
      </w:r>
      <w:r w:rsidRPr="00987E5E">
        <w:rPr>
          <w:rFonts w:ascii="Times New Roman" w:eastAsia="SimSun, 宋体" w:hAnsi="Times New Roman" w:cs="Times New Roman"/>
          <w:kern w:val="3"/>
          <w:sz w:val="24"/>
          <w:szCs w:val="24"/>
          <w:lang w:eastAsia="zh-CN"/>
        </w:rPr>
        <w:t>по начально-максимальной цене без снижения, что в итоге привело к снижению общего процента экономии в отчетном периоде.</w:t>
      </w:r>
    </w:p>
    <w:p w:rsidR="00F43C0A" w:rsidRPr="00987E5E" w:rsidRDefault="00F43C0A" w:rsidP="004F2621">
      <w:pPr>
        <w:suppressAutoHyphens/>
        <w:autoSpaceDN w:val="0"/>
        <w:spacing w:after="0" w:line="240" w:lineRule="auto"/>
        <w:ind w:firstLine="284"/>
        <w:jc w:val="both"/>
        <w:textAlignment w:val="baseline"/>
        <w:rPr>
          <w:rFonts w:ascii="Times New Roman" w:eastAsia="SimSun, 宋体" w:hAnsi="Times New Roman" w:cs="Times New Roman"/>
          <w:kern w:val="3"/>
          <w:sz w:val="24"/>
          <w:szCs w:val="24"/>
          <w:lang w:eastAsia="zh-CN"/>
        </w:rPr>
      </w:pPr>
      <w:r w:rsidRPr="00987E5E">
        <w:rPr>
          <w:rFonts w:ascii="Times New Roman" w:eastAsia="SimSun, 宋体" w:hAnsi="Times New Roman" w:cs="Times New Roman"/>
          <w:kern w:val="3"/>
          <w:sz w:val="24"/>
          <w:szCs w:val="24"/>
          <w:lang w:eastAsia="zh-CN"/>
        </w:rPr>
        <w:t>Значение показателя доля закупок, осуществляемых у субъектов малого предпринимательств, социально ориентированных некоммерческих организаций заказчиками городского округа Воскресенск из года в год не просто достигается, а значительно превышает плановые. Происходит это благодаря проведению большего количества закупок с ограничением только для субъектов малого предпринимательства и социального ориентированных некоммерческих организаций, а также с привлечением субподрядчиков из числа субъектов малого и среднего предпринимательства.</w:t>
      </w:r>
    </w:p>
    <w:p w:rsidR="00F43C0A" w:rsidRPr="00987E5E" w:rsidRDefault="00F43C0A" w:rsidP="004F2621">
      <w:pPr>
        <w:suppressAutoHyphens/>
        <w:autoSpaceDN w:val="0"/>
        <w:spacing w:after="0" w:line="240" w:lineRule="auto"/>
        <w:ind w:firstLine="284"/>
        <w:jc w:val="both"/>
        <w:textAlignment w:val="baseline"/>
        <w:rPr>
          <w:rFonts w:ascii="Times New Roman" w:eastAsia="SimSun, 宋体" w:hAnsi="Times New Roman" w:cs="Times New Roman"/>
          <w:kern w:val="3"/>
          <w:sz w:val="24"/>
          <w:szCs w:val="24"/>
          <w:lang w:eastAsia="zh-CN"/>
        </w:rPr>
      </w:pPr>
      <w:r w:rsidRPr="00987E5E">
        <w:rPr>
          <w:rFonts w:ascii="Times New Roman" w:eastAsia="SimSun, 宋体" w:hAnsi="Times New Roman" w:cs="Times New Roman"/>
          <w:kern w:val="3"/>
          <w:sz w:val="24"/>
          <w:szCs w:val="24"/>
          <w:lang w:eastAsia="zh-CN"/>
        </w:rPr>
        <w:t>Совокупность всех рассмотренных показателей характеризует закупочную деятельность с позиции конкуренции, эффективности организации закупочной деятельности. Низкая доля жалоб говорит о корректности установленных требований, документов, в том числе описаний объектов закупок, соответствии их нормативам, а</w:t>
      </w:r>
      <w:r w:rsidR="00987E5E">
        <w:rPr>
          <w:rFonts w:ascii="Times New Roman" w:eastAsia="SimSun, 宋体" w:hAnsi="Times New Roman" w:cs="Times New Roman"/>
          <w:kern w:val="3"/>
          <w:sz w:val="24"/>
          <w:szCs w:val="24"/>
          <w:lang w:eastAsia="zh-CN"/>
        </w:rPr>
        <w:t>,</w:t>
      </w:r>
      <w:r w:rsidRPr="00987E5E">
        <w:rPr>
          <w:rFonts w:ascii="Times New Roman" w:eastAsia="SimSun, 宋体" w:hAnsi="Times New Roman" w:cs="Times New Roman"/>
          <w:kern w:val="3"/>
          <w:sz w:val="24"/>
          <w:szCs w:val="24"/>
          <w:lang w:eastAsia="zh-CN"/>
        </w:rPr>
        <w:t xml:space="preserve"> следовательно, прозрачности закупок для большинства потенциальных участников, доля несостоявшихся закупок, говорит не только о наличии желающих участвовать в закупках, но и правильности выбора заказчиком способа закупки. Достигнув установленных значений показателей, а также значений выше (ниже для доли жалоб и несостоявшихся закупок), можно говорить об эффективности закупочной системы со стороны конкурентной среды. </w:t>
      </w:r>
    </w:p>
    <w:p w:rsidR="00F43C0A" w:rsidRDefault="00F43C0A" w:rsidP="004F2621">
      <w:pPr>
        <w:suppressAutoHyphens/>
        <w:autoSpaceDN w:val="0"/>
        <w:spacing w:after="0" w:line="240" w:lineRule="auto"/>
        <w:ind w:firstLine="284"/>
        <w:jc w:val="both"/>
        <w:textAlignment w:val="baseline"/>
        <w:rPr>
          <w:rFonts w:ascii="Times New Roman" w:eastAsia="SimSun, 宋体" w:hAnsi="Times New Roman" w:cs="Times New Roman"/>
          <w:kern w:val="3"/>
          <w:sz w:val="24"/>
          <w:szCs w:val="24"/>
          <w:lang w:eastAsia="zh-CN"/>
        </w:rPr>
      </w:pPr>
      <w:r w:rsidRPr="00987E5E">
        <w:rPr>
          <w:rFonts w:ascii="Times New Roman" w:eastAsia="SimSun, 宋体" w:hAnsi="Times New Roman" w:cs="Times New Roman"/>
          <w:kern w:val="3"/>
          <w:sz w:val="24"/>
          <w:szCs w:val="24"/>
          <w:lang w:eastAsia="zh-CN"/>
        </w:rPr>
        <w:t>Целевой показатель совокупной результативности реализации мероприятий, направ</w:t>
      </w:r>
      <w:r w:rsidR="00987E5E">
        <w:rPr>
          <w:rFonts w:ascii="Times New Roman" w:eastAsia="SimSun, 宋体" w:hAnsi="Times New Roman" w:cs="Times New Roman"/>
          <w:kern w:val="3"/>
          <w:sz w:val="24"/>
          <w:szCs w:val="24"/>
          <w:lang w:eastAsia="zh-CN"/>
        </w:rPr>
        <w:t xml:space="preserve">ленных на развитие конкуренции </w:t>
      </w:r>
      <w:r w:rsidRPr="00987E5E">
        <w:rPr>
          <w:rFonts w:ascii="Times New Roman" w:eastAsia="SimSun, 宋体" w:hAnsi="Times New Roman" w:cs="Times New Roman"/>
          <w:kern w:val="3"/>
          <w:sz w:val="24"/>
          <w:szCs w:val="24"/>
          <w:lang w:eastAsia="zh-CN"/>
        </w:rPr>
        <w:t>за 2025 достиг уровня 1,99 при этом превысив плановое значение показателя «1» почти в два раза, свидетельствует о значительном и системном прогрессе в реализации политики развития конкуренции.</w:t>
      </w:r>
    </w:p>
    <w:p w:rsidR="00987E5E" w:rsidRPr="00987E5E" w:rsidRDefault="00987E5E" w:rsidP="00987E5E">
      <w:pPr>
        <w:suppressAutoHyphens/>
        <w:autoSpaceDN w:val="0"/>
        <w:spacing w:after="0" w:line="240" w:lineRule="auto"/>
        <w:ind w:firstLine="567"/>
        <w:jc w:val="both"/>
        <w:textAlignment w:val="baseline"/>
        <w:rPr>
          <w:rFonts w:ascii="Times New Roman" w:eastAsia="SimSun, 宋体" w:hAnsi="Times New Roman" w:cs="Times New Roman"/>
          <w:kern w:val="3"/>
          <w:sz w:val="24"/>
          <w:szCs w:val="24"/>
          <w:lang w:eastAsia="zh-CN"/>
        </w:rPr>
      </w:pPr>
    </w:p>
    <w:p w:rsidR="00F43C0A" w:rsidRPr="00F43C0A" w:rsidRDefault="00F43C0A" w:rsidP="00F43C0A">
      <w:pPr>
        <w:suppressAutoHyphens/>
        <w:autoSpaceDN w:val="0"/>
        <w:spacing w:after="0" w:line="360" w:lineRule="auto"/>
        <w:ind w:firstLine="567"/>
        <w:jc w:val="both"/>
        <w:textAlignment w:val="baseline"/>
        <w:rPr>
          <w:rFonts w:ascii="Times New Roman" w:eastAsia="SimSun, 宋体" w:hAnsi="Times New Roman" w:cs="Times New Roman"/>
          <w:kern w:val="3"/>
          <w:sz w:val="28"/>
          <w:szCs w:val="28"/>
          <w:lang w:eastAsia="zh-CN"/>
        </w:rPr>
      </w:pPr>
      <w:r w:rsidRPr="00F43C0A">
        <w:rPr>
          <w:rFonts w:ascii="Times New Roman" w:eastAsia="SimSun, 宋体" w:hAnsi="Times New Roman" w:cs="Times New Roman"/>
          <w:noProof/>
          <w:kern w:val="3"/>
          <w:sz w:val="28"/>
          <w:szCs w:val="28"/>
          <w14:ligatures w14:val="standardContextual"/>
        </w:rPr>
        <w:lastRenderedPageBreak/>
        <w:drawing>
          <wp:inline distT="0" distB="0" distL="0" distR="0" wp14:anchorId="4488FEBA" wp14:editId="56A0F871">
            <wp:extent cx="5088835" cy="2516588"/>
            <wp:effectExtent l="0" t="0" r="17145" b="17145"/>
            <wp:docPr id="90837898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43C0A" w:rsidRPr="00987E5E" w:rsidRDefault="00F43C0A" w:rsidP="004F2621">
      <w:pPr>
        <w:suppressAutoHyphens/>
        <w:autoSpaceDN w:val="0"/>
        <w:spacing w:after="0" w:line="240" w:lineRule="auto"/>
        <w:ind w:firstLine="284"/>
        <w:jc w:val="both"/>
        <w:textAlignment w:val="baseline"/>
        <w:rPr>
          <w:rFonts w:ascii="Times New Roman" w:eastAsia="SimSun, 宋体" w:hAnsi="Times New Roman" w:cs="Times New Roman"/>
          <w:kern w:val="3"/>
          <w:sz w:val="24"/>
          <w:szCs w:val="24"/>
          <w:lang w:eastAsia="zh-CN"/>
        </w:rPr>
      </w:pPr>
      <w:r w:rsidRPr="00987E5E">
        <w:rPr>
          <w:rFonts w:ascii="Times New Roman" w:eastAsia="SimSun, 宋体" w:hAnsi="Times New Roman" w:cs="Times New Roman"/>
          <w:kern w:val="3"/>
          <w:sz w:val="24"/>
          <w:szCs w:val="24"/>
          <w:lang w:eastAsia="zh-CN"/>
        </w:rPr>
        <w:t xml:space="preserve">Система закупок постоянно трансформируется: как на федеральном, так и на региональном уровне постепенно документация, которая раньше формировалась «на бумаге» переходит в цифровой формат. В рамках трансформации процессов, влияющих в том числе на развитие конкуренции, Правительством Московской области доработан функционал ЕАСУЗ МО, который направлен на повышение удобства работы, минимизацию ошибок и стандартизацию процесса формирования закупок в рамках контрактной системы, а именно разработаны и внедрены структурированные и шаблонные описания объектов закупок. Это позволило единообразно формулировать технические задания, сократило время на подготовку потенциальными участниками документов и снизило риски признания описания объектов закупок некорректным. </w:t>
      </w:r>
    </w:p>
    <w:p w:rsidR="00F43C0A" w:rsidRPr="00987E5E" w:rsidRDefault="00F43C0A" w:rsidP="004F2621">
      <w:pPr>
        <w:suppressAutoHyphens/>
        <w:autoSpaceDN w:val="0"/>
        <w:spacing w:after="0" w:line="240" w:lineRule="auto"/>
        <w:ind w:firstLine="284"/>
        <w:jc w:val="both"/>
        <w:textAlignment w:val="baseline"/>
        <w:rPr>
          <w:rFonts w:ascii="Times New Roman" w:eastAsia="SimSun, 宋体" w:hAnsi="Times New Roman" w:cs="Times New Roman"/>
          <w:kern w:val="3"/>
          <w:sz w:val="24"/>
          <w:szCs w:val="24"/>
          <w:lang w:eastAsia="zh-CN"/>
        </w:rPr>
      </w:pPr>
      <w:r w:rsidRPr="00987E5E">
        <w:rPr>
          <w:rFonts w:ascii="Times New Roman" w:eastAsia="SimSun, 宋体" w:hAnsi="Times New Roman" w:cs="Times New Roman"/>
          <w:bCs/>
          <w:color w:val="000000"/>
          <w:kern w:val="3"/>
          <w:sz w:val="24"/>
          <w:szCs w:val="24"/>
          <w:lang w:eastAsia="zh-CN"/>
        </w:rPr>
        <w:t xml:space="preserve">Кроме мер, которые принимаются в целях развития конкуренции в организации закупочной деятельности, на территории городского округа Воскресенск </w:t>
      </w:r>
      <w:r w:rsidRPr="00987E5E">
        <w:rPr>
          <w:rFonts w:ascii="Times New Roman" w:eastAsia="SimSun, 宋体" w:hAnsi="Times New Roman" w:cs="Times New Roman"/>
          <w:kern w:val="3"/>
          <w:sz w:val="24"/>
          <w:szCs w:val="24"/>
          <w:lang w:eastAsia="zh-CN"/>
        </w:rPr>
        <w:t>внедрен Стандарт развития конкуренции. Доля достигнутых плановых значений ключевых показателей развития конкуренции на товарных рынках муниципального образования Московской области в 2025 году составляет 100%. В рамках реализации мер Стандарта развития конкуренции в округе регулярно проводятся независимые опросы предпринимателей. Анализ проведенных в 2025 году опросов показывает, что предприниматели положительно оценивают условия ведения бизнеса в округе, отмечают высокую конкуренцию, отсутствие административных барьеров, доступность мер поддержки.</w:t>
      </w:r>
    </w:p>
    <w:p w:rsidR="00987E5E" w:rsidRDefault="00F43C0A" w:rsidP="004F2621">
      <w:pPr>
        <w:suppressAutoHyphens/>
        <w:autoSpaceDN w:val="0"/>
        <w:spacing w:after="0" w:line="240" w:lineRule="auto"/>
        <w:ind w:firstLine="284"/>
        <w:jc w:val="both"/>
        <w:textAlignment w:val="baseline"/>
        <w:rPr>
          <w:rFonts w:ascii="Times New Roman" w:eastAsia="SimSun, 宋体" w:hAnsi="Times New Roman" w:cs="Times New Roman"/>
          <w:kern w:val="3"/>
          <w:sz w:val="24"/>
          <w:szCs w:val="24"/>
          <w:lang w:eastAsia="zh-CN"/>
        </w:rPr>
      </w:pPr>
      <w:r w:rsidRPr="00987E5E">
        <w:rPr>
          <w:rFonts w:ascii="Times New Roman" w:eastAsia="SimSun, 宋体" w:hAnsi="Times New Roman" w:cs="Times New Roman"/>
          <w:kern w:val="3"/>
          <w:sz w:val="24"/>
          <w:szCs w:val="24"/>
          <w:lang w:eastAsia="zh-CN"/>
        </w:rPr>
        <w:t xml:space="preserve">Уполномоченным учреждением ведется работа не только с заказчиками, которые осуществляют свою закупочную деятельность в рамках 44-ФЗ, но и работа по координации деятельности Заказчиков, работающих в соответствии </w:t>
      </w:r>
      <w:r w:rsidRPr="00987E5E">
        <w:rPr>
          <w:rFonts w:ascii="Times New Roman" w:eastAsia="SimSun, 宋体" w:hAnsi="Times New Roman" w:cs="Times New Roman"/>
          <w:sz w:val="24"/>
          <w:szCs w:val="24"/>
          <w:lang w:eastAsia="zh-CN"/>
        </w:rPr>
        <w:t xml:space="preserve">223-ФЗ. Для таких заказчиков также применяются меры по развитию конкуренции и достижению прозрачности в закупочной деятельности: применение электронного магазина для осуществления закупок малого объема, применение портала исполнения контрактов и технологии «Умного договора» для унификации заключаемых договоров, проведение процедур </w:t>
      </w:r>
      <w:r w:rsidRPr="00987E5E">
        <w:rPr>
          <w:rFonts w:ascii="Times New Roman" w:eastAsia="SimSun, 宋体" w:hAnsi="Times New Roman" w:cs="Times New Roman"/>
          <w:kern w:val="3"/>
          <w:sz w:val="24"/>
          <w:szCs w:val="24"/>
          <w:lang w:eastAsia="zh-CN"/>
        </w:rPr>
        <w:t xml:space="preserve">мониторинга и оценки планов закупок заказчиков для контроля объема запланированных закупок у организаций из числа субъектов малого </w:t>
      </w:r>
      <w:r w:rsidR="00A747F6">
        <w:rPr>
          <w:rFonts w:ascii="Times New Roman" w:eastAsia="SimSun, 宋体" w:hAnsi="Times New Roman" w:cs="Times New Roman"/>
          <w:kern w:val="3"/>
          <w:sz w:val="24"/>
          <w:szCs w:val="24"/>
          <w:lang w:eastAsia="zh-CN"/>
        </w:rPr>
        <w:t>и среднего предпринимательства.</w:t>
      </w:r>
    </w:p>
    <w:p w:rsidR="004F2621" w:rsidRDefault="004F2621" w:rsidP="00987E5E">
      <w:pPr>
        <w:keepNext/>
        <w:widowControl w:val="0"/>
        <w:suppressAutoHyphens/>
        <w:autoSpaceDN w:val="0"/>
        <w:spacing w:after="0" w:line="240" w:lineRule="auto"/>
        <w:ind w:firstLine="709"/>
        <w:jc w:val="center"/>
        <w:textAlignment w:val="baseline"/>
        <w:outlineLvl w:val="0"/>
        <w:rPr>
          <w:rFonts w:ascii="Times New Roman" w:eastAsia="SimSun, 宋体" w:hAnsi="Times New Roman" w:cs="Times New Roman"/>
          <w:kern w:val="3"/>
          <w:sz w:val="24"/>
          <w:szCs w:val="24"/>
          <w:lang w:eastAsia="zh-CN"/>
        </w:rPr>
      </w:pPr>
    </w:p>
    <w:p w:rsidR="00F43C0A" w:rsidRDefault="00F43C0A" w:rsidP="004F2621">
      <w:pPr>
        <w:keepNext/>
        <w:widowControl w:val="0"/>
        <w:suppressAutoHyphens/>
        <w:autoSpaceDN w:val="0"/>
        <w:spacing w:after="0" w:line="240" w:lineRule="auto"/>
        <w:ind w:firstLine="284"/>
        <w:jc w:val="both"/>
        <w:textAlignment w:val="baseline"/>
        <w:outlineLvl w:val="0"/>
        <w:rPr>
          <w:rFonts w:ascii="Times New Roman" w:eastAsia="Times New Roman" w:hAnsi="Times New Roman" w:cs="Times New Roman"/>
          <w:b/>
          <w:bCs/>
          <w:kern w:val="3"/>
          <w:sz w:val="24"/>
          <w:szCs w:val="24"/>
          <w:lang w:eastAsia="zh-CN"/>
        </w:rPr>
      </w:pPr>
      <w:r w:rsidRPr="00987E5E">
        <w:rPr>
          <w:rFonts w:ascii="Times New Roman" w:eastAsia="Times New Roman" w:hAnsi="Times New Roman" w:cs="Times New Roman"/>
          <w:b/>
          <w:bCs/>
          <w:kern w:val="3"/>
          <w:sz w:val="24"/>
          <w:szCs w:val="24"/>
          <w:lang w:eastAsia="zh-CN"/>
        </w:rPr>
        <w:t>План мероприятий по развитию системы закупок в городском</w:t>
      </w:r>
      <w:r w:rsidR="00987E5E">
        <w:rPr>
          <w:rFonts w:ascii="Times New Roman" w:eastAsia="Times New Roman" w:hAnsi="Times New Roman" w:cs="Times New Roman"/>
          <w:b/>
          <w:bCs/>
          <w:kern w:val="3"/>
          <w:sz w:val="24"/>
          <w:szCs w:val="24"/>
          <w:lang w:eastAsia="zh-CN"/>
        </w:rPr>
        <w:t xml:space="preserve"> округе Воскресенск на 2026 год</w:t>
      </w:r>
    </w:p>
    <w:p w:rsidR="00987E5E" w:rsidRPr="00987E5E" w:rsidRDefault="00987E5E" w:rsidP="00987E5E">
      <w:pPr>
        <w:keepNext/>
        <w:widowControl w:val="0"/>
        <w:suppressAutoHyphens/>
        <w:autoSpaceDN w:val="0"/>
        <w:spacing w:after="0" w:line="240" w:lineRule="auto"/>
        <w:ind w:firstLine="709"/>
        <w:jc w:val="center"/>
        <w:textAlignment w:val="baseline"/>
        <w:outlineLvl w:val="0"/>
        <w:rPr>
          <w:rFonts w:ascii="Times New Roman" w:eastAsia="Times New Roman" w:hAnsi="Times New Roman" w:cs="Times New Roman"/>
          <w:b/>
          <w:bCs/>
          <w:kern w:val="3"/>
          <w:sz w:val="24"/>
          <w:szCs w:val="24"/>
          <w:lang w:eastAsia="zh-CN"/>
        </w:rPr>
      </w:pPr>
    </w:p>
    <w:p w:rsidR="004F2621" w:rsidRDefault="00F43C0A" w:rsidP="004F2621">
      <w:pPr>
        <w:suppressAutoHyphens/>
        <w:autoSpaceDN w:val="0"/>
        <w:spacing w:after="0" w:line="240" w:lineRule="auto"/>
        <w:ind w:firstLine="284"/>
        <w:jc w:val="both"/>
        <w:textAlignment w:val="baseline"/>
        <w:rPr>
          <w:rFonts w:ascii="Times New Roman" w:eastAsia="SimSun, 宋体" w:hAnsi="Times New Roman" w:cs="Times New Roman"/>
          <w:kern w:val="3"/>
          <w:sz w:val="24"/>
          <w:szCs w:val="24"/>
          <w:lang w:eastAsia="zh-CN"/>
        </w:rPr>
      </w:pPr>
      <w:r w:rsidRPr="00987E5E">
        <w:rPr>
          <w:rFonts w:ascii="Times New Roman" w:eastAsia="SimSun, 宋体" w:hAnsi="Times New Roman" w:cs="Times New Roman"/>
          <w:kern w:val="3"/>
          <w:sz w:val="24"/>
          <w:szCs w:val="24"/>
          <w:lang w:eastAsia="zh-CN"/>
        </w:rPr>
        <w:t>Основными задачами развития системы закупок в городском округе Воскресенск является:</w:t>
      </w:r>
    </w:p>
    <w:p w:rsidR="004F2621" w:rsidRDefault="004F2621" w:rsidP="004F2621">
      <w:pPr>
        <w:suppressAutoHyphens/>
        <w:autoSpaceDN w:val="0"/>
        <w:spacing w:after="0" w:line="240" w:lineRule="auto"/>
        <w:ind w:firstLine="284"/>
        <w:jc w:val="both"/>
        <w:textAlignment w:val="baseline"/>
        <w:rPr>
          <w:rFonts w:ascii="Times New Roman" w:eastAsia="SimSun, 宋体" w:hAnsi="Times New Roman" w:cs="Times New Roman"/>
          <w:kern w:val="3"/>
          <w:sz w:val="24"/>
          <w:szCs w:val="24"/>
          <w:lang w:eastAsia="zh-CN"/>
        </w:rPr>
      </w:pPr>
      <w:r>
        <w:rPr>
          <w:rFonts w:ascii="Times New Roman" w:eastAsia="SimSun, 宋体" w:hAnsi="Times New Roman" w:cs="Times New Roman"/>
          <w:kern w:val="3"/>
          <w:sz w:val="24"/>
          <w:szCs w:val="24"/>
          <w:lang w:eastAsia="zh-CN"/>
        </w:rPr>
        <w:t xml:space="preserve">- </w:t>
      </w:r>
      <w:r w:rsidR="00F43C0A" w:rsidRPr="00987E5E">
        <w:rPr>
          <w:rFonts w:ascii="Times New Roman" w:eastAsia="SimSun, 宋体" w:hAnsi="Times New Roman" w:cs="Times New Roman"/>
          <w:kern w:val="3"/>
          <w:sz w:val="24"/>
          <w:szCs w:val="24"/>
          <w:lang w:eastAsia="zh-CN"/>
        </w:rPr>
        <w:t xml:space="preserve">увеличение доли участия субъектов малого и среднего предпринимательства в закупках заказчиков городского округа, в рамках этой задачи конкурентные закупки будут осуществляться с преимуществом для указанных субъектов или с привлечением субподрядных организаций из числа субъектов малого и среднего предпринимательства </w:t>
      </w:r>
      <w:r>
        <w:rPr>
          <w:rFonts w:ascii="Times New Roman" w:eastAsia="SimSun, 宋体" w:hAnsi="Times New Roman" w:cs="Times New Roman"/>
          <w:kern w:val="3"/>
          <w:sz w:val="24"/>
          <w:szCs w:val="24"/>
          <w:lang w:eastAsia="zh-CN"/>
        </w:rPr>
        <w:t>в определенных законом случаях;</w:t>
      </w:r>
    </w:p>
    <w:p w:rsidR="004F2621" w:rsidRDefault="004F2621" w:rsidP="004F2621">
      <w:pPr>
        <w:suppressAutoHyphens/>
        <w:autoSpaceDN w:val="0"/>
        <w:spacing w:after="0" w:line="240" w:lineRule="auto"/>
        <w:ind w:firstLine="284"/>
        <w:jc w:val="both"/>
        <w:textAlignment w:val="baseline"/>
        <w:rPr>
          <w:rFonts w:ascii="Times New Roman" w:eastAsia="SimSun, 宋体" w:hAnsi="Times New Roman" w:cs="Times New Roman"/>
          <w:kern w:val="3"/>
          <w:sz w:val="24"/>
          <w:szCs w:val="24"/>
          <w:lang w:eastAsia="zh-CN"/>
        </w:rPr>
      </w:pPr>
      <w:r>
        <w:rPr>
          <w:rFonts w:ascii="Times New Roman" w:eastAsia="SimSun, 宋体" w:hAnsi="Times New Roman" w:cs="Times New Roman"/>
          <w:kern w:val="3"/>
          <w:sz w:val="24"/>
          <w:szCs w:val="24"/>
          <w:lang w:eastAsia="zh-CN"/>
        </w:rPr>
        <w:t xml:space="preserve">- </w:t>
      </w:r>
      <w:r w:rsidR="00F43C0A" w:rsidRPr="00987E5E">
        <w:rPr>
          <w:rFonts w:ascii="Times New Roman" w:eastAsia="SimSun, 宋体" w:hAnsi="Times New Roman" w:cs="Times New Roman"/>
          <w:kern w:val="3"/>
          <w:sz w:val="24"/>
          <w:szCs w:val="24"/>
          <w:lang w:eastAsia="zh-CN"/>
        </w:rPr>
        <w:t>увеличение количества участников закупок снижен</w:t>
      </w:r>
      <w:r>
        <w:rPr>
          <w:rFonts w:ascii="Times New Roman" w:eastAsia="SimSun, 宋体" w:hAnsi="Times New Roman" w:cs="Times New Roman"/>
          <w:kern w:val="3"/>
          <w:sz w:val="24"/>
          <w:szCs w:val="24"/>
          <w:lang w:eastAsia="zh-CN"/>
        </w:rPr>
        <w:t>ие доли несостоявшихся закупок;</w:t>
      </w:r>
    </w:p>
    <w:p w:rsidR="004F2621" w:rsidRDefault="004F2621" w:rsidP="004F2621">
      <w:pPr>
        <w:suppressAutoHyphens/>
        <w:autoSpaceDN w:val="0"/>
        <w:spacing w:after="0" w:line="240" w:lineRule="auto"/>
        <w:ind w:firstLine="284"/>
        <w:jc w:val="both"/>
        <w:textAlignment w:val="baseline"/>
        <w:rPr>
          <w:rFonts w:ascii="Times New Roman" w:eastAsia="SimSun, 宋体" w:hAnsi="Times New Roman" w:cs="Times New Roman"/>
          <w:kern w:val="3"/>
          <w:sz w:val="24"/>
          <w:szCs w:val="24"/>
          <w:lang w:eastAsia="zh-CN"/>
        </w:rPr>
      </w:pPr>
      <w:r>
        <w:rPr>
          <w:rFonts w:ascii="Times New Roman" w:eastAsia="SimSun, 宋体" w:hAnsi="Times New Roman" w:cs="Times New Roman"/>
          <w:kern w:val="3"/>
          <w:sz w:val="24"/>
          <w:szCs w:val="24"/>
          <w:lang w:eastAsia="zh-CN"/>
        </w:rPr>
        <w:lastRenderedPageBreak/>
        <w:t xml:space="preserve">- </w:t>
      </w:r>
      <w:r w:rsidR="00F43C0A" w:rsidRPr="00987E5E">
        <w:rPr>
          <w:rFonts w:ascii="Times New Roman" w:eastAsia="SimSun, 宋体" w:hAnsi="Times New Roman" w:cs="Times New Roman"/>
          <w:kern w:val="3"/>
          <w:sz w:val="24"/>
          <w:szCs w:val="24"/>
          <w:lang w:eastAsia="zh-CN"/>
        </w:rPr>
        <w:t xml:space="preserve">эффективное расходование бюджетных средств и получение экономии при проведении конкурентных процедур </w:t>
      </w:r>
      <w:r>
        <w:rPr>
          <w:rFonts w:ascii="Times New Roman" w:eastAsia="SimSun, 宋体" w:hAnsi="Times New Roman" w:cs="Times New Roman"/>
          <w:kern w:val="3"/>
          <w:sz w:val="24"/>
          <w:szCs w:val="24"/>
          <w:lang w:eastAsia="zh-CN"/>
        </w:rPr>
        <w:t>за счет увеличения конкуренции;</w:t>
      </w:r>
    </w:p>
    <w:p w:rsidR="00F43C0A" w:rsidRPr="00987E5E" w:rsidRDefault="004F2621" w:rsidP="004F2621">
      <w:pPr>
        <w:suppressAutoHyphens/>
        <w:autoSpaceDN w:val="0"/>
        <w:spacing w:after="0" w:line="240" w:lineRule="auto"/>
        <w:ind w:firstLine="284"/>
        <w:jc w:val="both"/>
        <w:textAlignment w:val="baseline"/>
        <w:rPr>
          <w:rFonts w:ascii="Times New Roman" w:eastAsia="SimSun, 宋体" w:hAnsi="Times New Roman" w:cs="Times New Roman"/>
          <w:kern w:val="3"/>
          <w:sz w:val="24"/>
          <w:szCs w:val="24"/>
          <w:lang w:eastAsia="zh-CN"/>
        </w:rPr>
      </w:pPr>
      <w:r>
        <w:rPr>
          <w:rFonts w:ascii="Times New Roman" w:eastAsia="SimSun, 宋体" w:hAnsi="Times New Roman" w:cs="Times New Roman"/>
          <w:kern w:val="3"/>
          <w:sz w:val="24"/>
          <w:szCs w:val="24"/>
          <w:lang w:eastAsia="zh-CN"/>
        </w:rPr>
        <w:t xml:space="preserve">- </w:t>
      </w:r>
      <w:r w:rsidR="00F43C0A" w:rsidRPr="00987E5E">
        <w:rPr>
          <w:rFonts w:ascii="Times New Roman" w:eastAsia="SimSun, 宋体" w:hAnsi="Times New Roman" w:cs="Times New Roman"/>
          <w:kern w:val="3"/>
          <w:sz w:val="24"/>
          <w:szCs w:val="24"/>
          <w:lang w:eastAsia="zh-CN"/>
        </w:rPr>
        <w:t>развитие прозрачности конкурентных процедур закупок и снижение количества обоснованных жалоб в контрольные органы.</w:t>
      </w:r>
    </w:p>
    <w:p w:rsidR="00F43C0A" w:rsidRPr="00987E5E" w:rsidRDefault="00F43C0A" w:rsidP="004F2621">
      <w:pPr>
        <w:suppressAutoHyphens/>
        <w:autoSpaceDN w:val="0"/>
        <w:spacing w:after="0" w:line="240" w:lineRule="auto"/>
        <w:ind w:firstLine="284"/>
        <w:jc w:val="both"/>
        <w:textAlignment w:val="baseline"/>
        <w:rPr>
          <w:rFonts w:ascii="Times New Roman" w:eastAsia="SimSun, 宋体" w:hAnsi="Times New Roman" w:cs="Times New Roman"/>
          <w:kern w:val="3"/>
          <w:sz w:val="24"/>
          <w:szCs w:val="24"/>
          <w:lang w:eastAsia="zh-CN"/>
        </w:rPr>
      </w:pPr>
      <w:r w:rsidRPr="00987E5E">
        <w:rPr>
          <w:rFonts w:ascii="Times New Roman" w:eastAsia="SimSun, 宋体" w:hAnsi="Times New Roman" w:cs="Times New Roman"/>
          <w:kern w:val="3"/>
          <w:sz w:val="24"/>
          <w:szCs w:val="24"/>
          <w:lang w:eastAsia="zh-CN"/>
        </w:rPr>
        <w:t>Для того, чтобы содержание документов по закупкам было корректным и однозначно понятным всем участникам закупок – потенциальным поставщикам (подрядчикам, исполнителям), необходимо, чтобы специалисты заказчика обладали актуальными знаниями законодательства. С этой целью уполномоченным учреждением будут проведены мероприятия по повышению квалификации специалистов по закупкам.</w:t>
      </w:r>
    </w:p>
    <w:p w:rsidR="004F2621" w:rsidRDefault="004F2621" w:rsidP="00987E5E">
      <w:pPr>
        <w:keepNext/>
        <w:widowControl w:val="0"/>
        <w:suppressAutoHyphens/>
        <w:autoSpaceDN w:val="0"/>
        <w:spacing w:after="0" w:line="240" w:lineRule="auto"/>
        <w:ind w:firstLine="709"/>
        <w:jc w:val="center"/>
        <w:textAlignment w:val="baseline"/>
        <w:outlineLvl w:val="0"/>
        <w:rPr>
          <w:rFonts w:ascii="Times New Roman" w:eastAsia="Times New Roman" w:hAnsi="Times New Roman" w:cs="Times New Roman"/>
          <w:b/>
          <w:bCs/>
          <w:kern w:val="3"/>
          <w:sz w:val="24"/>
          <w:szCs w:val="24"/>
          <w:lang w:eastAsia="zh-CN"/>
        </w:rPr>
      </w:pPr>
    </w:p>
    <w:p w:rsidR="00F43C0A" w:rsidRDefault="00F43C0A" w:rsidP="004F2621">
      <w:pPr>
        <w:keepNext/>
        <w:widowControl w:val="0"/>
        <w:suppressAutoHyphens/>
        <w:autoSpaceDN w:val="0"/>
        <w:spacing w:after="0" w:line="240" w:lineRule="auto"/>
        <w:ind w:firstLine="284"/>
        <w:jc w:val="both"/>
        <w:textAlignment w:val="baseline"/>
        <w:outlineLvl w:val="0"/>
        <w:rPr>
          <w:rFonts w:ascii="Times New Roman" w:eastAsia="Times New Roman" w:hAnsi="Times New Roman" w:cs="Times New Roman"/>
          <w:b/>
          <w:bCs/>
          <w:kern w:val="3"/>
          <w:sz w:val="24"/>
          <w:szCs w:val="24"/>
          <w:lang w:eastAsia="zh-CN"/>
        </w:rPr>
      </w:pPr>
      <w:r w:rsidRPr="00987E5E">
        <w:rPr>
          <w:rFonts w:ascii="Times New Roman" w:eastAsia="Times New Roman" w:hAnsi="Times New Roman" w:cs="Times New Roman"/>
          <w:b/>
          <w:bCs/>
          <w:kern w:val="3"/>
          <w:sz w:val="24"/>
          <w:szCs w:val="24"/>
          <w:lang w:eastAsia="zh-CN"/>
        </w:rPr>
        <w:t>Предложения по выработке и реализации основных приоритетов в области социально-экономического развити</w:t>
      </w:r>
      <w:r w:rsidR="00987E5E">
        <w:rPr>
          <w:rFonts w:ascii="Times New Roman" w:eastAsia="Times New Roman" w:hAnsi="Times New Roman" w:cs="Times New Roman"/>
          <w:b/>
          <w:bCs/>
          <w:kern w:val="3"/>
          <w:sz w:val="24"/>
          <w:szCs w:val="24"/>
          <w:lang w:eastAsia="zh-CN"/>
        </w:rPr>
        <w:t>я городского округа Воскресенск</w:t>
      </w:r>
    </w:p>
    <w:p w:rsidR="00987E5E" w:rsidRPr="00987E5E" w:rsidRDefault="00987E5E" w:rsidP="00987E5E">
      <w:pPr>
        <w:keepNext/>
        <w:widowControl w:val="0"/>
        <w:suppressAutoHyphens/>
        <w:autoSpaceDN w:val="0"/>
        <w:spacing w:after="0" w:line="240" w:lineRule="auto"/>
        <w:ind w:firstLine="709"/>
        <w:jc w:val="center"/>
        <w:textAlignment w:val="baseline"/>
        <w:outlineLvl w:val="0"/>
        <w:rPr>
          <w:rFonts w:ascii="Times New Roman" w:eastAsia="Times New Roman" w:hAnsi="Times New Roman" w:cs="Times New Roman"/>
          <w:b/>
          <w:bCs/>
          <w:kern w:val="3"/>
          <w:sz w:val="24"/>
          <w:szCs w:val="24"/>
          <w:lang w:eastAsia="zh-CN"/>
        </w:rPr>
      </w:pPr>
    </w:p>
    <w:p w:rsidR="00F43C0A" w:rsidRPr="00987E5E" w:rsidRDefault="00F43C0A" w:rsidP="004F2621">
      <w:pPr>
        <w:spacing w:after="0" w:line="240" w:lineRule="auto"/>
        <w:ind w:firstLine="284"/>
        <w:jc w:val="both"/>
        <w:rPr>
          <w:rFonts w:ascii="Times New Roman" w:eastAsia="Times New Roman" w:hAnsi="Times New Roman" w:cs="Times New Roman"/>
          <w:sz w:val="24"/>
          <w:szCs w:val="24"/>
        </w:rPr>
      </w:pPr>
      <w:r w:rsidRPr="00987E5E">
        <w:rPr>
          <w:rFonts w:ascii="Times New Roman" w:eastAsia="Times New Roman" w:hAnsi="Times New Roman" w:cs="Times New Roman"/>
          <w:sz w:val="24"/>
          <w:szCs w:val="24"/>
        </w:rPr>
        <w:t>В ходе осуществления мероприятий в части содействия развитию конкуренции на товарных рынках определены следующие направления деятельности городского округа Воскресенск в 2026 году:</w:t>
      </w:r>
    </w:p>
    <w:p w:rsidR="00F43C0A" w:rsidRPr="00987E5E" w:rsidRDefault="00F43C0A" w:rsidP="004F2621">
      <w:pPr>
        <w:spacing w:after="0" w:line="240" w:lineRule="auto"/>
        <w:ind w:firstLine="284"/>
        <w:jc w:val="both"/>
        <w:rPr>
          <w:rFonts w:ascii="Times New Roman" w:hAnsi="Times New Roman" w:cs="Times New Roman"/>
          <w:sz w:val="24"/>
          <w:szCs w:val="24"/>
        </w:rPr>
      </w:pPr>
      <w:r w:rsidRPr="00987E5E">
        <w:rPr>
          <w:rFonts w:ascii="Times New Roman" w:hAnsi="Times New Roman" w:cs="Times New Roman"/>
          <w:sz w:val="24"/>
          <w:szCs w:val="24"/>
        </w:rPr>
        <w:t>- стимулирование развития малого и среднего предпринимательства за счет создания благоприятной среды на территории городского округа Воскресенск и доведения до субъектов предпринимательства мер государственной поддержки;</w:t>
      </w:r>
    </w:p>
    <w:p w:rsidR="00F43C0A" w:rsidRPr="00987E5E" w:rsidRDefault="00F43C0A" w:rsidP="004F2621">
      <w:pPr>
        <w:spacing w:after="0" w:line="240" w:lineRule="auto"/>
        <w:ind w:firstLine="284"/>
        <w:jc w:val="both"/>
        <w:rPr>
          <w:rFonts w:ascii="Times New Roman" w:eastAsia="Times New Roman" w:hAnsi="Times New Roman" w:cs="Times New Roman"/>
          <w:sz w:val="24"/>
          <w:szCs w:val="24"/>
        </w:rPr>
      </w:pPr>
      <w:r w:rsidRPr="00987E5E">
        <w:rPr>
          <w:rFonts w:ascii="Times New Roman" w:eastAsia="Times New Roman" w:hAnsi="Times New Roman" w:cs="Times New Roman"/>
          <w:sz w:val="24"/>
          <w:szCs w:val="24"/>
        </w:rPr>
        <w:t>- внедрение практики механизмов государственно-частного партнерства на рынках Стандарта развития конкуренции;</w:t>
      </w:r>
    </w:p>
    <w:p w:rsidR="00F43C0A" w:rsidRPr="00987E5E" w:rsidRDefault="00F43C0A" w:rsidP="004F2621">
      <w:pPr>
        <w:spacing w:after="0" w:line="240" w:lineRule="auto"/>
        <w:ind w:firstLine="284"/>
        <w:jc w:val="both"/>
        <w:rPr>
          <w:rFonts w:ascii="Times New Roman" w:hAnsi="Times New Roman" w:cs="Times New Roman"/>
          <w:sz w:val="24"/>
          <w:szCs w:val="24"/>
        </w:rPr>
      </w:pPr>
      <w:r w:rsidRPr="00987E5E">
        <w:rPr>
          <w:rFonts w:ascii="Times New Roman" w:hAnsi="Times New Roman" w:cs="Times New Roman"/>
          <w:sz w:val="24"/>
          <w:szCs w:val="24"/>
        </w:rPr>
        <w:t>- содействие в привлечении на территорию округа инвесторов и содействие в реализации инвестиционных проектов на территории городского округа Воскресенск.</w:t>
      </w:r>
    </w:p>
    <w:p w:rsidR="00F43C0A" w:rsidRPr="00987E5E" w:rsidRDefault="00F43C0A" w:rsidP="004F2621">
      <w:pPr>
        <w:autoSpaceDE w:val="0"/>
        <w:spacing w:after="0" w:line="240" w:lineRule="auto"/>
        <w:ind w:firstLine="284"/>
        <w:jc w:val="both"/>
        <w:rPr>
          <w:rFonts w:ascii="Times New Roman" w:hAnsi="Times New Roman" w:cs="Times New Roman"/>
          <w:sz w:val="24"/>
          <w:szCs w:val="24"/>
          <w:lang w:eastAsia="en-US"/>
        </w:rPr>
      </w:pPr>
      <w:r w:rsidRPr="00987E5E">
        <w:rPr>
          <w:rFonts w:ascii="Times New Roman" w:hAnsi="Times New Roman" w:cs="Times New Roman"/>
          <w:sz w:val="24"/>
          <w:szCs w:val="24"/>
          <w:lang w:eastAsia="en-US"/>
        </w:rPr>
        <w:t xml:space="preserve">В рамках формирования действенной конкурентной среды особый упор также делается и на упрощение доступа предпринимателей к государственным и муниципальным услугам. </w:t>
      </w:r>
    </w:p>
    <w:p w:rsidR="00F43C0A" w:rsidRPr="00987E5E" w:rsidRDefault="00F43C0A" w:rsidP="004F2621">
      <w:pPr>
        <w:autoSpaceDE w:val="0"/>
        <w:spacing w:after="0" w:line="240" w:lineRule="auto"/>
        <w:ind w:firstLine="284"/>
        <w:jc w:val="both"/>
        <w:rPr>
          <w:rFonts w:ascii="Times New Roman" w:hAnsi="Times New Roman" w:cs="Times New Roman"/>
          <w:sz w:val="24"/>
          <w:szCs w:val="24"/>
          <w:lang w:eastAsia="en-US"/>
        </w:rPr>
      </w:pPr>
      <w:r w:rsidRPr="00987E5E">
        <w:rPr>
          <w:rFonts w:ascii="Times New Roman" w:hAnsi="Times New Roman" w:cs="Times New Roman"/>
          <w:sz w:val="24"/>
          <w:szCs w:val="24"/>
          <w:lang w:eastAsia="en-US"/>
        </w:rPr>
        <w:t xml:space="preserve">Ключевыми факторами успешного развития конкуренции в среде бизнеса является наличие доступа к рынкам и финансовым ресурсам. </w:t>
      </w:r>
    </w:p>
    <w:p w:rsidR="00F43C0A" w:rsidRPr="00987E5E" w:rsidRDefault="00F43C0A" w:rsidP="004F2621">
      <w:pPr>
        <w:spacing w:after="0" w:line="240" w:lineRule="auto"/>
        <w:ind w:firstLine="284"/>
        <w:jc w:val="both"/>
        <w:rPr>
          <w:rFonts w:ascii="Times New Roman" w:hAnsi="Times New Roman" w:cs="Times New Roman"/>
          <w:sz w:val="24"/>
          <w:szCs w:val="24"/>
          <w:lang w:eastAsia="en-US"/>
        </w:rPr>
      </w:pPr>
      <w:r w:rsidRPr="00987E5E">
        <w:rPr>
          <w:rFonts w:ascii="Times New Roman" w:hAnsi="Times New Roman" w:cs="Times New Roman"/>
          <w:sz w:val="24"/>
          <w:szCs w:val="24"/>
          <w:lang w:eastAsia="en-US"/>
        </w:rPr>
        <w:t>Развитие конкуренции в городском округе Воскресенск предполагается осуществлять путем использования следующих инструментов:</w:t>
      </w:r>
    </w:p>
    <w:p w:rsidR="00F43C0A" w:rsidRPr="00987E5E" w:rsidRDefault="00F43C0A" w:rsidP="004F2621">
      <w:pPr>
        <w:spacing w:after="0" w:line="240" w:lineRule="auto"/>
        <w:ind w:firstLine="284"/>
        <w:jc w:val="both"/>
        <w:rPr>
          <w:rFonts w:ascii="Times New Roman" w:hAnsi="Times New Roman" w:cs="Times New Roman"/>
          <w:sz w:val="24"/>
          <w:szCs w:val="24"/>
          <w:lang w:eastAsia="en-US"/>
        </w:rPr>
      </w:pPr>
      <w:r w:rsidRPr="00987E5E">
        <w:rPr>
          <w:rFonts w:ascii="Times New Roman" w:hAnsi="Times New Roman" w:cs="Times New Roman"/>
          <w:sz w:val="24"/>
          <w:szCs w:val="24"/>
          <w:lang w:eastAsia="en-US"/>
        </w:rPr>
        <w:t>- оказание содействия в продвижении продукции субъектов малого и среднего предпринимательства на муниципальные, региональные и межрегиональные рынки;</w:t>
      </w:r>
    </w:p>
    <w:p w:rsidR="00F43C0A" w:rsidRPr="00987E5E" w:rsidRDefault="00F43C0A" w:rsidP="004F2621">
      <w:pPr>
        <w:spacing w:after="0" w:line="240" w:lineRule="auto"/>
        <w:ind w:firstLine="284"/>
        <w:jc w:val="both"/>
        <w:rPr>
          <w:rFonts w:ascii="Times New Roman" w:hAnsi="Times New Roman" w:cs="Times New Roman"/>
          <w:sz w:val="24"/>
          <w:szCs w:val="24"/>
          <w:lang w:eastAsia="en-US"/>
        </w:rPr>
      </w:pPr>
      <w:r w:rsidRPr="00987E5E">
        <w:rPr>
          <w:rFonts w:ascii="Times New Roman" w:hAnsi="Times New Roman" w:cs="Times New Roman"/>
          <w:sz w:val="24"/>
          <w:szCs w:val="24"/>
          <w:lang w:eastAsia="en-US"/>
        </w:rPr>
        <w:t>- сокращение доли неконкурентных способов закупок (закупок малого объема);</w:t>
      </w:r>
    </w:p>
    <w:p w:rsidR="00F43C0A" w:rsidRPr="00987E5E" w:rsidRDefault="00F43C0A" w:rsidP="004F2621">
      <w:pPr>
        <w:tabs>
          <w:tab w:val="left" w:pos="851"/>
        </w:tabs>
        <w:spacing w:after="0" w:line="240" w:lineRule="auto"/>
        <w:ind w:firstLine="284"/>
        <w:jc w:val="both"/>
        <w:rPr>
          <w:rFonts w:ascii="Times New Roman" w:hAnsi="Times New Roman" w:cs="Times New Roman"/>
          <w:sz w:val="24"/>
          <w:szCs w:val="24"/>
          <w:lang w:eastAsia="en-US"/>
        </w:rPr>
      </w:pPr>
      <w:r w:rsidRPr="00987E5E">
        <w:rPr>
          <w:rFonts w:ascii="Times New Roman" w:hAnsi="Times New Roman" w:cs="Times New Roman"/>
          <w:sz w:val="24"/>
          <w:szCs w:val="24"/>
          <w:lang w:eastAsia="en-US"/>
        </w:rPr>
        <w:t>- развитие прозрачности закупок товаров, работ, услуг для государственных и муниципальных нужд, стандартизация закупочных процедур;</w:t>
      </w:r>
    </w:p>
    <w:p w:rsidR="00F43C0A" w:rsidRPr="00987E5E" w:rsidRDefault="00F43C0A" w:rsidP="004F2621">
      <w:pPr>
        <w:spacing w:after="0" w:line="240" w:lineRule="auto"/>
        <w:ind w:firstLine="284"/>
        <w:jc w:val="both"/>
        <w:rPr>
          <w:rFonts w:ascii="Times New Roman" w:hAnsi="Times New Roman" w:cs="Times New Roman"/>
          <w:sz w:val="24"/>
          <w:szCs w:val="24"/>
          <w:lang w:eastAsia="en-US"/>
        </w:rPr>
      </w:pPr>
      <w:r w:rsidRPr="00987E5E">
        <w:rPr>
          <w:rFonts w:ascii="Times New Roman" w:hAnsi="Times New Roman" w:cs="Times New Roman"/>
          <w:sz w:val="24"/>
          <w:szCs w:val="24"/>
          <w:lang w:eastAsia="en-US"/>
        </w:rPr>
        <w:t>- повышение информационной прозрачности деятельности городского округа Воскресенск в сфере закупок путем размещения на официальном сайте городского округа Воскресенск в сети «Интернет» нормативно-правовых актов, регулирующих вопросы закупок на поставки товаров, работ и услуг для муниципальных нужд.</w:t>
      </w:r>
    </w:p>
    <w:p w:rsidR="00987E5E" w:rsidRDefault="00987E5E" w:rsidP="00182436">
      <w:pPr>
        <w:spacing w:after="0" w:line="240" w:lineRule="auto"/>
        <w:ind w:firstLine="709"/>
        <w:jc w:val="center"/>
        <w:rPr>
          <w:rFonts w:ascii="Times New Roman" w:eastAsia="Times New Roman" w:hAnsi="Times New Roman" w:cs="Times New Roman"/>
          <w:b/>
          <w:sz w:val="24"/>
          <w:szCs w:val="24"/>
          <w:u w:val="single"/>
        </w:rPr>
      </w:pPr>
    </w:p>
    <w:p w:rsidR="00844ACA" w:rsidRDefault="00182436" w:rsidP="00182436">
      <w:pPr>
        <w:spacing w:after="0" w:line="240" w:lineRule="auto"/>
        <w:ind w:firstLine="709"/>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МКУ «МФЦ ГОРОДСКОГО ОКРУ</w:t>
      </w:r>
      <w:r w:rsidR="00844ACA">
        <w:rPr>
          <w:rFonts w:ascii="Times New Roman" w:eastAsia="Times New Roman" w:hAnsi="Times New Roman" w:cs="Times New Roman"/>
          <w:b/>
          <w:sz w:val="24"/>
          <w:szCs w:val="24"/>
          <w:u w:val="single"/>
        </w:rPr>
        <w:t>ГА ВОСКРЕСЕНСК</w:t>
      </w:r>
    </w:p>
    <w:p w:rsidR="00182436" w:rsidRDefault="00182436" w:rsidP="00182436">
      <w:pPr>
        <w:spacing w:after="0" w:line="240" w:lineRule="auto"/>
        <w:ind w:firstLine="709"/>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МОСКОВСКОЙ ОБЛАСТИ»</w:t>
      </w:r>
    </w:p>
    <w:p w:rsidR="00182436" w:rsidRPr="00DE08C8" w:rsidRDefault="00182436" w:rsidP="00182436">
      <w:pPr>
        <w:spacing w:after="0" w:line="240" w:lineRule="auto"/>
        <w:ind w:firstLine="709"/>
        <w:jc w:val="center"/>
        <w:rPr>
          <w:rFonts w:ascii="Times New Roman" w:eastAsia="Times New Roman" w:hAnsi="Times New Roman" w:cs="Times New Roman"/>
          <w:b/>
          <w:sz w:val="24"/>
          <w:szCs w:val="24"/>
          <w:u w:val="single"/>
        </w:rPr>
      </w:pPr>
    </w:p>
    <w:p w:rsidR="00F43C0A" w:rsidRPr="004F2621" w:rsidRDefault="00F43C0A" w:rsidP="004F2621">
      <w:pPr>
        <w:pStyle w:val="a6"/>
        <w:numPr>
          <w:ilvl w:val="0"/>
          <w:numId w:val="58"/>
        </w:numPr>
        <w:jc w:val="both"/>
        <w:rPr>
          <w:b/>
          <w:bCs/>
          <w:lang w:eastAsia="en-US"/>
        </w:rPr>
      </w:pPr>
    </w:p>
    <w:p w:rsidR="004F2621" w:rsidRDefault="00F43C0A" w:rsidP="004F2621">
      <w:pPr>
        <w:pStyle w:val="a6"/>
        <w:numPr>
          <w:ilvl w:val="0"/>
          <w:numId w:val="8"/>
        </w:numPr>
        <w:tabs>
          <w:tab w:val="left" w:pos="567"/>
        </w:tabs>
        <w:ind w:left="0" w:firstLine="284"/>
        <w:jc w:val="both"/>
        <w:rPr>
          <w:bCs/>
          <w:lang w:eastAsia="en-US"/>
        </w:rPr>
      </w:pPr>
      <w:r w:rsidRPr="004F2621">
        <w:rPr>
          <w:bCs/>
          <w:lang w:eastAsia="en-US"/>
        </w:rPr>
        <w:t xml:space="preserve">Организация пункта вакцинации от </w:t>
      </w:r>
      <w:r w:rsidRPr="004F2621">
        <w:rPr>
          <w:bCs/>
          <w:lang w:val="en-US" w:eastAsia="en-US"/>
        </w:rPr>
        <w:t>covid</w:t>
      </w:r>
      <w:r w:rsidRPr="004F2621">
        <w:rPr>
          <w:bCs/>
          <w:lang w:eastAsia="en-US"/>
        </w:rPr>
        <w:t>-19;</w:t>
      </w:r>
    </w:p>
    <w:p w:rsidR="004F2621" w:rsidRDefault="00F43C0A" w:rsidP="004F2621">
      <w:pPr>
        <w:pStyle w:val="a6"/>
        <w:numPr>
          <w:ilvl w:val="0"/>
          <w:numId w:val="8"/>
        </w:numPr>
        <w:tabs>
          <w:tab w:val="left" w:pos="567"/>
        </w:tabs>
        <w:ind w:left="0" w:firstLine="284"/>
        <w:jc w:val="both"/>
        <w:rPr>
          <w:bCs/>
          <w:lang w:eastAsia="en-US"/>
        </w:rPr>
      </w:pPr>
      <w:r w:rsidRPr="004F2621">
        <w:rPr>
          <w:bCs/>
          <w:lang w:eastAsia="en-US"/>
        </w:rPr>
        <w:t>Консультация граждан совместно с филиалом АО «Мособлгаз» «Юго-Восток» в рамках программы «Социальная газификация»;</w:t>
      </w:r>
    </w:p>
    <w:p w:rsidR="004F2621" w:rsidRDefault="00F43C0A" w:rsidP="004F2621">
      <w:pPr>
        <w:pStyle w:val="a6"/>
        <w:numPr>
          <w:ilvl w:val="0"/>
          <w:numId w:val="8"/>
        </w:numPr>
        <w:tabs>
          <w:tab w:val="left" w:pos="567"/>
        </w:tabs>
        <w:ind w:left="0" w:firstLine="284"/>
        <w:jc w:val="both"/>
        <w:rPr>
          <w:bCs/>
          <w:lang w:eastAsia="en-US"/>
        </w:rPr>
      </w:pPr>
      <w:r w:rsidRPr="004F2621">
        <w:rPr>
          <w:bCs/>
          <w:lang w:eastAsia="en-US"/>
        </w:rPr>
        <w:t>Ввод в эксплуатацию криптобиокабины и начало приема обращений по услуге «Получение паспорта нового поколения гражданином Российской Федерации, удостоверяющим личность за пределами Российской Федерации»;</w:t>
      </w:r>
    </w:p>
    <w:p w:rsidR="004F2621" w:rsidRDefault="00F43C0A" w:rsidP="004F2621">
      <w:pPr>
        <w:pStyle w:val="a6"/>
        <w:numPr>
          <w:ilvl w:val="0"/>
          <w:numId w:val="8"/>
        </w:numPr>
        <w:tabs>
          <w:tab w:val="left" w:pos="567"/>
        </w:tabs>
        <w:ind w:left="0" w:firstLine="284"/>
        <w:jc w:val="both"/>
        <w:rPr>
          <w:bCs/>
          <w:lang w:eastAsia="en-US"/>
        </w:rPr>
      </w:pPr>
      <w:r w:rsidRPr="004F2621">
        <w:rPr>
          <w:bCs/>
          <w:lang w:eastAsia="en-US"/>
        </w:rPr>
        <w:t xml:space="preserve">Установлены </w:t>
      </w:r>
      <w:r w:rsidRPr="004F2621">
        <w:rPr>
          <w:lang w:eastAsia="en-US"/>
        </w:rPr>
        <w:t>POS-терминалы</w:t>
      </w:r>
      <w:r w:rsidRPr="004F2621">
        <w:rPr>
          <w:bCs/>
          <w:lang w:eastAsia="en-US"/>
        </w:rPr>
        <w:t xml:space="preserve"> в окнах приема в отделе «Белоозёрский»;</w:t>
      </w:r>
    </w:p>
    <w:p w:rsidR="004F2621" w:rsidRDefault="00F43C0A" w:rsidP="004F2621">
      <w:pPr>
        <w:pStyle w:val="a6"/>
        <w:numPr>
          <w:ilvl w:val="0"/>
          <w:numId w:val="8"/>
        </w:numPr>
        <w:tabs>
          <w:tab w:val="left" w:pos="567"/>
        </w:tabs>
        <w:ind w:left="0" w:firstLine="284"/>
        <w:jc w:val="both"/>
        <w:rPr>
          <w:bCs/>
          <w:lang w:eastAsia="en-US"/>
        </w:rPr>
      </w:pPr>
      <w:r w:rsidRPr="004F2621">
        <w:rPr>
          <w:bCs/>
          <w:lang w:eastAsia="en-US"/>
        </w:rPr>
        <w:t>Участие сотрудников МКУ «МФЦ городского округа Воскресенск» находящихся в отпуске по уходу за детьми в возрасте до трех лет, а также в возрасте 50-ти лет и старше в Федеральном проекте «Содействие занятости» национального проекта «Демография» на базе ГБПОУ МО «Воскресенский колледж»;</w:t>
      </w:r>
    </w:p>
    <w:p w:rsidR="004F2621" w:rsidRPr="004F2621" w:rsidRDefault="00F43C0A" w:rsidP="004F2621">
      <w:pPr>
        <w:pStyle w:val="a6"/>
        <w:numPr>
          <w:ilvl w:val="0"/>
          <w:numId w:val="8"/>
        </w:numPr>
        <w:tabs>
          <w:tab w:val="left" w:pos="567"/>
        </w:tabs>
        <w:ind w:left="0" w:firstLine="284"/>
        <w:jc w:val="both"/>
        <w:rPr>
          <w:bCs/>
          <w:lang w:eastAsia="en-US"/>
        </w:rPr>
      </w:pPr>
      <w:r w:rsidRPr="004F2621">
        <w:rPr>
          <w:lang w:eastAsia="en-US"/>
        </w:rPr>
        <w:lastRenderedPageBreak/>
        <w:t>Организация производственной практики студентов «ГБПОУ МО «Воскресенский колледж»;</w:t>
      </w:r>
    </w:p>
    <w:p w:rsidR="004F2621" w:rsidRDefault="00F43C0A" w:rsidP="004F2621">
      <w:pPr>
        <w:pStyle w:val="a6"/>
        <w:numPr>
          <w:ilvl w:val="0"/>
          <w:numId w:val="8"/>
        </w:numPr>
        <w:tabs>
          <w:tab w:val="left" w:pos="567"/>
        </w:tabs>
        <w:ind w:left="0" w:firstLine="284"/>
        <w:jc w:val="both"/>
        <w:rPr>
          <w:bCs/>
          <w:lang w:eastAsia="en-US"/>
        </w:rPr>
      </w:pPr>
      <w:r w:rsidRPr="004F2621">
        <w:rPr>
          <w:lang w:eastAsia="en-US"/>
        </w:rPr>
        <w:t>Участие в жизни городского округа Воскресенск</w:t>
      </w:r>
      <w:r w:rsidRPr="004F2621">
        <w:rPr>
          <w:bCs/>
          <w:lang w:eastAsia="en-US"/>
        </w:rPr>
        <w:t>: Акция «Корзина доброты»;</w:t>
      </w:r>
    </w:p>
    <w:p w:rsidR="00F43C0A" w:rsidRPr="004F2621" w:rsidRDefault="00F43C0A" w:rsidP="004F2621">
      <w:pPr>
        <w:pStyle w:val="a6"/>
        <w:numPr>
          <w:ilvl w:val="0"/>
          <w:numId w:val="8"/>
        </w:numPr>
        <w:tabs>
          <w:tab w:val="left" w:pos="567"/>
        </w:tabs>
        <w:ind w:left="0" w:firstLine="284"/>
        <w:jc w:val="both"/>
        <w:rPr>
          <w:bCs/>
          <w:lang w:eastAsia="en-US"/>
        </w:rPr>
      </w:pPr>
      <w:r w:rsidRPr="004F2621">
        <w:rPr>
          <w:lang w:eastAsia="en-US"/>
        </w:rPr>
        <w:t>По состоянию на декабрь 2021 года оцифровка частного сектора – 5 000 лицевых счетов.</w:t>
      </w:r>
    </w:p>
    <w:p w:rsidR="004F2621" w:rsidRPr="004F2621" w:rsidRDefault="004F2621" w:rsidP="004F2621">
      <w:pPr>
        <w:pStyle w:val="a6"/>
        <w:tabs>
          <w:tab w:val="left" w:pos="993"/>
        </w:tabs>
        <w:jc w:val="both"/>
        <w:rPr>
          <w:bCs/>
          <w:lang w:eastAsia="en-US"/>
        </w:rPr>
      </w:pPr>
    </w:p>
    <w:p w:rsidR="00F43C0A" w:rsidRPr="004F2621" w:rsidRDefault="00F43C0A" w:rsidP="004F2621">
      <w:pPr>
        <w:pStyle w:val="a6"/>
        <w:numPr>
          <w:ilvl w:val="0"/>
          <w:numId w:val="58"/>
        </w:numPr>
        <w:jc w:val="both"/>
        <w:rPr>
          <w:bCs/>
          <w:lang w:eastAsia="en-US"/>
        </w:rPr>
      </w:pPr>
    </w:p>
    <w:p w:rsidR="004F2621" w:rsidRDefault="00F43C0A" w:rsidP="004F2621">
      <w:pPr>
        <w:pStyle w:val="a6"/>
        <w:numPr>
          <w:ilvl w:val="0"/>
          <w:numId w:val="59"/>
        </w:numPr>
        <w:tabs>
          <w:tab w:val="left" w:pos="567"/>
        </w:tabs>
        <w:ind w:left="0" w:firstLine="284"/>
        <w:jc w:val="both"/>
        <w:rPr>
          <w:lang w:eastAsia="en-US"/>
        </w:rPr>
      </w:pPr>
      <w:r w:rsidRPr="004F2621">
        <w:rPr>
          <w:lang w:eastAsia="en-US"/>
        </w:rPr>
        <w:t>Перевод услуги «Выдача выписок из домовой книги» в электронный вид;</w:t>
      </w:r>
    </w:p>
    <w:p w:rsidR="004F2621" w:rsidRDefault="00F43C0A" w:rsidP="004F2621">
      <w:pPr>
        <w:pStyle w:val="a6"/>
        <w:numPr>
          <w:ilvl w:val="0"/>
          <w:numId w:val="59"/>
        </w:numPr>
        <w:tabs>
          <w:tab w:val="left" w:pos="567"/>
        </w:tabs>
        <w:ind w:left="0" w:firstLine="284"/>
        <w:jc w:val="both"/>
        <w:rPr>
          <w:lang w:eastAsia="en-US"/>
        </w:rPr>
      </w:pPr>
      <w:r w:rsidRPr="004F2621">
        <w:rPr>
          <w:lang w:eastAsia="en-US"/>
        </w:rPr>
        <w:t>Установка и ввод в эксплуатацию рамок металлоискателя в офисах МФЦ по адресам: г. Воскресенск, ул. Энгельса, д.14А и г. о. Воскресенск, г. Белоозёрский, ул. 60 лет Октября, д.8;</w:t>
      </w:r>
    </w:p>
    <w:p w:rsidR="004F2621" w:rsidRDefault="00F43C0A" w:rsidP="004F2621">
      <w:pPr>
        <w:pStyle w:val="a6"/>
        <w:numPr>
          <w:ilvl w:val="0"/>
          <w:numId w:val="59"/>
        </w:numPr>
        <w:tabs>
          <w:tab w:val="left" w:pos="567"/>
        </w:tabs>
        <w:ind w:left="0" w:firstLine="284"/>
        <w:jc w:val="both"/>
        <w:rPr>
          <w:lang w:eastAsia="en-US"/>
        </w:rPr>
      </w:pPr>
      <w:r w:rsidRPr="004F2621">
        <w:rPr>
          <w:lang w:eastAsia="en-US"/>
        </w:rPr>
        <w:t>Оснащение офиса МФЦ по адресу: г. о. Воскресенск, г. Белоозёрский, ул. 60 лет Октября, д.8 физической охраной;</w:t>
      </w:r>
    </w:p>
    <w:p w:rsidR="004F2621" w:rsidRDefault="00F43C0A" w:rsidP="004F2621">
      <w:pPr>
        <w:pStyle w:val="a6"/>
        <w:numPr>
          <w:ilvl w:val="0"/>
          <w:numId w:val="59"/>
        </w:numPr>
        <w:tabs>
          <w:tab w:val="left" w:pos="567"/>
        </w:tabs>
        <w:ind w:left="0" w:firstLine="284"/>
        <w:jc w:val="both"/>
        <w:rPr>
          <w:lang w:eastAsia="en-US"/>
        </w:rPr>
      </w:pPr>
      <w:r w:rsidRPr="004F2621">
        <w:rPr>
          <w:lang w:eastAsia="en-US"/>
        </w:rPr>
        <w:t>Открытие двух окон приема заявителей сотрудниками Управления социального защиты населения;</w:t>
      </w:r>
    </w:p>
    <w:p w:rsidR="004F2621" w:rsidRDefault="00F43C0A" w:rsidP="004F2621">
      <w:pPr>
        <w:pStyle w:val="a6"/>
        <w:numPr>
          <w:ilvl w:val="0"/>
          <w:numId w:val="59"/>
        </w:numPr>
        <w:tabs>
          <w:tab w:val="left" w:pos="567"/>
        </w:tabs>
        <w:ind w:left="0" w:firstLine="284"/>
        <w:jc w:val="both"/>
        <w:rPr>
          <w:lang w:eastAsia="en-US"/>
        </w:rPr>
      </w:pPr>
      <w:r w:rsidRPr="004F2621">
        <w:rPr>
          <w:lang w:eastAsia="en-US"/>
        </w:rPr>
        <w:t>Установка и ввод в эксплуатацию камер к системе «Безопасный регион» в офисе МФЦ по адресу: г. Воскресенск, ул. Энгельса, д.14А в количестве 13 штук;</w:t>
      </w:r>
    </w:p>
    <w:p w:rsidR="004F2621" w:rsidRDefault="00F43C0A" w:rsidP="004F2621">
      <w:pPr>
        <w:pStyle w:val="a6"/>
        <w:numPr>
          <w:ilvl w:val="0"/>
          <w:numId w:val="59"/>
        </w:numPr>
        <w:tabs>
          <w:tab w:val="left" w:pos="567"/>
        </w:tabs>
        <w:ind w:left="0" w:firstLine="284"/>
        <w:jc w:val="both"/>
        <w:rPr>
          <w:lang w:eastAsia="en-US"/>
        </w:rPr>
      </w:pPr>
      <w:r w:rsidRPr="004F2621">
        <w:rPr>
          <w:lang w:eastAsia="en-US"/>
        </w:rPr>
        <w:t>Открытие двух окон приема заявителей сотрудников ЗАГС в офисе МФЦ по адресу: г. Воскресенск, ул. Энгельса, д.14А;</w:t>
      </w:r>
    </w:p>
    <w:p w:rsidR="004F2621" w:rsidRDefault="00F43C0A" w:rsidP="004F2621">
      <w:pPr>
        <w:pStyle w:val="a6"/>
        <w:numPr>
          <w:ilvl w:val="0"/>
          <w:numId w:val="59"/>
        </w:numPr>
        <w:tabs>
          <w:tab w:val="left" w:pos="567"/>
        </w:tabs>
        <w:ind w:left="0" w:firstLine="284"/>
        <w:jc w:val="both"/>
        <w:rPr>
          <w:lang w:eastAsia="en-US"/>
        </w:rPr>
      </w:pPr>
      <w:r w:rsidRPr="004F2621">
        <w:rPr>
          <w:lang w:eastAsia="en-US"/>
        </w:rPr>
        <w:t>По состоянию на декабрь 2022 года оцифровка частного сектора – 8 800 лицевых счетов;</w:t>
      </w:r>
    </w:p>
    <w:p w:rsidR="00F43C0A" w:rsidRPr="004F2621" w:rsidRDefault="00F43C0A" w:rsidP="004F2621">
      <w:pPr>
        <w:pStyle w:val="a6"/>
        <w:numPr>
          <w:ilvl w:val="0"/>
          <w:numId w:val="59"/>
        </w:numPr>
        <w:tabs>
          <w:tab w:val="left" w:pos="567"/>
        </w:tabs>
        <w:ind w:left="0" w:firstLine="284"/>
        <w:jc w:val="both"/>
        <w:rPr>
          <w:lang w:eastAsia="en-US"/>
        </w:rPr>
      </w:pPr>
      <w:r w:rsidRPr="004F2621">
        <w:rPr>
          <w:lang w:eastAsia="en-US"/>
        </w:rPr>
        <w:t>Количество лицевых счетов МКД переданных в МФЦ – 51 775.</w:t>
      </w:r>
    </w:p>
    <w:p w:rsidR="004F2621" w:rsidRDefault="004F2621" w:rsidP="004F2621">
      <w:pPr>
        <w:tabs>
          <w:tab w:val="left" w:pos="567"/>
        </w:tabs>
        <w:spacing w:after="0" w:line="240" w:lineRule="auto"/>
        <w:ind w:firstLine="284"/>
        <w:jc w:val="both"/>
        <w:rPr>
          <w:rFonts w:ascii="Times New Roman" w:hAnsi="Times New Roman" w:cs="Times New Roman"/>
          <w:b/>
          <w:bCs/>
          <w:sz w:val="24"/>
          <w:szCs w:val="24"/>
          <w:lang w:eastAsia="en-US"/>
        </w:rPr>
      </w:pPr>
    </w:p>
    <w:p w:rsidR="00F43C0A" w:rsidRPr="004F2621" w:rsidRDefault="00F43C0A" w:rsidP="004F2621">
      <w:pPr>
        <w:pStyle w:val="a6"/>
        <w:numPr>
          <w:ilvl w:val="0"/>
          <w:numId w:val="58"/>
        </w:numPr>
        <w:jc w:val="both"/>
        <w:rPr>
          <w:lang w:eastAsia="en-US"/>
        </w:rPr>
      </w:pPr>
    </w:p>
    <w:p w:rsidR="004F2621" w:rsidRDefault="00F43C0A" w:rsidP="004F2621">
      <w:pPr>
        <w:pStyle w:val="a6"/>
        <w:numPr>
          <w:ilvl w:val="0"/>
          <w:numId w:val="60"/>
        </w:numPr>
        <w:tabs>
          <w:tab w:val="left" w:pos="567"/>
          <w:tab w:val="left" w:pos="993"/>
        </w:tabs>
        <w:ind w:left="0" w:firstLine="284"/>
        <w:jc w:val="both"/>
        <w:rPr>
          <w:lang w:eastAsia="en-US"/>
        </w:rPr>
      </w:pPr>
      <w:r w:rsidRPr="004F2621">
        <w:rPr>
          <w:lang w:eastAsia="en-US"/>
        </w:rPr>
        <w:t>Приведены в соответствие с нормативом окна для приема заявителей.  Их число составило 33;</w:t>
      </w:r>
    </w:p>
    <w:p w:rsidR="004F2621" w:rsidRDefault="00F43C0A" w:rsidP="004F2621">
      <w:pPr>
        <w:pStyle w:val="a6"/>
        <w:numPr>
          <w:ilvl w:val="0"/>
          <w:numId w:val="60"/>
        </w:numPr>
        <w:tabs>
          <w:tab w:val="left" w:pos="567"/>
          <w:tab w:val="left" w:pos="993"/>
        </w:tabs>
        <w:ind w:left="0" w:firstLine="284"/>
        <w:jc w:val="both"/>
        <w:rPr>
          <w:lang w:eastAsia="en-US"/>
        </w:rPr>
      </w:pPr>
      <w:r w:rsidRPr="004F2621">
        <w:rPr>
          <w:lang w:eastAsia="en-US"/>
        </w:rPr>
        <w:t>Приведено в соответствие количество окон ЦМФЦ в офисах МФЦ согласно регионального стандарта организации деятельности МФЦ и составило 8 – центральный офис, 3 – отдел «Белоозёрский»;</w:t>
      </w:r>
    </w:p>
    <w:p w:rsidR="004F2621" w:rsidRDefault="00F43C0A" w:rsidP="004F2621">
      <w:pPr>
        <w:pStyle w:val="a6"/>
        <w:numPr>
          <w:ilvl w:val="0"/>
          <w:numId w:val="60"/>
        </w:numPr>
        <w:tabs>
          <w:tab w:val="left" w:pos="567"/>
          <w:tab w:val="left" w:pos="993"/>
        </w:tabs>
        <w:ind w:left="0" w:firstLine="284"/>
        <w:jc w:val="both"/>
        <w:rPr>
          <w:lang w:eastAsia="en-US"/>
        </w:rPr>
      </w:pPr>
      <w:r w:rsidRPr="004F2621">
        <w:rPr>
          <w:lang w:eastAsia="en-US"/>
        </w:rPr>
        <w:t>Онлайн-сервис «Умная платежка». Обучение пользованию онлайн сервисом для граждан на базе МФЦ;</w:t>
      </w:r>
    </w:p>
    <w:p w:rsidR="004F2621" w:rsidRDefault="00F43C0A" w:rsidP="004F2621">
      <w:pPr>
        <w:pStyle w:val="a6"/>
        <w:numPr>
          <w:ilvl w:val="0"/>
          <w:numId w:val="60"/>
        </w:numPr>
        <w:tabs>
          <w:tab w:val="left" w:pos="567"/>
          <w:tab w:val="left" w:pos="993"/>
        </w:tabs>
        <w:ind w:left="0" w:firstLine="284"/>
        <w:jc w:val="both"/>
        <w:rPr>
          <w:lang w:eastAsia="en-US"/>
        </w:rPr>
      </w:pPr>
      <w:r w:rsidRPr="004F2621">
        <w:rPr>
          <w:lang w:eastAsia="en-US"/>
        </w:rPr>
        <w:t>По состоянию на декабрь 2023 года оцифровка частного сектора – 11 300 лицевых счетов;</w:t>
      </w:r>
    </w:p>
    <w:p w:rsidR="004F2621" w:rsidRDefault="00F43C0A" w:rsidP="004F2621">
      <w:pPr>
        <w:pStyle w:val="a6"/>
        <w:numPr>
          <w:ilvl w:val="0"/>
          <w:numId w:val="60"/>
        </w:numPr>
        <w:tabs>
          <w:tab w:val="left" w:pos="567"/>
          <w:tab w:val="left" w:pos="993"/>
        </w:tabs>
        <w:ind w:left="0" w:firstLine="284"/>
        <w:jc w:val="both"/>
        <w:rPr>
          <w:lang w:eastAsia="en-US"/>
        </w:rPr>
      </w:pPr>
      <w:r w:rsidRPr="004F2621">
        <w:rPr>
          <w:lang w:eastAsia="en-US"/>
        </w:rPr>
        <w:t>Количество лицевых счетов МКД переданных в МФЦ – 53</w:t>
      </w:r>
      <w:r w:rsidR="004F2621">
        <w:rPr>
          <w:lang w:eastAsia="en-US"/>
        </w:rPr>
        <w:t> </w:t>
      </w:r>
      <w:r w:rsidRPr="004F2621">
        <w:rPr>
          <w:lang w:eastAsia="en-US"/>
        </w:rPr>
        <w:t>205;</w:t>
      </w:r>
    </w:p>
    <w:p w:rsidR="00F43C0A" w:rsidRPr="004F2621" w:rsidRDefault="00F43C0A" w:rsidP="004F2621">
      <w:pPr>
        <w:pStyle w:val="a6"/>
        <w:numPr>
          <w:ilvl w:val="0"/>
          <w:numId w:val="60"/>
        </w:numPr>
        <w:tabs>
          <w:tab w:val="left" w:pos="567"/>
          <w:tab w:val="left" w:pos="993"/>
        </w:tabs>
        <w:ind w:left="0" w:firstLine="284"/>
        <w:jc w:val="both"/>
        <w:rPr>
          <w:lang w:eastAsia="en-US"/>
        </w:rPr>
      </w:pPr>
      <w:r w:rsidRPr="004F2621">
        <w:rPr>
          <w:lang w:eastAsia="en-US"/>
        </w:rPr>
        <w:t>10-летний юбилей МФЦ.</w:t>
      </w:r>
    </w:p>
    <w:p w:rsidR="004F2621" w:rsidRDefault="004F2621" w:rsidP="004F2621">
      <w:pPr>
        <w:spacing w:after="0" w:line="240" w:lineRule="auto"/>
        <w:ind w:firstLine="284"/>
        <w:jc w:val="both"/>
        <w:rPr>
          <w:rFonts w:ascii="Times New Roman" w:hAnsi="Times New Roman" w:cs="Times New Roman"/>
          <w:b/>
          <w:bCs/>
          <w:sz w:val="24"/>
          <w:szCs w:val="24"/>
          <w:lang w:eastAsia="en-US"/>
        </w:rPr>
      </w:pPr>
    </w:p>
    <w:p w:rsidR="00F43C0A" w:rsidRPr="004F2621" w:rsidRDefault="00F43C0A" w:rsidP="004F2621">
      <w:pPr>
        <w:pStyle w:val="a6"/>
        <w:numPr>
          <w:ilvl w:val="0"/>
          <w:numId w:val="58"/>
        </w:numPr>
        <w:jc w:val="both"/>
        <w:rPr>
          <w:lang w:eastAsia="en-US"/>
        </w:rPr>
      </w:pPr>
      <w:r w:rsidRPr="004F2621">
        <w:rPr>
          <w:b/>
          <w:bCs/>
          <w:lang w:eastAsia="en-US"/>
        </w:rPr>
        <w:t xml:space="preserve"> </w:t>
      </w:r>
    </w:p>
    <w:p w:rsidR="00F43C0A" w:rsidRPr="00987E5E" w:rsidRDefault="004F2621"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1. </w:t>
      </w:r>
      <w:r w:rsidR="00F43C0A" w:rsidRPr="00987E5E">
        <w:rPr>
          <w:rFonts w:ascii="Times New Roman" w:hAnsi="Times New Roman" w:cs="Times New Roman"/>
          <w:sz w:val="24"/>
          <w:szCs w:val="24"/>
          <w:lang w:eastAsia="en-US"/>
        </w:rPr>
        <w:t>Новые возможности и услуги:</w:t>
      </w:r>
    </w:p>
    <w:p w:rsidR="00F43C0A" w:rsidRPr="00987E5E" w:rsidRDefault="00987E5E"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w:t>
      </w:r>
      <w:r w:rsidR="00F43C0A" w:rsidRPr="00987E5E">
        <w:rPr>
          <w:rFonts w:ascii="Times New Roman" w:hAnsi="Times New Roman" w:cs="Times New Roman"/>
          <w:sz w:val="24"/>
          <w:szCs w:val="24"/>
          <w:lang w:eastAsia="en-US"/>
        </w:rPr>
        <w:t>получение бесплатного доступа к информационным ресурсам интернет-портала ГАС «ПРАВОСУДИЕ»</w:t>
      </w:r>
    </w:p>
    <w:p w:rsidR="00F43C0A" w:rsidRPr="00987E5E" w:rsidRDefault="00987E5E"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w:t>
      </w:r>
      <w:r w:rsidR="00F43C0A" w:rsidRPr="00987E5E">
        <w:rPr>
          <w:rFonts w:ascii="Times New Roman" w:hAnsi="Times New Roman" w:cs="Times New Roman"/>
          <w:sz w:val="24"/>
          <w:szCs w:val="24"/>
          <w:lang w:eastAsia="en-US"/>
        </w:rPr>
        <w:t>очная идентификации пользователей в целях получения сертификата УКЭП в мобильном приложении «Госключ» - принято 304 обращения</w:t>
      </w:r>
    </w:p>
    <w:p w:rsidR="00F43C0A" w:rsidRPr="00987E5E" w:rsidRDefault="00987E5E"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w:t>
      </w:r>
      <w:r w:rsidR="00F43C0A" w:rsidRPr="00987E5E">
        <w:rPr>
          <w:rFonts w:ascii="Times New Roman" w:hAnsi="Times New Roman" w:cs="Times New Roman"/>
          <w:sz w:val="24"/>
          <w:szCs w:val="24"/>
          <w:lang w:eastAsia="en-US"/>
        </w:rPr>
        <w:t>консультирование и возможность получения доступа к платформе ГИС ЖКХ для голосования собственников помещений многоквартирных домов по вопросам повестки общего собрания</w:t>
      </w:r>
    </w:p>
    <w:p w:rsidR="00F43C0A" w:rsidRPr="00987E5E" w:rsidRDefault="00987E5E"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w:t>
      </w:r>
      <w:r w:rsidR="00F43C0A" w:rsidRPr="00987E5E">
        <w:rPr>
          <w:rFonts w:ascii="Times New Roman" w:hAnsi="Times New Roman" w:cs="Times New Roman"/>
          <w:sz w:val="24"/>
          <w:szCs w:val="24"/>
          <w:lang w:eastAsia="en-US"/>
        </w:rPr>
        <w:t xml:space="preserve">прием участников СВО и членов их семей, в части получения справки об участии специальной военной операции </w:t>
      </w:r>
    </w:p>
    <w:p w:rsidR="00F43C0A" w:rsidRPr="00987E5E" w:rsidRDefault="00987E5E"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w:t>
      </w:r>
      <w:r w:rsidR="00F43C0A" w:rsidRPr="00987E5E">
        <w:rPr>
          <w:rFonts w:ascii="Times New Roman" w:hAnsi="Times New Roman" w:cs="Times New Roman"/>
          <w:sz w:val="24"/>
          <w:szCs w:val="24"/>
          <w:lang w:eastAsia="en-US"/>
        </w:rPr>
        <w:t>консультирование и получение доступа к информационным ресурсам Mos.ru</w:t>
      </w:r>
    </w:p>
    <w:p w:rsidR="004F2621" w:rsidRDefault="00987E5E"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w:t>
      </w:r>
      <w:r w:rsidR="00F43C0A" w:rsidRPr="00987E5E">
        <w:rPr>
          <w:rFonts w:ascii="Times New Roman" w:hAnsi="Times New Roman" w:cs="Times New Roman"/>
          <w:sz w:val="24"/>
          <w:szCs w:val="24"/>
          <w:lang w:eastAsia="en-US"/>
        </w:rPr>
        <w:t>приведение в соответствие баз данных паспортного стола МФЦ к единой базе Московской области по услугам миграции</w:t>
      </w:r>
      <w:r>
        <w:rPr>
          <w:rFonts w:ascii="Times New Roman" w:hAnsi="Times New Roman" w:cs="Times New Roman"/>
          <w:sz w:val="24"/>
          <w:szCs w:val="24"/>
          <w:lang w:eastAsia="en-US"/>
        </w:rPr>
        <w:t>.</w:t>
      </w:r>
    </w:p>
    <w:p w:rsidR="004F2621" w:rsidRDefault="004F2621"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2. </w:t>
      </w:r>
      <w:r w:rsidR="00F43C0A" w:rsidRPr="00987E5E">
        <w:rPr>
          <w:rFonts w:ascii="Times New Roman" w:hAnsi="Times New Roman" w:cs="Times New Roman"/>
          <w:sz w:val="24"/>
          <w:szCs w:val="24"/>
          <w:lang w:eastAsia="en-US"/>
        </w:rPr>
        <w:t>Показатель «Уровень удовлетворенности граждан предоставления государственных и муниципальных услуг в МФЦ» - 98,01% при плановом значении 99,64% (пла</w:t>
      </w:r>
      <w:r>
        <w:rPr>
          <w:rFonts w:ascii="Times New Roman" w:hAnsi="Times New Roman" w:cs="Times New Roman"/>
          <w:sz w:val="24"/>
          <w:szCs w:val="24"/>
          <w:lang w:eastAsia="en-US"/>
        </w:rPr>
        <w:t>новое значение по МО – 97,44%);</w:t>
      </w:r>
    </w:p>
    <w:p w:rsidR="004F2621" w:rsidRDefault="004F2621"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3. </w:t>
      </w:r>
      <w:r w:rsidR="00F43C0A" w:rsidRPr="00987E5E">
        <w:rPr>
          <w:rFonts w:ascii="Times New Roman" w:hAnsi="Times New Roman" w:cs="Times New Roman"/>
          <w:sz w:val="24"/>
          <w:szCs w:val="24"/>
          <w:lang w:eastAsia="en-US"/>
        </w:rPr>
        <w:t>Показатель «Доля услуг, оказывае</w:t>
      </w:r>
      <w:r>
        <w:rPr>
          <w:rFonts w:ascii="Times New Roman" w:hAnsi="Times New Roman" w:cs="Times New Roman"/>
          <w:sz w:val="24"/>
          <w:szCs w:val="24"/>
          <w:lang w:eastAsia="en-US"/>
        </w:rPr>
        <w:t>мых в электронном виде» – 100%;</w:t>
      </w:r>
    </w:p>
    <w:p w:rsidR="004F2621" w:rsidRDefault="004F2621"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4. </w:t>
      </w:r>
      <w:r w:rsidR="00F43C0A" w:rsidRPr="00987E5E">
        <w:rPr>
          <w:rFonts w:ascii="Times New Roman" w:hAnsi="Times New Roman" w:cs="Times New Roman"/>
          <w:sz w:val="24"/>
          <w:szCs w:val="24"/>
          <w:lang w:eastAsia="en-US"/>
        </w:rPr>
        <w:t>Успешное прохождение ежеквартальных тестов сотрудниками МКУ «МФЦ» с целью повышения качества оказания государственных и муниципальн</w:t>
      </w:r>
      <w:r>
        <w:rPr>
          <w:rFonts w:ascii="Times New Roman" w:hAnsi="Times New Roman" w:cs="Times New Roman"/>
          <w:sz w:val="24"/>
          <w:szCs w:val="24"/>
          <w:lang w:eastAsia="en-US"/>
        </w:rPr>
        <w:t>ых услуг населению;</w:t>
      </w:r>
    </w:p>
    <w:p w:rsidR="004F2621" w:rsidRDefault="004F2621"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5. </w:t>
      </w:r>
      <w:r w:rsidR="00F43C0A" w:rsidRPr="00987E5E">
        <w:rPr>
          <w:rFonts w:ascii="Times New Roman" w:hAnsi="Times New Roman" w:cs="Times New Roman"/>
          <w:sz w:val="24"/>
          <w:szCs w:val="24"/>
          <w:lang w:eastAsia="en-US"/>
        </w:rPr>
        <w:t>По состоянию на декабрь 2024 года оцифровка частного</w:t>
      </w:r>
      <w:r>
        <w:rPr>
          <w:rFonts w:ascii="Times New Roman" w:hAnsi="Times New Roman" w:cs="Times New Roman"/>
          <w:sz w:val="24"/>
          <w:szCs w:val="24"/>
          <w:lang w:eastAsia="en-US"/>
        </w:rPr>
        <w:t xml:space="preserve"> сектора – 14202 лицевых счета;</w:t>
      </w:r>
    </w:p>
    <w:p w:rsidR="004F2621" w:rsidRDefault="004F2621"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6. </w:t>
      </w:r>
      <w:r w:rsidR="00F43C0A" w:rsidRPr="00987E5E">
        <w:rPr>
          <w:rFonts w:ascii="Times New Roman" w:hAnsi="Times New Roman" w:cs="Times New Roman"/>
          <w:sz w:val="24"/>
          <w:szCs w:val="24"/>
          <w:lang w:eastAsia="en-US"/>
        </w:rPr>
        <w:t>Количество лицевых счетов</w:t>
      </w:r>
      <w:r>
        <w:rPr>
          <w:rFonts w:ascii="Times New Roman" w:hAnsi="Times New Roman" w:cs="Times New Roman"/>
          <w:sz w:val="24"/>
          <w:szCs w:val="24"/>
          <w:lang w:eastAsia="en-US"/>
        </w:rPr>
        <w:t xml:space="preserve"> МКД переданных в МФЦ – 53 339;</w:t>
      </w:r>
    </w:p>
    <w:p w:rsidR="004F2621" w:rsidRDefault="004F2621"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lastRenderedPageBreak/>
        <w:t xml:space="preserve">7. </w:t>
      </w:r>
      <w:r w:rsidR="00F43C0A" w:rsidRPr="00987E5E">
        <w:rPr>
          <w:rFonts w:ascii="Times New Roman" w:hAnsi="Times New Roman" w:cs="Times New Roman"/>
          <w:sz w:val="24"/>
          <w:szCs w:val="24"/>
          <w:lang w:eastAsia="en-US"/>
        </w:rPr>
        <w:t>Установлены и оснащены рабочие места программно-техническими комплексами для проведения видеоконсультаций по услугам Министерства социального развития населения c заявителями, включая консультации по услугам Центра занятост</w:t>
      </w:r>
      <w:r>
        <w:rPr>
          <w:rFonts w:ascii="Times New Roman" w:hAnsi="Times New Roman" w:cs="Times New Roman"/>
          <w:sz w:val="24"/>
          <w:szCs w:val="24"/>
          <w:lang w:eastAsia="en-US"/>
        </w:rPr>
        <w:t>и населения Московской области;</w:t>
      </w:r>
    </w:p>
    <w:p w:rsidR="004F2621" w:rsidRDefault="004F2621"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8. </w:t>
      </w:r>
      <w:r w:rsidR="00F43C0A" w:rsidRPr="00987E5E">
        <w:rPr>
          <w:rFonts w:ascii="Times New Roman" w:hAnsi="Times New Roman" w:cs="Times New Roman"/>
          <w:sz w:val="24"/>
          <w:szCs w:val="24"/>
          <w:lang w:eastAsia="en-US"/>
        </w:rPr>
        <w:t>Открытие окна приема заявителей сотрудников БТИ в офисе МФЦ по адресу: г. Воскресенск, ул. Энгел</w:t>
      </w:r>
      <w:r>
        <w:rPr>
          <w:rFonts w:ascii="Times New Roman" w:hAnsi="Times New Roman" w:cs="Times New Roman"/>
          <w:sz w:val="24"/>
          <w:szCs w:val="24"/>
          <w:lang w:eastAsia="en-US"/>
        </w:rPr>
        <w:t>ьса, д.14А;</w:t>
      </w:r>
    </w:p>
    <w:p w:rsidR="004F2621" w:rsidRDefault="004F2621"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9. </w:t>
      </w:r>
      <w:r w:rsidR="00F43C0A" w:rsidRPr="00987E5E">
        <w:rPr>
          <w:rFonts w:ascii="Times New Roman" w:hAnsi="Times New Roman" w:cs="Times New Roman"/>
          <w:sz w:val="24"/>
          <w:szCs w:val="24"/>
          <w:lang w:eastAsia="en-US"/>
        </w:rPr>
        <w:t>Замена терминала электро</w:t>
      </w:r>
      <w:r>
        <w:rPr>
          <w:rFonts w:ascii="Times New Roman" w:hAnsi="Times New Roman" w:cs="Times New Roman"/>
          <w:sz w:val="24"/>
          <w:szCs w:val="24"/>
          <w:lang w:eastAsia="en-US"/>
        </w:rPr>
        <w:t>нной очереди в двух офисах МФЦ;</w:t>
      </w:r>
    </w:p>
    <w:p w:rsidR="004F2621" w:rsidRDefault="004F2621"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10. </w:t>
      </w:r>
      <w:r w:rsidR="00F43C0A" w:rsidRPr="00987E5E">
        <w:rPr>
          <w:rFonts w:ascii="Times New Roman" w:hAnsi="Times New Roman" w:cs="Times New Roman"/>
          <w:sz w:val="24"/>
          <w:szCs w:val="24"/>
          <w:lang w:eastAsia="en-US"/>
        </w:rPr>
        <w:t>Произведены ремонтные работы входной группы по адресу: г. Воскресенск, ул.  Энгельса, 14А и проведен ремо</w:t>
      </w:r>
      <w:r>
        <w:rPr>
          <w:rFonts w:ascii="Times New Roman" w:hAnsi="Times New Roman" w:cs="Times New Roman"/>
          <w:sz w:val="24"/>
          <w:szCs w:val="24"/>
          <w:lang w:eastAsia="en-US"/>
        </w:rPr>
        <w:t>нт крыши отдела «Белоозёрский»;</w:t>
      </w:r>
    </w:p>
    <w:p w:rsidR="00987E5E" w:rsidRDefault="004F2621"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11. </w:t>
      </w:r>
      <w:r w:rsidR="00F43C0A" w:rsidRPr="00987E5E">
        <w:rPr>
          <w:rFonts w:ascii="Times New Roman" w:hAnsi="Times New Roman" w:cs="Times New Roman"/>
          <w:sz w:val="24"/>
          <w:szCs w:val="24"/>
          <w:lang w:eastAsia="en-US"/>
        </w:rPr>
        <w:t>Участие в жизни городского округа Воскресенск</w:t>
      </w:r>
    </w:p>
    <w:p w:rsidR="00987E5E" w:rsidRDefault="00987E5E"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w:t>
      </w:r>
      <w:r w:rsidR="00F43C0A" w:rsidRPr="00987E5E">
        <w:rPr>
          <w:rFonts w:ascii="Times New Roman" w:hAnsi="Times New Roman" w:cs="Times New Roman"/>
          <w:sz w:val="24"/>
          <w:szCs w:val="24"/>
          <w:lang w:eastAsia="en-US"/>
        </w:rPr>
        <w:t>Общегородские субботники</w:t>
      </w:r>
    </w:p>
    <w:p w:rsidR="00987E5E" w:rsidRDefault="00987E5E"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Акция «Собери ребенка в школу»</w:t>
      </w:r>
    </w:p>
    <w:p w:rsidR="00987E5E" w:rsidRDefault="00987E5E"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Акция «Новогодние чудо»</w:t>
      </w:r>
    </w:p>
    <w:p w:rsidR="00987E5E" w:rsidRDefault="00987E5E"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Арт-фестиваль «Чудные ёлки»</w:t>
      </w:r>
    </w:p>
    <w:p w:rsidR="004F2621" w:rsidRDefault="00987E5E"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w:t>
      </w:r>
      <w:r w:rsidR="004F2621">
        <w:rPr>
          <w:rFonts w:ascii="Times New Roman" w:hAnsi="Times New Roman" w:cs="Times New Roman"/>
          <w:sz w:val="24"/>
          <w:szCs w:val="24"/>
          <w:lang w:eastAsia="en-US"/>
        </w:rPr>
        <w:t>Сбор макулатуры</w:t>
      </w:r>
    </w:p>
    <w:p w:rsidR="00F43C0A" w:rsidRPr="00A747F6" w:rsidRDefault="004F2621" w:rsidP="004F2621">
      <w:pPr>
        <w:tabs>
          <w:tab w:val="left" w:pos="1134"/>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12. </w:t>
      </w:r>
      <w:r w:rsidR="00F43C0A" w:rsidRPr="00987E5E">
        <w:rPr>
          <w:rFonts w:ascii="Times New Roman" w:hAnsi="Times New Roman" w:cs="Times New Roman"/>
          <w:sz w:val="24"/>
          <w:szCs w:val="24"/>
          <w:lang w:eastAsia="en-US"/>
        </w:rPr>
        <w:t>Проведение экскурсии и знакомство с работой МФЦ студентов «ГБПОУ МО «Воскресенский колледж».</w:t>
      </w:r>
    </w:p>
    <w:p w:rsidR="004F2621" w:rsidRDefault="004F2621" w:rsidP="004F2621">
      <w:pPr>
        <w:spacing w:after="0" w:line="240" w:lineRule="auto"/>
        <w:ind w:firstLine="284"/>
        <w:jc w:val="both"/>
        <w:rPr>
          <w:rFonts w:ascii="Times New Roman" w:hAnsi="Times New Roman" w:cs="Times New Roman"/>
          <w:b/>
          <w:sz w:val="24"/>
          <w:szCs w:val="24"/>
          <w:lang w:eastAsia="en-US"/>
        </w:rPr>
      </w:pPr>
    </w:p>
    <w:p w:rsidR="00F43C0A" w:rsidRPr="00987E5E" w:rsidRDefault="00F43C0A" w:rsidP="004F2621">
      <w:pPr>
        <w:spacing w:after="0" w:line="240" w:lineRule="auto"/>
        <w:ind w:firstLine="284"/>
        <w:jc w:val="both"/>
        <w:rPr>
          <w:rFonts w:ascii="Times New Roman" w:hAnsi="Times New Roman" w:cs="Times New Roman"/>
          <w:b/>
          <w:sz w:val="24"/>
          <w:szCs w:val="24"/>
          <w:lang w:eastAsia="en-US"/>
        </w:rPr>
      </w:pPr>
      <w:r w:rsidRPr="00987E5E">
        <w:rPr>
          <w:rFonts w:ascii="Times New Roman" w:hAnsi="Times New Roman" w:cs="Times New Roman"/>
          <w:b/>
          <w:sz w:val="24"/>
          <w:szCs w:val="24"/>
          <w:lang w:eastAsia="en-US"/>
        </w:rPr>
        <w:t>2025</w:t>
      </w:r>
    </w:p>
    <w:p w:rsidR="004F2621" w:rsidRDefault="00F43C0A" w:rsidP="004F2621">
      <w:pPr>
        <w:pStyle w:val="a6"/>
        <w:numPr>
          <w:ilvl w:val="0"/>
          <w:numId w:val="7"/>
        </w:numPr>
        <w:tabs>
          <w:tab w:val="left" w:pos="567"/>
        </w:tabs>
        <w:ind w:left="0" w:firstLine="284"/>
        <w:jc w:val="both"/>
        <w:rPr>
          <w:lang w:eastAsia="en-US"/>
        </w:rPr>
      </w:pPr>
      <w:r w:rsidRPr="004F2621">
        <w:rPr>
          <w:lang w:eastAsia="en-US"/>
        </w:rPr>
        <w:t>Показатель «Уровень удовлетворенности граждан предоставления государственных и муниципальных услуг в МФЦ» - 98,49% при плановом значении 99,66% (плановое значение по МО – 97,46%);</w:t>
      </w:r>
    </w:p>
    <w:p w:rsidR="004F2621" w:rsidRDefault="00F43C0A" w:rsidP="004F2621">
      <w:pPr>
        <w:pStyle w:val="a6"/>
        <w:numPr>
          <w:ilvl w:val="0"/>
          <w:numId w:val="7"/>
        </w:numPr>
        <w:tabs>
          <w:tab w:val="left" w:pos="567"/>
        </w:tabs>
        <w:ind w:left="0" w:firstLine="284"/>
        <w:jc w:val="both"/>
        <w:rPr>
          <w:lang w:eastAsia="en-US"/>
        </w:rPr>
      </w:pPr>
      <w:r w:rsidRPr="004F2621">
        <w:rPr>
          <w:lang w:eastAsia="en-US"/>
        </w:rPr>
        <w:t>Показатель «Доля услуг, оказываемых в электронном виде» – 100%;</w:t>
      </w:r>
    </w:p>
    <w:p w:rsidR="004F2621" w:rsidRDefault="00F43C0A" w:rsidP="004F2621">
      <w:pPr>
        <w:pStyle w:val="a6"/>
        <w:numPr>
          <w:ilvl w:val="0"/>
          <w:numId w:val="7"/>
        </w:numPr>
        <w:tabs>
          <w:tab w:val="left" w:pos="567"/>
        </w:tabs>
        <w:ind w:left="0" w:firstLine="284"/>
        <w:jc w:val="both"/>
        <w:rPr>
          <w:lang w:eastAsia="en-US"/>
        </w:rPr>
      </w:pPr>
      <w:r w:rsidRPr="004F2621">
        <w:rPr>
          <w:lang w:eastAsia="en-US"/>
        </w:rPr>
        <w:t>Успешное прохождение ежеквартальных тестов сотрудниками МКУ «МФЦ» с целью повышения качества оказания государственных и муниципальных услуг населению;</w:t>
      </w:r>
    </w:p>
    <w:p w:rsidR="004F2621" w:rsidRDefault="00F43C0A" w:rsidP="004F2621">
      <w:pPr>
        <w:pStyle w:val="a6"/>
        <w:numPr>
          <w:ilvl w:val="0"/>
          <w:numId w:val="7"/>
        </w:numPr>
        <w:tabs>
          <w:tab w:val="left" w:pos="567"/>
        </w:tabs>
        <w:ind w:left="0" w:firstLine="284"/>
        <w:jc w:val="both"/>
        <w:rPr>
          <w:lang w:eastAsia="en-US"/>
        </w:rPr>
      </w:pPr>
      <w:r w:rsidRPr="004F2621">
        <w:rPr>
          <w:lang w:eastAsia="en-US"/>
        </w:rPr>
        <w:t>По состоянию на декабрь 2025 года оцифровка частного сектора – 15 100 лицевых счетов;</w:t>
      </w:r>
    </w:p>
    <w:p w:rsidR="004F2621" w:rsidRDefault="00F43C0A" w:rsidP="004F2621">
      <w:pPr>
        <w:pStyle w:val="a6"/>
        <w:numPr>
          <w:ilvl w:val="0"/>
          <w:numId w:val="7"/>
        </w:numPr>
        <w:tabs>
          <w:tab w:val="left" w:pos="567"/>
        </w:tabs>
        <w:ind w:left="0" w:firstLine="284"/>
        <w:jc w:val="both"/>
        <w:rPr>
          <w:lang w:eastAsia="en-US"/>
        </w:rPr>
      </w:pPr>
      <w:r w:rsidRPr="004F2621">
        <w:rPr>
          <w:lang w:eastAsia="en-US"/>
        </w:rPr>
        <w:t>Количество лицевых счетов МКД переданных в МФЦ – 53</w:t>
      </w:r>
      <w:r w:rsidR="004F2621">
        <w:rPr>
          <w:lang w:eastAsia="en-US"/>
        </w:rPr>
        <w:t> </w:t>
      </w:r>
      <w:r w:rsidRPr="004F2621">
        <w:rPr>
          <w:lang w:eastAsia="en-US"/>
        </w:rPr>
        <w:t>257;</w:t>
      </w:r>
    </w:p>
    <w:p w:rsidR="004F2621" w:rsidRDefault="00F43C0A" w:rsidP="004F2621">
      <w:pPr>
        <w:pStyle w:val="a6"/>
        <w:numPr>
          <w:ilvl w:val="0"/>
          <w:numId w:val="7"/>
        </w:numPr>
        <w:tabs>
          <w:tab w:val="left" w:pos="567"/>
        </w:tabs>
        <w:ind w:left="0" w:firstLine="284"/>
        <w:jc w:val="both"/>
        <w:rPr>
          <w:lang w:eastAsia="en-US"/>
        </w:rPr>
      </w:pPr>
      <w:r w:rsidRPr="004F2621">
        <w:rPr>
          <w:lang w:eastAsia="en-US"/>
        </w:rPr>
        <w:t>«Фонд защитника Отечества». Запущена услуга "Комплексное сопровождение участника СВО (членов семьи участника СВО);</w:t>
      </w:r>
    </w:p>
    <w:p w:rsidR="004F2621" w:rsidRDefault="00F43C0A" w:rsidP="004F2621">
      <w:pPr>
        <w:pStyle w:val="a6"/>
        <w:numPr>
          <w:ilvl w:val="0"/>
          <w:numId w:val="7"/>
        </w:numPr>
        <w:tabs>
          <w:tab w:val="left" w:pos="567"/>
        </w:tabs>
        <w:ind w:left="0" w:firstLine="284"/>
        <w:jc w:val="both"/>
        <w:rPr>
          <w:lang w:eastAsia="en-US"/>
        </w:rPr>
      </w:pPr>
      <w:r w:rsidRPr="004F2621">
        <w:rPr>
          <w:lang w:eastAsia="en-US"/>
        </w:rPr>
        <w:t>Очная идентификации пользователей в целях получения сертификата УКЭП в мобильном приложении «Госключ» - принято 1 609 обращений;</w:t>
      </w:r>
    </w:p>
    <w:p w:rsidR="004F2621" w:rsidRDefault="00F43C0A" w:rsidP="004F2621">
      <w:pPr>
        <w:pStyle w:val="a6"/>
        <w:numPr>
          <w:ilvl w:val="0"/>
          <w:numId w:val="7"/>
        </w:numPr>
        <w:tabs>
          <w:tab w:val="left" w:pos="567"/>
        </w:tabs>
        <w:ind w:left="0" w:firstLine="284"/>
        <w:jc w:val="both"/>
        <w:rPr>
          <w:lang w:eastAsia="en-US"/>
        </w:rPr>
      </w:pPr>
      <w:r w:rsidRPr="004F2621">
        <w:rPr>
          <w:lang w:eastAsia="en-US"/>
        </w:rPr>
        <w:t>Перевод консультаций по услугам Министерства социального развития населения c заявителями, включая консультации по услугам Центра занятости населения Московской области в формате видеоконсультаций;</w:t>
      </w:r>
    </w:p>
    <w:p w:rsidR="004F2621" w:rsidRDefault="00F43C0A" w:rsidP="004F2621">
      <w:pPr>
        <w:pStyle w:val="a6"/>
        <w:numPr>
          <w:ilvl w:val="0"/>
          <w:numId w:val="7"/>
        </w:numPr>
        <w:tabs>
          <w:tab w:val="left" w:pos="567"/>
        </w:tabs>
        <w:ind w:left="0" w:firstLine="284"/>
        <w:jc w:val="both"/>
        <w:rPr>
          <w:lang w:eastAsia="en-US"/>
        </w:rPr>
      </w:pPr>
      <w:r w:rsidRPr="004F2621">
        <w:rPr>
          <w:lang w:eastAsia="en-US"/>
        </w:rPr>
        <w:t>Прохождение сотрудниками МКУ «МФЦ» Обучающего курса «Универсальный специалист МФЦ»;</w:t>
      </w:r>
    </w:p>
    <w:p w:rsidR="004F2621" w:rsidRDefault="00F43C0A" w:rsidP="004F2621">
      <w:pPr>
        <w:pStyle w:val="a6"/>
        <w:numPr>
          <w:ilvl w:val="0"/>
          <w:numId w:val="7"/>
        </w:numPr>
        <w:tabs>
          <w:tab w:val="left" w:pos="567"/>
        </w:tabs>
        <w:ind w:left="0" w:firstLine="284"/>
        <w:jc w:val="both"/>
        <w:rPr>
          <w:lang w:eastAsia="en-US"/>
        </w:rPr>
      </w:pPr>
      <w:r w:rsidRPr="004F2621">
        <w:rPr>
          <w:lang w:eastAsia="en-US"/>
        </w:rPr>
        <w:t>Прохождение сотрудниками МКУ «МФЦ» Обучающего курса «Универсальный специалист. Профи»;</w:t>
      </w:r>
    </w:p>
    <w:p w:rsidR="004F2621" w:rsidRDefault="00F43C0A" w:rsidP="004F2621">
      <w:pPr>
        <w:pStyle w:val="a6"/>
        <w:numPr>
          <w:ilvl w:val="0"/>
          <w:numId w:val="7"/>
        </w:numPr>
        <w:tabs>
          <w:tab w:val="left" w:pos="567"/>
        </w:tabs>
        <w:ind w:left="0" w:firstLine="284"/>
        <w:jc w:val="both"/>
        <w:rPr>
          <w:lang w:eastAsia="en-US"/>
        </w:rPr>
      </w:pPr>
      <w:r w:rsidRPr="004F2621">
        <w:rPr>
          <w:lang w:eastAsia="en-US"/>
        </w:rPr>
        <w:t>Реализован прием АО «Управляющая организация «Наш дом – Воскресенск» в центральном офисе МФЦ;</w:t>
      </w:r>
    </w:p>
    <w:p w:rsidR="004F2621" w:rsidRDefault="00F43C0A" w:rsidP="004F2621">
      <w:pPr>
        <w:pStyle w:val="a6"/>
        <w:numPr>
          <w:ilvl w:val="0"/>
          <w:numId w:val="7"/>
        </w:numPr>
        <w:tabs>
          <w:tab w:val="left" w:pos="567"/>
        </w:tabs>
        <w:ind w:left="0" w:firstLine="284"/>
        <w:jc w:val="both"/>
        <w:rPr>
          <w:lang w:eastAsia="en-US"/>
        </w:rPr>
      </w:pPr>
      <w:r w:rsidRPr="004F2621">
        <w:rPr>
          <w:lang w:eastAsia="en-US"/>
        </w:rPr>
        <w:t>Проведены ремонтные работы входной группы и фасада здания удаленного рабочего места по адресу: г. о. Воскресенск, ул. Дзержинского, д.2;</w:t>
      </w:r>
    </w:p>
    <w:p w:rsidR="004F2621" w:rsidRDefault="00F43C0A" w:rsidP="004F2621">
      <w:pPr>
        <w:pStyle w:val="a6"/>
        <w:numPr>
          <w:ilvl w:val="0"/>
          <w:numId w:val="7"/>
        </w:numPr>
        <w:tabs>
          <w:tab w:val="left" w:pos="567"/>
        </w:tabs>
        <w:ind w:left="0" w:firstLine="284"/>
        <w:jc w:val="both"/>
        <w:rPr>
          <w:lang w:eastAsia="en-US"/>
        </w:rPr>
      </w:pPr>
      <w:r w:rsidRPr="004F2621">
        <w:rPr>
          <w:lang w:eastAsia="en-US"/>
        </w:rPr>
        <w:t>Установлены дополнительны камеры с подключением к системе «Безопасный регион» в количестве 6 штук в офисе по адресу: г. Воскресенск, ул. Энгельса, д.14а;</w:t>
      </w:r>
    </w:p>
    <w:p w:rsidR="004F2621" w:rsidRDefault="00F43C0A" w:rsidP="004F2621">
      <w:pPr>
        <w:pStyle w:val="a6"/>
        <w:numPr>
          <w:ilvl w:val="0"/>
          <w:numId w:val="7"/>
        </w:numPr>
        <w:tabs>
          <w:tab w:val="left" w:pos="567"/>
        </w:tabs>
        <w:ind w:left="0" w:firstLine="284"/>
        <w:jc w:val="both"/>
        <w:rPr>
          <w:lang w:eastAsia="en-US"/>
        </w:rPr>
      </w:pPr>
      <w:r w:rsidRPr="004F2621">
        <w:rPr>
          <w:lang w:eastAsia="en-US"/>
        </w:rPr>
        <w:t>Заменена мебели в зоне ожидания в центральном офисе МФЦ и отделе «Белоозёрский»;</w:t>
      </w:r>
    </w:p>
    <w:p w:rsidR="00F43C0A" w:rsidRPr="004F2621" w:rsidRDefault="00F43C0A" w:rsidP="004F2621">
      <w:pPr>
        <w:pStyle w:val="a6"/>
        <w:numPr>
          <w:ilvl w:val="0"/>
          <w:numId w:val="7"/>
        </w:numPr>
        <w:tabs>
          <w:tab w:val="left" w:pos="567"/>
        </w:tabs>
        <w:ind w:left="0" w:firstLine="284"/>
        <w:jc w:val="both"/>
        <w:rPr>
          <w:lang w:eastAsia="en-US"/>
        </w:rPr>
      </w:pPr>
      <w:r w:rsidRPr="004F2621">
        <w:rPr>
          <w:lang w:eastAsia="en-US"/>
        </w:rPr>
        <w:t>Участие в жизни городского округа Воскресенск</w:t>
      </w:r>
    </w:p>
    <w:p w:rsidR="00F43C0A" w:rsidRPr="00987E5E" w:rsidRDefault="00987E5E" w:rsidP="004F2621">
      <w:pPr>
        <w:tabs>
          <w:tab w:val="left" w:pos="567"/>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w:t>
      </w:r>
      <w:r w:rsidR="00F43C0A" w:rsidRPr="00987E5E">
        <w:rPr>
          <w:rFonts w:ascii="Times New Roman" w:hAnsi="Times New Roman" w:cs="Times New Roman"/>
          <w:sz w:val="24"/>
          <w:szCs w:val="24"/>
          <w:lang w:eastAsia="en-US"/>
        </w:rPr>
        <w:t>Общегородские субботники</w:t>
      </w:r>
    </w:p>
    <w:p w:rsidR="00F43C0A" w:rsidRPr="00987E5E" w:rsidRDefault="00987E5E" w:rsidP="004F2621">
      <w:pPr>
        <w:tabs>
          <w:tab w:val="left" w:pos="567"/>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w:t>
      </w:r>
      <w:r w:rsidR="00F43C0A" w:rsidRPr="00987E5E">
        <w:rPr>
          <w:rFonts w:ascii="Times New Roman" w:hAnsi="Times New Roman" w:cs="Times New Roman"/>
          <w:sz w:val="24"/>
          <w:szCs w:val="24"/>
          <w:lang w:eastAsia="en-US"/>
        </w:rPr>
        <w:t>Акция «Собери ребенка в школу»</w:t>
      </w:r>
    </w:p>
    <w:p w:rsidR="00F43C0A" w:rsidRPr="00987E5E" w:rsidRDefault="00987E5E" w:rsidP="004F2621">
      <w:pPr>
        <w:tabs>
          <w:tab w:val="left" w:pos="567"/>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w:t>
      </w:r>
      <w:r w:rsidR="00F43C0A" w:rsidRPr="00987E5E">
        <w:rPr>
          <w:rFonts w:ascii="Times New Roman" w:hAnsi="Times New Roman" w:cs="Times New Roman"/>
          <w:sz w:val="24"/>
          <w:szCs w:val="24"/>
          <w:lang w:eastAsia="en-US"/>
        </w:rPr>
        <w:t>Акция «Новогодние чудо»</w:t>
      </w:r>
    </w:p>
    <w:p w:rsidR="00F43C0A" w:rsidRPr="00987E5E" w:rsidRDefault="00987E5E" w:rsidP="004F2621">
      <w:pPr>
        <w:tabs>
          <w:tab w:val="left" w:pos="567"/>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w:t>
      </w:r>
      <w:r w:rsidR="00F43C0A" w:rsidRPr="00987E5E">
        <w:rPr>
          <w:rFonts w:ascii="Times New Roman" w:hAnsi="Times New Roman" w:cs="Times New Roman"/>
          <w:sz w:val="24"/>
          <w:szCs w:val="24"/>
          <w:lang w:eastAsia="en-US"/>
        </w:rPr>
        <w:t>Акция «Корзина Доброты»</w:t>
      </w:r>
    </w:p>
    <w:p w:rsidR="00F43C0A" w:rsidRPr="00987E5E" w:rsidRDefault="00987E5E" w:rsidP="004F2621">
      <w:pPr>
        <w:tabs>
          <w:tab w:val="left" w:pos="567"/>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w:t>
      </w:r>
      <w:r w:rsidR="00F43C0A" w:rsidRPr="00987E5E">
        <w:rPr>
          <w:rFonts w:ascii="Times New Roman" w:hAnsi="Times New Roman" w:cs="Times New Roman"/>
          <w:sz w:val="24"/>
          <w:szCs w:val="24"/>
          <w:lang w:eastAsia="en-US"/>
        </w:rPr>
        <w:t>Сбор макулатуры</w:t>
      </w:r>
    </w:p>
    <w:p w:rsidR="00F43C0A" w:rsidRPr="00987E5E" w:rsidRDefault="00987E5E" w:rsidP="004F2621">
      <w:pPr>
        <w:tabs>
          <w:tab w:val="left" w:pos="567"/>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w:t>
      </w:r>
      <w:r w:rsidR="00F43C0A" w:rsidRPr="00987E5E">
        <w:rPr>
          <w:rFonts w:ascii="Times New Roman" w:hAnsi="Times New Roman" w:cs="Times New Roman"/>
          <w:sz w:val="24"/>
          <w:szCs w:val="24"/>
          <w:lang w:eastAsia="en-US"/>
        </w:rPr>
        <w:t>Проведение вакцинации граждан от гриппа в офисах МФЦ</w:t>
      </w:r>
    </w:p>
    <w:p w:rsidR="004F2621" w:rsidRDefault="00987E5E" w:rsidP="004F2621">
      <w:pPr>
        <w:tabs>
          <w:tab w:val="left" w:pos="567"/>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w:t>
      </w:r>
      <w:r w:rsidR="004F2621">
        <w:rPr>
          <w:rFonts w:ascii="Times New Roman" w:hAnsi="Times New Roman" w:cs="Times New Roman"/>
          <w:sz w:val="24"/>
          <w:szCs w:val="24"/>
          <w:lang w:eastAsia="en-US"/>
        </w:rPr>
        <w:t>Акция «Добрые крышечки»</w:t>
      </w:r>
    </w:p>
    <w:p w:rsidR="004F2621" w:rsidRDefault="004F2621" w:rsidP="004F2621">
      <w:pPr>
        <w:tabs>
          <w:tab w:val="left" w:pos="567"/>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lastRenderedPageBreak/>
        <w:t xml:space="preserve">16. </w:t>
      </w:r>
      <w:r w:rsidR="00F43C0A" w:rsidRPr="00987E5E">
        <w:rPr>
          <w:rFonts w:ascii="Times New Roman" w:hAnsi="Times New Roman" w:cs="Times New Roman"/>
          <w:sz w:val="24"/>
          <w:szCs w:val="24"/>
          <w:lang w:eastAsia="en-US"/>
        </w:rPr>
        <w:t>Проведение экскурсии и знакомство с работой МФЦ студентов «ГБП</w:t>
      </w:r>
      <w:r>
        <w:rPr>
          <w:rFonts w:ascii="Times New Roman" w:hAnsi="Times New Roman" w:cs="Times New Roman"/>
          <w:sz w:val="24"/>
          <w:szCs w:val="24"/>
          <w:lang w:eastAsia="en-US"/>
        </w:rPr>
        <w:t xml:space="preserve">ОУ МО «Воскресенский колледж»; </w:t>
      </w:r>
    </w:p>
    <w:p w:rsidR="004F2621" w:rsidRDefault="004F2621" w:rsidP="004F2621">
      <w:pPr>
        <w:tabs>
          <w:tab w:val="left" w:pos="567"/>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17. </w:t>
      </w:r>
      <w:r w:rsidR="00F43C0A" w:rsidRPr="00987E5E">
        <w:rPr>
          <w:rFonts w:ascii="Times New Roman" w:hAnsi="Times New Roman" w:cs="Times New Roman"/>
          <w:sz w:val="24"/>
          <w:szCs w:val="24"/>
          <w:lang w:eastAsia="en-US"/>
        </w:rPr>
        <w:t>Организация производственной практики студентов «ГБПОУ МО «Воскресенский колледж» с дальнейшим трудоустро</w:t>
      </w:r>
      <w:r>
        <w:rPr>
          <w:rFonts w:ascii="Times New Roman" w:hAnsi="Times New Roman" w:cs="Times New Roman"/>
          <w:sz w:val="24"/>
          <w:szCs w:val="24"/>
          <w:lang w:eastAsia="en-US"/>
        </w:rPr>
        <w:t>йством;</w:t>
      </w:r>
    </w:p>
    <w:p w:rsidR="00F43C0A" w:rsidRPr="00987E5E" w:rsidRDefault="004F2621" w:rsidP="004F2621">
      <w:pPr>
        <w:tabs>
          <w:tab w:val="left" w:pos="567"/>
        </w:tabs>
        <w:spacing w:after="0" w:line="240" w:lineRule="auto"/>
        <w:ind w:firstLine="284"/>
        <w:contextualSpacing/>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18. </w:t>
      </w:r>
      <w:r w:rsidR="00F43C0A" w:rsidRPr="00987E5E">
        <w:rPr>
          <w:rFonts w:ascii="Times New Roman" w:hAnsi="Times New Roman" w:cs="Times New Roman"/>
          <w:sz w:val="24"/>
          <w:szCs w:val="24"/>
          <w:lang w:eastAsia="en-US"/>
        </w:rPr>
        <w:t>10 лет со дня открытия отдела «Белоозёрский».</w:t>
      </w:r>
    </w:p>
    <w:p w:rsidR="00F43C0A" w:rsidRPr="00987E5E" w:rsidRDefault="00F43C0A" w:rsidP="00987E5E">
      <w:pPr>
        <w:spacing w:after="0" w:line="240" w:lineRule="auto"/>
        <w:ind w:firstLine="709"/>
        <w:jc w:val="both"/>
        <w:rPr>
          <w:rFonts w:ascii="Times New Roman" w:hAnsi="Times New Roman" w:cs="Times New Roman"/>
          <w:b/>
          <w:bCs/>
          <w:sz w:val="24"/>
          <w:szCs w:val="24"/>
          <w:lang w:eastAsia="en-US"/>
        </w:rPr>
      </w:pPr>
    </w:p>
    <w:p w:rsidR="00F43C0A" w:rsidRDefault="00F43C0A" w:rsidP="004F2621">
      <w:pPr>
        <w:spacing w:after="0" w:line="240" w:lineRule="auto"/>
        <w:ind w:firstLine="284"/>
        <w:jc w:val="both"/>
        <w:rPr>
          <w:rFonts w:ascii="Times New Roman" w:hAnsi="Times New Roman" w:cs="Times New Roman"/>
          <w:b/>
          <w:bCs/>
          <w:sz w:val="24"/>
          <w:szCs w:val="24"/>
          <w:lang w:eastAsia="en-US"/>
        </w:rPr>
      </w:pPr>
      <w:r w:rsidRPr="00987E5E">
        <w:rPr>
          <w:rFonts w:ascii="Times New Roman" w:hAnsi="Times New Roman" w:cs="Times New Roman"/>
          <w:b/>
          <w:bCs/>
          <w:sz w:val="24"/>
          <w:szCs w:val="24"/>
          <w:lang w:eastAsia="en-US"/>
        </w:rPr>
        <w:t>План мероприятий МКУ «МФЦ городского округа Воскресенск Московской области» на 2026 г.</w:t>
      </w:r>
    </w:p>
    <w:p w:rsidR="00987E5E" w:rsidRPr="00987E5E" w:rsidRDefault="00987E5E" w:rsidP="00987E5E">
      <w:pPr>
        <w:spacing w:after="0" w:line="240" w:lineRule="auto"/>
        <w:ind w:firstLine="709"/>
        <w:jc w:val="center"/>
        <w:rPr>
          <w:rFonts w:ascii="Times New Roman" w:hAnsi="Times New Roman" w:cs="Times New Roman"/>
          <w:sz w:val="24"/>
          <w:szCs w:val="24"/>
          <w:lang w:eastAsia="en-US"/>
        </w:rPr>
      </w:pPr>
    </w:p>
    <w:p w:rsidR="00F43C0A" w:rsidRPr="00987E5E" w:rsidRDefault="00F43C0A" w:rsidP="004F2621">
      <w:pPr>
        <w:numPr>
          <w:ilvl w:val="0"/>
          <w:numId w:val="9"/>
        </w:numPr>
        <w:tabs>
          <w:tab w:val="left" w:pos="567"/>
        </w:tabs>
        <w:spacing w:after="0" w:line="240" w:lineRule="auto"/>
        <w:ind w:left="0" w:firstLine="284"/>
        <w:contextualSpacing/>
        <w:jc w:val="both"/>
        <w:rPr>
          <w:rFonts w:ascii="Times New Roman" w:hAnsi="Times New Roman" w:cs="Times New Roman"/>
          <w:sz w:val="24"/>
          <w:szCs w:val="24"/>
          <w:lang w:eastAsia="en-US"/>
        </w:rPr>
      </w:pPr>
      <w:r w:rsidRPr="00987E5E">
        <w:rPr>
          <w:rFonts w:ascii="Times New Roman" w:hAnsi="Times New Roman" w:cs="Times New Roman"/>
          <w:sz w:val="24"/>
          <w:szCs w:val="24"/>
          <w:lang w:eastAsia="en-US"/>
        </w:rPr>
        <w:t>Косметический ремонт кабинетов офиса по адресу: г. Воскресенск, ул. Энгельса, д.14а;</w:t>
      </w:r>
    </w:p>
    <w:p w:rsidR="00F43C0A" w:rsidRPr="00987E5E" w:rsidRDefault="00F43C0A" w:rsidP="004F2621">
      <w:pPr>
        <w:numPr>
          <w:ilvl w:val="0"/>
          <w:numId w:val="9"/>
        </w:numPr>
        <w:tabs>
          <w:tab w:val="left" w:pos="567"/>
        </w:tabs>
        <w:spacing w:after="0" w:line="240" w:lineRule="auto"/>
        <w:ind w:left="0" w:firstLine="284"/>
        <w:contextualSpacing/>
        <w:jc w:val="both"/>
        <w:rPr>
          <w:rFonts w:ascii="Times New Roman" w:hAnsi="Times New Roman" w:cs="Times New Roman"/>
          <w:sz w:val="24"/>
          <w:szCs w:val="24"/>
          <w:lang w:eastAsia="en-US"/>
        </w:rPr>
      </w:pPr>
      <w:r w:rsidRPr="00987E5E">
        <w:rPr>
          <w:rFonts w:ascii="Times New Roman" w:hAnsi="Times New Roman" w:cs="Times New Roman"/>
          <w:sz w:val="24"/>
          <w:szCs w:val="24"/>
          <w:lang w:eastAsia="en-US"/>
        </w:rPr>
        <w:t>Заключение соглашения и размещение региональных операторов в МФЦ для приема обращений граждан;</w:t>
      </w:r>
    </w:p>
    <w:p w:rsidR="00F43C0A" w:rsidRPr="00987E5E" w:rsidRDefault="00F43C0A" w:rsidP="004F2621">
      <w:pPr>
        <w:numPr>
          <w:ilvl w:val="0"/>
          <w:numId w:val="9"/>
        </w:numPr>
        <w:tabs>
          <w:tab w:val="left" w:pos="567"/>
        </w:tabs>
        <w:spacing w:after="0" w:line="240" w:lineRule="auto"/>
        <w:ind w:left="0" w:firstLine="284"/>
        <w:contextualSpacing/>
        <w:jc w:val="both"/>
        <w:rPr>
          <w:rFonts w:ascii="Times New Roman" w:hAnsi="Times New Roman" w:cs="Times New Roman"/>
          <w:sz w:val="24"/>
          <w:szCs w:val="24"/>
          <w:lang w:eastAsia="en-US"/>
        </w:rPr>
      </w:pPr>
      <w:r w:rsidRPr="00987E5E">
        <w:rPr>
          <w:rFonts w:ascii="Times New Roman" w:hAnsi="Times New Roman" w:cs="Times New Roman"/>
          <w:sz w:val="24"/>
          <w:szCs w:val="24"/>
          <w:lang w:eastAsia="en-US"/>
        </w:rPr>
        <w:t xml:space="preserve">Оцифровка поквартирных и пофамильных карточек; </w:t>
      </w:r>
    </w:p>
    <w:p w:rsidR="00F43C0A" w:rsidRPr="00987E5E" w:rsidRDefault="00F43C0A" w:rsidP="004F2621">
      <w:pPr>
        <w:numPr>
          <w:ilvl w:val="0"/>
          <w:numId w:val="9"/>
        </w:numPr>
        <w:tabs>
          <w:tab w:val="left" w:pos="567"/>
        </w:tabs>
        <w:spacing w:after="0" w:line="240" w:lineRule="auto"/>
        <w:ind w:left="0" w:firstLine="284"/>
        <w:contextualSpacing/>
        <w:jc w:val="both"/>
        <w:rPr>
          <w:rFonts w:ascii="Times New Roman" w:hAnsi="Times New Roman" w:cs="Times New Roman"/>
          <w:sz w:val="24"/>
          <w:szCs w:val="24"/>
          <w:lang w:eastAsia="en-US"/>
        </w:rPr>
      </w:pPr>
      <w:r w:rsidRPr="00987E5E">
        <w:rPr>
          <w:rFonts w:ascii="Times New Roman" w:hAnsi="Times New Roman" w:cs="Times New Roman"/>
          <w:sz w:val="24"/>
          <w:szCs w:val="24"/>
          <w:shd w:val="clear" w:color="auto" w:fill="FFFFFF"/>
          <w:lang w:eastAsia="en-US"/>
        </w:rPr>
        <w:t xml:space="preserve">Соглашение с «Военно-социальным центром» Министерства обороны РФ (ВСЦ). Получение услуг участниками СВО и членами их семей очно в МФЦ и консультирование их в зоне сектора пользовательского сопровождения при подаче обращений в электронном виде на </w:t>
      </w:r>
      <w:r w:rsidRPr="00987E5E">
        <w:rPr>
          <w:rFonts w:ascii="Times New Roman" w:hAnsi="Times New Roman" w:cs="Times New Roman"/>
          <w:sz w:val="24"/>
          <w:szCs w:val="24"/>
          <w:shd w:val="clear" w:color="auto" w:fill="FFFFFF"/>
          <w:lang w:val="en-US" w:eastAsia="en-US"/>
        </w:rPr>
        <w:t>mil</w:t>
      </w:r>
      <w:r w:rsidRPr="00987E5E">
        <w:rPr>
          <w:rFonts w:ascii="Times New Roman" w:hAnsi="Times New Roman" w:cs="Times New Roman"/>
          <w:sz w:val="24"/>
          <w:szCs w:val="24"/>
          <w:shd w:val="clear" w:color="auto" w:fill="FFFFFF"/>
          <w:lang w:eastAsia="en-US"/>
        </w:rPr>
        <w:t>.</w:t>
      </w:r>
      <w:r w:rsidRPr="00987E5E">
        <w:rPr>
          <w:rFonts w:ascii="Times New Roman" w:hAnsi="Times New Roman" w:cs="Times New Roman"/>
          <w:sz w:val="24"/>
          <w:szCs w:val="24"/>
          <w:shd w:val="clear" w:color="auto" w:fill="FFFFFF"/>
          <w:lang w:val="en-US" w:eastAsia="en-US"/>
        </w:rPr>
        <w:t>ru</w:t>
      </w:r>
      <w:r w:rsidRPr="00987E5E">
        <w:rPr>
          <w:rFonts w:ascii="Arial" w:hAnsi="Arial" w:cs="Arial"/>
          <w:sz w:val="24"/>
          <w:szCs w:val="24"/>
          <w:shd w:val="clear" w:color="auto" w:fill="FFFFFF"/>
          <w:lang w:eastAsia="en-US"/>
        </w:rPr>
        <w:t>.</w:t>
      </w:r>
    </w:p>
    <w:p w:rsidR="00F43C0A" w:rsidRPr="00F43C0A" w:rsidRDefault="00F43C0A" w:rsidP="004F2621">
      <w:pPr>
        <w:tabs>
          <w:tab w:val="left" w:pos="567"/>
        </w:tabs>
        <w:spacing w:after="0"/>
        <w:ind w:firstLine="284"/>
        <w:contextualSpacing/>
        <w:jc w:val="both"/>
        <w:rPr>
          <w:rFonts w:ascii="Times New Roman" w:hAnsi="Times New Roman" w:cs="Times New Roman"/>
          <w:sz w:val="28"/>
          <w:szCs w:val="28"/>
          <w:lang w:eastAsia="en-US"/>
        </w:rPr>
      </w:pPr>
    </w:p>
    <w:p w:rsidR="00182436" w:rsidRDefault="00182436" w:rsidP="00125A9A">
      <w:pPr>
        <w:spacing w:after="200" w:line="276" w:lineRule="auto"/>
        <w:jc w:val="center"/>
        <w:rPr>
          <w:rFonts w:ascii="Times New Roman" w:hAnsi="Times New Roman" w:cs="Times New Roman"/>
          <w:b/>
          <w:sz w:val="24"/>
          <w:szCs w:val="24"/>
          <w:u w:val="single"/>
          <w:lang w:eastAsia="en-US"/>
        </w:rPr>
      </w:pPr>
      <w:r w:rsidRPr="00182436">
        <w:rPr>
          <w:rFonts w:ascii="Times New Roman" w:hAnsi="Times New Roman" w:cs="Times New Roman"/>
          <w:b/>
          <w:sz w:val="24"/>
          <w:szCs w:val="24"/>
          <w:u w:val="single"/>
          <w:lang w:eastAsia="en-US"/>
        </w:rPr>
        <w:t>МКУ ГОРОДСКОГО ОКРУГА ВОСКРЕСЕНСК МОСКОВСКОЙ ОБЛАСТИ «ЦЕНТРАЛИЗОВАННАЯ БУХГАЛТЕРИЯ»</w:t>
      </w:r>
    </w:p>
    <w:p w:rsidR="00F43C0A" w:rsidRPr="00987E5E" w:rsidRDefault="00F43C0A" w:rsidP="004F2621">
      <w:pPr>
        <w:spacing w:after="0" w:line="240" w:lineRule="auto"/>
        <w:ind w:firstLine="284"/>
        <w:jc w:val="both"/>
        <w:rPr>
          <w:rFonts w:ascii="Times New Roman" w:hAnsi="Times New Roman" w:cs="Times New Roman"/>
          <w:color w:val="000000"/>
          <w:sz w:val="24"/>
          <w:szCs w:val="24"/>
          <w:shd w:val="clear" w:color="auto" w:fill="FFFFFF"/>
          <w:lang w:eastAsia="en-US"/>
        </w:rPr>
      </w:pPr>
      <w:r w:rsidRPr="00987E5E">
        <w:rPr>
          <w:rFonts w:ascii="Times New Roman" w:hAnsi="Times New Roman" w:cs="Times New Roman"/>
          <w:color w:val="000000"/>
          <w:sz w:val="24"/>
          <w:szCs w:val="24"/>
          <w:shd w:val="clear" w:color="auto" w:fill="FFFFFF"/>
          <w:lang w:eastAsia="en-US"/>
        </w:rPr>
        <w:t xml:space="preserve">В городском округе Воскресенск </w:t>
      </w:r>
      <w:r w:rsidRPr="00987E5E">
        <w:rPr>
          <w:rFonts w:ascii="Times New Roman" w:eastAsia="Times New Roman" w:hAnsi="Times New Roman" w:cs="Times New Roman"/>
          <w:sz w:val="24"/>
          <w:szCs w:val="24"/>
        </w:rPr>
        <w:t>Московской области</w:t>
      </w:r>
      <w:r w:rsidRPr="00987E5E">
        <w:rPr>
          <w:rFonts w:ascii="Times New Roman" w:hAnsi="Times New Roman" w:cs="Times New Roman"/>
          <w:color w:val="000000"/>
          <w:sz w:val="24"/>
          <w:szCs w:val="24"/>
          <w:shd w:val="clear" w:color="auto" w:fill="FFFFFF"/>
          <w:lang w:eastAsia="en-US"/>
        </w:rPr>
        <w:t xml:space="preserve"> обеспечена полная централизация бухгалтерского учета учреждений и организаций, на самостоятельном бухгалтерском обслуживании учреждений и организаций нет.</w:t>
      </w:r>
    </w:p>
    <w:p w:rsidR="00F43C0A" w:rsidRPr="00987E5E" w:rsidRDefault="00F43C0A" w:rsidP="004F2621">
      <w:pPr>
        <w:spacing w:after="0" w:line="240" w:lineRule="auto"/>
        <w:ind w:firstLine="284"/>
        <w:jc w:val="both"/>
        <w:rPr>
          <w:rFonts w:ascii="Times New Roman" w:eastAsia="Times New Roman" w:hAnsi="Times New Roman" w:cs="Times New Roman"/>
          <w:sz w:val="24"/>
          <w:szCs w:val="24"/>
        </w:rPr>
      </w:pPr>
      <w:r w:rsidRPr="00987E5E">
        <w:rPr>
          <w:rFonts w:ascii="Times New Roman" w:eastAsia="Times New Roman" w:hAnsi="Times New Roman" w:cs="Times New Roman"/>
          <w:sz w:val="24"/>
          <w:szCs w:val="24"/>
        </w:rPr>
        <w:t>Муниципальное казенное учреждение городского округа Воскресенск «Централизованная бухгалтерия» в соответствии с Уставом исполняет функции:</w:t>
      </w:r>
    </w:p>
    <w:p w:rsidR="00F43C0A" w:rsidRPr="00987E5E" w:rsidRDefault="00F43C0A" w:rsidP="004F2621">
      <w:pPr>
        <w:spacing w:after="0" w:line="240" w:lineRule="auto"/>
        <w:ind w:firstLine="284"/>
        <w:jc w:val="both"/>
        <w:rPr>
          <w:rFonts w:ascii="Times New Roman" w:eastAsia="Times New Roman" w:hAnsi="Times New Roman" w:cs="Times New Roman"/>
          <w:sz w:val="24"/>
          <w:szCs w:val="24"/>
        </w:rPr>
      </w:pPr>
      <w:r w:rsidRPr="00987E5E">
        <w:rPr>
          <w:rFonts w:ascii="Times New Roman" w:hAnsi="Times New Roman" w:cs="Times New Roman"/>
          <w:color w:val="000000"/>
          <w:sz w:val="24"/>
          <w:szCs w:val="24"/>
          <w:shd w:val="clear" w:color="auto" w:fill="FFFFFF"/>
          <w:lang w:eastAsia="en-US"/>
        </w:rPr>
        <w:t xml:space="preserve">в части реализации полномочий </w:t>
      </w:r>
      <w:r w:rsidRPr="00987E5E">
        <w:rPr>
          <w:rFonts w:ascii="Times New Roman" w:eastAsia="Times New Roman" w:hAnsi="Times New Roman" w:cs="Times New Roman"/>
          <w:sz w:val="24"/>
          <w:szCs w:val="24"/>
        </w:rPr>
        <w:t>по ведению бухгалтерского учета (бюджетного) учета, формированию бухгалтерской (бюджетной) отчетности в интересах органов местного самоуправления городского округа Воскресенск Московской области, отраслевых (функцион</w:t>
      </w:r>
      <w:r w:rsidR="0097421F">
        <w:rPr>
          <w:rFonts w:ascii="Times New Roman" w:eastAsia="Times New Roman" w:hAnsi="Times New Roman" w:cs="Times New Roman"/>
          <w:sz w:val="24"/>
          <w:szCs w:val="24"/>
        </w:rPr>
        <w:t xml:space="preserve">альных) органов Администрации </w:t>
      </w:r>
      <w:r w:rsidRPr="00987E5E">
        <w:rPr>
          <w:rFonts w:ascii="Times New Roman" w:eastAsia="Times New Roman" w:hAnsi="Times New Roman" w:cs="Times New Roman"/>
          <w:sz w:val="24"/>
          <w:szCs w:val="24"/>
        </w:rPr>
        <w:t>городского округа Воскресенск Московской области, а также подведомственных им муниципальных учреждений и организаций городского округа Воскресенск Московской области на основании заключенных договоров;</w:t>
      </w:r>
    </w:p>
    <w:p w:rsidR="00F43C0A" w:rsidRPr="00987E5E" w:rsidRDefault="00F43C0A" w:rsidP="004F2621">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987E5E">
        <w:rPr>
          <w:rFonts w:ascii="Times New Roman" w:eastAsia="Times New Roman" w:hAnsi="Times New Roman" w:cs="Times New Roman"/>
          <w:sz w:val="24"/>
          <w:szCs w:val="24"/>
        </w:rPr>
        <w:t xml:space="preserve">в части реализации полномочий по осуществлению единой финансовой политики по планированию и расходованию средств, направленных на оплату труда в органах местного самоуправления городского округа Воскресенск Московской области, учреждениях и организациях бюджетного сектора городского округа Воскресенск Московской области, формирование единой системы управления расходами на персонал через штатную численность учреждения; </w:t>
      </w:r>
    </w:p>
    <w:p w:rsidR="00F43C0A" w:rsidRPr="00987E5E" w:rsidRDefault="00F43C0A" w:rsidP="004F2621">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987E5E">
        <w:rPr>
          <w:rFonts w:ascii="Times New Roman" w:eastAsia="Times New Roman" w:hAnsi="Times New Roman" w:cs="Times New Roman"/>
          <w:sz w:val="24"/>
          <w:szCs w:val="24"/>
        </w:rPr>
        <w:t>по реализации части бюджетных полномочий главного распорядителя (распорядителя) средств бюджета, определенных статьей 158 Бюджетного кодекса Российской Федерации, органов местного самоуправления городского округа Воскресенск Московской области.</w:t>
      </w:r>
    </w:p>
    <w:p w:rsidR="00F43C0A" w:rsidRPr="00987E5E" w:rsidRDefault="00F43C0A" w:rsidP="004F2621">
      <w:pPr>
        <w:spacing w:after="0" w:line="240" w:lineRule="auto"/>
        <w:ind w:firstLine="284"/>
        <w:jc w:val="both"/>
        <w:rPr>
          <w:rFonts w:ascii="Times New Roman" w:eastAsia="Times New Roman" w:hAnsi="Times New Roman" w:cs="Times New Roman"/>
          <w:sz w:val="24"/>
          <w:szCs w:val="24"/>
        </w:rPr>
      </w:pPr>
      <w:r w:rsidRPr="00987E5E">
        <w:rPr>
          <w:rFonts w:ascii="Times New Roman" w:hAnsi="Times New Roman" w:cs="Times New Roman"/>
          <w:color w:val="000000"/>
          <w:sz w:val="24"/>
          <w:szCs w:val="24"/>
          <w:shd w:val="clear" w:color="auto" w:fill="FFFFFF"/>
          <w:lang w:eastAsia="en-US"/>
        </w:rPr>
        <w:t xml:space="preserve">В части реализации полномочий </w:t>
      </w:r>
      <w:r w:rsidRPr="00987E5E">
        <w:rPr>
          <w:rFonts w:ascii="Times New Roman" w:eastAsia="Times New Roman" w:hAnsi="Times New Roman" w:cs="Times New Roman"/>
          <w:sz w:val="24"/>
          <w:szCs w:val="24"/>
        </w:rPr>
        <w:t>по ведению бухгалтерского учета (бюджетного) учета, формированию бухгалтерской (бюджетной) отчетности в интересах органов местного самоуправления городского округа Воскресенск Московской области, отраслевых (функцион</w:t>
      </w:r>
      <w:r w:rsidR="0097421F">
        <w:rPr>
          <w:rFonts w:ascii="Times New Roman" w:eastAsia="Times New Roman" w:hAnsi="Times New Roman" w:cs="Times New Roman"/>
          <w:sz w:val="24"/>
          <w:szCs w:val="24"/>
        </w:rPr>
        <w:t xml:space="preserve">альных) органов Администрации </w:t>
      </w:r>
      <w:r w:rsidRPr="00987E5E">
        <w:rPr>
          <w:rFonts w:ascii="Times New Roman" w:eastAsia="Times New Roman" w:hAnsi="Times New Roman" w:cs="Times New Roman"/>
          <w:sz w:val="24"/>
          <w:szCs w:val="24"/>
        </w:rPr>
        <w:t>городского округа Воскресенск Московской области, а также подведомственных им муниципальных учреждений и организаций городского округа Воскресенск Московской области на основании заключенных договоров:</w:t>
      </w:r>
    </w:p>
    <w:p w:rsidR="00F43C0A" w:rsidRPr="00987E5E"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sz w:val="24"/>
          <w:szCs w:val="24"/>
        </w:rPr>
        <w:t xml:space="preserve">В 2024 году городской округ Воскресенск принял участие </w:t>
      </w:r>
      <w:r w:rsidRPr="00987E5E">
        <w:rPr>
          <w:rFonts w:ascii="Times New Roman" w:hAnsi="Times New Roman" w:cs="Times New Roman"/>
          <w:color w:val="000000"/>
          <w:sz w:val="24"/>
          <w:szCs w:val="24"/>
          <w:shd w:val="clear" w:color="auto" w:fill="FFFFFF"/>
          <w:lang w:eastAsia="en-US"/>
        </w:rPr>
        <w:t>в Пилотном проекте Московской области «</w:t>
      </w:r>
      <w:r w:rsidRPr="00987E5E">
        <w:rPr>
          <w:rFonts w:ascii="Times New Roman" w:eastAsia="Times New Roman" w:hAnsi="Times New Roman" w:cs="Times New Roman"/>
          <w:color w:val="000000"/>
          <w:sz w:val="24"/>
          <w:szCs w:val="24"/>
          <w:lang w:eastAsia="en-US"/>
        </w:rPr>
        <w:t xml:space="preserve">По централизации бухгалтерского учета» на базе </w:t>
      </w:r>
      <w:r w:rsidRPr="00987E5E">
        <w:rPr>
          <w:rFonts w:ascii="Times New Roman" w:hAnsi="Times New Roman" w:cs="Times New Roman"/>
          <w:color w:val="000000"/>
          <w:sz w:val="24"/>
          <w:szCs w:val="24"/>
          <w:shd w:val="clear" w:color="auto" w:fill="FFFFFF"/>
          <w:lang w:eastAsia="en-US"/>
        </w:rPr>
        <w:t>Муниципального казенного учреждения</w:t>
      </w:r>
      <w:r w:rsidRPr="00987E5E">
        <w:rPr>
          <w:rFonts w:ascii="Times New Roman" w:eastAsia="Times New Roman" w:hAnsi="Times New Roman" w:cs="Times New Roman"/>
          <w:sz w:val="24"/>
          <w:szCs w:val="24"/>
        </w:rPr>
        <w:t xml:space="preserve"> городского округа Воскресенск «Централизованная бухгалтерия», работа по реализации которого проводилась в 2025 году и продолжается в текущем.</w:t>
      </w:r>
    </w:p>
    <w:p w:rsidR="00F43C0A" w:rsidRPr="00987E5E" w:rsidRDefault="00F43C0A" w:rsidP="004F2621">
      <w:pPr>
        <w:spacing w:after="0" w:line="240" w:lineRule="auto"/>
        <w:ind w:firstLine="284"/>
        <w:jc w:val="both"/>
        <w:rPr>
          <w:rFonts w:ascii="Times New Roman" w:hAnsi="Times New Roman" w:cs="Times New Roman"/>
          <w:color w:val="000000"/>
          <w:sz w:val="24"/>
          <w:szCs w:val="24"/>
          <w:shd w:val="clear" w:color="auto" w:fill="FFFFFF"/>
          <w:lang w:eastAsia="en-US"/>
        </w:rPr>
      </w:pPr>
      <w:r w:rsidRPr="00987E5E">
        <w:rPr>
          <w:rFonts w:ascii="Times New Roman" w:eastAsia="Times New Roman" w:hAnsi="Times New Roman" w:cs="Times New Roman"/>
          <w:color w:val="000000"/>
          <w:sz w:val="24"/>
          <w:szCs w:val="24"/>
          <w:lang w:eastAsia="en-US"/>
        </w:rPr>
        <w:t>12.08.2024 г.</w:t>
      </w:r>
      <w:r w:rsidRPr="00987E5E">
        <w:rPr>
          <w:rFonts w:ascii="Times New Roman" w:eastAsia="Times New Roman" w:hAnsi="Times New Roman" w:cs="Times New Roman"/>
          <w:sz w:val="24"/>
          <w:szCs w:val="24"/>
        </w:rPr>
        <w:t xml:space="preserve"> Администрацией городского округа Воскресенск Московской области</w:t>
      </w:r>
      <w:r w:rsidRPr="00987E5E">
        <w:rPr>
          <w:rFonts w:ascii="Times New Roman" w:eastAsia="Times New Roman" w:hAnsi="Times New Roman" w:cs="Times New Roman"/>
          <w:color w:val="000000"/>
          <w:sz w:val="24"/>
          <w:szCs w:val="24"/>
          <w:lang w:eastAsia="en-US"/>
        </w:rPr>
        <w:t xml:space="preserve"> заключено соглашение об информационном взаимодействии при подключении и использовании информационных ресурсов в рамках Пилотного </w:t>
      </w:r>
      <w:r w:rsidRPr="00987E5E">
        <w:rPr>
          <w:rFonts w:ascii="Times New Roman" w:hAnsi="Times New Roman" w:cs="Times New Roman"/>
          <w:color w:val="000000"/>
          <w:sz w:val="24"/>
          <w:szCs w:val="24"/>
          <w:shd w:val="clear" w:color="auto" w:fill="FFFFFF"/>
          <w:lang w:eastAsia="en-US"/>
        </w:rPr>
        <w:t>проекта по централизации бухгалтерского учета.</w:t>
      </w:r>
    </w:p>
    <w:p w:rsidR="00F43C0A" w:rsidRPr="00987E5E" w:rsidRDefault="00F43C0A" w:rsidP="004F2621">
      <w:pPr>
        <w:widowControl w:val="0"/>
        <w:autoSpaceDE w:val="0"/>
        <w:autoSpaceDN w:val="0"/>
        <w:adjustRightInd w:val="0"/>
        <w:spacing w:after="0" w:line="240" w:lineRule="auto"/>
        <w:ind w:firstLine="284"/>
        <w:rPr>
          <w:rFonts w:ascii="Times New Roman" w:hAnsi="Times New Roman" w:cs="Times New Roman"/>
          <w:color w:val="000000"/>
          <w:sz w:val="24"/>
          <w:szCs w:val="24"/>
          <w:shd w:val="clear" w:color="auto" w:fill="FFFFFF"/>
          <w:lang w:eastAsia="en-US"/>
        </w:rPr>
      </w:pPr>
      <w:r w:rsidRPr="00987E5E">
        <w:rPr>
          <w:rFonts w:ascii="Times New Roman" w:hAnsi="Times New Roman" w:cs="Times New Roman"/>
          <w:color w:val="000000"/>
          <w:sz w:val="24"/>
          <w:szCs w:val="24"/>
          <w:shd w:val="clear" w:color="auto" w:fill="FFFFFF"/>
          <w:lang w:eastAsia="en-US"/>
        </w:rPr>
        <w:lastRenderedPageBreak/>
        <w:t>В 2025 году городского округа Воскресенск принял участие в пилотных проектах «По централизации бухгалтерского учета», в рамках которого:</w:t>
      </w:r>
    </w:p>
    <w:p w:rsidR="00F43C0A" w:rsidRPr="00987E5E" w:rsidRDefault="00F43C0A" w:rsidP="004F2621">
      <w:pPr>
        <w:widowControl w:val="0"/>
        <w:autoSpaceDE w:val="0"/>
        <w:autoSpaceDN w:val="0"/>
        <w:adjustRightInd w:val="0"/>
        <w:spacing w:after="0" w:line="240" w:lineRule="auto"/>
        <w:ind w:firstLine="284"/>
        <w:jc w:val="both"/>
        <w:rPr>
          <w:rFonts w:ascii="Times New Roman" w:hAnsi="Times New Roman" w:cs="Times New Roman"/>
          <w:color w:val="000000"/>
          <w:sz w:val="24"/>
          <w:szCs w:val="24"/>
          <w:shd w:val="clear" w:color="auto" w:fill="FFFFFF"/>
          <w:lang w:eastAsia="en-US"/>
        </w:rPr>
      </w:pPr>
      <w:r w:rsidRPr="00987E5E">
        <w:rPr>
          <w:rFonts w:ascii="Times New Roman" w:hAnsi="Times New Roman" w:cs="Times New Roman"/>
          <w:color w:val="000000"/>
          <w:sz w:val="24"/>
          <w:szCs w:val="24"/>
          <w:shd w:val="clear" w:color="auto" w:fill="FFFFFF"/>
          <w:lang w:eastAsia="en-US"/>
        </w:rPr>
        <w:t>переведено в единое облако базы по 59 учреждениям и организациям;</w:t>
      </w:r>
    </w:p>
    <w:p w:rsidR="00F43C0A" w:rsidRPr="00987E5E" w:rsidRDefault="00F43C0A" w:rsidP="004F2621">
      <w:pPr>
        <w:widowControl w:val="0"/>
        <w:autoSpaceDE w:val="0"/>
        <w:autoSpaceDN w:val="0"/>
        <w:adjustRightInd w:val="0"/>
        <w:spacing w:after="0" w:line="240" w:lineRule="auto"/>
        <w:ind w:firstLine="284"/>
        <w:jc w:val="both"/>
        <w:rPr>
          <w:rFonts w:ascii="Times New Roman" w:hAnsi="Times New Roman" w:cs="Times New Roman"/>
          <w:color w:val="000000"/>
          <w:sz w:val="24"/>
          <w:szCs w:val="24"/>
          <w:shd w:val="clear" w:color="auto" w:fill="FFFFFF"/>
          <w:lang w:eastAsia="en-US"/>
        </w:rPr>
      </w:pPr>
      <w:r w:rsidRPr="00987E5E">
        <w:rPr>
          <w:rFonts w:ascii="Times New Roman" w:hAnsi="Times New Roman" w:cs="Times New Roman"/>
          <w:color w:val="000000"/>
          <w:sz w:val="24"/>
          <w:szCs w:val="24"/>
          <w:shd w:val="clear" w:color="auto" w:fill="FFFFFF"/>
          <w:lang w:eastAsia="en-US"/>
        </w:rPr>
        <w:t>кадровый учет в цифре исключил бумажный документооборот;</w:t>
      </w:r>
    </w:p>
    <w:p w:rsidR="00F43C0A" w:rsidRPr="00987E5E" w:rsidRDefault="00F43C0A" w:rsidP="004F2621">
      <w:pPr>
        <w:widowControl w:val="0"/>
        <w:autoSpaceDE w:val="0"/>
        <w:autoSpaceDN w:val="0"/>
        <w:adjustRightInd w:val="0"/>
        <w:spacing w:after="0" w:line="240" w:lineRule="auto"/>
        <w:ind w:firstLine="284"/>
        <w:jc w:val="both"/>
        <w:rPr>
          <w:rFonts w:ascii="Times New Roman" w:hAnsi="Times New Roman" w:cs="Times New Roman"/>
          <w:color w:val="000000"/>
          <w:sz w:val="24"/>
          <w:szCs w:val="24"/>
          <w:shd w:val="clear" w:color="auto" w:fill="FFFFFF"/>
          <w:lang w:eastAsia="en-US"/>
        </w:rPr>
      </w:pPr>
      <w:r w:rsidRPr="00987E5E">
        <w:rPr>
          <w:rFonts w:ascii="Times New Roman" w:hAnsi="Times New Roman" w:cs="Times New Roman"/>
          <w:color w:val="000000"/>
          <w:sz w:val="24"/>
          <w:szCs w:val="24"/>
          <w:shd w:val="clear" w:color="auto" w:fill="FFFFFF"/>
          <w:lang w:eastAsia="en-US"/>
        </w:rPr>
        <w:t>дашборды позволяют получить аналитические данные по ЗП, вакансиям и др.;</w:t>
      </w:r>
    </w:p>
    <w:p w:rsidR="00F43C0A" w:rsidRPr="00987E5E" w:rsidRDefault="00F43C0A" w:rsidP="004F2621">
      <w:pPr>
        <w:widowControl w:val="0"/>
        <w:autoSpaceDE w:val="0"/>
        <w:autoSpaceDN w:val="0"/>
        <w:adjustRightInd w:val="0"/>
        <w:spacing w:after="0" w:line="240" w:lineRule="auto"/>
        <w:ind w:firstLine="284"/>
        <w:jc w:val="both"/>
        <w:rPr>
          <w:rFonts w:ascii="Times New Roman" w:hAnsi="Times New Roman" w:cs="Times New Roman"/>
          <w:color w:val="000000"/>
          <w:sz w:val="24"/>
          <w:szCs w:val="24"/>
          <w:shd w:val="clear" w:color="auto" w:fill="FFFFFF"/>
          <w:lang w:eastAsia="en-US"/>
        </w:rPr>
      </w:pPr>
      <w:r w:rsidRPr="00987E5E">
        <w:rPr>
          <w:rFonts w:ascii="Times New Roman" w:hAnsi="Times New Roman" w:cs="Times New Roman"/>
          <w:color w:val="000000"/>
          <w:sz w:val="24"/>
          <w:szCs w:val="24"/>
          <w:shd w:val="clear" w:color="auto" w:fill="FFFFFF"/>
          <w:lang w:eastAsia="en-US"/>
        </w:rPr>
        <w:t>сокращение отчетов, фор</w:t>
      </w:r>
      <w:r w:rsidR="0097421F">
        <w:rPr>
          <w:rFonts w:ascii="Times New Roman" w:hAnsi="Times New Roman" w:cs="Times New Roman"/>
          <w:color w:val="000000"/>
          <w:sz w:val="24"/>
          <w:szCs w:val="24"/>
          <w:shd w:val="clear" w:color="auto" w:fill="FFFFFF"/>
          <w:lang w:eastAsia="en-US"/>
        </w:rPr>
        <w:t>мируемых на бумажных носителях.</w:t>
      </w:r>
    </w:p>
    <w:p w:rsidR="00F43C0A" w:rsidRPr="00987E5E" w:rsidRDefault="00F43C0A" w:rsidP="004F2621">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987E5E">
        <w:rPr>
          <w:rFonts w:ascii="Times New Roman" w:eastAsia="Times New Roman" w:hAnsi="Times New Roman" w:cs="Times New Roman"/>
          <w:sz w:val="24"/>
          <w:szCs w:val="24"/>
        </w:rPr>
        <w:t>В ходе реализации проекта:</w:t>
      </w:r>
    </w:p>
    <w:p w:rsidR="0097421F" w:rsidRDefault="0097421F" w:rsidP="004F2621">
      <w:pPr>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 </w:t>
      </w:r>
      <w:r w:rsidR="00F43C0A" w:rsidRPr="00987E5E">
        <w:rPr>
          <w:rFonts w:ascii="Times New Roman" w:eastAsia="Times New Roman" w:hAnsi="Times New Roman" w:cs="Times New Roman"/>
          <w:color w:val="000000"/>
          <w:sz w:val="24"/>
          <w:szCs w:val="24"/>
          <w:lang w:eastAsia="en-US"/>
        </w:rPr>
        <w:t>успешна прошла миграция и адаптация данных на базе программного обеспечения «1С: Предприятие 8 КОРП/(Фреш), размещаемого на вычислительных мощностях Министерства экономики и финансов Московской области на Единой инфраструктуре технологического обеспечения Пр</w:t>
      </w:r>
      <w:r>
        <w:rPr>
          <w:rFonts w:ascii="Times New Roman" w:eastAsia="Times New Roman" w:hAnsi="Times New Roman" w:cs="Times New Roman"/>
          <w:color w:val="000000"/>
          <w:sz w:val="24"/>
          <w:szCs w:val="24"/>
          <w:lang w:eastAsia="en-US"/>
        </w:rPr>
        <w:t>авительства Московской области;</w:t>
      </w:r>
    </w:p>
    <w:p w:rsidR="0097421F" w:rsidRDefault="0097421F" w:rsidP="004F2621">
      <w:pPr>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 </w:t>
      </w:r>
      <w:r w:rsidR="00F43C0A" w:rsidRPr="00987E5E">
        <w:rPr>
          <w:rFonts w:ascii="Times New Roman" w:eastAsia="Times New Roman" w:hAnsi="Times New Roman" w:cs="Times New Roman"/>
          <w:color w:val="000000"/>
          <w:sz w:val="24"/>
          <w:szCs w:val="24"/>
          <w:lang w:eastAsia="en-US"/>
        </w:rPr>
        <w:t>все доработки, расширения и интегрированный модуля ПИК ЕАСУЗ перенесены и адаптированы</w:t>
      </w:r>
      <w:r>
        <w:rPr>
          <w:rFonts w:ascii="Times New Roman" w:eastAsia="Times New Roman" w:hAnsi="Times New Roman" w:cs="Times New Roman"/>
          <w:color w:val="000000"/>
          <w:sz w:val="24"/>
          <w:szCs w:val="24"/>
          <w:lang w:eastAsia="en-US"/>
        </w:rPr>
        <w:t xml:space="preserve"> в новом программном продукте;</w:t>
      </w:r>
    </w:p>
    <w:p w:rsidR="0097421F" w:rsidRDefault="0097421F" w:rsidP="004F2621">
      <w:pPr>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 </w:t>
      </w:r>
      <w:r w:rsidR="00F43C0A" w:rsidRPr="00987E5E">
        <w:rPr>
          <w:rFonts w:ascii="Times New Roman" w:eastAsia="Times New Roman" w:hAnsi="Times New Roman" w:cs="Times New Roman"/>
          <w:color w:val="000000"/>
          <w:sz w:val="24"/>
          <w:szCs w:val="24"/>
          <w:lang w:eastAsia="en-US"/>
        </w:rPr>
        <w:t>осуществлен переход на ф</w:t>
      </w:r>
      <w:r>
        <w:rPr>
          <w:rFonts w:ascii="Times New Roman" w:eastAsia="Times New Roman" w:hAnsi="Times New Roman" w:cs="Times New Roman"/>
          <w:color w:val="000000"/>
          <w:sz w:val="24"/>
          <w:szCs w:val="24"/>
          <w:lang w:eastAsia="en-US"/>
        </w:rPr>
        <w:t>ормирование в электронном виде:</w:t>
      </w:r>
    </w:p>
    <w:p w:rsidR="0097421F" w:rsidRDefault="0097421F" w:rsidP="004F2621">
      <w:pPr>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- 83 первичных учетных документов</w:t>
      </w:r>
    </w:p>
    <w:p w:rsidR="0097421F" w:rsidRDefault="0097421F" w:rsidP="004F2621">
      <w:pPr>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 </w:t>
      </w:r>
      <w:r w:rsidR="00F43C0A" w:rsidRPr="00987E5E">
        <w:rPr>
          <w:rFonts w:ascii="Times New Roman" w:eastAsia="Times New Roman" w:hAnsi="Times New Roman" w:cs="Times New Roman"/>
          <w:color w:val="000000"/>
          <w:sz w:val="24"/>
          <w:szCs w:val="24"/>
          <w:lang w:eastAsia="en-US"/>
        </w:rPr>
        <w:t>14 регистров бухгалтерского учета, которые определены прик</w:t>
      </w:r>
      <w:r>
        <w:rPr>
          <w:rFonts w:ascii="Times New Roman" w:eastAsia="Times New Roman" w:hAnsi="Times New Roman" w:cs="Times New Roman"/>
          <w:color w:val="000000"/>
          <w:sz w:val="24"/>
          <w:szCs w:val="24"/>
          <w:lang w:eastAsia="en-US"/>
        </w:rPr>
        <w:t>азами Министерства финансов РФ.</w:t>
      </w:r>
    </w:p>
    <w:p w:rsidR="0097421F"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Для формирования вышеуказанных документов в программном продукте, разработаны шаблоны бизнес процессов (шаблоны бизнес-процессов обработки документов – это создание схемы последовательного выполнения поставленных задач в соответствии с установленным маршрутом. Документы отправляются одному или сразу группе сотрудников, а также контролирующему лицу, чтобы оно проверило выполнение поставленных задач, соблюдени</w:t>
      </w:r>
      <w:r w:rsidR="0097421F">
        <w:rPr>
          <w:rFonts w:ascii="Times New Roman" w:eastAsia="Times New Roman" w:hAnsi="Times New Roman" w:cs="Times New Roman"/>
          <w:color w:val="000000"/>
          <w:sz w:val="24"/>
          <w:szCs w:val="24"/>
          <w:lang w:eastAsia="en-US"/>
        </w:rPr>
        <w:t>е сроков и прочих регламентов).</w:t>
      </w:r>
    </w:p>
    <w:p w:rsidR="0097421F"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Для формирования документа (бухгалтерская справка) по отражению бухгалтерских записей на основании первичных учетных документов внедрен шаблон бизнес процесса «Бухгалтерская справка (развернутая) (доп)» к 5</w:t>
      </w:r>
      <w:r w:rsidR="0097421F">
        <w:rPr>
          <w:rFonts w:ascii="Times New Roman" w:eastAsia="Times New Roman" w:hAnsi="Times New Roman" w:cs="Times New Roman"/>
          <w:color w:val="000000"/>
          <w:sz w:val="24"/>
          <w:szCs w:val="24"/>
          <w:lang w:eastAsia="en-US"/>
        </w:rPr>
        <w:t>7 первичным учетным документам.</w:t>
      </w:r>
    </w:p>
    <w:p w:rsidR="00F43C0A" w:rsidRPr="00987E5E"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В настоящее время идет отработка процесса по формированию и внутреннему электронному документообороту унифицированных форм электронных первичных документов, в части проведения инвентаризации нематериальных активов, а также электронных первичных документов по кассовым операциям.</w:t>
      </w:r>
    </w:p>
    <w:p w:rsidR="00F43C0A" w:rsidRPr="00987E5E"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С использованием встроенного сервиса «1С-Отчетность» в типовую конфигурацию программных продуктов «1С: Предприятие 8 КОРП»/(Фреш), «1С: Зарплата и кадры государственного учреждения 8 КОРП»/(Фреш) реализованы:</w:t>
      </w:r>
    </w:p>
    <w:p w:rsidR="00F43C0A" w:rsidRPr="00987E5E" w:rsidRDefault="0097421F" w:rsidP="004F2621">
      <w:pPr>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 </w:t>
      </w:r>
      <w:r w:rsidR="00F43C0A" w:rsidRPr="00987E5E">
        <w:rPr>
          <w:rFonts w:ascii="Times New Roman" w:eastAsia="Times New Roman" w:hAnsi="Times New Roman" w:cs="Times New Roman"/>
          <w:color w:val="000000"/>
          <w:sz w:val="24"/>
          <w:szCs w:val="24"/>
          <w:lang w:eastAsia="en-US"/>
        </w:rPr>
        <w:t xml:space="preserve">отправка отчётов в ФНС, СФР, Росстат; </w:t>
      </w:r>
    </w:p>
    <w:p w:rsidR="00F43C0A" w:rsidRPr="00987E5E" w:rsidRDefault="0097421F" w:rsidP="004F2621">
      <w:pPr>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 </w:t>
      </w:r>
      <w:r w:rsidR="00F43C0A" w:rsidRPr="00987E5E">
        <w:rPr>
          <w:rFonts w:ascii="Times New Roman" w:eastAsia="Times New Roman" w:hAnsi="Times New Roman" w:cs="Times New Roman"/>
          <w:color w:val="000000"/>
          <w:sz w:val="24"/>
          <w:szCs w:val="24"/>
          <w:lang w:eastAsia="en-US"/>
        </w:rPr>
        <w:t>получение требований и уведомлений;  </w:t>
      </w:r>
    </w:p>
    <w:p w:rsidR="00F43C0A" w:rsidRPr="00987E5E" w:rsidRDefault="0097421F" w:rsidP="004F2621">
      <w:pPr>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 </w:t>
      </w:r>
      <w:r w:rsidR="00F43C0A" w:rsidRPr="00987E5E">
        <w:rPr>
          <w:rFonts w:ascii="Times New Roman" w:eastAsia="Times New Roman" w:hAnsi="Times New Roman" w:cs="Times New Roman"/>
          <w:color w:val="000000"/>
          <w:sz w:val="24"/>
          <w:szCs w:val="24"/>
          <w:lang w:eastAsia="en-US"/>
        </w:rPr>
        <w:t xml:space="preserve">отправка электронных документов в ответ на требования ФНС; </w:t>
      </w:r>
    </w:p>
    <w:p w:rsidR="00F43C0A" w:rsidRPr="00987E5E" w:rsidRDefault="0097421F" w:rsidP="004F2621">
      <w:pPr>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 </w:t>
      </w:r>
      <w:r w:rsidR="006615E5">
        <w:rPr>
          <w:rFonts w:ascii="Times New Roman" w:eastAsia="Times New Roman" w:hAnsi="Times New Roman" w:cs="Times New Roman"/>
          <w:color w:val="000000"/>
          <w:sz w:val="24"/>
          <w:szCs w:val="24"/>
          <w:lang w:eastAsia="en-US"/>
        </w:rPr>
        <w:t xml:space="preserve">интеграция файловой </w:t>
      </w:r>
      <w:r w:rsidR="00F43C0A" w:rsidRPr="00987E5E">
        <w:rPr>
          <w:rFonts w:ascii="Times New Roman" w:eastAsia="Times New Roman" w:hAnsi="Times New Roman" w:cs="Times New Roman"/>
          <w:color w:val="000000"/>
          <w:sz w:val="24"/>
          <w:szCs w:val="24"/>
          <w:lang w:eastAsia="en-US"/>
        </w:rPr>
        <w:t>выгрузки регламентированной бюджетной (бухгалтерской)</w:t>
      </w:r>
      <w:r w:rsidR="008824F3">
        <w:rPr>
          <w:rFonts w:ascii="Times New Roman" w:eastAsia="Times New Roman" w:hAnsi="Times New Roman" w:cs="Times New Roman"/>
          <w:color w:val="000000"/>
          <w:sz w:val="24"/>
          <w:szCs w:val="24"/>
          <w:lang w:eastAsia="en-US"/>
        </w:rPr>
        <w:t xml:space="preserve"> </w:t>
      </w:r>
      <w:r w:rsidR="00F43C0A" w:rsidRPr="00987E5E">
        <w:rPr>
          <w:rFonts w:ascii="Times New Roman" w:eastAsia="Times New Roman" w:hAnsi="Times New Roman" w:cs="Times New Roman"/>
          <w:color w:val="000000"/>
          <w:sz w:val="24"/>
          <w:szCs w:val="24"/>
          <w:lang w:eastAsia="en-US"/>
        </w:rPr>
        <w:t>отчетности в Государственную информационную систему «Региональный электронный бюджет Московской области» (далее ГИС РЭБ). </w:t>
      </w:r>
    </w:p>
    <w:p w:rsidR="0097421F"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Реализован сервис подписания налоговой отчетности с применение</w:t>
      </w:r>
      <w:r w:rsidR="0097421F">
        <w:rPr>
          <w:rFonts w:ascii="Times New Roman" w:eastAsia="Times New Roman" w:hAnsi="Times New Roman" w:cs="Times New Roman"/>
          <w:color w:val="000000"/>
          <w:sz w:val="24"/>
          <w:szCs w:val="24"/>
          <w:lang w:eastAsia="en-US"/>
        </w:rPr>
        <w:t>м машиночитаемых доверенностей.</w:t>
      </w:r>
    </w:p>
    <w:p w:rsidR="00F43C0A" w:rsidRPr="00987E5E"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Реализован функционал по загрузке показателей лимитов бюджетных обязательств, бюджетных ассигнований, утвержденных сметных (плановых, прогнозных) назначений, предельных объемов финансирования из ГИС РЭБ (сначала формируется типовая операция отражения факта хозяйственной жизни, после проведения операции формируется бухгалтерская проводка).</w:t>
      </w:r>
    </w:p>
    <w:p w:rsidR="00F43C0A" w:rsidRPr="00987E5E"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Внедрено автоматическое формирование документа «Уведомление о предоставлении отпуска по основании графика отпусков».</w:t>
      </w:r>
    </w:p>
    <w:p w:rsidR="00F43C0A" w:rsidRPr="00987E5E"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В ходе проведения процедур по реорганизации путем присоединения образовательных учреждений городского округа Воскресенск МКУ «ЦБ» была разработана методика по переносу данных при реорганизации учреждений в программном продукте «1С: Предприятие 8 КОРП»/(Фреш).</w:t>
      </w:r>
    </w:p>
    <w:p w:rsidR="00F43C0A" w:rsidRPr="00987E5E"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Также, использование нового программного продукта, в рамках участия в Пилотном проекте, позволило бухгалтерам не выполнять функции работников учреждений, на которых возложены обязанности по ведению кадрового учета.</w:t>
      </w:r>
    </w:p>
    <w:p w:rsidR="00F43C0A" w:rsidRPr="00987E5E"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lastRenderedPageBreak/>
        <w:t xml:space="preserve">Прием, увольнение и другие функции по ведению кадрового учета в настоящее время, осуществляются работниками учреждений, на которых возложены обязанности по ведению кадрового учета, что привело к сокращению документооборота между учреждениями и </w:t>
      </w:r>
      <w:r w:rsidRPr="00987E5E">
        <w:rPr>
          <w:rFonts w:ascii="Times New Roman" w:eastAsia="Times New Roman" w:hAnsi="Times New Roman" w:cs="Times New Roman"/>
          <w:sz w:val="24"/>
          <w:szCs w:val="24"/>
        </w:rPr>
        <w:t xml:space="preserve">Муниципальным казенным учреждением городского округа Воскресенск «Централизованная бухгалтерия» </w:t>
      </w:r>
      <w:r w:rsidRPr="00987E5E">
        <w:rPr>
          <w:rFonts w:ascii="Times New Roman" w:eastAsia="Times New Roman" w:hAnsi="Times New Roman" w:cs="Times New Roman"/>
          <w:color w:val="000000"/>
          <w:sz w:val="24"/>
          <w:szCs w:val="24"/>
          <w:lang w:eastAsia="en-US"/>
        </w:rPr>
        <w:t xml:space="preserve">(отпала необходимость предоставления внутренних нормативных документов учреждениями нарочно).  </w:t>
      </w:r>
    </w:p>
    <w:p w:rsidR="00F43C0A" w:rsidRPr="00987E5E"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Для организации работы сотрудников учреждений, на которых возложены обязанности по ведению кадрового учета были подготовлены методические материалы в форме презентаций и проведены мероприятия по обучению работников учреждений.</w:t>
      </w:r>
    </w:p>
    <w:p w:rsidR="00F43C0A" w:rsidRPr="00987E5E"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 xml:space="preserve">В целях оптимизации рабочего процесса работников учреждений, на которых возложены обязанности по ведению кадрового учета в программном продукте «1С: Зарплата и кадры государственного учреждения 8 КОРП»/(Фреш) налажен процесс внутреннего документооборота по формированию и подписанию электронными подписями табель учета использования рабочего времени. </w:t>
      </w:r>
    </w:p>
    <w:p w:rsidR="00F43C0A" w:rsidRPr="00987E5E"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 xml:space="preserve">Отработан процесс внутреннего документооборота по формированию и подписанию электронными подписями табель учета посещаемости детей в детских дошкольных учреждениях. </w:t>
      </w:r>
    </w:p>
    <w:p w:rsidR="00F43C0A" w:rsidRPr="00987E5E"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Внедрен процесс автоматизации хозяйственных операций по отражению начисленной заработной платы в «1С: Предприятие 8 КОРП» по казенным учреждениям и по бюджетным учреждениям отраслей Культура, Спорт и несоциальная сфера. По бюджетным учреждениям отрасли образование, осуществляется наполнение справочников.</w:t>
      </w:r>
    </w:p>
    <w:p w:rsidR="00F43C0A" w:rsidRPr="00987E5E"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Внедрен процесс автоматизации отражения автоматической выгрузки плановых назначений из ГИС РЭБ в программу «1С: Предприятие 8 КОРП»/(Фреш).</w:t>
      </w:r>
    </w:p>
    <w:p w:rsidR="00F43C0A" w:rsidRPr="00987E5E"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 xml:space="preserve">Учитывая, что городским округом Воскресенск достигнуты хорошие результаты в проекте: обеспечена полная централизация бухгалтерского учета, (все учреждения включая органы местного самоуправления переведены на бухгалтерском обслуживание в </w:t>
      </w:r>
      <w:r w:rsidRPr="00987E5E">
        <w:rPr>
          <w:rFonts w:ascii="Times New Roman" w:eastAsia="Times New Roman" w:hAnsi="Times New Roman" w:cs="Times New Roman"/>
          <w:sz w:val="24"/>
          <w:szCs w:val="24"/>
        </w:rPr>
        <w:t>Муниципальном казенном учреждении городского округа Воскресенск «Централизованная бухгалтерия»</w:t>
      </w:r>
      <w:r w:rsidRPr="00987E5E">
        <w:rPr>
          <w:rFonts w:ascii="Times New Roman" w:eastAsia="Times New Roman" w:hAnsi="Times New Roman" w:cs="Times New Roman"/>
          <w:color w:val="000000"/>
          <w:sz w:val="24"/>
          <w:szCs w:val="24"/>
          <w:lang w:eastAsia="en-US"/>
        </w:rPr>
        <w:t xml:space="preserve">); обеспечена на 90% стандартизация процессов бухгалтерского учета, а часть процессов была автоматизирована) и показать эффективность и слаженность команды </w:t>
      </w:r>
      <w:r w:rsidRPr="00987E5E">
        <w:rPr>
          <w:rFonts w:ascii="Times New Roman" w:eastAsia="Times New Roman" w:hAnsi="Times New Roman" w:cs="Times New Roman"/>
          <w:sz w:val="24"/>
          <w:szCs w:val="24"/>
        </w:rPr>
        <w:t>Муниципального казенного учреждения городского округа Воскресенск «Централизованная бухгалтерия»</w:t>
      </w:r>
      <w:r w:rsidRPr="00987E5E">
        <w:rPr>
          <w:rFonts w:ascii="Times New Roman" w:eastAsia="Times New Roman" w:hAnsi="Times New Roman" w:cs="Times New Roman"/>
          <w:color w:val="000000"/>
          <w:sz w:val="24"/>
          <w:szCs w:val="24"/>
          <w:lang w:eastAsia="en-US"/>
        </w:rPr>
        <w:t xml:space="preserve">. Централизованной бухгалтерий Московской области было принято решение на базе </w:t>
      </w:r>
      <w:r w:rsidRPr="00987E5E">
        <w:rPr>
          <w:rFonts w:ascii="Times New Roman" w:eastAsia="Times New Roman" w:hAnsi="Times New Roman" w:cs="Times New Roman"/>
          <w:sz w:val="24"/>
          <w:szCs w:val="24"/>
        </w:rPr>
        <w:t xml:space="preserve">Муниципального казенного учреждения городского округа Воскресенск «Централизованная бухгалтерия» </w:t>
      </w:r>
      <w:r w:rsidRPr="00987E5E">
        <w:rPr>
          <w:rFonts w:ascii="Times New Roman" w:eastAsia="Times New Roman" w:hAnsi="Times New Roman" w:cs="Times New Roman"/>
          <w:color w:val="000000"/>
          <w:sz w:val="24"/>
          <w:szCs w:val="24"/>
          <w:lang w:eastAsia="en-US"/>
        </w:rPr>
        <w:t>Воскресенска, реализовать проект «Трансформация муниципальных централизованных бухгалтерий».</w:t>
      </w:r>
    </w:p>
    <w:p w:rsidR="00F43C0A" w:rsidRPr="00987E5E"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Цель проекта – формирование бюджета на основе данных бухгалтерской системы с учетом эффективности их использования.</w:t>
      </w:r>
    </w:p>
    <w:p w:rsidR="00F43C0A" w:rsidRPr="00987E5E" w:rsidRDefault="00F43C0A" w:rsidP="004F2621">
      <w:pPr>
        <w:spacing w:after="0" w:line="240" w:lineRule="auto"/>
        <w:ind w:firstLine="284"/>
        <w:jc w:val="both"/>
        <w:rPr>
          <w:rFonts w:ascii="Times New Roman" w:eastAsia="Times New Roman" w:hAnsi="Times New Roman" w:cs="Times New Roman"/>
          <w:color w:val="000000"/>
          <w:sz w:val="24"/>
          <w:szCs w:val="24"/>
          <w:lang w:eastAsia="en-US"/>
        </w:rPr>
      </w:pPr>
      <w:r w:rsidRPr="00987E5E">
        <w:rPr>
          <w:rFonts w:ascii="Times New Roman" w:eastAsia="Times New Roman" w:hAnsi="Times New Roman" w:cs="Times New Roman"/>
          <w:color w:val="000000"/>
          <w:sz w:val="24"/>
          <w:szCs w:val="24"/>
          <w:lang w:eastAsia="en-US"/>
        </w:rPr>
        <w:t>Направления проекта:</w:t>
      </w:r>
    </w:p>
    <w:p w:rsidR="00F43C0A" w:rsidRPr="00987E5E" w:rsidRDefault="0097421F" w:rsidP="004F2621">
      <w:pPr>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 </w:t>
      </w:r>
      <w:r w:rsidR="00F43C0A" w:rsidRPr="00987E5E">
        <w:rPr>
          <w:rFonts w:ascii="Times New Roman" w:eastAsia="Times New Roman" w:hAnsi="Times New Roman" w:cs="Times New Roman"/>
          <w:color w:val="000000"/>
          <w:sz w:val="24"/>
          <w:szCs w:val="24"/>
          <w:lang w:eastAsia="en-US"/>
        </w:rPr>
        <w:t>процессы – стандартизация процессов, оптимизация работы (кадровые работники (лица исполняющие обязанности кадровых работников в учреждениях и организациях), экономисты учреждений, материально-ответственные лица учреждений, работают по шаблонному процессу от формирования документа до его подписания);</w:t>
      </w:r>
    </w:p>
    <w:p w:rsidR="00F43C0A" w:rsidRPr="00987E5E" w:rsidRDefault="0097421F" w:rsidP="004F2621">
      <w:pPr>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 </w:t>
      </w:r>
      <w:r w:rsidR="00F43C0A" w:rsidRPr="00987E5E">
        <w:rPr>
          <w:rFonts w:ascii="Times New Roman" w:eastAsia="Times New Roman" w:hAnsi="Times New Roman" w:cs="Times New Roman"/>
          <w:color w:val="000000"/>
          <w:sz w:val="24"/>
          <w:szCs w:val="24"/>
          <w:lang w:eastAsia="en-US"/>
        </w:rPr>
        <w:t>нормативы – введение нормативов работы работников ЦБ, оптимизация штата. С 2020 года по настоящее время штатная численность ЦБ была сокращена с 250 штатных единиц до 118 штатных единиц, после реализации проекта штатная численность составит 104 штатные единицы;</w:t>
      </w:r>
    </w:p>
    <w:p w:rsidR="00F43C0A" w:rsidRPr="00987E5E" w:rsidRDefault="0097421F" w:rsidP="004F2621">
      <w:pPr>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 </w:t>
      </w:r>
      <w:r w:rsidR="00F43C0A" w:rsidRPr="00987E5E">
        <w:rPr>
          <w:rFonts w:ascii="Times New Roman" w:eastAsia="Times New Roman" w:hAnsi="Times New Roman" w:cs="Times New Roman"/>
          <w:color w:val="000000"/>
          <w:sz w:val="24"/>
          <w:szCs w:val="24"/>
          <w:lang w:eastAsia="en-US"/>
        </w:rPr>
        <w:t>персонал – укомплектованность, внедрение удаленной работы;</w:t>
      </w:r>
    </w:p>
    <w:p w:rsidR="00F43C0A" w:rsidRPr="00987E5E" w:rsidRDefault="0097421F" w:rsidP="004F2621">
      <w:pPr>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 </w:t>
      </w:r>
      <w:r w:rsidR="00F43C0A" w:rsidRPr="00987E5E">
        <w:rPr>
          <w:rFonts w:ascii="Times New Roman" w:eastAsia="Times New Roman" w:hAnsi="Times New Roman" w:cs="Times New Roman"/>
          <w:color w:val="000000"/>
          <w:sz w:val="24"/>
          <w:szCs w:val="24"/>
          <w:lang w:eastAsia="en-US"/>
        </w:rPr>
        <w:t>офис – сокращение количества занимаемых офисных площадей.</w:t>
      </w:r>
    </w:p>
    <w:p w:rsidR="00F43C0A" w:rsidRPr="00987E5E" w:rsidRDefault="00F43C0A" w:rsidP="004F2621">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987E5E">
        <w:rPr>
          <w:rFonts w:ascii="Times New Roman" w:eastAsia="Times New Roman" w:hAnsi="Times New Roman" w:cs="Times New Roman"/>
          <w:sz w:val="24"/>
          <w:szCs w:val="24"/>
        </w:rPr>
        <w:t>В части реализации полномочий по осуществлению единой финансовой политики по планированию и расходованию средств, направленных на оплату труда в органах местного самоуправления городского округа Воскресенск Московской области, учреждениях и организациях бюджетного сектора городского округа Воскресенск Московской области, формирование единой системы управления расходами на персонал через штатную численность учреждения, предоставлены в установленные сроки в вышестоящие органы следующие  отчеты и  сведения:</w:t>
      </w:r>
    </w:p>
    <w:p w:rsidR="00F43C0A" w:rsidRPr="00987E5E" w:rsidRDefault="0097421F" w:rsidP="004F262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00F43C0A" w:rsidRPr="00987E5E">
        <w:rPr>
          <w:rFonts w:ascii="Times New Roman" w:eastAsia="Times New Roman" w:hAnsi="Times New Roman" w:cs="Times New Roman"/>
          <w:sz w:val="24"/>
          <w:szCs w:val="24"/>
        </w:rPr>
        <w:t>ежемесячный отчёт «Мониторинг численности муниципальных служащих Московской области» по городскому округу Воскресенск МО (12 отчётов);</w:t>
      </w:r>
    </w:p>
    <w:p w:rsidR="00F43C0A" w:rsidRPr="00987E5E" w:rsidRDefault="0097421F" w:rsidP="004F262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987E5E">
        <w:rPr>
          <w:rFonts w:ascii="Times New Roman" w:eastAsia="Times New Roman" w:hAnsi="Times New Roman" w:cs="Times New Roman"/>
          <w:sz w:val="24"/>
          <w:szCs w:val="24"/>
        </w:rPr>
        <w:t>ежеквартальные сведения о численности муниципальных служащих органов местного самоуправления, работников муниципальных учреждений и фактических затратах на их денежное содержание для размещения на официальном сайте Администрации городского округа Воскресенск Московской области (4 отчёта);</w:t>
      </w:r>
    </w:p>
    <w:p w:rsidR="00F43C0A" w:rsidRPr="00987E5E" w:rsidRDefault="0097421F" w:rsidP="004F262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987E5E">
        <w:rPr>
          <w:rFonts w:ascii="Times New Roman" w:eastAsia="Times New Roman" w:hAnsi="Times New Roman" w:cs="Times New Roman"/>
          <w:sz w:val="24"/>
          <w:szCs w:val="24"/>
        </w:rPr>
        <w:t>ежеквартальный отчёт «Доплаты до минимальной заработной платы в муниципальных учреждениях городского округа Воскресенск МО» (3 отчёта);</w:t>
      </w:r>
    </w:p>
    <w:p w:rsidR="00F43C0A" w:rsidRPr="00987E5E" w:rsidRDefault="0097421F" w:rsidP="004F262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987E5E">
        <w:rPr>
          <w:rFonts w:ascii="Times New Roman" w:eastAsia="Times New Roman" w:hAnsi="Times New Roman" w:cs="Times New Roman"/>
          <w:sz w:val="24"/>
          <w:szCs w:val="24"/>
        </w:rPr>
        <w:t>полугодовой отчёт «Расходы на оплату труда муниципальных учреждений муниципальных образований Московской области» (по обороне) (2 отчёта);</w:t>
      </w:r>
    </w:p>
    <w:p w:rsidR="00F43C0A" w:rsidRPr="00987E5E" w:rsidRDefault="0097421F" w:rsidP="004F262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987E5E">
        <w:rPr>
          <w:rFonts w:ascii="Times New Roman" w:eastAsia="Times New Roman" w:hAnsi="Times New Roman" w:cs="Times New Roman"/>
          <w:sz w:val="24"/>
          <w:szCs w:val="24"/>
        </w:rPr>
        <w:t>полугодовой отчёт «Информация о штатной численности, фонде оплаты труда и средней заработной плате работников муниципальных учреждений Московской области несоциальной сферы» (2 отчёта);</w:t>
      </w:r>
    </w:p>
    <w:p w:rsidR="00F43C0A" w:rsidRPr="00987E5E" w:rsidRDefault="0097421F" w:rsidP="004F262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987E5E">
        <w:rPr>
          <w:rFonts w:ascii="Times New Roman" w:eastAsia="Times New Roman" w:hAnsi="Times New Roman" w:cs="Times New Roman"/>
          <w:sz w:val="24"/>
          <w:szCs w:val="24"/>
        </w:rPr>
        <w:t>ежегодная информация «Среднемесячная заработная плата руководителей, их заместителей и главных бухгалтеров муниципальных учреждений, муниципальных унитарных предприятий городского округа Воскресенск Московской области» для размещения на официальном сайте Администрации городского округа Воскресенск Московской области (1 отчёт);</w:t>
      </w:r>
    </w:p>
    <w:p w:rsidR="00F43C0A" w:rsidRPr="00987E5E" w:rsidRDefault="0097421F" w:rsidP="004F262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987E5E">
        <w:rPr>
          <w:rFonts w:ascii="Times New Roman" w:eastAsia="Times New Roman" w:hAnsi="Times New Roman" w:cs="Times New Roman"/>
          <w:sz w:val="24"/>
          <w:szCs w:val="24"/>
        </w:rPr>
        <w:t>ежегодный отчёт по Форме № 2 «Показатели сети и штатов казенных, бюджетных и автономных учреждений за отчетный 2025 год, на текущий финансовый 2026 год и на плановый период 2027-2028 годов» (1 отчёт);</w:t>
      </w:r>
    </w:p>
    <w:p w:rsidR="00F43C0A" w:rsidRPr="00987E5E" w:rsidRDefault="0097421F" w:rsidP="004F262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987E5E">
        <w:rPr>
          <w:rFonts w:ascii="Times New Roman" w:eastAsia="Times New Roman" w:hAnsi="Times New Roman" w:cs="Times New Roman"/>
          <w:sz w:val="24"/>
          <w:szCs w:val="24"/>
        </w:rPr>
        <w:t>отчёт «Информация о деятельности централизованных бухгалтерий муниципальных образований Московской области» (1 отчёт);</w:t>
      </w:r>
    </w:p>
    <w:p w:rsidR="00F43C0A" w:rsidRPr="00987E5E" w:rsidRDefault="0097421F" w:rsidP="004F262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987E5E">
        <w:rPr>
          <w:rFonts w:ascii="Times New Roman" w:eastAsia="Times New Roman" w:hAnsi="Times New Roman" w:cs="Times New Roman"/>
          <w:sz w:val="24"/>
          <w:szCs w:val="24"/>
        </w:rPr>
        <w:t>отчет о результатах деятельности государственного (муниципального) учреждения и об использовании закрепленного за ним государственного (муниципального) имущества (в части ФОТ и численности) (1 отчёт);</w:t>
      </w:r>
    </w:p>
    <w:p w:rsidR="00F43C0A" w:rsidRPr="00987E5E" w:rsidRDefault="0097421F" w:rsidP="004F262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987E5E">
        <w:rPr>
          <w:rFonts w:ascii="Times New Roman" w:eastAsia="Times New Roman" w:hAnsi="Times New Roman" w:cs="Times New Roman"/>
          <w:sz w:val="24"/>
          <w:szCs w:val="24"/>
        </w:rPr>
        <w:t>сведения по лицам, замещающим муниципальные должности, должности муниципальной службы и по техническим должностям для расчета норматива на 2026 год по запросу Министерства экономики и финансов Московской области, а также разъяснения и объяснения к нему (1 отчёт).</w:t>
      </w:r>
    </w:p>
    <w:p w:rsidR="00F43C0A" w:rsidRPr="00987E5E" w:rsidRDefault="00F43C0A" w:rsidP="004F2621">
      <w:pPr>
        <w:spacing w:after="0" w:line="240" w:lineRule="auto"/>
        <w:ind w:firstLine="284"/>
        <w:jc w:val="both"/>
        <w:rPr>
          <w:rFonts w:ascii="Times New Roman" w:hAnsi="Times New Roman" w:cs="Times New Roman"/>
          <w:sz w:val="24"/>
          <w:szCs w:val="24"/>
          <w:lang w:eastAsia="en-US"/>
        </w:rPr>
      </w:pPr>
      <w:r w:rsidRPr="00987E5E">
        <w:rPr>
          <w:rFonts w:ascii="Times New Roman" w:hAnsi="Times New Roman" w:cs="Times New Roman"/>
          <w:sz w:val="24"/>
          <w:szCs w:val="24"/>
          <w:lang w:eastAsia="en-US"/>
        </w:rPr>
        <w:t xml:space="preserve">Разработаны и представлены на согласование 17 нормативно-правовых актов городского округа Воскресенск МО о внесении изменений в положения об оплате труда работников муниципальных учреждений несоциальной сферы городского округа Воскресенск Московской области, а также подготовлены 5 проектов решения Совета депутатов городского округа Воскресенск Московской области о внесении изменений в установлении денежного содержания лицам, замещающим муниципальные должности и должности муниципальной службы в Московской области. </w:t>
      </w:r>
    </w:p>
    <w:p w:rsidR="00F43C0A" w:rsidRPr="00987E5E" w:rsidRDefault="00F43C0A" w:rsidP="004F2621">
      <w:pPr>
        <w:spacing w:after="0" w:line="240" w:lineRule="auto"/>
        <w:ind w:firstLine="284"/>
        <w:jc w:val="both"/>
        <w:rPr>
          <w:rFonts w:ascii="Times New Roman" w:hAnsi="Times New Roman" w:cs="Times New Roman"/>
          <w:sz w:val="24"/>
          <w:szCs w:val="24"/>
          <w:lang w:eastAsia="en-US"/>
        </w:rPr>
      </w:pPr>
      <w:r w:rsidRPr="00987E5E">
        <w:rPr>
          <w:rFonts w:ascii="Times New Roman" w:hAnsi="Times New Roman" w:cs="Times New Roman"/>
          <w:sz w:val="24"/>
          <w:szCs w:val="24"/>
          <w:lang w:eastAsia="en-US"/>
        </w:rPr>
        <w:t>Разработаны, представлены</w:t>
      </w:r>
      <w:r w:rsidRPr="00987E5E">
        <w:rPr>
          <w:rFonts w:ascii="Times New Roman" w:hAnsi="Times New Roman" w:cs="Times New Roman"/>
          <w:spacing w:val="-1"/>
          <w:sz w:val="24"/>
          <w:szCs w:val="24"/>
          <w:lang w:eastAsia="en-US"/>
        </w:rPr>
        <w:t xml:space="preserve"> и согласованы 12 проектов нормативных правовых актов Администрации, отраслевых (функциональных) органов А</w:t>
      </w:r>
      <w:r w:rsidRPr="00987E5E">
        <w:rPr>
          <w:rFonts w:ascii="Times New Roman" w:hAnsi="Times New Roman" w:cs="Times New Roman"/>
          <w:sz w:val="24"/>
          <w:szCs w:val="24"/>
          <w:lang w:eastAsia="en-US"/>
        </w:rPr>
        <w:t>дминистрации городского округа Воскресенск по вопросам, затрагивающих системы оплаты труда, изменение фондов оплаты труда, численности работников.</w:t>
      </w:r>
    </w:p>
    <w:p w:rsidR="00F43C0A" w:rsidRPr="00987E5E" w:rsidRDefault="00F43C0A" w:rsidP="004F2621">
      <w:pPr>
        <w:spacing w:after="0" w:line="240" w:lineRule="auto"/>
        <w:ind w:firstLine="284"/>
        <w:jc w:val="both"/>
        <w:rPr>
          <w:rFonts w:ascii="Times New Roman" w:eastAsia="Times New Roman" w:hAnsi="Times New Roman" w:cs="Times New Roman"/>
          <w:sz w:val="24"/>
          <w:szCs w:val="24"/>
        </w:rPr>
      </w:pPr>
      <w:r w:rsidRPr="00987E5E">
        <w:rPr>
          <w:rFonts w:ascii="Times New Roman" w:eastAsia="Times New Roman" w:hAnsi="Times New Roman" w:cs="Times New Roman"/>
          <w:sz w:val="24"/>
          <w:szCs w:val="24"/>
        </w:rPr>
        <w:t xml:space="preserve">Подготовлены распоряжения Администрации городского округа Воскресенск в части премирования директоров муниципальных учреждений социальной и несоциальной сферы деятельности, директоров муниципальных унитарных предприятий городского округа Воскресенск (467 распоряжений). </w:t>
      </w:r>
    </w:p>
    <w:p w:rsidR="00F43C0A" w:rsidRPr="00987E5E" w:rsidRDefault="00F43C0A" w:rsidP="004F2621">
      <w:pPr>
        <w:spacing w:after="0" w:line="240" w:lineRule="auto"/>
        <w:ind w:firstLine="284"/>
        <w:jc w:val="both"/>
        <w:rPr>
          <w:rFonts w:ascii="Times New Roman" w:eastAsia="Times New Roman" w:hAnsi="Times New Roman" w:cs="Times New Roman"/>
          <w:sz w:val="24"/>
          <w:szCs w:val="24"/>
        </w:rPr>
      </w:pPr>
      <w:r w:rsidRPr="00987E5E">
        <w:rPr>
          <w:rFonts w:ascii="Times New Roman" w:eastAsia="Times New Roman" w:hAnsi="Times New Roman" w:cs="Times New Roman"/>
          <w:sz w:val="24"/>
          <w:szCs w:val="24"/>
        </w:rPr>
        <w:t>Подготовлены 22 нормативно правовых актов органов местного самоуправления городского округа Воскресенск, в части премирования Совета депутатов городского округа Воскресенск, Главы городского округа Воскресенск, председателя, заместителя председателя, аудитора Контрольно-счетной палаты городского округа Воскресенск Московской области.</w:t>
      </w:r>
    </w:p>
    <w:p w:rsidR="00F43C0A" w:rsidRPr="00987E5E" w:rsidRDefault="00F43C0A" w:rsidP="004F2621">
      <w:pPr>
        <w:spacing w:after="0" w:line="240" w:lineRule="auto"/>
        <w:ind w:firstLine="284"/>
        <w:jc w:val="both"/>
        <w:rPr>
          <w:rFonts w:ascii="Times New Roman" w:eastAsia="Times New Roman" w:hAnsi="Times New Roman" w:cs="Times New Roman"/>
          <w:sz w:val="24"/>
          <w:szCs w:val="24"/>
        </w:rPr>
      </w:pPr>
      <w:r w:rsidRPr="00987E5E">
        <w:rPr>
          <w:rFonts w:ascii="Times New Roman" w:eastAsia="Times New Roman" w:hAnsi="Times New Roman" w:cs="Times New Roman"/>
          <w:sz w:val="24"/>
          <w:szCs w:val="24"/>
        </w:rPr>
        <w:t>Осуществлено рассмотрение писем и подготовка заключений (расчетов) и ответов на обращения главных распорядителей средств бюджета для внесения изменений и уточнений в бюджет 2025 года городского округа Воскресенск в части расходов на оплату труда работников муниципальных учреждений, для внесений изменений в штатные расписания муниципальных учреждений социальной и несоциальной сферы деятельности.</w:t>
      </w:r>
    </w:p>
    <w:p w:rsidR="00F43C0A" w:rsidRPr="00987E5E" w:rsidRDefault="00F43C0A" w:rsidP="004F2621">
      <w:pPr>
        <w:spacing w:after="0" w:line="240" w:lineRule="auto"/>
        <w:ind w:firstLine="284"/>
        <w:jc w:val="both"/>
        <w:rPr>
          <w:rFonts w:ascii="Times New Roman" w:eastAsia="Times New Roman" w:hAnsi="Times New Roman" w:cs="Times New Roman"/>
          <w:sz w:val="24"/>
          <w:szCs w:val="24"/>
        </w:rPr>
      </w:pPr>
      <w:r w:rsidRPr="00987E5E">
        <w:rPr>
          <w:rFonts w:ascii="Times New Roman" w:eastAsia="Times New Roman" w:hAnsi="Times New Roman" w:cs="Times New Roman"/>
          <w:sz w:val="24"/>
          <w:szCs w:val="24"/>
        </w:rPr>
        <w:lastRenderedPageBreak/>
        <w:t>Принимали участие в формировании бюджета городского округа Воскресенск на 2026 год в части расходов на оплату труда муниципальных учреждений и органов местного самоуправления.</w:t>
      </w:r>
    </w:p>
    <w:p w:rsidR="00F43C0A" w:rsidRPr="00987E5E" w:rsidRDefault="00F43C0A" w:rsidP="004F2621">
      <w:pPr>
        <w:spacing w:after="0" w:line="240" w:lineRule="auto"/>
        <w:ind w:firstLine="284"/>
        <w:jc w:val="both"/>
        <w:rPr>
          <w:rFonts w:ascii="Times New Roman" w:eastAsia="Times New Roman" w:hAnsi="Times New Roman" w:cs="Times New Roman"/>
          <w:sz w:val="24"/>
          <w:szCs w:val="24"/>
        </w:rPr>
      </w:pPr>
      <w:r w:rsidRPr="00987E5E">
        <w:rPr>
          <w:rFonts w:ascii="Times New Roman" w:eastAsia="Times New Roman" w:hAnsi="Times New Roman" w:cs="Times New Roman"/>
          <w:sz w:val="24"/>
          <w:szCs w:val="24"/>
        </w:rPr>
        <w:t>Осуществлено проведение ежемесячного анализа расходования фонда заработной платы муниципальных учреждений и органов местного самоуправления (в разрезе физических лиц).</w:t>
      </w:r>
    </w:p>
    <w:p w:rsidR="00F43C0A" w:rsidRPr="00987E5E" w:rsidRDefault="00F43C0A" w:rsidP="004F2621">
      <w:pPr>
        <w:spacing w:after="0" w:line="240" w:lineRule="auto"/>
        <w:ind w:firstLine="284"/>
        <w:jc w:val="both"/>
        <w:rPr>
          <w:rFonts w:ascii="Times New Roman" w:eastAsia="Times New Roman" w:hAnsi="Times New Roman" w:cs="Times New Roman"/>
          <w:sz w:val="24"/>
          <w:szCs w:val="24"/>
        </w:rPr>
      </w:pPr>
      <w:r w:rsidRPr="00987E5E">
        <w:rPr>
          <w:rFonts w:ascii="Times New Roman" w:eastAsia="Times New Roman" w:hAnsi="Times New Roman" w:cs="Times New Roman"/>
          <w:sz w:val="24"/>
          <w:szCs w:val="24"/>
        </w:rPr>
        <w:t xml:space="preserve">Осуществлена ежемесячная подготовка заключений, протоколов комиссии по выполнению показателей эффективности деятельности муниципальных учреждений несоциальной сферы городского округа Воскресенск Московской области на основании представленных руководителями отчетов о выполнении целевых показателей эффективности деятельности учреждений несоциальной сферы. </w:t>
      </w:r>
    </w:p>
    <w:p w:rsidR="00726687" w:rsidRPr="00987E5E" w:rsidRDefault="00726687" w:rsidP="00987E5E">
      <w:pPr>
        <w:spacing w:after="0" w:line="240" w:lineRule="auto"/>
        <w:ind w:firstLine="709"/>
        <w:jc w:val="center"/>
        <w:rPr>
          <w:rFonts w:ascii="Times New Roman" w:eastAsia="Times New Roman" w:hAnsi="Times New Roman" w:cs="Times New Roman"/>
          <w:b/>
          <w:sz w:val="24"/>
          <w:szCs w:val="24"/>
          <w:u w:val="single"/>
        </w:rPr>
      </w:pPr>
    </w:p>
    <w:p w:rsidR="00A53A24" w:rsidRPr="0097421F" w:rsidRDefault="00A53A24" w:rsidP="00125A9A">
      <w:pPr>
        <w:spacing w:after="0" w:line="240" w:lineRule="auto"/>
        <w:ind w:firstLine="709"/>
        <w:jc w:val="center"/>
        <w:rPr>
          <w:rFonts w:ascii="Times New Roman" w:eastAsia="Times New Roman" w:hAnsi="Times New Roman" w:cs="Times New Roman"/>
          <w:b/>
          <w:sz w:val="24"/>
          <w:szCs w:val="24"/>
          <w:u w:val="single"/>
        </w:rPr>
      </w:pPr>
      <w:r w:rsidRPr="0097421F">
        <w:rPr>
          <w:rFonts w:ascii="Times New Roman" w:eastAsia="Times New Roman" w:hAnsi="Times New Roman" w:cs="Times New Roman"/>
          <w:b/>
          <w:sz w:val="24"/>
          <w:szCs w:val="24"/>
          <w:u w:val="single"/>
        </w:rPr>
        <w:t>ПРАВОВО</w:t>
      </w:r>
      <w:r w:rsidR="0097421F" w:rsidRPr="0097421F">
        <w:rPr>
          <w:rFonts w:ascii="Times New Roman" w:eastAsia="Times New Roman" w:hAnsi="Times New Roman" w:cs="Times New Roman"/>
          <w:b/>
          <w:sz w:val="24"/>
          <w:szCs w:val="24"/>
          <w:u w:val="single"/>
        </w:rPr>
        <w:t xml:space="preserve">ВОЕ УПРАВЛЕНИЕ </w:t>
      </w:r>
    </w:p>
    <w:p w:rsidR="00125A9A" w:rsidRPr="0097421F" w:rsidRDefault="00125A9A" w:rsidP="00125A9A">
      <w:pPr>
        <w:spacing w:after="0" w:line="240" w:lineRule="auto"/>
        <w:ind w:firstLine="709"/>
        <w:jc w:val="center"/>
        <w:rPr>
          <w:rFonts w:ascii="Times New Roman" w:eastAsia="Times New Roman" w:hAnsi="Times New Roman" w:cs="Times New Roman"/>
          <w:b/>
          <w:sz w:val="24"/>
          <w:szCs w:val="24"/>
          <w:u w:val="single"/>
        </w:rPr>
      </w:pPr>
    </w:p>
    <w:p w:rsidR="00F43C0A" w:rsidRPr="004F2621" w:rsidRDefault="00F43C0A" w:rsidP="0097421F">
      <w:pPr>
        <w:spacing w:after="0" w:line="240" w:lineRule="auto"/>
        <w:ind w:left="720"/>
        <w:contextualSpacing/>
        <w:jc w:val="center"/>
        <w:rPr>
          <w:rFonts w:ascii="Times New Roman" w:hAnsi="Times New Roman" w:cs="Times New Roman"/>
          <w:b/>
          <w:bCs/>
          <w:sz w:val="24"/>
          <w:szCs w:val="24"/>
          <w:lang w:eastAsia="en-US"/>
        </w:rPr>
      </w:pPr>
      <w:r w:rsidRPr="004F2621">
        <w:rPr>
          <w:rFonts w:ascii="Times New Roman" w:hAnsi="Times New Roman" w:cs="Times New Roman"/>
          <w:b/>
          <w:bCs/>
          <w:sz w:val="24"/>
          <w:szCs w:val="24"/>
          <w:lang w:eastAsia="en-US"/>
        </w:rPr>
        <w:t>Отдел судебной работы</w:t>
      </w:r>
    </w:p>
    <w:p w:rsidR="0097421F" w:rsidRPr="00F43C0A" w:rsidRDefault="0097421F" w:rsidP="0097421F">
      <w:pPr>
        <w:spacing w:after="0" w:line="240" w:lineRule="auto"/>
        <w:ind w:left="720"/>
        <w:contextualSpacing/>
        <w:jc w:val="center"/>
        <w:rPr>
          <w:rFonts w:ascii="Times New Roman" w:hAnsi="Times New Roman" w:cs="Times New Roman"/>
          <w:b/>
          <w:bCs/>
          <w:sz w:val="24"/>
          <w:szCs w:val="24"/>
          <w:u w:val="single"/>
          <w:lang w:eastAsia="en-US"/>
        </w:rPr>
      </w:pPr>
    </w:p>
    <w:p w:rsidR="00F43C0A" w:rsidRPr="004F2621" w:rsidRDefault="00F43C0A" w:rsidP="00F43C0A">
      <w:pPr>
        <w:spacing w:after="0" w:line="240" w:lineRule="auto"/>
        <w:rPr>
          <w:rFonts w:ascii="Times New Roman" w:hAnsi="Times New Roman" w:cs="Times New Roman"/>
          <w:bCs/>
          <w:sz w:val="24"/>
          <w:szCs w:val="24"/>
          <w:lang w:eastAsia="en-US"/>
        </w:rPr>
      </w:pPr>
      <w:r w:rsidRPr="0097421F">
        <w:rPr>
          <w:rFonts w:ascii="Times New Roman" w:hAnsi="Times New Roman" w:cs="Times New Roman"/>
          <w:bCs/>
          <w:sz w:val="24"/>
          <w:szCs w:val="24"/>
          <w:lang w:eastAsia="en-US"/>
        </w:rPr>
        <w:t>Исковые заявления, поступи</w:t>
      </w:r>
      <w:r w:rsidR="004F2621">
        <w:rPr>
          <w:rFonts w:ascii="Times New Roman" w:hAnsi="Times New Roman" w:cs="Times New Roman"/>
          <w:bCs/>
          <w:sz w:val="24"/>
          <w:szCs w:val="24"/>
          <w:lang w:eastAsia="en-US"/>
        </w:rPr>
        <w:t>вшие в Администрацию 2025 году.</w:t>
      </w:r>
    </w:p>
    <w:tbl>
      <w:tblPr>
        <w:tblStyle w:val="59"/>
        <w:tblW w:w="9727" w:type="dxa"/>
        <w:tblLook w:val="04A0" w:firstRow="1" w:lastRow="0" w:firstColumn="1" w:lastColumn="0" w:noHBand="0" w:noVBand="1"/>
      </w:tblPr>
      <w:tblGrid>
        <w:gridCol w:w="988"/>
        <w:gridCol w:w="7229"/>
        <w:gridCol w:w="1499"/>
        <w:gridCol w:w="11"/>
      </w:tblGrid>
      <w:tr w:rsidR="00F43C0A" w:rsidRPr="004F2621" w:rsidTr="0097421F">
        <w:trPr>
          <w:gridAfter w:val="1"/>
          <w:wAfter w:w="11" w:type="dxa"/>
        </w:trPr>
        <w:tc>
          <w:tcPr>
            <w:tcW w:w="988" w:type="dxa"/>
          </w:tcPr>
          <w:p w:rsidR="00F43C0A" w:rsidRPr="004F2621" w:rsidRDefault="00F43C0A" w:rsidP="00F43C0A">
            <w:pPr>
              <w:jc w:val="center"/>
              <w:rPr>
                <w:rFonts w:ascii="Times New Roman" w:hAnsi="Times New Roman" w:cs="Times New Roman"/>
                <w:b/>
                <w:bCs/>
                <w:sz w:val="22"/>
                <w:szCs w:val="22"/>
                <w:lang w:eastAsia="en-US"/>
              </w:rPr>
            </w:pPr>
            <w:r w:rsidRPr="004F2621">
              <w:rPr>
                <w:rFonts w:ascii="Times New Roman" w:hAnsi="Times New Roman" w:cs="Times New Roman"/>
                <w:b/>
                <w:bCs/>
                <w:sz w:val="22"/>
                <w:szCs w:val="22"/>
                <w:lang w:eastAsia="en-US"/>
              </w:rPr>
              <w:t>№ п/п</w:t>
            </w:r>
          </w:p>
        </w:tc>
        <w:tc>
          <w:tcPr>
            <w:tcW w:w="7229" w:type="dxa"/>
          </w:tcPr>
          <w:p w:rsidR="00F43C0A" w:rsidRPr="004F2621" w:rsidRDefault="00F43C0A" w:rsidP="00F43C0A">
            <w:pPr>
              <w:jc w:val="center"/>
              <w:rPr>
                <w:rFonts w:ascii="Times New Roman" w:hAnsi="Times New Roman" w:cs="Times New Roman"/>
                <w:b/>
                <w:bCs/>
                <w:sz w:val="22"/>
                <w:szCs w:val="22"/>
                <w:lang w:eastAsia="en-US"/>
              </w:rPr>
            </w:pPr>
            <w:r w:rsidRPr="004F2621">
              <w:rPr>
                <w:rFonts w:ascii="Times New Roman" w:hAnsi="Times New Roman" w:cs="Times New Roman"/>
                <w:b/>
                <w:bCs/>
                <w:sz w:val="22"/>
                <w:szCs w:val="22"/>
                <w:lang w:eastAsia="en-US"/>
              </w:rPr>
              <w:t>Предмет спора</w:t>
            </w:r>
          </w:p>
        </w:tc>
        <w:tc>
          <w:tcPr>
            <w:tcW w:w="1499" w:type="dxa"/>
          </w:tcPr>
          <w:p w:rsidR="00F43C0A" w:rsidRPr="004F2621" w:rsidRDefault="00F43C0A" w:rsidP="00F43C0A">
            <w:pPr>
              <w:jc w:val="center"/>
              <w:rPr>
                <w:rFonts w:ascii="Times New Roman" w:hAnsi="Times New Roman" w:cs="Times New Roman"/>
                <w:b/>
                <w:bCs/>
                <w:sz w:val="22"/>
                <w:szCs w:val="22"/>
                <w:lang w:eastAsia="en-US"/>
              </w:rPr>
            </w:pPr>
            <w:r w:rsidRPr="004F2621">
              <w:rPr>
                <w:rFonts w:ascii="Times New Roman" w:hAnsi="Times New Roman" w:cs="Times New Roman"/>
                <w:b/>
                <w:bCs/>
                <w:sz w:val="22"/>
                <w:szCs w:val="22"/>
                <w:lang w:eastAsia="en-US"/>
              </w:rPr>
              <w:t>Количество</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устранении нарушений в охранной зоне объекта электроснабжения</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9</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права собственности на недвижимое имущество в порядке наследования</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70</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установлении факта, имеющего юридическое значение</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16</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незаконным решения ОМС об отказе в предоставлении земельного участка</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76</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5</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расторжении договора аренды земельного участка</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12</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6</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незаконным предостережения / предписания, выданного ОМС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7</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незаконным бездействия УМВД по г.о. Воскресенск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8</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возмещении ущерба, причиненного падением дерева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9</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определении порядка оплаты ЖКУ</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7</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color w:val="000000"/>
                <w:sz w:val="22"/>
                <w:szCs w:val="22"/>
                <w:lang w:eastAsia="en-US"/>
              </w:rPr>
            </w:pPr>
            <w:r w:rsidRPr="004F2621">
              <w:rPr>
                <w:rFonts w:ascii="Times New Roman" w:hAnsi="Times New Roman" w:cs="Times New Roman"/>
                <w:color w:val="000000"/>
                <w:sz w:val="22"/>
                <w:szCs w:val="22"/>
                <w:lang w:eastAsia="en-US"/>
              </w:rPr>
              <w:t>10</w:t>
            </w:r>
          </w:p>
        </w:tc>
        <w:tc>
          <w:tcPr>
            <w:tcW w:w="7229" w:type="dxa"/>
          </w:tcPr>
          <w:p w:rsidR="00F43C0A" w:rsidRPr="004F2621" w:rsidRDefault="00F43C0A" w:rsidP="0097421F">
            <w:pPr>
              <w:jc w:val="both"/>
              <w:rPr>
                <w:rFonts w:ascii="Times New Roman" w:hAnsi="Times New Roman" w:cs="Times New Roman"/>
                <w:color w:val="000000"/>
                <w:sz w:val="22"/>
                <w:szCs w:val="22"/>
                <w:lang w:eastAsia="en-US"/>
              </w:rPr>
            </w:pPr>
            <w:r w:rsidRPr="004F2621">
              <w:rPr>
                <w:rFonts w:ascii="Times New Roman" w:hAnsi="Times New Roman" w:cs="Times New Roman"/>
                <w:color w:val="000000"/>
                <w:sz w:val="22"/>
                <w:szCs w:val="22"/>
                <w:lang w:eastAsia="en-US"/>
              </w:rPr>
              <w:t>О признании права собственности на недвижимое имущество (объекты, з/у)</w:t>
            </w:r>
          </w:p>
        </w:tc>
        <w:tc>
          <w:tcPr>
            <w:tcW w:w="1499" w:type="dxa"/>
          </w:tcPr>
          <w:p w:rsidR="00F43C0A" w:rsidRPr="004F2621" w:rsidRDefault="00F43C0A" w:rsidP="00F43C0A">
            <w:pPr>
              <w:rPr>
                <w:rFonts w:ascii="Times New Roman" w:hAnsi="Times New Roman" w:cs="Times New Roman"/>
                <w:color w:val="000000"/>
                <w:sz w:val="22"/>
                <w:szCs w:val="22"/>
                <w:lang w:eastAsia="en-US"/>
              </w:rPr>
            </w:pPr>
            <w:r w:rsidRPr="004F2621">
              <w:rPr>
                <w:rFonts w:ascii="Times New Roman" w:hAnsi="Times New Roman" w:cs="Times New Roman"/>
                <w:color w:val="000000"/>
                <w:sz w:val="22"/>
                <w:szCs w:val="22"/>
                <w:lang w:eastAsia="en-US"/>
              </w:rPr>
              <w:t>27</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11</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Об исправлении реестровой ошибки в границах земельного участка / установлении границ земельного участка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12</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Об обязании осуществить действия по регистрации захоронения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9</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13</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взыскании задолженности по договору подряда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14</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взыскании задолженности по оплате ЖКУ с граждан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15</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обязании провести восстановительные работы в МКД</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5</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16</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утратившим / не приобретшим права пользования жилым помещением, снятии с регистрационного учета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15</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17</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права пользования жилым помещением на условиях социального найма</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18</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взыскании задолженности за счет наследственного имущества (ЖКУ, кредитные договоры)</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36</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19</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недействующими / незаконными нормативных правовых актов ОМС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6</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20</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возложении обязанности обеспечить подъездной путь к земельному участку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21</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возмещении ущерба, причиненного заливом квартиры</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22</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незаконным решения о призыве на военную службу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23</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обязании принять объекты в муниципальную собственность</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24</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незаконными результатов гидравлических испытаний</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25</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незаконным решения об отказе в участии в программе «Обеспечение жильем молодых семей»</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26</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нечинении препятствий в газификации</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27</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незаконным постановления Минчистоты Московской области</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28</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обязании провести работы по рекультивации земельного участка</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lastRenderedPageBreak/>
              <w:t>29</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сделки недействительной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30</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Об устранении препятствий в пользовании земельного участка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31</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незаконным уведомления ОМС о несоответствии параметров ИЖС</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32</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незаконным отказа ОМС в приватизации жилого помещения</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33</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гражданина умершим</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34</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незаконным решения комиссии по соблюдению требований к служебному поведению</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35</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восстановлении на работе и взыскании неполученной заработной платы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36</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защите прав потребителей </w:t>
            </w:r>
          </w:p>
        </w:tc>
        <w:tc>
          <w:tcPr>
            <w:tcW w:w="1499" w:type="dxa"/>
          </w:tcPr>
          <w:p w:rsidR="00F43C0A" w:rsidRPr="004F2621" w:rsidRDefault="00F43C0A" w:rsidP="00F43C0A">
            <w:pPr>
              <w:tabs>
                <w:tab w:val="center" w:pos="949"/>
              </w:tabs>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37</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Об оспаривании кадастровой стоимости объекта недвижимости </w:t>
            </w:r>
          </w:p>
        </w:tc>
        <w:tc>
          <w:tcPr>
            <w:tcW w:w="1499" w:type="dxa"/>
          </w:tcPr>
          <w:p w:rsidR="00F43C0A" w:rsidRPr="004F2621" w:rsidRDefault="00F43C0A" w:rsidP="00F43C0A">
            <w:pPr>
              <w:tabs>
                <w:tab w:val="center" w:pos="949"/>
              </w:tabs>
              <w:rPr>
                <w:rFonts w:ascii="Times New Roman" w:hAnsi="Times New Roman" w:cs="Times New Roman"/>
                <w:sz w:val="22"/>
                <w:szCs w:val="22"/>
                <w:lang w:eastAsia="en-US"/>
              </w:rPr>
            </w:pPr>
            <w:r w:rsidRPr="004F2621">
              <w:rPr>
                <w:rFonts w:ascii="Times New Roman" w:hAnsi="Times New Roman" w:cs="Times New Roman"/>
                <w:sz w:val="22"/>
                <w:szCs w:val="22"/>
                <w:lang w:eastAsia="en-US"/>
              </w:rPr>
              <w:t>5</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38 </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обязании предоставить доступ в жилое помещение в МКД</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39</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взыскании задолженности по оплате дизельного топлива, обязании возвратить дизельное топливо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40</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обязании заключить договор на обслуживание МКД</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41</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публичных торгов недействительными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42</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недействительным результатов голосования собственников помещений в МКД</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43</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права собственности на самовольную постройку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9</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44</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взыскании убытков в порядке суброгации</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45</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незаконным постановления ОМС об изъятии земельного участка для муниципальных нужд</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46</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факта отсутствия мелиоративных систем в границах земельного участка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5</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47</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обязании осуществить ремонт аварийного участка канализационной сети</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48</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незаконным бездействия ОМС по неопубликованию публичной информации на официальном сайте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49</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обязании оплатить задолженность по оплате ЖКУ</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50</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Об урегулировании разногласий при заключении договора аренды земельного участка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51</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выделении доли в недвижимом имуществе в натуре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5</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52</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принудительном обмене жилого помещения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53</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взыскании компенсации за нарушение исключительных прав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54</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не членом семьи нанимателя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55</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права собственности на земельный участок/объект недвижимости в порядке приобретательной давности</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56</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взыскании членских взносов за земельный участок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57</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защите чести, достоинства и деловой репутации</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8</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58 </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незаконным уведомления об отказе в государственном кадастровом учете</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59</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взыскании арендной платы по договору субаренды земельного участка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60</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взыскании неосновательного обогащения за пользование денежными средствами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61 </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разделе совместно нажитого имущества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62</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взыскании ущерба, причиненного ДТП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63</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права собственности на долю в объекте незавершенного строительства</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64</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Об установлении сервитута на земельном участке </w:t>
            </w:r>
          </w:p>
        </w:tc>
        <w:tc>
          <w:tcPr>
            <w:tcW w:w="1499" w:type="dxa"/>
          </w:tcPr>
          <w:p w:rsidR="00F43C0A" w:rsidRPr="004F2621" w:rsidRDefault="00F43C0A" w:rsidP="00F43C0A">
            <w:pPr>
              <w:tabs>
                <w:tab w:val="center" w:pos="949"/>
              </w:tabs>
              <w:rPr>
                <w:rFonts w:ascii="Times New Roman" w:hAnsi="Times New Roman" w:cs="Times New Roman"/>
                <w:sz w:val="22"/>
                <w:szCs w:val="22"/>
                <w:lang w:eastAsia="en-US"/>
              </w:rPr>
            </w:pPr>
            <w:r w:rsidRPr="004F2621">
              <w:rPr>
                <w:rFonts w:ascii="Times New Roman" w:hAnsi="Times New Roman" w:cs="Times New Roman"/>
                <w:sz w:val="22"/>
                <w:szCs w:val="22"/>
                <w:lang w:eastAsia="en-US"/>
              </w:rPr>
              <w:t>4</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65</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устранении нарушений в пользовании имуществом</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66</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права собственности на объект в реконструированном виде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67</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обязании провести мероприятия по обустройству дренажной канавы</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68</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взыскании расходов на содержание детей</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70</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сносе самовольной пристройки / постройки</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71</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незаконным заключения межведомственной комиссии ОМС по признанию жилого помещения непригодным для проживания</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72</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недействительным договора субаренды земельного участка</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lastRenderedPageBreak/>
              <w:t>73</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незаконным решения об учете предложений по внесению изменений в Генплан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74 </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взыскании убытков, причиненных бездоговорным потреблением тепловой энергии</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75</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понуждении к исполнению требований предписания Минчистоты МО</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76</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обязании произвести перерасчет за ЖКУ</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77</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Об обязании внести изменения в договор купли-продажи земельного участка по льготной цене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78</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незаконным ответа на обращение гражданина</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79 </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взыскании переплаты по арендной плате за земельный участок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80</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установлении факта отсутствия родительского попечения</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81</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доли незначительной, прекращении права собственности </w:t>
            </w:r>
          </w:p>
        </w:tc>
        <w:tc>
          <w:tcPr>
            <w:tcW w:w="1499" w:type="dxa"/>
          </w:tcPr>
          <w:p w:rsidR="00F43C0A" w:rsidRPr="004F2621" w:rsidRDefault="00F43C0A" w:rsidP="00F43C0A">
            <w:pPr>
              <w:rPr>
                <w:rFonts w:ascii="Times New Roman" w:hAnsi="Times New Roman" w:cs="Times New Roman"/>
                <w:sz w:val="22"/>
                <w:szCs w:val="22"/>
                <w:lang w:val="en-GB"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82</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квартиры частью дома блокированной застройки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83</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возмещении затрат, понесенных на устранение недостатков работ</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84</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Об уплате неотработанного аванса, взыскании неустойки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85</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незаконным постановления о присвоении адреса объекту</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86</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обязании организовать уличное освещение, оформить автомобильную дорогу</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87</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прекращении права собственности, снятии объекта с кадастрового учета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88</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незаконным отказа от исполнения контракта, взыскании денежных средств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c>
          <w:tcPr>
            <w:tcW w:w="9727" w:type="dxa"/>
            <w:gridSpan w:val="4"/>
          </w:tcPr>
          <w:p w:rsidR="00F43C0A" w:rsidRPr="004F2621" w:rsidRDefault="00F43C0A" w:rsidP="00F43C0A">
            <w:pPr>
              <w:rPr>
                <w:rFonts w:ascii="Times New Roman" w:hAnsi="Times New Roman" w:cs="Times New Roman"/>
                <w:b/>
                <w:bCs/>
                <w:sz w:val="22"/>
                <w:szCs w:val="22"/>
                <w:lang w:eastAsia="en-US"/>
              </w:rPr>
            </w:pPr>
            <w:r w:rsidRPr="004F2621">
              <w:rPr>
                <w:rFonts w:ascii="Times New Roman" w:hAnsi="Times New Roman" w:cs="Times New Roman"/>
                <w:b/>
                <w:bCs/>
                <w:sz w:val="22"/>
                <w:szCs w:val="22"/>
                <w:lang w:eastAsia="en-US"/>
              </w:rPr>
              <w:t xml:space="preserve">По искам Воскресенского городского прокурора </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Прокурор в интересах ОМС о возмещении вреда, причиненного водным биологическим ресурсам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Об устранении нарушений в сфере антитеррористической защищенности объекта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10</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незаконным постановления о снятии гражданина с льготной очереди на получение жилого помещения</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обязании привести в соответствие с требованиями законодательства остановочный пункт</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5</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Об обязании устранить нарушения законодательства, регулирующего содержание защитных сооружений гражданской обороны  </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6</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незаконным распоряжения об увольнении, обязании изменить основания увольнения</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7</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незаконным бездействия по разработке комплексных программ развития систем транспортной и коммунальной инфраструктуры</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c>
          <w:tcPr>
            <w:tcW w:w="9727" w:type="dxa"/>
            <w:gridSpan w:val="4"/>
          </w:tcPr>
          <w:p w:rsidR="00F43C0A" w:rsidRPr="004F2621" w:rsidRDefault="00F43C0A" w:rsidP="00F43C0A">
            <w:pPr>
              <w:rPr>
                <w:rFonts w:ascii="Times New Roman" w:hAnsi="Times New Roman" w:cs="Times New Roman"/>
                <w:b/>
                <w:bCs/>
                <w:sz w:val="22"/>
                <w:szCs w:val="22"/>
                <w:lang w:eastAsia="en-US"/>
              </w:rPr>
            </w:pPr>
            <w:r w:rsidRPr="004F2621">
              <w:rPr>
                <w:rFonts w:ascii="Times New Roman" w:hAnsi="Times New Roman" w:cs="Times New Roman"/>
                <w:b/>
                <w:bCs/>
                <w:sz w:val="22"/>
                <w:szCs w:val="22"/>
                <w:lang w:eastAsia="en-US"/>
              </w:rPr>
              <w:t>Дела об административных правонарушениях в отношении Администрации и ее должностных лиц</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нарушении процедуры проведения торгов в отношении земельных участков (УФАС)</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Невыполнение в срок законного предписания органа, осуществляющего государственный надзор (ОНД и ПР ГУ МЧС России)</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Невыполнение требований Протокола антитеррористической комиссии (ГУРБ МО)</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c>
          <w:tcPr>
            <w:tcW w:w="9727" w:type="dxa"/>
            <w:gridSpan w:val="4"/>
          </w:tcPr>
          <w:p w:rsidR="00F43C0A" w:rsidRPr="004F2621" w:rsidRDefault="00F43C0A" w:rsidP="00F43C0A">
            <w:pPr>
              <w:rPr>
                <w:rFonts w:ascii="Times New Roman" w:hAnsi="Times New Roman" w:cs="Times New Roman"/>
                <w:b/>
                <w:bCs/>
                <w:sz w:val="22"/>
                <w:szCs w:val="22"/>
                <w:lang w:eastAsia="en-US"/>
              </w:rPr>
            </w:pPr>
            <w:r w:rsidRPr="004F2621">
              <w:rPr>
                <w:rFonts w:ascii="Times New Roman" w:hAnsi="Times New Roman" w:cs="Times New Roman"/>
                <w:b/>
                <w:bCs/>
                <w:sz w:val="22"/>
                <w:szCs w:val="22"/>
                <w:lang w:eastAsia="en-US"/>
              </w:rPr>
              <w:t>Уголовные дела, по которым Администрация признана потерпевшим лицом</w:t>
            </w:r>
          </w:p>
        </w:tc>
      </w:tr>
      <w:tr w:rsidR="00F43C0A" w:rsidRPr="004F2621" w:rsidTr="0097421F">
        <w:trPr>
          <w:gridAfter w:val="1"/>
          <w:wAfter w:w="11" w:type="dxa"/>
        </w:trPr>
        <w:tc>
          <w:tcPr>
            <w:tcW w:w="988"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c>
          <w:tcPr>
            <w:tcW w:w="7229"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Абакумов А.В. (ст. 168 УК РФ)</w:t>
            </w:r>
          </w:p>
        </w:tc>
        <w:tc>
          <w:tcPr>
            <w:tcW w:w="1499" w:type="dxa"/>
          </w:tcPr>
          <w:p w:rsidR="00F43C0A" w:rsidRPr="004F2621" w:rsidRDefault="00F43C0A" w:rsidP="00F43C0A">
            <w:pP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r>
      <w:tr w:rsidR="00F43C0A" w:rsidRPr="004F2621" w:rsidTr="0097421F">
        <w:trPr>
          <w:gridAfter w:val="1"/>
          <w:wAfter w:w="11" w:type="dxa"/>
        </w:trPr>
        <w:tc>
          <w:tcPr>
            <w:tcW w:w="8217" w:type="dxa"/>
            <w:gridSpan w:val="2"/>
          </w:tcPr>
          <w:p w:rsidR="00F43C0A" w:rsidRPr="004F2621" w:rsidRDefault="00F43C0A" w:rsidP="00F43C0A">
            <w:pPr>
              <w:rPr>
                <w:rFonts w:ascii="Times New Roman" w:hAnsi="Times New Roman" w:cs="Times New Roman"/>
                <w:b/>
                <w:bCs/>
                <w:sz w:val="22"/>
                <w:szCs w:val="22"/>
                <w:lang w:eastAsia="en-US"/>
              </w:rPr>
            </w:pPr>
            <w:r w:rsidRPr="004F2621">
              <w:rPr>
                <w:rFonts w:ascii="Times New Roman" w:hAnsi="Times New Roman" w:cs="Times New Roman"/>
                <w:b/>
                <w:bCs/>
                <w:sz w:val="22"/>
                <w:szCs w:val="22"/>
                <w:lang w:eastAsia="en-US"/>
              </w:rPr>
              <w:t>Итого:</w:t>
            </w:r>
          </w:p>
        </w:tc>
        <w:tc>
          <w:tcPr>
            <w:tcW w:w="1499" w:type="dxa"/>
          </w:tcPr>
          <w:p w:rsidR="00F43C0A" w:rsidRPr="004F2621" w:rsidRDefault="00F43C0A" w:rsidP="00F43C0A">
            <w:pPr>
              <w:rPr>
                <w:rFonts w:ascii="Times New Roman" w:hAnsi="Times New Roman" w:cs="Times New Roman"/>
                <w:b/>
                <w:bCs/>
                <w:sz w:val="22"/>
                <w:szCs w:val="22"/>
                <w:lang w:eastAsia="en-US"/>
              </w:rPr>
            </w:pPr>
            <w:r w:rsidRPr="004F2621">
              <w:rPr>
                <w:rFonts w:ascii="Times New Roman" w:hAnsi="Times New Roman" w:cs="Times New Roman"/>
                <w:b/>
                <w:bCs/>
                <w:sz w:val="22"/>
                <w:szCs w:val="22"/>
                <w:lang w:eastAsia="en-US"/>
              </w:rPr>
              <w:t>530</w:t>
            </w:r>
          </w:p>
        </w:tc>
      </w:tr>
    </w:tbl>
    <w:p w:rsidR="00F43C0A" w:rsidRPr="00F43C0A" w:rsidRDefault="00F43C0A" w:rsidP="00F43C0A">
      <w:pPr>
        <w:spacing w:after="0" w:line="240" w:lineRule="auto"/>
        <w:rPr>
          <w:rFonts w:cs="Times New Roman"/>
          <w:sz w:val="24"/>
          <w:szCs w:val="24"/>
          <w:lang w:eastAsia="en-US"/>
        </w:rPr>
      </w:pPr>
    </w:p>
    <w:p w:rsidR="00F43C0A" w:rsidRPr="004F2621" w:rsidRDefault="00F43C0A" w:rsidP="00F43C0A">
      <w:pPr>
        <w:spacing w:after="0" w:line="240" w:lineRule="auto"/>
        <w:rPr>
          <w:rFonts w:ascii="Times New Roman" w:hAnsi="Times New Roman" w:cs="Times New Roman"/>
          <w:bCs/>
          <w:sz w:val="24"/>
          <w:szCs w:val="24"/>
          <w:lang w:eastAsia="en-US"/>
        </w:rPr>
      </w:pPr>
      <w:r w:rsidRPr="0097421F">
        <w:rPr>
          <w:rFonts w:ascii="Times New Roman" w:hAnsi="Times New Roman" w:cs="Times New Roman"/>
          <w:bCs/>
          <w:sz w:val="24"/>
          <w:szCs w:val="24"/>
          <w:lang w:eastAsia="en-US"/>
        </w:rPr>
        <w:t>Исковые заявления, подан</w:t>
      </w:r>
      <w:r w:rsidR="004F2621">
        <w:rPr>
          <w:rFonts w:ascii="Times New Roman" w:hAnsi="Times New Roman" w:cs="Times New Roman"/>
          <w:bCs/>
          <w:sz w:val="24"/>
          <w:szCs w:val="24"/>
          <w:lang w:eastAsia="en-US"/>
        </w:rPr>
        <w:t>ные Администрацией в 2025 году.</w:t>
      </w:r>
    </w:p>
    <w:tbl>
      <w:tblPr>
        <w:tblStyle w:val="59"/>
        <w:tblW w:w="9764" w:type="dxa"/>
        <w:tblLook w:val="04A0" w:firstRow="1" w:lastRow="0" w:firstColumn="1" w:lastColumn="0" w:noHBand="0" w:noVBand="1"/>
      </w:tblPr>
      <w:tblGrid>
        <w:gridCol w:w="988"/>
        <w:gridCol w:w="7087"/>
        <w:gridCol w:w="1689"/>
      </w:tblGrid>
      <w:tr w:rsidR="00F43C0A" w:rsidRPr="004F2621" w:rsidTr="0097421F">
        <w:tc>
          <w:tcPr>
            <w:tcW w:w="988" w:type="dxa"/>
          </w:tcPr>
          <w:p w:rsidR="00F43C0A" w:rsidRPr="004F2621" w:rsidRDefault="00F43C0A" w:rsidP="00F43C0A">
            <w:pPr>
              <w:jc w:val="center"/>
              <w:rPr>
                <w:rFonts w:ascii="Times New Roman" w:hAnsi="Times New Roman" w:cs="Times New Roman"/>
                <w:b/>
                <w:bCs/>
                <w:sz w:val="22"/>
                <w:szCs w:val="22"/>
                <w:lang w:eastAsia="en-US"/>
              </w:rPr>
            </w:pPr>
            <w:r w:rsidRPr="004F2621">
              <w:rPr>
                <w:rFonts w:ascii="Times New Roman" w:hAnsi="Times New Roman" w:cs="Times New Roman"/>
                <w:b/>
                <w:bCs/>
                <w:sz w:val="22"/>
                <w:szCs w:val="22"/>
                <w:lang w:eastAsia="en-US"/>
              </w:rPr>
              <w:t>№ п/п</w:t>
            </w:r>
          </w:p>
        </w:tc>
        <w:tc>
          <w:tcPr>
            <w:tcW w:w="7087" w:type="dxa"/>
          </w:tcPr>
          <w:p w:rsidR="00F43C0A" w:rsidRPr="004F2621" w:rsidRDefault="00F43C0A" w:rsidP="00F43C0A">
            <w:pPr>
              <w:jc w:val="center"/>
              <w:rPr>
                <w:rFonts w:ascii="Times New Roman" w:hAnsi="Times New Roman" w:cs="Times New Roman"/>
                <w:b/>
                <w:bCs/>
                <w:sz w:val="22"/>
                <w:szCs w:val="22"/>
                <w:lang w:eastAsia="en-US"/>
              </w:rPr>
            </w:pPr>
            <w:r w:rsidRPr="004F2621">
              <w:rPr>
                <w:rFonts w:ascii="Times New Roman" w:hAnsi="Times New Roman" w:cs="Times New Roman"/>
                <w:b/>
                <w:bCs/>
                <w:sz w:val="22"/>
                <w:szCs w:val="22"/>
                <w:lang w:eastAsia="en-US"/>
              </w:rPr>
              <w:t>Предмет спора</w:t>
            </w:r>
          </w:p>
        </w:tc>
        <w:tc>
          <w:tcPr>
            <w:tcW w:w="1689" w:type="dxa"/>
          </w:tcPr>
          <w:p w:rsidR="00F43C0A" w:rsidRPr="004F2621" w:rsidRDefault="00F43C0A" w:rsidP="00F43C0A">
            <w:pPr>
              <w:jc w:val="center"/>
              <w:rPr>
                <w:rFonts w:ascii="Times New Roman" w:hAnsi="Times New Roman" w:cs="Times New Roman"/>
                <w:b/>
                <w:bCs/>
                <w:sz w:val="22"/>
                <w:szCs w:val="22"/>
                <w:lang w:eastAsia="en-US"/>
              </w:rPr>
            </w:pPr>
            <w:r w:rsidRPr="004F2621">
              <w:rPr>
                <w:rFonts w:ascii="Times New Roman" w:hAnsi="Times New Roman" w:cs="Times New Roman"/>
                <w:b/>
                <w:bCs/>
                <w:sz w:val="22"/>
                <w:szCs w:val="22"/>
                <w:lang w:eastAsia="en-US"/>
              </w:rPr>
              <w:t>Количество</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взыскании задолженности по договору аренды земельного участка </w:t>
            </w:r>
          </w:p>
        </w:tc>
        <w:tc>
          <w:tcPr>
            <w:tcW w:w="1689" w:type="dxa"/>
            <w:vAlign w:val="center"/>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62</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t>2</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расторжении договора аренды земельного участка</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22</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отсутствующим зарегистрированного права собственности на объект недвижимости </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19</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t>3</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здания аварийным и его сносе </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1</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t>4</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постройки самовольной и ее сносе </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5</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t>5</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за городским округом права собственности на объекты недвижимости, сооружения</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24</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lastRenderedPageBreak/>
              <w:t>6</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уточнении протяженности и местоположения тепловых сетей</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5</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t>7</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признании сделки ничтожной </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1</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t>8</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расторжении договора коммерческого найма и выселении из жилого помещения</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1</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t>9</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включении в реестр требований кредиторов </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1</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10</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демонтаже незаконно установленной рекламной конструкции</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1</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11</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освобождении самовольно занятого земельного участка</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2</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12</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договора социального найма ничтожным</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1</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13</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соглашения о переуступке недействительным</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1</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14</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признании права собственности РФ на земельный участок отсутсвующим</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2</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15</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 xml:space="preserve">О демонтаже нестационарного торгового объекта </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2</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16</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 взыскании ущерба, причиненного в результате совершения преступления</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1</w:t>
            </w:r>
          </w:p>
        </w:tc>
      </w:tr>
      <w:tr w:rsidR="00F43C0A" w:rsidRPr="004F2621" w:rsidTr="0097421F">
        <w:tc>
          <w:tcPr>
            <w:tcW w:w="988" w:type="dxa"/>
          </w:tcPr>
          <w:p w:rsidR="00F43C0A" w:rsidRPr="004F2621" w:rsidRDefault="00F43C0A" w:rsidP="00F43C0A">
            <w:pPr>
              <w:jc w:val="center"/>
              <w:rPr>
                <w:rFonts w:ascii="Times New Roman" w:hAnsi="Times New Roman" w:cs="Times New Roman"/>
                <w:sz w:val="22"/>
                <w:szCs w:val="22"/>
                <w:lang w:eastAsia="en-US"/>
              </w:rPr>
            </w:pPr>
            <w:r w:rsidRPr="004F2621">
              <w:rPr>
                <w:rFonts w:ascii="Times New Roman" w:hAnsi="Times New Roman" w:cs="Times New Roman"/>
                <w:sz w:val="22"/>
                <w:szCs w:val="22"/>
                <w:lang w:eastAsia="en-US"/>
              </w:rPr>
              <w:t>17</w:t>
            </w:r>
          </w:p>
        </w:tc>
        <w:tc>
          <w:tcPr>
            <w:tcW w:w="7087" w:type="dxa"/>
          </w:tcPr>
          <w:p w:rsidR="00F43C0A" w:rsidRPr="004F2621" w:rsidRDefault="00F43C0A" w:rsidP="0097421F">
            <w:pPr>
              <w:jc w:val="both"/>
              <w:rPr>
                <w:rFonts w:ascii="Times New Roman" w:hAnsi="Times New Roman" w:cs="Times New Roman"/>
                <w:sz w:val="22"/>
                <w:szCs w:val="22"/>
                <w:lang w:eastAsia="en-US"/>
              </w:rPr>
            </w:pPr>
            <w:r w:rsidRPr="004F2621">
              <w:rPr>
                <w:rFonts w:ascii="Times New Roman" w:hAnsi="Times New Roman" w:cs="Times New Roman"/>
                <w:sz w:val="22"/>
                <w:szCs w:val="22"/>
                <w:lang w:eastAsia="en-US"/>
              </w:rPr>
              <w:t>Об приведении земельного участка в соответствии с видом разрешенного использования</w:t>
            </w:r>
          </w:p>
        </w:tc>
        <w:tc>
          <w:tcPr>
            <w:tcW w:w="1689" w:type="dxa"/>
          </w:tcPr>
          <w:p w:rsidR="00F43C0A" w:rsidRPr="004F2621" w:rsidRDefault="00F43C0A" w:rsidP="0097421F">
            <w:pPr>
              <w:jc w:val="both"/>
              <w:rPr>
                <w:rFonts w:ascii="Times New Roman" w:hAnsi="Times New Roman" w:cs="Times New Roman"/>
                <w:bCs/>
                <w:sz w:val="22"/>
                <w:szCs w:val="22"/>
                <w:lang w:eastAsia="en-US"/>
              </w:rPr>
            </w:pPr>
            <w:r w:rsidRPr="004F2621">
              <w:rPr>
                <w:rFonts w:ascii="Times New Roman" w:hAnsi="Times New Roman" w:cs="Times New Roman"/>
                <w:bCs/>
                <w:sz w:val="22"/>
                <w:szCs w:val="22"/>
                <w:lang w:eastAsia="en-US"/>
              </w:rPr>
              <w:t>3</w:t>
            </w:r>
          </w:p>
        </w:tc>
      </w:tr>
      <w:tr w:rsidR="00F43C0A" w:rsidRPr="004F2621" w:rsidTr="0097421F">
        <w:tc>
          <w:tcPr>
            <w:tcW w:w="8075" w:type="dxa"/>
            <w:gridSpan w:val="2"/>
          </w:tcPr>
          <w:p w:rsidR="00F43C0A" w:rsidRPr="004F2621" w:rsidRDefault="00F43C0A" w:rsidP="00F43C0A">
            <w:pPr>
              <w:rPr>
                <w:rFonts w:ascii="Times New Roman" w:hAnsi="Times New Roman" w:cs="Times New Roman"/>
                <w:b/>
                <w:sz w:val="22"/>
                <w:szCs w:val="22"/>
                <w:lang w:eastAsia="en-US"/>
              </w:rPr>
            </w:pPr>
            <w:r w:rsidRPr="004F2621">
              <w:rPr>
                <w:rFonts w:ascii="Times New Roman" w:hAnsi="Times New Roman" w:cs="Times New Roman"/>
                <w:b/>
                <w:sz w:val="22"/>
                <w:szCs w:val="22"/>
                <w:lang w:eastAsia="en-US"/>
              </w:rPr>
              <w:t>Итого:</w:t>
            </w:r>
          </w:p>
        </w:tc>
        <w:tc>
          <w:tcPr>
            <w:tcW w:w="1689" w:type="dxa"/>
          </w:tcPr>
          <w:p w:rsidR="00F43C0A" w:rsidRPr="004F2621" w:rsidRDefault="00F43C0A" w:rsidP="00F43C0A">
            <w:pPr>
              <w:jc w:val="center"/>
              <w:rPr>
                <w:rFonts w:ascii="Times New Roman" w:hAnsi="Times New Roman" w:cs="Times New Roman"/>
                <w:b/>
                <w:bCs/>
                <w:sz w:val="22"/>
                <w:szCs w:val="22"/>
                <w:lang w:eastAsia="en-US"/>
              </w:rPr>
            </w:pPr>
            <w:r w:rsidRPr="004F2621">
              <w:rPr>
                <w:rFonts w:ascii="Times New Roman" w:hAnsi="Times New Roman" w:cs="Times New Roman"/>
                <w:b/>
                <w:bCs/>
                <w:sz w:val="22"/>
                <w:szCs w:val="22"/>
                <w:lang w:eastAsia="en-US"/>
              </w:rPr>
              <w:t>154</w:t>
            </w:r>
          </w:p>
        </w:tc>
      </w:tr>
    </w:tbl>
    <w:p w:rsidR="00F43C0A" w:rsidRPr="0097421F" w:rsidRDefault="00F43C0A" w:rsidP="004F2621">
      <w:pPr>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4"/>
          <w:lang w:eastAsia="en-US"/>
        </w:rPr>
        <w:t xml:space="preserve">Учреждения, интересы которых сотрудники отдела судебной работы представляли в судах в 2025 г.: </w:t>
      </w:r>
    </w:p>
    <w:p w:rsidR="00F43C0A" w:rsidRPr="0097421F" w:rsidRDefault="00F43C0A" w:rsidP="004F2621">
      <w:pPr>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4"/>
          <w:lang w:eastAsia="en-US"/>
        </w:rPr>
        <w:t xml:space="preserve">1) МОУ «Лицей им. Стрельцова П.В.»; </w:t>
      </w:r>
    </w:p>
    <w:p w:rsidR="00F43C0A" w:rsidRPr="0097421F" w:rsidRDefault="00F43C0A" w:rsidP="004F2621">
      <w:pPr>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4"/>
          <w:lang w:eastAsia="en-US"/>
        </w:rPr>
        <w:t xml:space="preserve">2) МОУ «Средняя общеобразовательная школа «Вектор»; </w:t>
      </w:r>
    </w:p>
    <w:p w:rsidR="00F43C0A" w:rsidRPr="0097421F" w:rsidRDefault="00F43C0A" w:rsidP="004F2621">
      <w:pPr>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4"/>
          <w:lang w:eastAsia="en-US"/>
        </w:rPr>
        <w:t>3) МОУ «Хорловская школа-интернат для обучающихся с ограниченными</w:t>
      </w:r>
      <w:r w:rsidRPr="0097421F">
        <w:rPr>
          <w:rFonts w:ascii="Times New Roman" w:hAnsi="Times New Roman" w:cs="Times New Roman"/>
          <w:sz w:val="24"/>
          <w:szCs w:val="24"/>
          <w:lang w:eastAsia="en-US"/>
        </w:rPr>
        <w:br/>
        <w:t>возможностями здоровья городского округа Воскресенск Московской области»;</w:t>
      </w:r>
    </w:p>
    <w:p w:rsidR="00F43C0A" w:rsidRPr="0097421F" w:rsidRDefault="00F43C0A" w:rsidP="004F2621">
      <w:pPr>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4"/>
          <w:lang w:eastAsia="en-US"/>
        </w:rPr>
        <w:t xml:space="preserve">4) Управление образования Администрации городского округа Воскресенск; </w:t>
      </w:r>
    </w:p>
    <w:p w:rsidR="00F43C0A" w:rsidRPr="0097421F" w:rsidRDefault="00F43C0A" w:rsidP="004F2621">
      <w:pPr>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4"/>
          <w:lang w:eastAsia="en-US"/>
        </w:rPr>
        <w:t>5) Комиссия по делам несоверш</w:t>
      </w:r>
      <w:r w:rsidR="0097421F">
        <w:rPr>
          <w:rFonts w:ascii="Times New Roman" w:hAnsi="Times New Roman" w:cs="Times New Roman"/>
          <w:sz w:val="24"/>
          <w:szCs w:val="24"/>
          <w:lang w:eastAsia="en-US"/>
        </w:rPr>
        <w:t>еннолетних и защите их прав городского округа</w:t>
      </w:r>
      <w:r w:rsidRPr="0097421F">
        <w:rPr>
          <w:rFonts w:ascii="Times New Roman" w:hAnsi="Times New Roman" w:cs="Times New Roman"/>
          <w:sz w:val="24"/>
          <w:szCs w:val="24"/>
          <w:lang w:eastAsia="en-US"/>
        </w:rPr>
        <w:t xml:space="preserve"> Воскресенск; </w:t>
      </w:r>
    </w:p>
    <w:p w:rsidR="00F43C0A" w:rsidRPr="00F43C0A" w:rsidRDefault="0097421F" w:rsidP="004F2621">
      <w:pPr>
        <w:spacing w:after="0" w:line="240" w:lineRule="auto"/>
        <w:ind w:firstLine="284"/>
        <w:jc w:val="both"/>
        <w:rPr>
          <w:rFonts w:ascii="Times New Roman" w:hAnsi="Times New Roman" w:cs="Times New Roman"/>
          <w:sz w:val="24"/>
          <w:szCs w:val="24"/>
          <w:lang w:eastAsia="en-US"/>
        </w:rPr>
      </w:pPr>
      <w:r>
        <w:rPr>
          <w:rFonts w:ascii="Times New Roman" w:hAnsi="Times New Roman" w:cs="Times New Roman"/>
          <w:sz w:val="24"/>
          <w:szCs w:val="24"/>
          <w:lang w:eastAsia="en-US"/>
        </w:rPr>
        <w:t>6) Совет депутатов городского округа</w:t>
      </w:r>
      <w:r w:rsidR="00B63364">
        <w:rPr>
          <w:rFonts w:ascii="Times New Roman" w:hAnsi="Times New Roman" w:cs="Times New Roman"/>
          <w:sz w:val="24"/>
          <w:szCs w:val="24"/>
          <w:lang w:eastAsia="en-US"/>
        </w:rPr>
        <w:t xml:space="preserve"> Воскресенск. </w:t>
      </w:r>
    </w:p>
    <w:p w:rsidR="00F43C0A" w:rsidRPr="0097421F" w:rsidRDefault="00F43C0A" w:rsidP="004F2621">
      <w:pPr>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4"/>
          <w:lang w:eastAsia="en-US"/>
        </w:rPr>
        <w:t>Количество поступивших в отдел судебной работы исковых заявлений: 530 шт.</w:t>
      </w:r>
    </w:p>
    <w:p w:rsidR="00F43C0A" w:rsidRPr="0097421F" w:rsidRDefault="00F43C0A" w:rsidP="004F2621">
      <w:pPr>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4"/>
          <w:lang w:eastAsia="en-US"/>
        </w:rPr>
        <w:t xml:space="preserve">Количество поданных исковых заявлений: 154 шт. </w:t>
      </w:r>
    </w:p>
    <w:p w:rsidR="00F43C0A" w:rsidRPr="0097421F" w:rsidRDefault="00F43C0A" w:rsidP="004F2621">
      <w:pPr>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4"/>
          <w:lang w:eastAsia="en-US"/>
        </w:rPr>
        <w:t xml:space="preserve">Общее количество дел, поступивших </w:t>
      </w:r>
      <w:r w:rsidR="005A30D3">
        <w:rPr>
          <w:rFonts w:ascii="Times New Roman" w:hAnsi="Times New Roman" w:cs="Times New Roman"/>
          <w:sz w:val="24"/>
          <w:szCs w:val="24"/>
          <w:lang w:eastAsia="en-US"/>
        </w:rPr>
        <w:t>в работу отдела с 01.01.2025 г. -</w:t>
      </w:r>
      <w:r w:rsidRPr="0097421F">
        <w:rPr>
          <w:rFonts w:ascii="Times New Roman" w:hAnsi="Times New Roman" w:cs="Times New Roman"/>
          <w:sz w:val="24"/>
          <w:szCs w:val="24"/>
          <w:lang w:eastAsia="en-US"/>
        </w:rPr>
        <w:t xml:space="preserve"> 684 дела.</w:t>
      </w:r>
    </w:p>
    <w:p w:rsidR="00F43C0A" w:rsidRPr="00F43C0A" w:rsidRDefault="00F43C0A" w:rsidP="004F2621">
      <w:pPr>
        <w:spacing w:after="0" w:line="240" w:lineRule="auto"/>
        <w:ind w:firstLine="284"/>
        <w:jc w:val="both"/>
        <w:rPr>
          <w:rFonts w:ascii="Times New Roman" w:hAnsi="Times New Roman" w:cs="Times New Roman"/>
          <w:b/>
          <w:sz w:val="24"/>
          <w:szCs w:val="24"/>
          <w:lang w:eastAsia="en-US"/>
        </w:rPr>
      </w:pPr>
    </w:p>
    <w:p w:rsidR="00F43C0A" w:rsidRPr="00F43C0A" w:rsidRDefault="00F43C0A" w:rsidP="0097421F">
      <w:pPr>
        <w:spacing w:after="0" w:line="240" w:lineRule="auto"/>
        <w:jc w:val="center"/>
        <w:rPr>
          <w:rFonts w:ascii="Times New Roman" w:hAnsi="Times New Roman" w:cs="Times New Roman"/>
          <w:b/>
          <w:sz w:val="24"/>
          <w:szCs w:val="24"/>
          <w:lang w:eastAsia="en-US"/>
        </w:rPr>
      </w:pPr>
      <w:r w:rsidRPr="00F43C0A">
        <w:rPr>
          <w:rFonts w:ascii="Times New Roman" w:hAnsi="Times New Roman" w:cs="Times New Roman"/>
          <w:b/>
          <w:noProof/>
          <w:sz w:val="24"/>
          <w:szCs w:val="24"/>
        </w:rPr>
        <w:drawing>
          <wp:inline distT="0" distB="0" distL="0" distR="0" wp14:anchorId="4AC5DEBB" wp14:editId="23FE8925">
            <wp:extent cx="4953663" cy="1999698"/>
            <wp:effectExtent l="0" t="0" r="18415" b="635"/>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43C0A" w:rsidRPr="00F43C0A" w:rsidRDefault="00F43C0A" w:rsidP="00F43C0A">
      <w:pPr>
        <w:spacing w:after="0" w:line="240" w:lineRule="auto"/>
        <w:rPr>
          <w:rFonts w:ascii="Times New Roman" w:hAnsi="Times New Roman" w:cs="Times New Roman"/>
          <w:sz w:val="24"/>
          <w:szCs w:val="24"/>
          <w:lang w:eastAsia="en-US"/>
        </w:rPr>
      </w:pPr>
    </w:p>
    <w:p w:rsidR="00F43C0A" w:rsidRPr="005A30D3" w:rsidRDefault="00F43C0A" w:rsidP="0097421F">
      <w:pPr>
        <w:spacing w:after="0" w:line="240" w:lineRule="auto"/>
        <w:ind w:left="720"/>
        <w:contextualSpacing/>
        <w:jc w:val="center"/>
        <w:rPr>
          <w:rFonts w:ascii="Times New Roman" w:hAnsi="Times New Roman" w:cs="Times New Roman"/>
          <w:b/>
          <w:sz w:val="24"/>
          <w:szCs w:val="24"/>
          <w:lang w:eastAsia="en-US"/>
        </w:rPr>
      </w:pPr>
      <w:r w:rsidRPr="005A30D3">
        <w:rPr>
          <w:rFonts w:ascii="Times New Roman" w:hAnsi="Times New Roman" w:cs="Times New Roman"/>
          <w:b/>
          <w:sz w:val="24"/>
          <w:szCs w:val="24"/>
          <w:lang w:eastAsia="en-US"/>
        </w:rPr>
        <w:t>Отдел правового сопровождения</w:t>
      </w:r>
    </w:p>
    <w:p w:rsidR="00F43C0A" w:rsidRPr="005A30D3" w:rsidRDefault="00F43C0A" w:rsidP="00F43C0A">
      <w:pPr>
        <w:spacing w:after="0" w:line="240" w:lineRule="auto"/>
        <w:rPr>
          <w:rFonts w:ascii="Times New Roman" w:hAnsi="Times New Roman" w:cs="Times New Roman"/>
          <w:b/>
          <w:sz w:val="24"/>
          <w:szCs w:val="28"/>
          <w:lang w:eastAsia="en-US"/>
        </w:rPr>
      </w:pPr>
    </w:p>
    <w:p w:rsidR="00F43C0A" w:rsidRPr="00F43C0A" w:rsidRDefault="00F43C0A" w:rsidP="005A30D3">
      <w:pPr>
        <w:tabs>
          <w:tab w:val="left" w:pos="1005"/>
        </w:tabs>
        <w:spacing w:after="0" w:line="240" w:lineRule="auto"/>
        <w:ind w:firstLine="284"/>
        <w:jc w:val="both"/>
        <w:rPr>
          <w:rFonts w:ascii="Times New Roman" w:hAnsi="Times New Roman" w:cs="Times New Roman"/>
          <w:sz w:val="24"/>
          <w:szCs w:val="28"/>
          <w:lang w:eastAsia="en-US"/>
        </w:rPr>
      </w:pPr>
      <w:r w:rsidRPr="00F43C0A">
        <w:rPr>
          <w:rFonts w:ascii="Times New Roman" w:hAnsi="Times New Roman" w:cs="Times New Roman"/>
          <w:sz w:val="24"/>
          <w:szCs w:val="28"/>
          <w:lang w:eastAsia="en-US"/>
        </w:rPr>
        <w:t>За отчетный период сотрудниками отдела проведена правовая экспертиза следующих документов:</w:t>
      </w:r>
    </w:p>
    <w:p w:rsidR="00F43C0A" w:rsidRPr="0097421F" w:rsidRDefault="003E4DFD" w:rsidP="005A30D3">
      <w:pPr>
        <w:numPr>
          <w:ilvl w:val="0"/>
          <w:numId w:val="2"/>
        </w:numPr>
        <w:tabs>
          <w:tab w:val="left" w:pos="567"/>
        </w:tabs>
        <w:spacing w:after="0" w:line="240" w:lineRule="auto"/>
        <w:ind w:left="0" w:firstLine="284"/>
        <w:contextualSpacing/>
        <w:jc w:val="both"/>
        <w:rPr>
          <w:rFonts w:ascii="Times New Roman" w:hAnsi="Times New Roman" w:cs="Times New Roman"/>
          <w:sz w:val="24"/>
          <w:szCs w:val="28"/>
          <w:lang w:eastAsia="en-US"/>
        </w:rPr>
      </w:pPr>
      <w:r>
        <w:rPr>
          <w:rFonts w:ascii="Times New Roman" w:hAnsi="Times New Roman" w:cs="Times New Roman"/>
          <w:sz w:val="24"/>
          <w:szCs w:val="28"/>
          <w:lang w:eastAsia="en-US"/>
        </w:rPr>
        <w:t>Муниципальных контрактов -</w:t>
      </w:r>
      <w:r w:rsidR="00F43C0A" w:rsidRPr="0097421F">
        <w:rPr>
          <w:rFonts w:ascii="Times New Roman" w:hAnsi="Times New Roman" w:cs="Times New Roman"/>
          <w:sz w:val="24"/>
          <w:szCs w:val="28"/>
          <w:lang w:eastAsia="en-US"/>
        </w:rPr>
        <w:t xml:space="preserve"> 374</w:t>
      </w:r>
    </w:p>
    <w:p w:rsidR="00F43C0A" w:rsidRPr="0097421F" w:rsidRDefault="00F43C0A" w:rsidP="005A30D3">
      <w:pPr>
        <w:numPr>
          <w:ilvl w:val="0"/>
          <w:numId w:val="2"/>
        </w:numPr>
        <w:tabs>
          <w:tab w:val="left" w:pos="567"/>
        </w:tabs>
        <w:spacing w:after="0" w:line="240" w:lineRule="auto"/>
        <w:ind w:left="0" w:firstLine="284"/>
        <w:contextualSpacing/>
        <w:jc w:val="both"/>
        <w:rPr>
          <w:rFonts w:ascii="Times New Roman" w:hAnsi="Times New Roman" w:cs="Times New Roman"/>
          <w:sz w:val="24"/>
          <w:szCs w:val="28"/>
          <w:lang w:eastAsia="en-US"/>
        </w:rPr>
      </w:pPr>
      <w:r w:rsidRPr="0097421F">
        <w:rPr>
          <w:rFonts w:ascii="Times New Roman" w:hAnsi="Times New Roman" w:cs="Times New Roman"/>
          <w:sz w:val="24"/>
          <w:szCs w:val="28"/>
          <w:lang w:eastAsia="en-US"/>
        </w:rPr>
        <w:t>Соглашений с органами власти и организациями о взаимодействии</w:t>
      </w:r>
      <w:r w:rsidR="003E4DFD">
        <w:rPr>
          <w:rFonts w:ascii="Times New Roman" w:hAnsi="Times New Roman" w:cs="Times New Roman"/>
          <w:sz w:val="24"/>
          <w:szCs w:val="28"/>
          <w:lang w:eastAsia="en-US"/>
        </w:rPr>
        <w:t xml:space="preserve"> -</w:t>
      </w:r>
      <w:r w:rsidRPr="0097421F">
        <w:rPr>
          <w:rFonts w:ascii="Times New Roman" w:hAnsi="Times New Roman" w:cs="Times New Roman"/>
          <w:sz w:val="24"/>
          <w:szCs w:val="28"/>
          <w:lang w:eastAsia="en-US"/>
        </w:rPr>
        <w:t xml:space="preserve"> 20</w:t>
      </w:r>
    </w:p>
    <w:p w:rsidR="00F43C0A" w:rsidRPr="0097421F" w:rsidRDefault="00F43C0A" w:rsidP="005A30D3">
      <w:pPr>
        <w:numPr>
          <w:ilvl w:val="0"/>
          <w:numId w:val="2"/>
        </w:numPr>
        <w:tabs>
          <w:tab w:val="left" w:pos="567"/>
        </w:tabs>
        <w:spacing w:after="0" w:line="240" w:lineRule="auto"/>
        <w:ind w:left="0" w:firstLine="284"/>
        <w:contextualSpacing/>
        <w:jc w:val="both"/>
        <w:rPr>
          <w:rFonts w:ascii="Times New Roman" w:hAnsi="Times New Roman" w:cs="Times New Roman"/>
          <w:sz w:val="24"/>
          <w:szCs w:val="28"/>
          <w:lang w:eastAsia="en-US"/>
        </w:rPr>
      </w:pPr>
      <w:r w:rsidRPr="0097421F">
        <w:rPr>
          <w:rFonts w:ascii="Times New Roman" w:hAnsi="Times New Roman" w:cs="Times New Roman"/>
          <w:sz w:val="24"/>
          <w:szCs w:val="28"/>
          <w:lang w:eastAsia="en-US"/>
        </w:rPr>
        <w:t>Соглашений о предо</w:t>
      </w:r>
      <w:r w:rsidR="003E4DFD">
        <w:rPr>
          <w:rFonts w:ascii="Times New Roman" w:hAnsi="Times New Roman" w:cs="Times New Roman"/>
          <w:sz w:val="24"/>
          <w:szCs w:val="28"/>
          <w:lang w:eastAsia="en-US"/>
        </w:rPr>
        <w:t>ставлении субсидий / субвенций -</w:t>
      </w:r>
      <w:r w:rsidRPr="0097421F">
        <w:rPr>
          <w:rFonts w:ascii="Times New Roman" w:hAnsi="Times New Roman" w:cs="Times New Roman"/>
          <w:sz w:val="24"/>
          <w:szCs w:val="28"/>
          <w:lang w:eastAsia="en-US"/>
        </w:rPr>
        <w:t xml:space="preserve"> 62</w:t>
      </w:r>
    </w:p>
    <w:p w:rsidR="00F43C0A" w:rsidRPr="0097421F" w:rsidRDefault="003E4DFD" w:rsidP="005A30D3">
      <w:pPr>
        <w:numPr>
          <w:ilvl w:val="0"/>
          <w:numId w:val="2"/>
        </w:numPr>
        <w:tabs>
          <w:tab w:val="left" w:pos="567"/>
        </w:tabs>
        <w:spacing w:after="0" w:line="240" w:lineRule="auto"/>
        <w:ind w:left="0" w:firstLine="284"/>
        <w:contextualSpacing/>
        <w:jc w:val="both"/>
        <w:rPr>
          <w:rFonts w:ascii="Times New Roman" w:hAnsi="Times New Roman" w:cs="Times New Roman"/>
          <w:sz w:val="24"/>
          <w:szCs w:val="28"/>
          <w:lang w:eastAsia="en-US"/>
        </w:rPr>
      </w:pPr>
      <w:r>
        <w:rPr>
          <w:rFonts w:ascii="Times New Roman" w:hAnsi="Times New Roman" w:cs="Times New Roman"/>
          <w:sz w:val="24"/>
          <w:szCs w:val="28"/>
          <w:lang w:eastAsia="en-US"/>
        </w:rPr>
        <w:t xml:space="preserve">Доверенностей - </w:t>
      </w:r>
      <w:r w:rsidR="00F43C0A" w:rsidRPr="0097421F">
        <w:rPr>
          <w:rFonts w:ascii="Times New Roman" w:hAnsi="Times New Roman" w:cs="Times New Roman"/>
          <w:sz w:val="24"/>
          <w:szCs w:val="28"/>
          <w:lang w:eastAsia="en-US"/>
        </w:rPr>
        <w:t>28</w:t>
      </w:r>
    </w:p>
    <w:p w:rsidR="00F43C0A" w:rsidRPr="00F43C0A" w:rsidRDefault="00F43C0A" w:rsidP="005A30D3">
      <w:pPr>
        <w:tabs>
          <w:tab w:val="left" w:pos="3045"/>
        </w:tabs>
        <w:autoSpaceDE w:val="0"/>
        <w:spacing w:after="0" w:line="240" w:lineRule="auto"/>
        <w:ind w:firstLine="284"/>
        <w:jc w:val="both"/>
        <w:rPr>
          <w:rFonts w:ascii="Times New Roman" w:hAnsi="Times New Roman" w:cs="Times New Roman"/>
          <w:sz w:val="24"/>
          <w:szCs w:val="28"/>
          <w:lang w:eastAsia="en-US"/>
        </w:rPr>
      </w:pPr>
      <w:r w:rsidRPr="00F43C0A">
        <w:rPr>
          <w:rFonts w:ascii="Times New Roman" w:hAnsi="Times New Roman" w:cs="Times New Roman"/>
          <w:sz w:val="24"/>
          <w:szCs w:val="24"/>
          <w:lang w:eastAsia="en-US"/>
        </w:rPr>
        <w:t xml:space="preserve">За отчетный период </w:t>
      </w:r>
      <w:r w:rsidRPr="00F43C0A">
        <w:rPr>
          <w:rFonts w:ascii="Times New Roman" w:hAnsi="Times New Roman" w:cs="Times New Roman"/>
          <w:sz w:val="24"/>
          <w:szCs w:val="28"/>
          <w:lang w:eastAsia="en-US"/>
        </w:rPr>
        <w:t>сотрудники отдела:</w:t>
      </w:r>
    </w:p>
    <w:p w:rsidR="00F43C0A" w:rsidRPr="0097421F" w:rsidRDefault="00F43C0A" w:rsidP="005A30D3">
      <w:pPr>
        <w:tabs>
          <w:tab w:val="left" w:pos="3045"/>
        </w:tabs>
        <w:autoSpaceDE w:val="0"/>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8"/>
          <w:lang w:eastAsia="en-US"/>
        </w:rPr>
        <w:t xml:space="preserve">- </w:t>
      </w:r>
      <w:r w:rsidRPr="0097421F">
        <w:rPr>
          <w:rFonts w:ascii="Times New Roman" w:hAnsi="Times New Roman" w:cs="Times New Roman"/>
          <w:sz w:val="24"/>
          <w:szCs w:val="24"/>
          <w:lang w:eastAsia="en-US"/>
        </w:rPr>
        <w:t xml:space="preserve">участвовали совместно с другими органами и структурными подразделениями Администрации в подготовке ответов по актам прокурорского реагирования на решения, </w:t>
      </w:r>
      <w:r w:rsidRPr="0097421F">
        <w:rPr>
          <w:rFonts w:ascii="Times New Roman" w:hAnsi="Times New Roman" w:cs="Times New Roman"/>
          <w:sz w:val="24"/>
          <w:szCs w:val="24"/>
          <w:lang w:eastAsia="en-US"/>
        </w:rPr>
        <w:lastRenderedPageBreak/>
        <w:t>действия (бездействия) Администрации, в том числе ответов в пр</w:t>
      </w:r>
      <w:r w:rsidR="005A30D3">
        <w:rPr>
          <w:rFonts w:ascii="Times New Roman" w:hAnsi="Times New Roman" w:cs="Times New Roman"/>
          <w:sz w:val="24"/>
          <w:szCs w:val="24"/>
          <w:lang w:eastAsia="en-US"/>
        </w:rPr>
        <w:t>авоохранительные и иные органы -</w:t>
      </w:r>
      <w:r w:rsidRPr="0097421F">
        <w:rPr>
          <w:rFonts w:ascii="Times New Roman" w:hAnsi="Times New Roman" w:cs="Times New Roman"/>
          <w:sz w:val="24"/>
          <w:szCs w:val="24"/>
          <w:lang w:eastAsia="en-US"/>
        </w:rPr>
        <w:t xml:space="preserve"> 869;</w:t>
      </w:r>
    </w:p>
    <w:p w:rsidR="00F43C0A" w:rsidRPr="0097421F" w:rsidRDefault="00F43C0A" w:rsidP="005A30D3">
      <w:pPr>
        <w:tabs>
          <w:tab w:val="left" w:pos="3045"/>
        </w:tabs>
        <w:autoSpaceDE w:val="0"/>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4"/>
          <w:lang w:eastAsia="en-US"/>
        </w:rPr>
        <w:t>- рассматривали по поручению Главы городского округа Воскресенск, заместителя Гл</w:t>
      </w:r>
      <w:r w:rsidR="005A30D3">
        <w:rPr>
          <w:rFonts w:ascii="Times New Roman" w:hAnsi="Times New Roman" w:cs="Times New Roman"/>
          <w:sz w:val="24"/>
          <w:szCs w:val="24"/>
          <w:lang w:eastAsia="en-US"/>
        </w:rPr>
        <w:t>авы обращения (в количестве 76 -</w:t>
      </w:r>
      <w:r w:rsidRPr="0097421F">
        <w:rPr>
          <w:rFonts w:ascii="Times New Roman" w:hAnsi="Times New Roman" w:cs="Times New Roman"/>
          <w:sz w:val="24"/>
          <w:szCs w:val="24"/>
          <w:lang w:eastAsia="en-US"/>
        </w:rPr>
        <w:t xml:space="preserve"> физических и юридических лиц), подготавливали самостоятельно ответы на них;</w:t>
      </w:r>
    </w:p>
    <w:p w:rsidR="00F43C0A" w:rsidRPr="0097421F" w:rsidRDefault="005A30D3" w:rsidP="005A30D3">
      <w:pPr>
        <w:tabs>
          <w:tab w:val="left" w:pos="3045"/>
        </w:tabs>
        <w:autoSpaceDE w:val="0"/>
        <w:spacing w:after="0" w:line="240" w:lineRule="auto"/>
        <w:ind w:firstLine="284"/>
        <w:jc w:val="both"/>
        <w:rPr>
          <w:rFonts w:ascii="Times New Roman" w:hAnsi="Times New Roman" w:cs="Times New Roman"/>
          <w:sz w:val="24"/>
          <w:szCs w:val="24"/>
          <w:lang w:eastAsia="en-US"/>
        </w:rPr>
      </w:pPr>
      <w:r>
        <w:rPr>
          <w:rFonts w:ascii="Times New Roman" w:hAnsi="Times New Roman" w:cs="Times New Roman"/>
          <w:sz w:val="24"/>
          <w:szCs w:val="24"/>
          <w:lang w:eastAsia="en-US"/>
        </w:rPr>
        <w:t>- подготовка</w:t>
      </w:r>
      <w:r w:rsidR="00F43C0A" w:rsidRPr="0097421F">
        <w:rPr>
          <w:rFonts w:ascii="Times New Roman" w:hAnsi="Times New Roman" w:cs="Times New Roman"/>
          <w:sz w:val="24"/>
          <w:szCs w:val="24"/>
          <w:lang w:eastAsia="en-US"/>
        </w:rPr>
        <w:t xml:space="preserve"> ответ на служебные записки либо запрашивали информацию в других струк</w:t>
      </w:r>
      <w:r w:rsidR="003E4DFD">
        <w:rPr>
          <w:rFonts w:ascii="Times New Roman" w:hAnsi="Times New Roman" w:cs="Times New Roman"/>
          <w:sz w:val="24"/>
          <w:szCs w:val="24"/>
          <w:lang w:eastAsia="en-US"/>
        </w:rPr>
        <w:t xml:space="preserve">турных подразделениях - 116.   </w:t>
      </w:r>
    </w:p>
    <w:p w:rsidR="00F43C0A" w:rsidRPr="0097421F" w:rsidRDefault="00F43C0A" w:rsidP="005A30D3">
      <w:pPr>
        <w:tabs>
          <w:tab w:val="left" w:pos="3045"/>
        </w:tabs>
        <w:autoSpaceDE w:val="0"/>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8"/>
          <w:lang w:eastAsia="en-US"/>
        </w:rPr>
        <w:t xml:space="preserve">Сотрудниками отдела за отчетный период подано: </w:t>
      </w:r>
    </w:p>
    <w:p w:rsidR="00F43C0A" w:rsidRPr="0097421F" w:rsidRDefault="00F43C0A" w:rsidP="005A30D3">
      <w:pPr>
        <w:tabs>
          <w:tab w:val="left" w:pos="3045"/>
        </w:tabs>
        <w:autoSpaceDE w:val="0"/>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8"/>
          <w:lang w:eastAsia="en-US"/>
        </w:rPr>
        <w:t>- 59 заявлений о возбуждении исполнительного производства в отделы ФССП России с целью взыскания задолженностей с физических и юридических лиц перед бюджетом городского округа Воскресенск;</w:t>
      </w:r>
    </w:p>
    <w:p w:rsidR="00F43C0A" w:rsidRPr="0097421F" w:rsidRDefault="00F43C0A" w:rsidP="005A30D3">
      <w:pPr>
        <w:tabs>
          <w:tab w:val="left" w:pos="3045"/>
        </w:tabs>
        <w:autoSpaceDE w:val="0"/>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8"/>
          <w:lang w:eastAsia="en-US"/>
        </w:rPr>
        <w:t>- 13 заявлений об окончании исполнительного производства;</w:t>
      </w:r>
    </w:p>
    <w:p w:rsidR="00F43C0A" w:rsidRPr="0097421F" w:rsidRDefault="00F43C0A" w:rsidP="005A30D3">
      <w:pPr>
        <w:tabs>
          <w:tab w:val="left" w:pos="3045"/>
        </w:tabs>
        <w:autoSpaceDE w:val="0"/>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8"/>
          <w:lang w:eastAsia="en-US"/>
        </w:rPr>
        <w:t>- 1 заявлений об отмене исполнительного производства;</w:t>
      </w:r>
    </w:p>
    <w:p w:rsidR="00F43C0A" w:rsidRPr="003E4DFD" w:rsidRDefault="005A30D3" w:rsidP="005A30D3">
      <w:pPr>
        <w:tabs>
          <w:tab w:val="left" w:pos="3045"/>
        </w:tabs>
        <w:autoSpaceDE w:val="0"/>
        <w:spacing w:after="0" w:line="240" w:lineRule="auto"/>
        <w:ind w:firstLine="284"/>
        <w:jc w:val="both"/>
        <w:rPr>
          <w:rFonts w:ascii="Times New Roman" w:hAnsi="Times New Roman" w:cs="Times New Roman"/>
          <w:sz w:val="24"/>
          <w:szCs w:val="24"/>
          <w:lang w:eastAsia="en-US"/>
        </w:rPr>
      </w:pPr>
      <w:r>
        <w:rPr>
          <w:rFonts w:ascii="Times New Roman" w:hAnsi="Times New Roman" w:cs="Times New Roman"/>
          <w:sz w:val="24"/>
          <w:szCs w:val="28"/>
          <w:lang w:eastAsia="en-US"/>
        </w:rPr>
        <w:t xml:space="preserve">- </w:t>
      </w:r>
      <w:r w:rsidR="00F43C0A" w:rsidRPr="0097421F">
        <w:rPr>
          <w:rFonts w:ascii="Times New Roman" w:hAnsi="Times New Roman" w:cs="Times New Roman"/>
          <w:sz w:val="24"/>
          <w:szCs w:val="28"/>
          <w:lang w:eastAsia="en-US"/>
        </w:rPr>
        <w:t>40 заявлений в рамках контроля исполнения исполнительных документов.</w:t>
      </w:r>
    </w:p>
    <w:p w:rsidR="00F43C0A" w:rsidRPr="0097421F" w:rsidRDefault="00F43C0A" w:rsidP="005A30D3">
      <w:pPr>
        <w:spacing w:after="0" w:line="240" w:lineRule="auto"/>
        <w:ind w:firstLine="284"/>
        <w:jc w:val="both"/>
        <w:rPr>
          <w:rFonts w:ascii="Times New Roman" w:hAnsi="Times New Roman" w:cs="Times New Roman"/>
          <w:sz w:val="24"/>
          <w:szCs w:val="28"/>
          <w:lang w:eastAsia="en-US"/>
        </w:rPr>
      </w:pPr>
      <w:r w:rsidRPr="0097421F">
        <w:rPr>
          <w:rFonts w:ascii="Times New Roman" w:hAnsi="Times New Roman" w:cs="Times New Roman"/>
          <w:sz w:val="24"/>
          <w:szCs w:val="28"/>
          <w:lang w:eastAsia="en-US"/>
        </w:rPr>
        <w:t xml:space="preserve">За отчетный период сотрудниками отдела правового сопровождения была проведена антикоррупционная и правовая экспертиза и оценка: </w:t>
      </w:r>
    </w:p>
    <w:p w:rsidR="00F43C0A" w:rsidRPr="003E4DFD" w:rsidRDefault="00F43C0A" w:rsidP="005A30D3">
      <w:pPr>
        <w:spacing w:after="0" w:line="240" w:lineRule="auto"/>
        <w:ind w:firstLine="284"/>
        <w:jc w:val="both"/>
        <w:rPr>
          <w:rFonts w:ascii="Times New Roman" w:hAnsi="Times New Roman" w:cs="Times New Roman"/>
          <w:sz w:val="24"/>
          <w:szCs w:val="28"/>
          <w:lang w:eastAsia="en-US"/>
        </w:rPr>
      </w:pPr>
      <w:r w:rsidRPr="0097421F">
        <w:rPr>
          <w:rFonts w:ascii="Times New Roman" w:hAnsi="Times New Roman" w:cs="Times New Roman"/>
          <w:sz w:val="24"/>
          <w:szCs w:val="28"/>
          <w:lang w:eastAsia="en-US"/>
        </w:rPr>
        <w:t xml:space="preserve">проектов правовых актов </w:t>
      </w:r>
      <w:r w:rsidRPr="003E4DFD">
        <w:rPr>
          <w:rFonts w:ascii="Times New Roman" w:hAnsi="Times New Roman" w:cs="Times New Roman"/>
          <w:sz w:val="24"/>
          <w:szCs w:val="28"/>
          <w:lang w:eastAsia="en-US"/>
        </w:rPr>
        <w:t>Администрации городского округа Воскресенск, Главы городского округа Воскресенск и Совета депутатов городского округа Воскресенск, муниципальных контрактов, из них:</w:t>
      </w:r>
    </w:p>
    <w:p w:rsidR="00F43C0A" w:rsidRPr="0097421F" w:rsidRDefault="00F43C0A" w:rsidP="005A30D3">
      <w:pPr>
        <w:spacing w:after="0" w:line="240" w:lineRule="auto"/>
        <w:ind w:firstLine="284"/>
        <w:jc w:val="both"/>
        <w:rPr>
          <w:rFonts w:ascii="Times New Roman" w:hAnsi="Times New Roman" w:cs="Times New Roman"/>
          <w:sz w:val="24"/>
          <w:szCs w:val="28"/>
          <w:lang w:eastAsia="en-US"/>
        </w:rPr>
      </w:pPr>
      <w:r w:rsidRPr="0097421F">
        <w:rPr>
          <w:rFonts w:ascii="Times New Roman" w:hAnsi="Times New Roman" w:cs="Times New Roman"/>
          <w:sz w:val="24"/>
          <w:szCs w:val="28"/>
          <w:lang w:eastAsia="en-US"/>
        </w:rPr>
        <w:t>- постановлений Администрации</w:t>
      </w:r>
      <w:r w:rsidR="003E4DFD">
        <w:rPr>
          <w:rFonts w:ascii="Times New Roman" w:hAnsi="Times New Roman" w:cs="Times New Roman"/>
          <w:sz w:val="24"/>
          <w:szCs w:val="28"/>
          <w:lang w:eastAsia="en-US"/>
        </w:rPr>
        <w:t xml:space="preserve"> городского округа Воскресенск -</w:t>
      </w:r>
      <w:r w:rsidRPr="0097421F">
        <w:rPr>
          <w:rFonts w:ascii="Times New Roman" w:hAnsi="Times New Roman" w:cs="Times New Roman"/>
          <w:sz w:val="24"/>
          <w:szCs w:val="28"/>
          <w:lang w:eastAsia="en-US"/>
        </w:rPr>
        <w:t xml:space="preserve"> 3673;</w:t>
      </w:r>
    </w:p>
    <w:p w:rsidR="00F43C0A" w:rsidRPr="0097421F" w:rsidRDefault="00F43C0A" w:rsidP="005A30D3">
      <w:pPr>
        <w:spacing w:after="0" w:line="240" w:lineRule="auto"/>
        <w:ind w:firstLine="284"/>
        <w:jc w:val="both"/>
        <w:rPr>
          <w:rFonts w:ascii="Times New Roman" w:hAnsi="Times New Roman" w:cs="Times New Roman"/>
          <w:sz w:val="24"/>
          <w:szCs w:val="28"/>
          <w:lang w:eastAsia="en-US"/>
        </w:rPr>
      </w:pPr>
      <w:r w:rsidRPr="0097421F">
        <w:rPr>
          <w:rFonts w:ascii="Times New Roman" w:hAnsi="Times New Roman" w:cs="Times New Roman"/>
          <w:sz w:val="24"/>
          <w:szCs w:val="28"/>
          <w:lang w:eastAsia="en-US"/>
        </w:rPr>
        <w:t>- распоряжений Администрации городского округа Воскресенск - 737;</w:t>
      </w:r>
    </w:p>
    <w:p w:rsidR="00F43C0A" w:rsidRPr="0097421F" w:rsidRDefault="00F43C0A" w:rsidP="005A30D3">
      <w:pPr>
        <w:spacing w:after="0" w:line="240" w:lineRule="auto"/>
        <w:ind w:firstLine="284"/>
        <w:jc w:val="both"/>
        <w:rPr>
          <w:rFonts w:ascii="Times New Roman" w:hAnsi="Times New Roman" w:cs="Times New Roman"/>
          <w:sz w:val="24"/>
          <w:szCs w:val="28"/>
          <w:lang w:eastAsia="en-US"/>
        </w:rPr>
      </w:pPr>
      <w:r w:rsidRPr="0097421F">
        <w:rPr>
          <w:rFonts w:ascii="Times New Roman" w:hAnsi="Times New Roman" w:cs="Times New Roman"/>
          <w:sz w:val="24"/>
          <w:szCs w:val="28"/>
          <w:lang w:eastAsia="en-US"/>
        </w:rPr>
        <w:t>- постановлений Главы городского округа Воскресенск - 120;</w:t>
      </w:r>
    </w:p>
    <w:p w:rsidR="00F43C0A" w:rsidRPr="0097421F" w:rsidRDefault="00F43C0A" w:rsidP="005A30D3">
      <w:pPr>
        <w:spacing w:after="0" w:line="240" w:lineRule="auto"/>
        <w:ind w:firstLine="284"/>
        <w:jc w:val="both"/>
        <w:rPr>
          <w:rFonts w:ascii="Times New Roman" w:hAnsi="Times New Roman" w:cs="Times New Roman"/>
          <w:sz w:val="24"/>
          <w:szCs w:val="28"/>
          <w:lang w:eastAsia="en-US"/>
        </w:rPr>
      </w:pPr>
      <w:r w:rsidRPr="0097421F">
        <w:rPr>
          <w:rFonts w:ascii="Times New Roman" w:hAnsi="Times New Roman" w:cs="Times New Roman"/>
          <w:sz w:val="24"/>
          <w:szCs w:val="28"/>
          <w:lang w:eastAsia="en-US"/>
        </w:rPr>
        <w:t>- распоряжений Главы</w:t>
      </w:r>
      <w:r w:rsidR="003E4DFD">
        <w:rPr>
          <w:rFonts w:ascii="Times New Roman" w:hAnsi="Times New Roman" w:cs="Times New Roman"/>
          <w:sz w:val="24"/>
          <w:szCs w:val="28"/>
          <w:lang w:eastAsia="en-US"/>
        </w:rPr>
        <w:t xml:space="preserve"> городского округа Воскресенск -</w:t>
      </w:r>
      <w:r w:rsidRPr="0097421F">
        <w:rPr>
          <w:rFonts w:ascii="Times New Roman" w:hAnsi="Times New Roman" w:cs="Times New Roman"/>
          <w:sz w:val="24"/>
          <w:szCs w:val="28"/>
          <w:lang w:eastAsia="en-US"/>
        </w:rPr>
        <w:t xml:space="preserve"> 232;</w:t>
      </w:r>
    </w:p>
    <w:p w:rsidR="00F43C0A" w:rsidRPr="0097421F" w:rsidRDefault="00F43C0A" w:rsidP="005A30D3">
      <w:pPr>
        <w:spacing w:after="0" w:line="240" w:lineRule="auto"/>
        <w:ind w:firstLine="284"/>
        <w:jc w:val="both"/>
        <w:rPr>
          <w:rFonts w:ascii="Times New Roman" w:hAnsi="Times New Roman" w:cs="Times New Roman"/>
          <w:sz w:val="24"/>
          <w:szCs w:val="28"/>
          <w:lang w:eastAsia="en-US"/>
        </w:rPr>
      </w:pPr>
      <w:r w:rsidRPr="0097421F">
        <w:rPr>
          <w:rFonts w:ascii="Times New Roman" w:hAnsi="Times New Roman" w:cs="Times New Roman"/>
          <w:sz w:val="24"/>
          <w:szCs w:val="28"/>
          <w:lang w:eastAsia="en-US"/>
        </w:rPr>
        <w:t>- решений Совета депутатов городского округа Воскресенск - 93.</w:t>
      </w:r>
    </w:p>
    <w:p w:rsidR="00F43C0A" w:rsidRPr="0097421F" w:rsidRDefault="00F43C0A" w:rsidP="005A30D3">
      <w:pPr>
        <w:tabs>
          <w:tab w:val="left" w:pos="3045"/>
        </w:tabs>
        <w:autoSpaceDE w:val="0"/>
        <w:spacing w:after="0" w:line="240" w:lineRule="auto"/>
        <w:ind w:firstLine="284"/>
        <w:jc w:val="both"/>
        <w:rPr>
          <w:rFonts w:ascii="Times New Roman" w:hAnsi="Times New Roman" w:cs="Times New Roman"/>
          <w:sz w:val="24"/>
          <w:szCs w:val="28"/>
          <w:lang w:eastAsia="en-US"/>
        </w:rPr>
      </w:pPr>
      <w:r w:rsidRPr="0097421F">
        <w:rPr>
          <w:rFonts w:ascii="Times New Roman" w:hAnsi="Times New Roman" w:cs="Times New Roman"/>
          <w:sz w:val="24"/>
          <w:szCs w:val="24"/>
          <w:lang w:eastAsia="en-US"/>
        </w:rPr>
        <w:t xml:space="preserve">За отчетный период </w:t>
      </w:r>
      <w:r w:rsidRPr="0097421F">
        <w:rPr>
          <w:rFonts w:ascii="Times New Roman" w:hAnsi="Times New Roman" w:cs="Times New Roman"/>
          <w:sz w:val="24"/>
          <w:szCs w:val="28"/>
          <w:lang w:eastAsia="en-US"/>
        </w:rPr>
        <w:t>сотрудники отдела:</w:t>
      </w:r>
    </w:p>
    <w:p w:rsidR="00F43C0A" w:rsidRPr="0097421F" w:rsidRDefault="00F43C0A" w:rsidP="005A30D3">
      <w:pPr>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4"/>
          <w:lang w:eastAsia="en-US"/>
        </w:rPr>
        <w:t>- осуществляли антикоррупционную экспертизу муниципальных нормативных правовых актов и проектов муниципальных нормативных правовых актов городского о</w:t>
      </w:r>
      <w:r w:rsidR="003E4DFD">
        <w:rPr>
          <w:rFonts w:ascii="Times New Roman" w:hAnsi="Times New Roman" w:cs="Times New Roman"/>
          <w:sz w:val="24"/>
          <w:szCs w:val="24"/>
          <w:lang w:eastAsia="en-US"/>
        </w:rPr>
        <w:t>круга Воскресенск в количестве -</w:t>
      </w:r>
      <w:r w:rsidRPr="0097421F">
        <w:rPr>
          <w:rFonts w:ascii="Times New Roman" w:hAnsi="Times New Roman" w:cs="Times New Roman"/>
          <w:sz w:val="24"/>
          <w:szCs w:val="24"/>
          <w:lang w:eastAsia="en-US"/>
        </w:rPr>
        <w:t xml:space="preserve"> 432;</w:t>
      </w:r>
    </w:p>
    <w:p w:rsidR="0097421F" w:rsidRDefault="00F43C0A" w:rsidP="005A30D3">
      <w:pPr>
        <w:tabs>
          <w:tab w:val="left" w:pos="567"/>
        </w:tabs>
        <w:autoSpaceDE w:val="0"/>
        <w:spacing w:after="0" w:line="240" w:lineRule="auto"/>
        <w:ind w:firstLine="284"/>
        <w:jc w:val="both"/>
        <w:rPr>
          <w:rFonts w:ascii="Times New Roman" w:hAnsi="Times New Roman" w:cs="Times New Roman"/>
          <w:sz w:val="24"/>
          <w:szCs w:val="24"/>
          <w:lang w:eastAsia="en-US"/>
        </w:rPr>
      </w:pPr>
      <w:r w:rsidRPr="0097421F">
        <w:rPr>
          <w:rFonts w:ascii="Times New Roman" w:hAnsi="Times New Roman" w:cs="Times New Roman"/>
          <w:sz w:val="24"/>
          <w:szCs w:val="24"/>
          <w:lang w:eastAsia="en-US"/>
        </w:rPr>
        <w:t>- участвовали в подготовке заключений, разъяснений, обзоров по правовым вопросам, возникающим в процессе деятельности органов местного самоуправления</w:t>
      </w:r>
      <w:r w:rsidR="0097421F">
        <w:rPr>
          <w:rFonts w:ascii="Times New Roman" w:hAnsi="Times New Roman" w:cs="Times New Roman"/>
          <w:sz w:val="24"/>
          <w:szCs w:val="24"/>
          <w:lang w:eastAsia="en-US"/>
        </w:rPr>
        <w:t xml:space="preserve"> городского округа Воскресенск.</w:t>
      </w:r>
    </w:p>
    <w:p w:rsidR="0097421F" w:rsidRPr="00F43C0A" w:rsidRDefault="0097421F" w:rsidP="0097421F">
      <w:pPr>
        <w:tabs>
          <w:tab w:val="left" w:pos="567"/>
        </w:tabs>
        <w:autoSpaceDE w:val="0"/>
        <w:spacing w:after="0" w:line="240" w:lineRule="auto"/>
        <w:ind w:firstLine="709"/>
        <w:jc w:val="both"/>
        <w:rPr>
          <w:rFonts w:ascii="Times New Roman" w:hAnsi="Times New Roman" w:cs="Times New Roman"/>
          <w:sz w:val="24"/>
          <w:szCs w:val="24"/>
          <w:lang w:eastAsia="en-US"/>
        </w:rPr>
      </w:pPr>
    </w:p>
    <w:p w:rsidR="00F43C0A" w:rsidRPr="00F43C0A" w:rsidRDefault="003E4DFD" w:rsidP="003E4DFD">
      <w:pPr>
        <w:spacing w:after="0" w:line="240" w:lineRule="auto"/>
        <w:ind w:left="720"/>
        <w:contextualSpacing/>
        <w:jc w:val="center"/>
        <w:rPr>
          <w:rFonts w:ascii="Times New Roman" w:hAnsi="Times New Roman" w:cs="Times New Roman"/>
          <w:b/>
          <w:sz w:val="24"/>
          <w:szCs w:val="24"/>
          <w:u w:val="single"/>
          <w:lang w:eastAsia="en-US"/>
        </w:rPr>
      </w:pPr>
      <w:r>
        <w:rPr>
          <w:rFonts w:ascii="Times New Roman" w:hAnsi="Times New Roman" w:cs="Times New Roman"/>
          <w:b/>
          <w:sz w:val="24"/>
          <w:szCs w:val="24"/>
          <w:u w:val="single"/>
          <w:lang w:eastAsia="en-US"/>
        </w:rPr>
        <w:t>ОТДЕЛ МУНИЦИПАЛЬНОЙ СЛУЖБЫ И КАДРОВ</w:t>
      </w:r>
    </w:p>
    <w:p w:rsidR="00F43C0A" w:rsidRPr="00F43C0A" w:rsidRDefault="00F43C0A" w:rsidP="00F43C0A">
      <w:pPr>
        <w:spacing w:after="0" w:line="240" w:lineRule="auto"/>
        <w:ind w:firstLine="708"/>
        <w:contextualSpacing/>
        <w:jc w:val="center"/>
        <w:rPr>
          <w:rFonts w:ascii="Times New Roman" w:eastAsia="Times New Roman" w:hAnsi="Times New Roman" w:cs="Times New Roman"/>
          <w:b/>
          <w:sz w:val="24"/>
          <w:szCs w:val="28"/>
        </w:rPr>
      </w:pPr>
    </w:p>
    <w:p w:rsidR="00F43C0A" w:rsidRPr="00F43C0A" w:rsidRDefault="00F43C0A" w:rsidP="005A30D3">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 xml:space="preserve">По состоянию на 1 января 2025 года штатная численность всех сотрудников Администрации городского округа Воскресенск (включая структурные подразделения с правами юридического лица) составляет 217, из них: </w:t>
      </w:r>
    </w:p>
    <w:p w:rsidR="00F43C0A" w:rsidRPr="00F43C0A" w:rsidRDefault="00F43C0A" w:rsidP="005A30D3">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- 122 муниципальных служащих;</w:t>
      </w:r>
    </w:p>
    <w:p w:rsidR="00F43C0A" w:rsidRPr="00F43C0A" w:rsidRDefault="00F43C0A" w:rsidP="005A30D3">
      <w:pPr>
        <w:spacing w:after="0" w:line="240" w:lineRule="auto"/>
        <w:ind w:right="-142"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- 95 сотрудников, замещающих должности, не относящиеся к должностям муниципальной службы.</w:t>
      </w:r>
    </w:p>
    <w:p w:rsidR="00F43C0A" w:rsidRPr="00F43C0A" w:rsidRDefault="00F43C0A" w:rsidP="005A30D3">
      <w:pPr>
        <w:spacing w:after="0" w:line="240" w:lineRule="auto"/>
        <w:ind w:firstLine="284"/>
        <w:contextualSpacing/>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За период с 01.01.2025 по 30.1</w:t>
      </w:r>
      <w:r w:rsidR="003E4DFD">
        <w:rPr>
          <w:rFonts w:ascii="Times New Roman" w:eastAsia="Times New Roman" w:hAnsi="Times New Roman" w:cs="Times New Roman"/>
          <w:sz w:val="24"/>
          <w:szCs w:val="24"/>
        </w:rPr>
        <w:t>2.2025 в Администрацию принято - 23 чел., уволено -</w:t>
      </w:r>
      <w:r w:rsidRPr="00F43C0A">
        <w:rPr>
          <w:rFonts w:ascii="Times New Roman" w:eastAsia="Times New Roman" w:hAnsi="Times New Roman" w:cs="Times New Roman"/>
          <w:sz w:val="24"/>
          <w:szCs w:val="24"/>
        </w:rPr>
        <w:t xml:space="preserve"> 35 чел. </w:t>
      </w:r>
    </w:p>
    <w:p w:rsidR="00F43C0A" w:rsidRPr="00F43C0A" w:rsidRDefault="00F43C0A" w:rsidP="005A30D3">
      <w:pPr>
        <w:spacing w:after="0" w:line="240" w:lineRule="auto"/>
        <w:ind w:firstLine="284"/>
        <w:contextualSpacing/>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Проведено 74 заседания Комиссии по проведению служебных проверок. Привлечено к </w:t>
      </w:r>
      <w:r w:rsidR="003E4DFD">
        <w:rPr>
          <w:rFonts w:ascii="Times New Roman" w:eastAsia="Times New Roman" w:hAnsi="Times New Roman" w:cs="Times New Roman"/>
          <w:sz w:val="24"/>
          <w:szCs w:val="24"/>
        </w:rPr>
        <w:t>дисциплинарной ответственности -</w:t>
      </w:r>
      <w:r w:rsidRPr="00F43C0A">
        <w:rPr>
          <w:rFonts w:ascii="Times New Roman" w:eastAsia="Times New Roman" w:hAnsi="Times New Roman" w:cs="Times New Roman"/>
          <w:sz w:val="24"/>
          <w:szCs w:val="24"/>
        </w:rPr>
        <w:t xml:space="preserve"> 60 чел.</w:t>
      </w:r>
    </w:p>
    <w:p w:rsidR="00F43C0A" w:rsidRPr="00F43C0A" w:rsidRDefault="00F43C0A" w:rsidP="005A30D3">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В Администрации городского округа успешно действует муниципальная программа «Совершенствование муниципальной службы Московской области», отделом муниципальной службы и кадров организована работа по профессиональной переподготовке и повышению квалификации муниципальных служащих за счет средств местного бюджета. Так в 2025 году прошли обучение по программам переподготовки и повышения квалификации в Московских областных центрах - 24 сотрудника Администрации.</w:t>
      </w:r>
    </w:p>
    <w:p w:rsidR="00F43C0A" w:rsidRPr="00F43C0A" w:rsidRDefault="00F43C0A" w:rsidP="005A30D3">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В период с 2021 по 2025 год специалисты Администрации городского округа прошли обучение по программам повышения квалификации в следующем объеме:</w:t>
      </w:r>
    </w:p>
    <w:p w:rsidR="00F43C0A" w:rsidRPr="00F43C0A" w:rsidRDefault="003E4DFD" w:rsidP="005A30D3">
      <w:pPr>
        <w:numPr>
          <w:ilvl w:val="0"/>
          <w:numId w:val="14"/>
        </w:numPr>
        <w:tabs>
          <w:tab w:val="clear" w:pos="720"/>
          <w:tab w:val="num" w:pos="284"/>
          <w:tab w:val="left" w:pos="426"/>
        </w:tabs>
        <w:spacing w:after="0" w:line="240" w:lineRule="auto"/>
        <w:ind w:left="0" w:firstLine="284"/>
        <w:rPr>
          <w:rFonts w:ascii="Times New Roman" w:hAnsi="Times New Roman" w:cs="Times New Roman"/>
          <w:sz w:val="24"/>
          <w:szCs w:val="24"/>
          <w:lang w:eastAsia="en-US"/>
        </w:rPr>
      </w:pPr>
      <w:r>
        <w:rPr>
          <w:rFonts w:ascii="Times New Roman" w:hAnsi="Times New Roman" w:cs="Times New Roman"/>
          <w:sz w:val="24"/>
          <w:szCs w:val="24"/>
          <w:lang w:eastAsia="en-US"/>
        </w:rPr>
        <w:t>2021 год -</w:t>
      </w:r>
      <w:r w:rsidR="00F43C0A" w:rsidRPr="00F43C0A">
        <w:rPr>
          <w:rFonts w:ascii="Times New Roman" w:hAnsi="Times New Roman" w:cs="Times New Roman"/>
          <w:sz w:val="24"/>
          <w:szCs w:val="24"/>
          <w:lang w:eastAsia="en-US"/>
        </w:rPr>
        <w:t xml:space="preserve"> 20 человек;</w:t>
      </w:r>
    </w:p>
    <w:p w:rsidR="00F43C0A" w:rsidRPr="00F43C0A" w:rsidRDefault="00F43C0A" w:rsidP="005A30D3">
      <w:pPr>
        <w:numPr>
          <w:ilvl w:val="0"/>
          <w:numId w:val="14"/>
        </w:numPr>
        <w:tabs>
          <w:tab w:val="clear" w:pos="720"/>
          <w:tab w:val="num" w:pos="284"/>
          <w:tab w:val="left" w:pos="426"/>
        </w:tabs>
        <w:spacing w:after="0" w:line="240" w:lineRule="auto"/>
        <w:ind w:left="0" w:firstLine="284"/>
        <w:rPr>
          <w:rFonts w:ascii="Times New Roman" w:hAnsi="Times New Roman" w:cs="Times New Roman"/>
          <w:sz w:val="24"/>
          <w:szCs w:val="24"/>
          <w:lang w:eastAsia="en-US"/>
        </w:rPr>
      </w:pPr>
      <w:r w:rsidRPr="00F43C0A">
        <w:rPr>
          <w:rFonts w:ascii="Times New Roman" w:hAnsi="Times New Roman" w:cs="Times New Roman"/>
          <w:sz w:val="24"/>
          <w:szCs w:val="24"/>
          <w:lang w:eastAsia="en-US"/>
        </w:rPr>
        <w:t xml:space="preserve">2022 год </w:t>
      </w:r>
      <w:r w:rsidR="003E4DFD">
        <w:rPr>
          <w:rFonts w:ascii="Times New Roman" w:hAnsi="Times New Roman" w:cs="Times New Roman"/>
          <w:sz w:val="24"/>
          <w:szCs w:val="24"/>
          <w:lang w:eastAsia="en-US"/>
        </w:rPr>
        <w:t>-</w:t>
      </w:r>
      <w:r w:rsidRPr="00F43C0A">
        <w:rPr>
          <w:rFonts w:ascii="Times New Roman" w:hAnsi="Times New Roman" w:cs="Times New Roman"/>
          <w:sz w:val="24"/>
          <w:szCs w:val="24"/>
          <w:lang w:eastAsia="en-US"/>
        </w:rPr>
        <w:t xml:space="preserve"> 27 человек;</w:t>
      </w:r>
    </w:p>
    <w:p w:rsidR="00F43C0A" w:rsidRPr="00F43C0A" w:rsidRDefault="00F43C0A" w:rsidP="005A30D3">
      <w:pPr>
        <w:numPr>
          <w:ilvl w:val="0"/>
          <w:numId w:val="14"/>
        </w:numPr>
        <w:tabs>
          <w:tab w:val="clear" w:pos="720"/>
          <w:tab w:val="num" w:pos="284"/>
          <w:tab w:val="left" w:pos="426"/>
        </w:tabs>
        <w:spacing w:after="0" w:line="240" w:lineRule="auto"/>
        <w:ind w:left="0" w:firstLine="284"/>
        <w:rPr>
          <w:rFonts w:ascii="Times New Roman" w:hAnsi="Times New Roman" w:cs="Times New Roman"/>
          <w:sz w:val="24"/>
          <w:szCs w:val="24"/>
          <w:lang w:eastAsia="en-US"/>
        </w:rPr>
      </w:pPr>
      <w:r w:rsidRPr="00F43C0A">
        <w:rPr>
          <w:rFonts w:ascii="Times New Roman" w:hAnsi="Times New Roman" w:cs="Times New Roman"/>
          <w:sz w:val="24"/>
          <w:szCs w:val="24"/>
          <w:lang w:eastAsia="en-US"/>
        </w:rPr>
        <w:t xml:space="preserve">2023 год </w:t>
      </w:r>
      <w:r w:rsidR="003E4DFD">
        <w:rPr>
          <w:rFonts w:ascii="Times New Roman" w:hAnsi="Times New Roman" w:cs="Times New Roman"/>
          <w:sz w:val="24"/>
          <w:szCs w:val="24"/>
          <w:lang w:eastAsia="en-US"/>
        </w:rPr>
        <w:t>-</w:t>
      </w:r>
      <w:r w:rsidRPr="00F43C0A">
        <w:rPr>
          <w:rFonts w:ascii="Times New Roman" w:hAnsi="Times New Roman" w:cs="Times New Roman"/>
          <w:sz w:val="24"/>
          <w:szCs w:val="24"/>
          <w:lang w:eastAsia="en-US"/>
        </w:rPr>
        <w:t xml:space="preserve"> 26 человек;</w:t>
      </w:r>
    </w:p>
    <w:p w:rsidR="00F43C0A" w:rsidRPr="00F43C0A" w:rsidRDefault="00F43C0A" w:rsidP="005A30D3">
      <w:pPr>
        <w:numPr>
          <w:ilvl w:val="0"/>
          <w:numId w:val="14"/>
        </w:numPr>
        <w:tabs>
          <w:tab w:val="clear" w:pos="720"/>
          <w:tab w:val="num" w:pos="284"/>
          <w:tab w:val="left" w:pos="426"/>
        </w:tabs>
        <w:spacing w:after="0" w:line="240" w:lineRule="auto"/>
        <w:ind w:left="0" w:firstLine="284"/>
        <w:rPr>
          <w:rFonts w:ascii="Times New Roman" w:hAnsi="Times New Roman" w:cs="Times New Roman"/>
          <w:sz w:val="24"/>
          <w:szCs w:val="24"/>
          <w:lang w:eastAsia="en-US"/>
        </w:rPr>
      </w:pPr>
      <w:r w:rsidRPr="00F43C0A">
        <w:rPr>
          <w:rFonts w:ascii="Times New Roman" w:hAnsi="Times New Roman" w:cs="Times New Roman"/>
          <w:sz w:val="24"/>
          <w:szCs w:val="24"/>
          <w:lang w:eastAsia="en-US"/>
        </w:rPr>
        <w:t xml:space="preserve">2024 год </w:t>
      </w:r>
      <w:r w:rsidR="003E4DFD">
        <w:rPr>
          <w:rFonts w:ascii="Times New Roman" w:hAnsi="Times New Roman" w:cs="Times New Roman"/>
          <w:sz w:val="24"/>
          <w:szCs w:val="24"/>
          <w:lang w:eastAsia="en-US"/>
        </w:rPr>
        <w:t>-</w:t>
      </w:r>
      <w:r w:rsidRPr="00F43C0A">
        <w:rPr>
          <w:rFonts w:ascii="Times New Roman" w:hAnsi="Times New Roman" w:cs="Times New Roman"/>
          <w:sz w:val="24"/>
          <w:szCs w:val="24"/>
          <w:lang w:eastAsia="en-US"/>
        </w:rPr>
        <w:t xml:space="preserve"> 21 человек;</w:t>
      </w:r>
    </w:p>
    <w:p w:rsidR="00F43C0A" w:rsidRPr="00F43C0A" w:rsidRDefault="00F43C0A" w:rsidP="005A30D3">
      <w:pPr>
        <w:numPr>
          <w:ilvl w:val="0"/>
          <w:numId w:val="14"/>
        </w:numPr>
        <w:tabs>
          <w:tab w:val="clear" w:pos="720"/>
          <w:tab w:val="num" w:pos="284"/>
          <w:tab w:val="left" w:pos="426"/>
        </w:tabs>
        <w:spacing w:after="0" w:line="240" w:lineRule="auto"/>
        <w:ind w:left="0" w:firstLine="284"/>
        <w:rPr>
          <w:rFonts w:ascii="Times New Roman" w:hAnsi="Times New Roman" w:cs="Times New Roman"/>
          <w:sz w:val="24"/>
          <w:szCs w:val="24"/>
          <w:lang w:eastAsia="en-US"/>
        </w:rPr>
      </w:pPr>
      <w:r w:rsidRPr="00F43C0A">
        <w:rPr>
          <w:rFonts w:ascii="Times New Roman" w:hAnsi="Times New Roman" w:cs="Times New Roman"/>
          <w:sz w:val="24"/>
          <w:szCs w:val="24"/>
          <w:lang w:eastAsia="en-US"/>
        </w:rPr>
        <w:lastRenderedPageBreak/>
        <w:t xml:space="preserve">2025 год </w:t>
      </w:r>
      <w:r w:rsidR="003E4DFD">
        <w:rPr>
          <w:rFonts w:ascii="Times New Roman" w:hAnsi="Times New Roman" w:cs="Times New Roman"/>
          <w:sz w:val="24"/>
          <w:szCs w:val="24"/>
          <w:lang w:eastAsia="en-US"/>
        </w:rPr>
        <w:t>-</w:t>
      </w:r>
      <w:r w:rsidRPr="00F43C0A">
        <w:rPr>
          <w:rFonts w:ascii="Times New Roman" w:hAnsi="Times New Roman" w:cs="Times New Roman"/>
          <w:sz w:val="24"/>
          <w:szCs w:val="24"/>
          <w:lang w:eastAsia="en-US"/>
        </w:rPr>
        <w:t xml:space="preserve"> 31 человек.</w:t>
      </w:r>
    </w:p>
    <w:p w:rsidR="00F43C0A" w:rsidRPr="00F43C0A" w:rsidRDefault="00F43C0A" w:rsidP="005A30D3">
      <w:pPr>
        <w:spacing w:after="0" w:line="240" w:lineRule="auto"/>
        <w:ind w:firstLine="284"/>
        <w:rPr>
          <w:rFonts w:ascii="Times New Roman" w:hAnsi="Times New Roman" w:cs="Times New Roman"/>
          <w:sz w:val="24"/>
          <w:szCs w:val="24"/>
          <w:lang w:eastAsia="en-US"/>
        </w:rPr>
      </w:pPr>
      <w:r w:rsidRPr="00F43C0A">
        <w:rPr>
          <w:rFonts w:ascii="Times New Roman" w:hAnsi="Times New Roman" w:cs="Times New Roman"/>
          <w:sz w:val="24"/>
          <w:szCs w:val="24"/>
          <w:lang w:eastAsia="en-US"/>
        </w:rPr>
        <w:t xml:space="preserve">Общее количество обученных сотрудников </w:t>
      </w:r>
      <w:r w:rsidR="003E4DFD">
        <w:rPr>
          <w:rFonts w:ascii="Times New Roman" w:hAnsi="Times New Roman" w:cs="Times New Roman"/>
          <w:sz w:val="24"/>
          <w:szCs w:val="24"/>
          <w:lang w:eastAsia="en-US"/>
        </w:rPr>
        <w:t>-</w:t>
      </w:r>
      <w:r w:rsidRPr="00F43C0A">
        <w:rPr>
          <w:rFonts w:ascii="Times New Roman" w:hAnsi="Times New Roman" w:cs="Times New Roman"/>
          <w:sz w:val="24"/>
          <w:szCs w:val="24"/>
          <w:lang w:eastAsia="en-US"/>
        </w:rPr>
        <w:t xml:space="preserve"> 125 человек.</w:t>
      </w:r>
    </w:p>
    <w:p w:rsidR="00F43C0A" w:rsidRDefault="00F43C0A" w:rsidP="005A30D3">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 xml:space="preserve">Количество обученных демонстрирует прерывистый рост: пиковый прирост в 2022 (+35%) и 2025 (+47,6%) годах, с падением в 2024 (-19,2%). Общий рост за период </w:t>
      </w:r>
      <w:r w:rsidR="003E4DFD">
        <w:rPr>
          <w:rFonts w:ascii="Times New Roman" w:hAnsi="Times New Roman" w:cs="Times New Roman"/>
          <w:sz w:val="24"/>
          <w:szCs w:val="24"/>
          <w:lang w:eastAsia="en-US"/>
        </w:rPr>
        <w:t>–</w:t>
      </w:r>
      <w:r w:rsidRPr="00F43C0A">
        <w:rPr>
          <w:rFonts w:ascii="Times New Roman" w:hAnsi="Times New Roman" w:cs="Times New Roman"/>
          <w:sz w:val="24"/>
          <w:szCs w:val="24"/>
          <w:lang w:eastAsia="en-US"/>
        </w:rPr>
        <w:t xml:space="preserve"> 55</w:t>
      </w:r>
      <w:r w:rsidR="003E4DFD">
        <w:rPr>
          <w:rFonts w:ascii="Times New Roman" w:hAnsi="Times New Roman" w:cs="Times New Roman"/>
          <w:sz w:val="24"/>
          <w:szCs w:val="24"/>
          <w:lang w:eastAsia="en-US"/>
        </w:rPr>
        <w:t xml:space="preserve"> </w:t>
      </w:r>
      <w:r w:rsidRPr="00F43C0A">
        <w:rPr>
          <w:rFonts w:ascii="Times New Roman" w:hAnsi="Times New Roman" w:cs="Times New Roman"/>
          <w:sz w:val="24"/>
          <w:szCs w:val="24"/>
          <w:lang w:eastAsia="en-US"/>
        </w:rPr>
        <w:t>% (с 20 до 31 человека).</w:t>
      </w:r>
    </w:p>
    <w:p w:rsidR="00F43C0A" w:rsidRPr="00F43C0A" w:rsidRDefault="00F43C0A" w:rsidP="00F43C0A">
      <w:pPr>
        <w:keepNext/>
        <w:keepLines/>
        <w:spacing w:after="0" w:line="240" w:lineRule="auto"/>
        <w:outlineLvl w:val="1"/>
        <w:rPr>
          <w:rFonts w:ascii="Times New Roman" w:hAnsi="Times New Roman" w:cs="Times New Roman"/>
          <w:b/>
          <w:sz w:val="24"/>
          <w:szCs w:val="24"/>
          <w:u w:val="single"/>
          <w:lang w:eastAsia="en-US"/>
        </w:rPr>
      </w:pPr>
    </w:p>
    <w:tbl>
      <w:tblPr>
        <w:tblStyle w:val="59"/>
        <w:tblW w:w="0" w:type="auto"/>
        <w:tblInd w:w="1909" w:type="dxa"/>
        <w:tblLook w:val="04A0" w:firstRow="1" w:lastRow="0" w:firstColumn="1" w:lastColumn="0" w:noHBand="0" w:noVBand="1"/>
      </w:tblPr>
      <w:tblGrid>
        <w:gridCol w:w="1413"/>
        <w:gridCol w:w="1984"/>
        <w:gridCol w:w="2410"/>
      </w:tblGrid>
      <w:tr w:rsidR="00F43C0A" w:rsidRPr="00F43C0A" w:rsidTr="00B63364">
        <w:tc>
          <w:tcPr>
            <w:tcW w:w="1413" w:type="dxa"/>
          </w:tcPr>
          <w:p w:rsidR="00F43C0A" w:rsidRPr="00F43C0A" w:rsidRDefault="00F43C0A" w:rsidP="003E4DFD">
            <w:pPr>
              <w:jc w:val="center"/>
              <w:rPr>
                <w:rFonts w:ascii="Times New Roman" w:hAnsi="Times New Roman" w:cs="Times New Roman"/>
                <w:b/>
                <w:lang w:eastAsia="en-US"/>
              </w:rPr>
            </w:pPr>
            <w:r w:rsidRPr="00F43C0A">
              <w:rPr>
                <w:rFonts w:ascii="Times New Roman" w:hAnsi="Times New Roman" w:cs="Times New Roman"/>
                <w:b/>
                <w:lang w:eastAsia="en-US"/>
              </w:rPr>
              <w:t>Год</w:t>
            </w:r>
          </w:p>
        </w:tc>
        <w:tc>
          <w:tcPr>
            <w:tcW w:w="1984" w:type="dxa"/>
          </w:tcPr>
          <w:p w:rsidR="00F43C0A" w:rsidRPr="00F43C0A" w:rsidRDefault="00F43C0A" w:rsidP="003E4DFD">
            <w:pPr>
              <w:jc w:val="center"/>
              <w:rPr>
                <w:rFonts w:ascii="Times New Roman" w:hAnsi="Times New Roman" w:cs="Times New Roman"/>
                <w:b/>
                <w:lang w:eastAsia="en-US"/>
              </w:rPr>
            </w:pPr>
            <w:r w:rsidRPr="00F43C0A">
              <w:rPr>
                <w:rFonts w:ascii="Times New Roman" w:hAnsi="Times New Roman" w:cs="Times New Roman"/>
                <w:b/>
                <w:lang w:eastAsia="en-US"/>
              </w:rPr>
              <w:t>Обучено, чел.</w:t>
            </w:r>
          </w:p>
        </w:tc>
        <w:tc>
          <w:tcPr>
            <w:tcW w:w="2410" w:type="dxa"/>
          </w:tcPr>
          <w:p w:rsidR="00F43C0A" w:rsidRPr="00F43C0A" w:rsidRDefault="00F43C0A" w:rsidP="003E4DFD">
            <w:pPr>
              <w:jc w:val="center"/>
              <w:rPr>
                <w:rFonts w:ascii="Times New Roman" w:hAnsi="Times New Roman" w:cs="Times New Roman"/>
                <w:b/>
                <w:lang w:eastAsia="en-US"/>
              </w:rPr>
            </w:pPr>
            <w:r w:rsidRPr="00F43C0A">
              <w:rPr>
                <w:rFonts w:ascii="Times New Roman" w:hAnsi="Times New Roman" w:cs="Times New Roman"/>
                <w:b/>
                <w:lang w:eastAsia="en-US"/>
              </w:rPr>
              <w:t>Изменение, %</w:t>
            </w:r>
          </w:p>
        </w:tc>
      </w:tr>
      <w:tr w:rsidR="00F43C0A" w:rsidRPr="00F43C0A" w:rsidTr="00B63364">
        <w:tc>
          <w:tcPr>
            <w:tcW w:w="1413" w:type="dxa"/>
          </w:tcPr>
          <w:p w:rsidR="00F43C0A" w:rsidRPr="00F43C0A" w:rsidRDefault="00F43C0A" w:rsidP="00F43C0A">
            <w:pPr>
              <w:jc w:val="center"/>
              <w:rPr>
                <w:rFonts w:ascii="Times New Roman" w:hAnsi="Times New Roman" w:cs="Times New Roman"/>
                <w:lang w:eastAsia="en-US"/>
              </w:rPr>
            </w:pPr>
            <w:r w:rsidRPr="00F43C0A">
              <w:rPr>
                <w:rFonts w:ascii="Times New Roman" w:hAnsi="Times New Roman" w:cs="Times New Roman"/>
                <w:lang w:eastAsia="en-US"/>
              </w:rPr>
              <w:t>2021</w:t>
            </w:r>
          </w:p>
        </w:tc>
        <w:tc>
          <w:tcPr>
            <w:tcW w:w="1984" w:type="dxa"/>
          </w:tcPr>
          <w:p w:rsidR="00F43C0A" w:rsidRPr="00F43C0A" w:rsidRDefault="00F43C0A" w:rsidP="00F43C0A">
            <w:pPr>
              <w:jc w:val="center"/>
              <w:rPr>
                <w:rFonts w:ascii="Times New Roman" w:hAnsi="Times New Roman" w:cs="Times New Roman"/>
                <w:lang w:eastAsia="en-US"/>
              </w:rPr>
            </w:pPr>
            <w:r w:rsidRPr="00F43C0A">
              <w:rPr>
                <w:rFonts w:ascii="Times New Roman" w:hAnsi="Times New Roman" w:cs="Times New Roman"/>
                <w:lang w:eastAsia="en-US"/>
              </w:rPr>
              <w:t>20</w:t>
            </w:r>
          </w:p>
        </w:tc>
        <w:tc>
          <w:tcPr>
            <w:tcW w:w="2410" w:type="dxa"/>
          </w:tcPr>
          <w:p w:rsidR="00F43C0A" w:rsidRPr="00F43C0A" w:rsidRDefault="00F43C0A" w:rsidP="00F43C0A">
            <w:pPr>
              <w:jc w:val="center"/>
              <w:rPr>
                <w:rFonts w:ascii="Times New Roman" w:hAnsi="Times New Roman" w:cs="Times New Roman"/>
                <w:lang w:eastAsia="en-US"/>
              </w:rPr>
            </w:pPr>
            <w:r w:rsidRPr="00F43C0A">
              <w:rPr>
                <w:rFonts w:ascii="Times New Roman" w:hAnsi="Times New Roman" w:cs="Times New Roman"/>
                <w:lang w:eastAsia="en-US"/>
              </w:rPr>
              <w:t>0,0</w:t>
            </w:r>
          </w:p>
        </w:tc>
      </w:tr>
      <w:tr w:rsidR="00F43C0A" w:rsidRPr="00F43C0A" w:rsidTr="00B63364">
        <w:tc>
          <w:tcPr>
            <w:tcW w:w="1413" w:type="dxa"/>
          </w:tcPr>
          <w:p w:rsidR="00F43C0A" w:rsidRPr="00F43C0A" w:rsidRDefault="00F43C0A" w:rsidP="00F43C0A">
            <w:pPr>
              <w:jc w:val="center"/>
              <w:rPr>
                <w:rFonts w:ascii="Times New Roman" w:hAnsi="Times New Roman" w:cs="Times New Roman"/>
                <w:lang w:eastAsia="en-US"/>
              </w:rPr>
            </w:pPr>
            <w:r w:rsidRPr="00F43C0A">
              <w:rPr>
                <w:rFonts w:ascii="Times New Roman" w:hAnsi="Times New Roman" w:cs="Times New Roman"/>
                <w:lang w:eastAsia="en-US"/>
              </w:rPr>
              <w:t>2022</w:t>
            </w:r>
          </w:p>
        </w:tc>
        <w:tc>
          <w:tcPr>
            <w:tcW w:w="1984" w:type="dxa"/>
          </w:tcPr>
          <w:p w:rsidR="00F43C0A" w:rsidRPr="00F43C0A" w:rsidRDefault="00F43C0A" w:rsidP="00F43C0A">
            <w:pPr>
              <w:jc w:val="center"/>
              <w:rPr>
                <w:rFonts w:ascii="Times New Roman" w:hAnsi="Times New Roman" w:cs="Times New Roman"/>
                <w:lang w:eastAsia="en-US"/>
              </w:rPr>
            </w:pPr>
            <w:r w:rsidRPr="00F43C0A">
              <w:rPr>
                <w:rFonts w:ascii="Times New Roman" w:hAnsi="Times New Roman" w:cs="Times New Roman"/>
                <w:lang w:eastAsia="en-US"/>
              </w:rPr>
              <w:t>27</w:t>
            </w:r>
          </w:p>
        </w:tc>
        <w:tc>
          <w:tcPr>
            <w:tcW w:w="2410" w:type="dxa"/>
          </w:tcPr>
          <w:p w:rsidR="00F43C0A" w:rsidRPr="00F43C0A" w:rsidRDefault="00F43C0A" w:rsidP="00F43C0A">
            <w:pPr>
              <w:jc w:val="center"/>
              <w:rPr>
                <w:rFonts w:ascii="Times New Roman" w:hAnsi="Times New Roman" w:cs="Times New Roman"/>
                <w:lang w:eastAsia="en-US"/>
              </w:rPr>
            </w:pPr>
            <w:r w:rsidRPr="00F43C0A">
              <w:rPr>
                <w:rFonts w:ascii="Times New Roman" w:hAnsi="Times New Roman" w:cs="Times New Roman"/>
                <w:lang w:eastAsia="en-US"/>
              </w:rPr>
              <w:t>+35,0</w:t>
            </w:r>
          </w:p>
        </w:tc>
      </w:tr>
      <w:tr w:rsidR="00F43C0A" w:rsidRPr="00F43C0A" w:rsidTr="00B63364">
        <w:tc>
          <w:tcPr>
            <w:tcW w:w="1413" w:type="dxa"/>
          </w:tcPr>
          <w:p w:rsidR="00F43C0A" w:rsidRPr="00F43C0A" w:rsidRDefault="00F43C0A" w:rsidP="00F43C0A">
            <w:pPr>
              <w:jc w:val="center"/>
              <w:rPr>
                <w:rFonts w:ascii="Times New Roman" w:hAnsi="Times New Roman" w:cs="Times New Roman"/>
                <w:lang w:eastAsia="en-US"/>
              </w:rPr>
            </w:pPr>
            <w:r w:rsidRPr="00F43C0A">
              <w:rPr>
                <w:rFonts w:ascii="Times New Roman" w:hAnsi="Times New Roman" w:cs="Times New Roman"/>
                <w:lang w:eastAsia="en-US"/>
              </w:rPr>
              <w:t>2023</w:t>
            </w:r>
          </w:p>
        </w:tc>
        <w:tc>
          <w:tcPr>
            <w:tcW w:w="1984" w:type="dxa"/>
          </w:tcPr>
          <w:p w:rsidR="00F43C0A" w:rsidRPr="00F43C0A" w:rsidRDefault="00F43C0A" w:rsidP="00F43C0A">
            <w:pPr>
              <w:jc w:val="center"/>
              <w:rPr>
                <w:rFonts w:ascii="Times New Roman" w:hAnsi="Times New Roman" w:cs="Times New Roman"/>
                <w:lang w:eastAsia="en-US"/>
              </w:rPr>
            </w:pPr>
            <w:r w:rsidRPr="00F43C0A">
              <w:rPr>
                <w:rFonts w:ascii="Times New Roman" w:hAnsi="Times New Roman" w:cs="Times New Roman"/>
                <w:lang w:eastAsia="en-US"/>
              </w:rPr>
              <w:t>26</w:t>
            </w:r>
          </w:p>
        </w:tc>
        <w:tc>
          <w:tcPr>
            <w:tcW w:w="2410" w:type="dxa"/>
          </w:tcPr>
          <w:p w:rsidR="00F43C0A" w:rsidRPr="00F43C0A" w:rsidRDefault="00F43C0A" w:rsidP="00F43C0A">
            <w:pPr>
              <w:jc w:val="center"/>
              <w:rPr>
                <w:rFonts w:ascii="Times New Roman" w:hAnsi="Times New Roman" w:cs="Times New Roman"/>
                <w:lang w:eastAsia="en-US"/>
              </w:rPr>
            </w:pPr>
            <w:r w:rsidRPr="00F43C0A">
              <w:rPr>
                <w:rFonts w:ascii="Times New Roman" w:hAnsi="Times New Roman" w:cs="Times New Roman"/>
                <w:lang w:eastAsia="en-US"/>
              </w:rPr>
              <w:t>-3,7</w:t>
            </w:r>
          </w:p>
        </w:tc>
      </w:tr>
      <w:tr w:rsidR="00F43C0A" w:rsidRPr="00F43C0A" w:rsidTr="00B63364">
        <w:tc>
          <w:tcPr>
            <w:tcW w:w="1413" w:type="dxa"/>
          </w:tcPr>
          <w:p w:rsidR="00F43C0A" w:rsidRPr="00F43C0A" w:rsidRDefault="00F43C0A" w:rsidP="00F43C0A">
            <w:pPr>
              <w:jc w:val="center"/>
              <w:rPr>
                <w:rFonts w:ascii="Times New Roman" w:hAnsi="Times New Roman" w:cs="Times New Roman"/>
                <w:lang w:eastAsia="en-US"/>
              </w:rPr>
            </w:pPr>
            <w:r w:rsidRPr="00F43C0A">
              <w:rPr>
                <w:rFonts w:ascii="Times New Roman" w:hAnsi="Times New Roman" w:cs="Times New Roman"/>
                <w:lang w:eastAsia="en-US"/>
              </w:rPr>
              <w:t>2024</w:t>
            </w:r>
          </w:p>
        </w:tc>
        <w:tc>
          <w:tcPr>
            <w:tcW w:w="1984" w:type="dxa"/>
          </w:tcPr>
          <w:p w:rsidR="00F43C0A" w:rsidRPr="00F43C0A" w:rsidRDefault="00F43C0A" w:rsidP="00F43C0A">
            <w:pPr>
              <w:jc w:val="center"/>
              <w:rPr>
                <w:rFonts w:ascii="Times New Roman" w:hAnsi="Times New Roman" w:cs="Times New Roman"/>
                <w:lang w:eastAsia="en-US"/>
              </w:rPr>
            </w:pPr>
            <w:r w:rsidRPr="00F43C0A">
              <w:rPr>
                <w:rFonts w:ascii="Times New Roman" w:hAnsi="Times New Roman" w:cs="Times New Roman"/>
                <w:lang w:eastAsia="en-US"/>
              </w:rPr>
              <w:t>21</w:t>
            </w:r>
          </w:p>
        </w:tc>
        <w:tc>
          <w:tcPr>
            <w:tcW w:w="2410" w:type="dxa"/>
          </w:tcPr>
          <w:p w:rsidR="00F43C0A" w:rsidRPr="00F43C0A" w:rsidRDefault="00F43C0A" w:rsidP="00F43C0A">
            <w:pPr>
              <w:jc w:val="center"/>
              <w:rPr>
                <w:rFonts w:ascii="Times New Roman" w:hAnsi="Times New Roman" w:cs="Times New Roman"/>
                <w:lang w:eastAsia="en-US"/>
              </w:rPr>
            </w:pPr>
            <w:r w:rsidRPr="00F43C0A">
              <w:rPr>
                <w:rFonts w:ascii="Times New Roman" w:hAnsi="Times New Roman" w:cs="Times New Roman"/>
                <w:lang w:eastAsia="en-US"/>
              </w:rPr>
              <w:t>-19,2</w:t>
            </w:r>
          </w:p>
        </w:tc>
      </w:tr>
      <w:tr w:rsidR="00F43C0A" w:rsidRPr="00F43C0A" w:rsidTr="00B63364">
        <w:tc>
          <w:tcPr>
            <w:tcW w:w="1413" w:type="dxa"/>
          </w:tcPr>
          <w:p w:rsidR="00F43C0A" w:rsidRPr="00F43C0A" w:rsidRDefault="00F43C0A" w:rsidP="00F43C0A">
            <w:pPr>
              <w:jc w:val="center"/>
              <w:rPr>
                <w:rFonts w:ascii="Times New Roman" w:hAnsi="Times New Roman" w:cs="Times New Roman"/>
                <w:lang w:eastAsia="en-US"/>
              </w:rPr>
            </w:pPr>
            <w:r w:rsidRPr="00F43C0A">
              <w:rPr>
                <w:rFonts w:ascii="Times New Roman" w:hAnsi="Times New Roman" w:cs="Times New Roman"/>
                <w:lang w:eastAsia="en-US"/>
              </w:rPr>
              <w:t>2025</w:t>
            </w:r>
          </w:p>
        </w:tc>
        <w:tc>
          <w:tcPr>
            <w:tcW w:w="1984" w:type="dxa"/>
          </w:tcPr>
          <w:p w:rsidR="00F43C0A" w:rsidRPr="00F43C0A" w:rsidRDefault="00F43C0A" w:rsidP="00F43C0A">
            <w:pPr>
              <w:jc w:val="center"/>
              <w:rPr>
                <w:rFonts w:ascii="Times New Roman" w:hAnsi="Times New Roman" w:cs="Times New Roman"/>
                <w:lang w:eastAsia="en-US"/>
              </w:rPr>
            </w:pPr>
            <w:r w:rsidRPr="00F43C0A">
              <w:rPr>
                <w:rFonts w:ascii="Times New Roman" w:hAnsi="Times New Roman" w:cs="Times New Roman"/>
                <w:lang w:eastAsia="en-US"/>
              </w:rPr>
              <w:t>31</w:t>
            </w:r>
          </w:p>
        </w:tc>
        <w:tc>
          <w:tcPr>
            <w:tcW w:w="2410" w:type="dxa"/>
          </w:tcPr>
          <w:p w:rsidR="00F43C0A" w:rsidRPr="00F43C0A" w:rsidRDefault="00F43C0A" w:rsidP="00F43C0A">
            <w:pPr>
              <w:jc w:val="center"/>
              <w:rPr>
                <w:rFonts w:ascii="Times New Roman" w:hAnsi="Times New Roman" w:cs="Times New Roman"/>
                <w:lang w:eastAsia="en-US"/>
              </w:rPr>
            </w:pPr>
            <w:r w:rsidRPr="00F43C0A">
              <w:rPr>
                <w:rFonts w:ascii="Times New Roman" w:hAnsi="Times New Roman" w:cs="Times New Roman"/>
                <w:lang w:eastAsia="en-US"/>
              </w:rPr>
              <w:t>+47,6</w:t>
            </w:r>
          </w:p>
        </w:tc>
      </w:tr>
    </w:tbl>
    <w:p w:rsidR="00F43C0A" w:rsidRPr="00F43C0A" w:rsidRDefault="00F43C0A" w:rsidP="00F43C0A">
      <w:pPr>
        <w:spacing w:after="0" w:line="240" w:lineRule="auto"/>
        <w:jc w:val="both"/>
        <w:rPr>
          <w:rFonts w:ascii="Times New Roman" w:hAnsi="Times New Roman" w:cs="Times New Roman"/>
          <w:sz w:val="24"/>
          <w:szCs w:val="24"/>
          <w:lang w:eastAsia="en-US"/>
        </w:rPr>
      </w:pPr>
    </w:p>
    <w:p w:rsidR="00F43C0A" w:rsidRPr="00F43C0A" w:rsidRDefault="00F43C0A" w:rsidP="005A30D3">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Средства на обучение выделяются из городского бюджета и составили в 2025 году 350,0 тыс. рублей.</w:t>
      </w:r>
    </w:p>
    <w:p w:rsidR="003E4DFD" w:rsidRPr="00F43C0A" w:rsidRDefault="00F43C0A" w:rsidP="005A30D3">
      <w:pPr>
        <w:spacing w:after="0" w:line="240" w:lineRule="auto"/>
        <w:ind w:firstLine="284"/>
        <w:contextualSpacing/>
        <w:jc w:val="both"/>
        <w:rPr>
          <w:rFonts w:ascii="Times New Roman" w:hAnsi="Times New Roman" w:cs="Times New Roman"/>
          <w:color w:val="000000"/>
          <w:sz w:val="24"/>
          <w:szCs w:val="24"/>
          <w:shd w:val="clear" w:color="auto" w:fill="FFFFFF"/>
          <w:lang w:eastAsia="en-US"/>
        </w:rPr>
      </w:pPr>
      <w:r w:rsidRPr="00F43C0A">
        <w:rPr>
          <w:rFonts w:ascii="Times New Roman" w:hAnsi="Times New Roman" w:cs="Times New Roman"/>
          <w:sz w:val="24"/>
          <w:szCs w:val="24"/>
          <w:lang w:eastAsia="en-US"/>
        </w:rPr>
        <w:t>.</w:t>
      </w:r>
      <w:r w:rsidR="003E4DFD" w:rsidRPr="003E4DFD">
        <w:rPr>
          <w:rFonts w:ascii="Times New Roman" w:hAnsi="Times New Roman" w:cs="Times New Roman"/>
          <w:color w:val="000000"/>
          <w:sz w:val="24"/>
          <w:szCs w:val="24"/>
          <w:shd w:val="clear" w:color="auto" w:fill="FFFFFF"/>
          <w:lang w:eastAsia="en-US"/>
        </w:rPr>
        <w:t xml:space="preserve"> </w:t>
      </w:r>
      <w:r w:rsidR="003E4DFD" w:rsidRPr="00F43C0A">
        <w:rPr>
          <w:rFonts w:ascii="Times New Roman" w:hAnsi="Times New Roman" w:cs="Times New Roman"/>
          <w:color w:val="000000"/>
          <w:sz w:val="24"/>
          <w:szCs w:val="24"/>
          <w:shd w:val="clear" w:color="auto" w:fill="FFFFFF"/>
          <w:lang w:eastAsia="en-US"/>
        </w:rPr>
        <w:t>В 2025 подготовлено 1004 распоряжений Администрации городского округа Воскресенск по личному составу (о распределении должностных обязанностей, об отпусках, о работе в выходные дни, о направлении в командировку, о проведении служебных проверок, об отпуске без сохранения заработной платы, о направлении на обучение, о совмещении, об отпуске по беременности и родам, об отпуске по уходу за ребенком, о выплатах в связи с юбилейными датами, о применении дисциплинарного взыскания).</w:t>
      </w:r>
    </w:p>
    <w:p w:rsidR="003E4DFD" w:rsidRPr="00F43C0A" w:rsidRDefault="003E4DFD" w:rsidP="005A30D3">
      <w:pPr>
        <w:spacing w:after="0" w:line="240" w:lineRule="auto"/>
        <w:ind w:firstLine="284"/>
        <w:contextualSpacing/>
        <w:jc w:val="both"/>
        <w:rPr>
          <w:rFonts w:ascii="Times New Roman" w:hAnsi="Times New Roman" w:cs="Times New Roman"/>
          <w:color w:val="000000"/>
          <w:sz w:val="24"/>
          <w:szCs w:val="24"/>
          <w:shd w:val="clear" w:color="auto" w:fill="FFFFFF"/>
          <w:lang w:eastAsia="en-US"/>
        </w:rPr>
      </w:pPr>
      <w:r w:rsidRPr="00F43C0A">
        <w:rPr>
          <w:rFonts w:ascii="Times New Roman" w:hAnsi="Times New Roman" w:cs="Times New Roman"/>
          <w:color w:val="000000"/>
          <w:sz w:val="24"/>
          <w:szCs w:val="24"/>
          <w:shd w:val="clear" w:color="auto" w:fill="FFFFFF"/>
          <w:lang w:eastAsia="en-US"/>
        </w:rPr>
        <w:t>Кроме того, подготовлено 253 распоряжения Администрации городского округа Воскресенск по кадрам (назначение, увольнение, перевод, о возложении исполнения обязанностей, об установлении надбавки к должностному окладу, о прекращении исполнения обязанностей, об окончании срока трудового договора, о выплате среднего месячного заработка).</w:t>
      </w:r>
    </w:p>
    <w:p w:rsidR="003E4DFD" w:rsidRPr="00F43C0A" w:rsidRDefault="003E4DFD" w:rsidP="005A30D3">
      <w:pPr>
        <w:spacing w:after="0" w:line="240" w:lineRule="auto"/>
        <w:ind w:firstLine="284"/>
        <w:contextualSpacing/>
        <w:jc w:val="both"/>
        <w:rPr>
          <w:rFonts w:ascii="Times New Roman" w:hAnsi="Times New Roman" w:cs="Times New Roman"/>
          <w:sz w:val="24"/>
          <w:szCs w:val="24"/>
          <w:lang w:eastAsia="en-US"/>
        </w:rPr>
      </w:pPr>
      <w:r w:rsidRPr="00F43C0A">
        <w:rPr>
          <w:rFonts w:ascii="Times New Roman" w:eastAsia="Times New Roman" w:hAnsi="Times New Roman" w:cs="Times New Roman"/>
          <w:sz w:val="24"/>
          <w:szCs w:val="24"/>
        </w:rPr>
        <w:t xml:space="preserve">В рамках реализации Федерального закона </w:t>
      </w:r>
      <w:r w:rsidRPr="00F43C0A">
        <w:rPr>
          <w:rFonts w:ascii="Times New Roman" w:hAnsi="Times New Roman" w:cs="Times New Roman"/>
          <w:sz w:val="24"/>
          <w:szCs w:val="24"/>
          <w:lang w:eastAsia="en-US"/>
        </w:rPr>
        <w:t xml:space="preserve">№ 273-ФЗ «О противодействии коррупции» отделом муниципальной службы и кадров </w:t>
      </w:r>
      <w:r w:rsidRPr="00F43C0A">
        <w:rPr>
          <w:rFonts w:ascii="Times New Roman" w:eastAsia="Times New Roman" w:hAnsi="Times New Roman" w:cs="Times New Roman"/>
          <w:sz w:val="24"/>
          <w:szCs w:val="24"/>
        </w:rPr>
        <w:t>управления правового обеспечения и кадровой политики</w:t>
      </w:r>
      <w:r w:rsidRPr="00F43C0A">
        <w:rPr>
          <w:rFonts w:ascii="Times New Roman" w:hAnsi="Times New Roman" w:cs="Times New Roman"/>
          <w:sz w:val="24"/>
          <w:szCs w:val="24"/>
          <w:lang w:eastAsia="en-US"/>
        </w:rPr>
        <w:t xml:space="preserve"> проводится антикоррупционная работа, включающая в себя формирование у муниципальных служащих Администрации городского округа Воскресенск нетерпимости к коррупционному поведению, соблюдение муниципальными служащими действующего законодательства, предотвращение и урегулирование конфликта интересов, нормативно-правовое регулирование, декларационные мероприятия. </w:t>
      </w:r>
    </w:p>
    <w:p w:rsidR="003E4DFD" w:rsidRPr="00F43C0A" w:rsidRDefault="003E4DFD" w:rsidP="005A30D3">
      <w:pPr>
        <w:spacing w:after="0" w:line="240" w:lineRule="auto"/>
        <w:ind w:firstLine="284"/>
        <w:contextualSpacing/>
        <w:jc w:val="both"/>
        <w:rPr>
          <w:rFonts w:ascii="Times New Roman" w:hAnsi="Times New Roman" w:cs="Times New Roman"/>
          <w:color w:val="000000"/>
          <w:sz w:val="24"/>
          <w:szCs w:val="24"/>
          <w:shd w:val="clear" w:color="auto" w:fill="FFFFFF"/>
          <w:lang w:eastAsia="en-US"/>
        </w:rPr>
      </w:pPr>
      <w:r w:rsidRPr="00F43C0A">
        <w:rPr>
          <w:rFonts w:ascii="Times New Roman" w:hAnsi="Times New Roman" w:cs="Times New Roman"/>
          <w:sz w:val="24"/>
          <w:szCs w:val="24"/>
          <w:lang w:eastAsia="en-US"/>
        </w:rPr>
        <w:t>Ежегодно проводится декларационная кампания. В 2025 году за отчетный период 2024 года сведения о доходах, расходах и об имуществе (Справка «БК») представили</w:t>
      </w:r>
      <w:r w:rsidRPr="00F43C0A">
        <w:rPr>
          <w:rFonts w:ascii="Times New Roman" w:hAnsi="Times New Roman" w:cs="Times New Roman"/>
          <w:color w:val="000000"/>
          <w:sz w:val="24"/>
          <w:szCs w:val="24"/>
          <w:shd w:val="clear" w:color="auto" w:fill="FFFFFF"/>
          <w:lang w:eastAsia="en-US"/>
        </w:rPr>
        <w:t xml:space="preserve"> - 96 муниципальных служащих. Директора муниципальных учреждений также представляют сведения о доходах, так в </w:t>
      </w:r>
      <w:r w:rsidRPr="00F43C0A">
        <w:rPr>
          <w:rFonts w:ascii="Times New Roman" w:hAnsi="Times New Roman" w:cs="Times New Roman"/>
          <w:sz w:val="24"/>
          <w:szCs w:val="24"/>
          <w:lang w:eastAsia="en-US"/>
        </w:rPr>
        <w:t>2025 году за отчетны</w:t>
      </w:r>
      <w:r>
        <w:rPr>
          <w:rFonts w:ascii="Times New Roman" w:hAnsi="Times New Roman" w:cs="Times New Roman"/>
          <w:sz w:val="24"/>
          <w:szCs w:val="24"/>
          <w:lang w:eastAsia="en-US"/>
        </w:rPr>
        <w:t>й период 2024 года представили -</w:t>
      </w:r>
      <w:r w:rsidRPr="00F43C0A">
        <w:rPr>
          <w:rFonts w:ascii="Times New Roman" w:hAnsi="Times New Roman" w:cs="Times New Roman"/>
          <w:sz w:val="24"/>
          <w:szCs w:val="24"/>
          <w:lang w:eastAsia="en-US"/>
        </w:rPr>
        <w:t xml:space="preserve"> 45 директоров.</w:t>
      </w:r>
    </w:p>
    <w:p w:rsidR="003E4DFD" w:rsidRPr="00F43C0A" w:rsidRDefault="003E4DFD" w:rsidP="005A30D3">
      <w:pPr>
        <w:spacing w:after="0" w:line="240" w:lineRule="auto"/>
        <w:ind w:firstLine="284"/>
        <w:contextualSpacing/>
        <w:jc w:val="both"/>
        <w:rPr>
          <w:rFonts w:ascii="Times New Roman" w:hAnsi="Times New Roman" w:cs="Times New Roman"/>
          <w:sz w:val="24"/>
          <w:szCs w:val="24"/>
          <w:lang w:eastAsia="en-US"/>
        </w:rPr>
      </w:pPr>
      <w:r w:rsidRPr="00F43C0A">
        <w:rPr>
          <w:rFonts w:ascii="Times New Roman" w:hAnsi="Times New Roman" w:cs="Times New Roman"/>
          <w:color w:val="000000"/>
          <w:sz w:val="24"/>
          <w:szCs w:val="24"/>
          <w:shd w:val="clear" w:color="auto" w:fill="FFFFFF"/>
          <w:lang w:eastAsia="en-US"/>
        </w:rPr>
        <w:t>Кроме того, ежегодно распоряжением Администрации городского округа Воскресенск утверждается Перечень должностей муниципальной службы, при назначении на которые граждане обязаны представлять сведения о своих доходах, а также о доходах супруги (супруга) и несовершеннолетних детей.</w:t>
      </w:r>
      <w:r w:rsidRPr="00F43C0A">
        <w:rPr>
          <w:rFonts w:cs="Times New Roman"/>
          <w:color w:val="000000"/>
          <w:sz w:val="24"/>
          <w:szCs w:val="24"/>
          <w:shd w:val="clear" w:color="auto" w:fill="FFFFFF"/>
          <w:lang w:eastAsia="en-US"/>
        </w:rPr>
        <w:t xml:space="preserve"> </w:t>
      </w:r>
      <w:r w:rsidRPr="00F43C0A">
        <w:rPr>
          <w:rFonts w:ascii="Times New Roman" w:hAnsi="Times New Roman" w:cs="Times New Roman"/>
          <w:sz w:val="24"/>
          <w:szCs w:val="24"/>
          <w:lang w:eastAsia="en-US"/>
        </w:rPr>
        <w:t>После завершения декларационной кампании проводится анализ представленных сведений о доходах.</w:t>
      </w:r>
    </w:p>
    <w:p w:rsidR="003E4DFD" w:rsidRPr="00F43C0A" w:rsidRDefault="003E4DFD" w:rsidP="005A30D3">
      <w:pPr>
        <w:spacing w:after="0" w:line="240" w:lineRule="auto"/>
        <w:ind w:firstLine="284"/>
        <w:contextualSpacing/>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 xml:space="preserve">В соответствии с </w:t>
      </w:r>
      <w:r w:rsidRPr="00F43C0A">
        <w:rPr>
          <w:rFonts w:ascii="Times New Roman" w:eastAsia="Times New Roman" w:hAnsi="Times New Roman" w:cs="Times New Roman"/>
          <w:sz w:val="24"/>
          <w:szCs w:val="24"/>
        </w:rPr>
        <w:t xml:space="preserve">Законом Московской области от 24.07.2007 № 137/2007-ОЗ «О муниципальной службе в Московской области» проведено - 7 заседаний аттестационной комиссии, </w:t>
      </w:r>
      <w:r w:rsidRPr="00F43C0A">
        <w:rPr>
          <w:rFonts w:ascii="Times New Roman" w:hAnsi="Times New Roman" w:cs="Times New Roman"/>
          <w:sz w:val="24"/>
          <w:szCs w:val="24"/>
          <w:lang w:eastAsia="en-US"/>
        </w:rPr>
        <w:t>муниципальным служащим Администрации городского округа Воскресенск за отчетный 2025 год присвоено - 36 классных чинов.</w:t>
      </w:r>
    </w:p>
    <w:p w:rsidR="00F43C0A" w:rsidRPr="00F43C0A" w:rsidRDefault="003E4DFD" w:rsidP="005A30D3">
      <w:pPr>
        <w:spacing w:after="0" w:line="240" w:lineRule="auto"/>
        <w:ind w:firstLine="284"/>
        <w:contextualSpacing/>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За отчетный период надбавка за выслугу лет устанавливалась - 42 муниципальным служащим и работникам, занимающим должности, не отнесенные к должностям муниципальной службы. Также надбавка за выслугу лет устанавливалась - 4 директорам муниципальных учреждений и заместителю председателя Совета депутатов</w:t>
      </w:r>
    </w:p>
    <w:p w:rsidR="00F43C0A" w:rsidRPr="00F43C0A" w:rsidRDefault="00F43C0A" w:rsidP="005A30D3">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В Администрацию городского округа Воскресенск поступило следующее количество представлений от Воскресенской</w:t>
      </w:r>
      <w:r w:rsidR="005A30D3">
        <w:rPr>
          <w:rFonts w:ascii="Times New Roman" w:hAnsi="Times New Roman" w:cs="Times New Roman"/>
          <w:sz w:val="24"/>
          <w:szCs w:val="24"/>
          <w:lang w:eastAsia="en-US"/>
        </w:rPr>
        <w:t xml:space="preserve"> городской Прокуратуры за 2021 -</w:t>
      </w:r>
      <w:r w:rsidRPr="00F43C0A">
        <w:rPr>
          <w:rFonts w:ascii="Times New Roman" w:hAnsi="Times New Roman" w:cs="Times New Roman"/>
          <w:sz w:val="24"/>
          <w:szCs w:val="24"/>
          <w:lang w:eastAsia="en-US"/>
        </w:rPr>
        <w:t xml:space="preserve"> 2025 г</w:t>
      </w:r>
      <w:r w:rsidR="005A30D3">
        <w:rPr>
          <w:rFonts w:ascii="Times New Roman" w:hAnsi="Times New Roman" w:cs="Times New Roman"/>
          <w:sz w:val="24"/>
          <w:szCs w:val="24"/>
          <w:lang w:eastAsia="en-US"/>
        </w:rPr>
        <w:t>.</w:t>
      </w:r>
      <w:r w:rsidRPr="00F43C0A">
        <w:rPr>
          <w:rFonts w:ascii="Times New Roman" w:hAnsi="Times New Roman" w:cs="Times New Roman"/>
          <w:sz w:val="24"/>
          <w:szCs w:val="24"/>
          <w:lang w:eastAsia="en-US"/>
        </w:rPr>
        <w:t>г:</w:t>
      </w:r>
    </w:p>
    <w:p w:rsidR="00F43C0A" w:rsidRPr="00F43C0A" w:rsidRDefault="00F43C0A" w:rsidP="005A30D3">
      <w:pPr>
        <w:spacing w:after="0" w:line="240" w:lineRule="auto"/>
        <w:ind w:firstLine="284"/>
        <w:rPr>
          <w:rFonts w:ascii="Times New Roman" w:hAnsi="Times New Roman" w:cs="Times New Roman"/>
          <w:sz w:val="24"/>
          <w:szCs w:val="24"/>
          <w:lang w:eastAsia="en-US"/>
        </w:rPr>
      </w:pPr>
      <w:r w:rsidRPr="00F43C0A">
        <w:rPr>
          <w:rFonts w:ascii="Times New Roman" w:hAnsi="Times New Roman" w:cs="Times New Roman"/>
          <w:sz w:val="24"/>
          <w:szCs w:val="24"/>
          <w:lang w:eastAsia="en-US"/>
        </w:rPr>
        <w:t xml:space="preserve">- в 2021 году </w:t>
      </w:r>
      <w:r w:rsidR="003E4DFD">
        <w:rPr>
          <w:rFonts w:ascii="Times New Roman" w:hAnsi="Times New Roman" w:cs="Times New Roman"/>
          <w:sz w:val="24"/>
          <w:szCs w:val="24"/>
          <w:lang w:eastAsia="en-US"/>
        </w:rPr>
        <w:t>-</w:t>
      </w:r>
      <w:r w:rsidRPr="00F43C0A">
        <w:rPr>
          <w:rFonts w:ascii="Times New Roman" w:hAnsi="Times New Roman" w:cs="Times New Roman"/>
          <w:sz w:val="24"/>
          <w:szCs w:val="24"/>
          <w:lang w:eastAsia="en-US"/>
        </w:rPr>
        <w:t xml:space="preserve"> 121 представление;</w:t>
      </w:r>
    </w:p>
    <w:p w:rsidR="00F43C0A" w:rsidRPr="00F43C0A" w:rsidRDefault="003E4DFD" w:rsidP="005A30D3">
      <w:pPr>
        <w:spacing w:after="0" w:line="240" w:lineRule="auto"/>
        <w:ind w:firstLine="284"/>
        <w:rPr>
          <w:rFonts w:ascii="Times New Roman" w:hAnsi="Times New Roman" w:cs="Times New Roman"/>
          <w:sz w:val="24"/>
          <w:szCs w:val="24"/>
          <w:lang w:eastAsia="en-US"/>
        </w:rPr>
      </w:pPr>
      <w:r>
        <w:rPr>
          <w:rFonts w:ascii="Times New Roman" w:hAnsi="Times New Roman" w:cs="Times New Roman"/>
          <w:sz w:val="24"/>
          <w:szCs w:val="24"/>
          <w:lang w:eastAsia="en-US"/>
        </w:rPr>
        <w:t>- в 2022 году -</w:t>
      </w:r>
      <w:r w:rsidR="00F43C0A" w:rsidRPr="00F43C0A">
        <w:rPr>
          <w:rFonts w:ascii="Times New Roman" w:hAnsi="Times New Roman" w:cs="Times New Roman"/>
          <w:sz w:val="24"/>
          <w:szCs w:val="24"/>
          <w:lang w:eastAsia="en-US"/>
        </w:rPr>
        <w:t xml:space="preserve"> 96 представлений;</w:t>
      </w:r>
    </w:p>
    <w:p w:rsidR="00F43C0A" w:rsidRPr="00F43C0A" w:rsidRDefault="003E4DFD" w:rsidP="005A30D3">
      <w:pPr>
        <w:spacing w:after="0" w:line="240" w:lineRule="auto"/>
        <w:ind w:firstLine="284"/>
        <w:rPr>
          <w:rFonts w:ascii="Times New Roman" w:hAnsi="Times New Roman" w:cs="Times New Roman"/>
          <w:sz w:val="24"/>
          <w:szCs w:val="24"/>
          <w:lang w:eastAsia="en-US"/>
        </w:rPr>
      </w:pPr>
      <w:r>
        <w:rPr>
          <w:rFonts w:ascii="Times New Roman" w:hAnsi="Times New Roman" w:cs="Times New Roman"/>
          <w:sz w:val="24"/>
          <w:szCs w:val="24"/>
          <w:lang w:eastAsia="en-US"/>
        </w:rPr>
        <w:lastRenderedPageBreak/>
        <w:t>- в 2023 году -</w:t>
      </w:r>
      <w:r w:rsidR="00F43C0A" w:rsidRPr="00F43C0A">
        <w:rPr>
          <w:rFonts w:ascii="Times New Roman" w:hAnsi="Times New Roman" w:cs="Times New Roman"/>
          <w:sz w:val="24"/>
          <w:szCs w:val="24"/>
          <w:lang w:eastAsia="en-US"/>
        </w:rPr>
        <w:t xml:space="preserve"> 113 представлений;</w:t>
      </w:r>
    </w:p>
    <w:p w:rsidR="00F43C0A" w:rsidRPr="00F43C0A" w:rsidRDefault="003E4DFD" w:rsidP="005A30D3">
      <w:pPr>
        <w:spacing w:after="0" w:line="240" w:lineRule="auto"/>
        <w:ind w:firstLine="284"/>
        <w:rPr>
          <w:rFonts w:ascii="Times New Roman" w:hAnsi="Times New Roman" w:cs="Times New Roman"/>
          <w:sz w:val="24"/>
          <w:szCs w:val="24"/>
          <w:lang w:eastAsia="en-US"/>
        </w:rPr>
      </w:pPr>
      <w:r>
        <w:rPr>
          <w:rFonts w:ascii="Times New Roman" w:hAnsi="Times New Roman" w:cs="Times New Roman"/>
          <w:sz w:val="24"/>
          <w:szCs w:val="24"/>
          <w:lang w:eastAsia="en-US"/>
        </w:rPr>
        <w:t>- в 2024 году -</w:t>
      </w:r>
      <w:r w:rsidR="00F43C0A" w:rsidRPr="00F43C0A">
        <w:rPr>
          <w:rFonts w:ascii="Times New Roman" w:hAnsi="Times New Roman" w:cs="Times New Roman"/>
          <w:sz w:val="24"/>
          <w:szCs w:val="24"/>
          <w:lang w:eastAsia="en-US"/>
        </w:rPr>
        <w:t xml:space="preserve"> 99 представлений;</w:t>
      </w:r>
    </w:p>
    <w:p w:rsidR="00F43C0A" w:rsidRPr="00F43C0A" w:rsidRDefault="003E4DFD" w:rsidP="005A30D3">
      <w:pPr>
        <w:spacing w:after="0" w:line="240" w:lineRule="auto"/>
        <w:ind w:firstLine="284"/>
        <w:rPr>
          <w:rFonts w:ascii="Times New Roman" w:hAnsi="Times New Roman" w:cs="Times New Roman"/>
          <w:sz w:val="24"/>
          <w:szCs w:val="24"/>
          <w:lang w:eastAsia="en-US"/>
        </w:rPr>
      </w:pPr>
      <w:r>
        <w:rPr>
          <w:rFonts w:ascii="Times New Roman" w:hAnsi="Times New Roman" w:cs="Times New Roman"/>
          <w:sz w:val="24"/>
          <w:szCs w:val="24"/>
          <w:lang w:eastAsia="en-US"/>
        </w:rPr>
        <w:t>- в 2025 году -</w:t>
      </w:r>
      <w:r w:rsidR="00F43C0A" w:rsidRPr="00F43C0A">
        <w:rPr>
          <w:rFonts w:ascii="Times New Roman" w:hAnsi="Times New Roman" w:cs="Times New Roman"/>
          <w:sz w:val="24"/>
          <w:szCs w:val="24"/>
          <w:lang w:eastAsia="en-US"/>
        </w:rPr>
        <w:t xml:space="preserve"> 74 представления.</w:t>
      </w:r>
    </w:p>
    <w:p w:rsidR="00F43C0A" w:rsidRPr="00F43C0A" w:rsidRDefault="003E4DFD" w:rsidP="00F43C0A">
      <w:pPr>
        <w:spacing w:after="0" w:line="240" w:lineRule="auto"/>
        <w:rPr>
          <w:rFonts w:ascii="Times New Roman" w:hAnsi="Times New Roman" w:cs="Times New Roman"/>
          <w:sz w:val="24"/>
          <w:szCs w:val="24"/>
          <w:lang w:eastAsia="en-US"/>
        </w:rPr>
      </w:pPr>
      <w:r w:rsidRPr="00F43C0A">
        <w:rPr>
          <w:rFonts w:cs="Times New Roman"/>
          <w:noProof/>
          <w:spacing w:val="3"/>
          <w:sz w:val="24"/>
          <w:szCs w:val="24"/>
        </w:rPr>
        <w:drawing>
          <wp:anchor distT="0" distB="0" distL="114300" distR="114300" simplePos="0" relativeHeight="251722752" behindDoc="0" locked="0" layoutInCell="1" allowOverlap="1" wp14:anchorId="76E028C7" wp14:editId="1089606B">
            <wp:simplePos x="0" y="0"/>
            <wp:positionH relativeFrom="column">
              <wp:posOffset>764540</wp:posOffset>
            </wp:positionH>
            <wp:positionV relativeFrom="paragraph">
              <wp:posOffset>5080</wp:posOffset>
            </wp:positionV>
            <wp:extent cx="4595495" cy="2011680"/>
            <wp:effectExtent l="0" t="0" r="14605" b="7620"/>
            <wp:wrapNone/>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p w:rsidR="00F43C0A" w:rsidRPr="00F43C0A" w:rsidRDefault="00F43C0A" w:rsidP="00F43C0A">
      <w:pPr>
        <w:spacing w:after="0" w:line="240" w:lineRule="auto"/>
        <w:rPr>
          <w:rFonts w:ascii="Times New Roman" w:hAnsi="Times New Roman" w:cs="Times New Roman"/>
          <w:sz w:val="24"/>
          <w:szCs w:val="24"/>
          <w:lang w:eastAsia="en-US"/>
        </w:rPr>
      </w:pPr>
    </w:p>
    <w:p w:rsidR="00F43C0A" w:rsidRPr="00F43C0A" w:rsidRDefault="00F43C0A" w:rsidP="00F43C0A">
      <w:pPr>
        <w:spacing w:after="0" w:line="240" w:lineRule="auto"/>
        <w:rPr>
          <w:rFonts w:ascii="Times New Roman" w:hAnsi="Times New Roman" w:cs="Times New Roman"/>
          <w:sz w:val="24"/>
          <w:szCs w:val="24"/>
          <w:lang w:eastAsia="en-US"/>
        </w:rPr>
      </w:pPr>
    </w:p>
    <w:p w:rsidR="00F43C0A" w:rsidRPr="00F43C0A" w:rsidRDefault="00F43C0A" w:rsidP="00F43C0A">
      <w:pPr>
        <w:spacing w:after="0" w:line="240" w:lineRule="auto"/>
        <w:rPr>
          <w:rFonts w:ascii="Times New Roman" w:hAnsi="Times New Roman" w:cs="Times New Roman"/>
          <w:sz w:val="24"/>
          <w:szCs w:val="24"/>
          <w:lang w:eastAsia="en-US"/>
        </w:rPr>
      </w:pPr>
    </w:p>
    <w:p w:rsidR="00F43C0A" w:rsidRPr="00F43C0A" w:rsidRDefault="00F43C0A" w:rsidP="00F43C0A">
      <w:pPr>
        <w:spacing w:after="0" w:line="240" w:lineRule="auto"/>
        <w:rPr>
          <w:rFonts w:ascii="Times New Roman" w:hAnsi="Times New Roman" w:cs="Times New Roman"/>
          <w:sz w:val="24"/>
          <w:szCs w:val="24"/>
          <w:lang w:eastAsia="en-US"/>
        </w:rPr>
      </w:pPr>
    </w:p>
    <w:p w:rsidR="00F43C0A" w:rsidRPr="00F43C0A" w:rsidRDefault="00F43C0A" w:rsidP="00F43C0A">
      <w:pPr>
        <w:spacing w:after="0" w:line="240" w:lineRule="auto"/>
        <w:ind w:firstLine="708"/>
        <w:jc w:val="both"/>
        <w:rPr>
          <w:rFonts w:ascii="Times New Roman" w:hAnsi="Times New Roman" w:cs="Times New Roman"/>
          <w:sz w:val="24"/>
          <w:szCs w:val="24"/>
          <w:lang w:eastAsia="en-US"/>
        </w:rPr>
      </w:pPr>
    </w:p>
    <w:p w:rsidR="00F43C0A" w:rsidRPr="00F43C0A" w:rsidRDefault="00F43C0A" w:rsidP="00F43C0A">
      <w:pPr>
        <w:spacing w:after="0" w:line="240" w:lineRule="auto"/>
        <w:ind w:firstLine="708"/>
        <w:contextualSpacing/>
        <w:jc w:val="both"/>
        <w:rPr>
          <w:rFonts w:ascii="Times New Roman" w:hAnsi="Times New Roman" w:cs="Times New Roman"/>
          <w:sz w:val="24"/>
          <w:szCs w:val="24"/>
          <w:lang w:eastAsia="en-US"/>
        </w:rPr>
      </w:pPr>
    </w:p>
    <w:p w:rsidR="00F43C0A" w:rsidRPr="00F43C0A" w:rsidRDefault="00F43C0A" w:rsidP="00F43C0A">
      <w:pPr>
        <w:spacing w:after="0" w:line="240" w:lineRule="auto"/>
        <w:ind w:firstLine="708"/>
        <w:contextualSpacing/>
        <w:jc w:val="both"/>
        <w:rPr>
          <w:rFonts w:ascii="Times New Roman" w:hAnsi="Times New Roman" w:cs="Times New Roman"/>
          <w:sz w:val="24"/>
          <w:szCs w:val="24"/>
          <w:lang w:eastAsia="en-US"/>
        </w:rPr>
      </w:pPr>
    </w:p>
    <w:p w:rsidR="00F43C0A" w:rsidRPr="00F43C0A" w:rsidRDefault="00F43C0A" w:rsidP="00F43C0A">
      <w:pPr>
        <w:spacing w:after="0" w:line="240" w:lineRule="auto"/>
        <w:ind w:firstLine="708"/>
        <w:contextualSpacing/>
        <w:jc w:val="both"/>
        <w:rPr>
          <w:rFonts w:ascii="Times New Roman" w:hAnsi="Times New Roman" w:cs="Times New Roman"/>
          <w:sz w:val="24"/>
          <w:szCs w:val="24"/>
          <w:lang w:eastAsia="en-US"/>
        </w:rPr>
      </w:pPr>
    </w:p>
    <w:p w:rsidR="00F43C0A" w:rsidRPr="00F43C0A" w:rsidRDefault="00F43C0A" w:rsidP="00F43C0A">
      <w:pPr>
        <w:spacing w:after="0" w:line="240" w:lineRule="auto"/>
        <w:contextualSpacing/>
        <w:jc w:val="both"/>
        <w:rPr>
          <w:rFonts w:ascii="Times New Roman" w:hAnsi="Times New Roman" w:cs="Times New Roman"/>
          <w:sz w:val="24"/>
          <w:szCs w:val="24"/>
          <w:lang w:eastAsia="en-US"/>
        </w:rPr>
      </w:pPr>
    </w:p>
    <w:p w:rsidR="00F43C0A" w:rsidRPr="00F43C0A" w:rsidRDefault="00F43C0A" w:rsidP="00F43C0A">
      <w:pPr>
        <w:spacing w:after="0" w:line="240" w:lineRule="auto"/>
        <w:contextualSpacing/>
        <w:jc w:val="both"/>
        <w:rPr>
          <w:rFonts w:ascii="Times New Roman" w:hAnsi="Times New Roman" w:cs="Times New Roman"/>
          <w:sz w:val="24"/>
          <w:szCs w:val="24"/>
          <w:lang w:eastAsia="en-US"/>
        </w:rPr>
      </w:pPr>
    </w:p>
    <w:p w:rsidR="00B63364" w:rsidRDefault="00B63364" w:rsidP="003E4DFD">
      <w:pPr>
        <w:shd w:val="clear" w:color="auto" w:fill="FFFFFF"/>
        <w:spacing w:after="0" w:line="240" w:lineRule="auto"/>
        <w:jc w:val="center"/>
        <w:rPr>
          <w:rFonts w:ascii="Times New Roman" w:eastAsia="Times New Roman" w:hAnsi="Times New Roman" w:cs="Times New Roman"/>
          <w:b/>
          <w:bCs/>
          <w:spacing w:val="3"/>
          <w:sz w:val="24"/>
          <w:szCs w:val="24"/>
        </w:rPr>
      </w:pPr>
    </w:p>
    <w:p w:rsidR="00F43C0A" w:rsidRPr="00F43C0A" w:rsidRDefault="00F43C0A" w:rsidP="003E4DFD">
      <w:pPr>
        <w:shd w:val="clear" w:color="auto" w:fill="FFFFFF"/>
        <w:spacing w:after="0" w:line="240" w:lineRule="auto"/>
        <w:jc w:val="center"/>
        <w:rPr>
          <w:rFonts w:ascii="Times New Roman" w:eastAsia="Times New Roman" w:hAnsi="Times New Roman" w:cs="Times New Roman"/>
          <w:b/>
          <w:bCs/>
          <w:spacing w:val="3"/>
          <w:sz w:val="24"/>
          <w:szCs w:val="24"/>
        </w:rPr>
      </w:pPr>
      <w:r w:rsidRPr="00F43C0A">
        <w:rPr>
          <w:rFonts w:ascii="Times New Roman" w:eastAsia="Times New Roman" w:hAnsi="Times New Roman" w:cs="Times New Roman"/>
          <w:b/>
          <w:bCs/>
          <w:spacing w:val="3"/>
          <w:sz w:val="24"/>
          <w:szCs w:val="24"/>
        </w:rPr>
        <w:t>Комплексное исследование и аналитика кадровой динамики ОМСУ городского округа Воскресенск</w:t>
      </w:r>
    </w:p>
    <w:p w:rsidR="00F43C0A" w:rsidRPr="00F43C0A" w:rsidRDefault="00F43C0A" w:rsidP="003E4DFD">
      <w:pPr>
        <w:shd w:val="clear" w:color="auto" w:fill="FFFFFF"/>
        <w:spacing w:after="0" w:line="240" w:lineRule="auto"/>
        <w:jc w:val="center"/>
        <w:rPr>
          <w:rFonts w:ascii="Times New Roman" w:eastAsia="Times New Roman" w:hAnsi="Times New Roman" w:cs="Times New Roman"/>
          <w:b/>
          <w:spacing w:val="3"/>
          <w:sz w:val="24"/>
          <w:szCs w:val="24"/>
        </w:rPr>
      </w:pPr>
    </w:p>
    <w:p w:rsidR="00F43C0A" w:rsidRPr="003E4DFD" w:rsidRDefault="00F43C0A" w:rsidP="003E4DFD">
      <w:pPr>
        <w:shd w:val="clear" w:color="auto" w:fill="FFFFFF"/>
        <w:spacing w:after="0" w:line="240" w:lineRule="auto"/>
        <w:jc w:val="both"/>
        <w:rPr>
          <w:rFonts w:ascii="Times New Roman" w:eastAsia="Times New Roman" w:hAnsi="Times New Roman" w:cs="Times New Roman"/>
          <w:spacing w:val="3"/>
          <w:sz w:val="24"/>
          <w:szCs w:val="24"/>
        </w:rPr>
      </w:pPr>
      <w:r w:rsidRPr="003E4DFD">
        <w:rPr>
          <w:rFonts w:ascii="Times New Roman" w:eastAsia="Times New Roman" w:hAnsi="Times New Roman" w:cs="Times New Roman"/>
          <w:spacing w:val="3"/>
          <w:sz w:val="24"/>
          <w:szCs w:val="24"/>
        </w:rPr>
        <w:t>Расчет текучести кадров (2023-2025 гг):</w:t>
      </w:r>
    </w:p>
    <w:p w:rsidR="00F43C0A" w:rsidRPr="00F43C0A" w:rsidRDefault="00F43C0A" w:rsidP="00F43C0A">
      <w:pPr>
        <w:shd w:val="clear" w:color="auto" w:fill="FFFFFF"/>
        <w:spacing w:after="0" w:line="240" w:lineRule="auto"/>
        <w:ind w:left="709"/>
        <w:jc w:val="both"/>
        <w:rPr>
          <w:rFonts w:ascii="Times New Roman" w:eastAsia="Times New Roman" w:hAnsi="Times New Roman" w:cs="Times New Roman"/>
          <w:b/>
          <w:spacing w:val="3"/>
          <w:sz w:val="24"/>
          <w:szCs w:val="24"/>
        </w:rPr>
      </w:pPr>
    </w:p>
    <w:tbl>
      <w:tblPr>
        <w:tblW w:w="5000" w:type="pct"/>
        <w:tblCellMar>
          <w:top w:w="15" w:type="dxa"/>
          <w:left w:w="15" w:type="dxa"/>
          <w:bottom w:w="15" w:type="dxa"/>
          <w:right w:w="15" w:type="dxa"/>
        </w:tblCellMar>
        <w:tblLook w:val="04A0" w:firstRow="1" w:lastRow="0" w:firstColumn="1" w:lastColumn="0" w:noHBand="0" w:noVBand="1"/>
      </w:tblPr>
      <w:tblGrid>
        <w:gridCol w:w="847"/>
        <w:gridCol w:w="1418"/>
        <w:gridCol w:w="1373"/>
        <w:gridCol w:w="3063"/>
        <w:gridCol w:w="2921"/>
      </w:tblGrid>
      <w:tr w:rsidR="00F43C0A" w:rsidRPr="00F43C0A" w:rsidTr="00F43C0A">
        <w:trPr>
          <w:tblHeader/>
        </w:trPr>
        <w:tc>
          <w:tcPr>
            <w:tcW w:w="0" w:type="auto"/>
            <w:tcBorders>
              <w:top w:val="single" w:sz="6" w:space="0" w:color="DDDDDD"/>
              <w:left w:val="single" w:sz="6" w:space="0" w:color="DDDDDD"/>
              <w:bottom w:val="single" w:sz="6" w:space="0" w:color="DDDDDD"/>
              <w:right w:val="single" w:sz="6" w:space="0" w:color="DDDDDD"/>
            </w:tcBorders>
            <w:shd w:val="clear" w:color="auto" w:fill="B4C6E7"/>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b/>
                <w:bCs/>
                <w:sz w:val="24"/>
                <w:szCs w:val="24"/>
              </w:rPr>
            </w:pPr>
            <w:r w:rsidRPr="00F43C0A">
              <w:rPr>
                <w:rFonts w:ascii="Times New Roman" w:eastAsia="Times New Roman" w:hAnsi="Times New Roman" w:cs="Times New Roman"/>
                <w:b/>
                <w:bCs/>
                <w:sz w:val="24"/>
                <w:szCs w:val="24"/>
              </w:rPr>
              <w:t>Год</w:t>
            </w:r>
          </w:p>
        </w:tc>
        <w:tc>
          <w:tcPr>
            <w:tcW w:w="0" w:type="auto"/>
            <w:tcBorders>
              <w:top w:val="single" w:sz="6" w:space="0" w:color="DDDDDD"/>
              <w:left w:val="single" w:sz="6" w:space="0" w:color="DDDDDD"/>
              <w:bottom w:val="single" w:sz="6" w:space="0" w:color="DDDDDD"/>
              <w:right w:val="single" w:sz="6" w:space="0" w:color="DDDDDD"/>
            </w:tcBorders>
            <w:shd w:val="clear" w:color="auto" w:fill="B4C6E7"/>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b/>
                <w:bCs/>
                <w:sz w:val="24"/>
                <w:szCs w:val="24"/>
              </w:rPr>
            </w:pPr>
            <w:r w:rsidRPr="00F43C0A">
              <w:rPr>
                <w:rFonts w:ascii="Times New Roman" w:eastAsia="Times New Roman" w:hAnsi="Times New Roman" w:cs="Times New Roman"/>
                <w:b/>
                <w:bCs/>
                <w:sz w:val="24"/>
                <w:szCs w:val="24"/>
              </w:rPr>
              <w:t>Принято</w:t>
            </w:r>
          </w:p>
        </w:tc>
        <w:tc>
          <w:tcPr>
            <w:tcW w:w="0" w:type="auto"/>
            <w:tcBorders>
              <w:top w:val="single" w:sz="6" w:space="0" w:color="DDDDDD"/>
              <w:left w:val="single" w:sz="6" w:space="0" w:color="DDDDDD"/>
              <w:bottom w:val="single" w:sz="6" w:space="0" w:color="DDDDDD"/>
              <w:right w:val="single" w:sz="6" w:space="0" w:color="DDDDDD"/>
            </w:tcBorders>
            <w:shd w:val="clear" w:color="auto" w:fill="B4C6E7"/>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b/>
                <w:bCs/>
                <w:sz w:val="24"/>
                <w:szCs w:val="24"/>
              </w:rPr>
            </w:pPr>
            <w:r w:rsidRPr="00F43C0A">
              <w:rPr>
                <w:rFonts w:ascii="Times New Roman" w:eastAsia="Times New Roman" w:hAnsi="Times New Roman" w:cs="Times New Roman"/>
                <w:b/>
                <w:bCs/>
                <w:sz w:val="24"/>
                <w:szCs w:val="24"/>
              </w:rPr>
              <w:t>Уволено</w:t>
            </w:r>
          </w:p>
        </w:tc>
        <w:tc>
          <w:tcPr>
            <w:tcW w:w="0" w:type="auto"/>
            <w:tcBorders>
              <w:top w:val="single" w:sz="6" w:space="0" w:color="DDDDDD"/>
              <w:left w:val="single" w:sz="6" w:space="0" w:color="DDDDDD"/>
              <w:bottom w:val="single" w:sz="6" w:space="0" w:color="DDDDDD"/>
              <w:right w:val="single" w:sz="6" w:space="0" w:color="DDDDDD"/>
            </w:tcBorders>
            <w:shd w:val="clear" w:color="auto" w:fill="B4C6E7"/>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b/>
                <w:bCs/>
                <w:sz w:val="24"/>
                <w:szCs w:val="24"/>
              </w:rPr>
            </w:pPr>
            <w:r w:rsidRPr="00F43C0A">
              <w:rPr>
                <w:rFonts w:ascii="Times New Roman" w:eastAsia="Times New Roman" w:hAnsi="Times New Roman" w:cs="Times New Roman"/>
                <w:b/>
                <w:bCs/>
                <w:sz w:val="24"/>
                <w:szCs w:val="24"/>
              </w:rPr>
              <w:t>Средняя численность</w:t>
            </w:r>
          </w:p>
        </w:tc>
        <w:tc>
          <w:tcPr>
            <w:tcW w:w="0" w:type="auto"/>
            <w:tcBorders>
              <w:top w:val="single" w:sz="6" w:space="0" w:color="DDDDDD"/>
              <w:left w:val="single" w:sz="6" w:space="0" w:color="DDDDDD"/>
              <w:bottom w:val="single" w:sz="6" w:space="0" w:color="DDDDDD"/>
              <w:right w:val="single" w:sz="6" w:space="0" w:color="DDDDDD"/>
            </w:tcBorders>
            <w:shd w:val="clear" w:color="auto" w:fill="B4C6E7"/>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b/>
                <w:bCs/>
                <w:sz w:val="24"/>
                <w:szCs w:val="24"/>
              </w:rPr>
            </w:pPr>
            <w:r w:rsidRPr="00F43C0A">
              <w:rPr>
                <w:rFonts w:ascii="Times New Roman" w:eastAsia="Times New Roman" w:hAnsi="Times New Roman" w:cs="Times New Roman"/>
                <w:b/>
                <w:bCs/>
                <w:sz w:val="24"/>
                <w:szCs w:val="24"/>
              </w:rPr>
              <w:t>Текучесть кадров %</w:t>
            </w:r>
          </w:p>
        </w:tc>
      </w:tr>
      <w:tr w:rsidR="00F43C0A" w:rsidRPr="00F43C0A" w:rsidTr="00F43C0A">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2023</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71</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76</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190</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52 %</w:t>
            </w:r>
          </w:p>
        </w:tc>
      </w:tr>
      <w:tr w:rsidR="00F43C0A" w:rsidRPr="00F43C0A" w:rsidTr="00F43C0A">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2024</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55</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60</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148</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41% </w:t>
            </w:r>
          </w:p>
        </w:tc>
      </w:tr>
      <w:tr w:rsidR="00F43C0A" w:rsidRPr="00F43C0A" w:rsidTr="00F43C0A">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2025</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23</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32</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147</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22 %</w:t>
            </w:r>
          </w:p>
        </w:tc>
      </w:tr>
    </w:tbl>
    <w:p w:rsidR="00F43C0A" w:rsidRPr="00F43C0A" w:rsidRDefault="00F43C0A" w:rsidP="003E4DFD">
      <w:pPr>
        <w:shd w:val="clear" w:color="auto" w:fill="FFFFFF"/>
        <w:spacing w:before="100" w:beforeAutospacing="1" w:after="100" w:afterAutospacing="1" w:line="240" w:lineRule="auto"/>
        <w:jc w:val="center"/>
        <w:rPr>
          <w:rFonts w:ascii="Times New Roman" w:eastAsia="Times New Roman" w:hAnsi="Times New Roman" w:cs="Times New Roman"/>
          <w:b/>
          <w:spacing w:val="3"/>
          <w:sz w:val="24"/>
          <w:szCs w:val="24"/>
        </w:rPr>
      </w:pPr>
      <w:r w:rsidRPr="00F43C0A">
        <w:rPr>
          <w:rFonts w:ascii="Times New Roman" w:eastAsia="Times New Roman" w:hAnsi="Times New Roman" w:cs="Times New Roman"/>
          <w:noProof/>
          <w:sz w:val="24"/>
          <w:szCs w:val="24"/>
        </w:rPr>
        <w:drawing>
          <wp:inline distT="0" distB="0" distL="0" distR="0" wp14:anchorId="0144A1BF" wp14:editId="40FDCAB1">
            <wp:extent cx="3855775" cy="1709530"/>
            <wp:effectExtent l="0" t="0" r="11430" b="5080"/>
            <wp:docPr id="136649083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A30D3" w:rsidRDefault="00F43C0A" w:rsidP="005A30D3">
      <w:pPr>
        <w:shd w:val="clear" w:color="auto" w:fill="FFFFFF"/>
        <w:spacing w:before="100" w:beforeAutospacing="1" w:after="0" w:line="240" w:lineRule="auto"/>
        <w:ind w:firstLine="284"/>
        <w:jc w:val="both"/>
        <w:rPr>
          <w:rFonts w:ascii="Times New Roman" w:eastAsia="Times New Roman" w:hAnsi="Times New Roman" w:cs="Times New Roman"/>
          <w:spacing w:val="3"/>
          <w:sz w:val="24"/>
          <w:szCs w:val="24"/>
        </w:rPr>
      </w:pPr>
      <w:r w:rsidRPr="003E4DFD">
        <w:rPr>
          <w:rFonts w:ascii="Times New Roman" w:eastAsia="Times New Roman" w:hAnsi="Times New Roman" w:cs="Times New Roman"/>
          <w:spacing w:val="3"/>
          <w:sz w:val="24"/>
          <w:szCs w:val="24"/>
        </w:rPr>
        <w:t>Для оценки общего движения кадров в ОМСУ, учитывающего и принятых, и уволенных сотрудников, была использована формула коэффициента обновления штата (коэффициента текучести с учётом приема).</w:t>
      </w:r>
    </w:p>
    <w:p w:rsidR="00F43C0A" w:rsidRPr="003E4DFD" w:rsidRDefault="00F43C0A" w:rsidP="005A30D3">
      <w:pPr>
        <w:shd w:val="clear" w:color="auto" w:fill="FFFFFF"/>
        <w:spacing w:before="100" w:beforeAutospacing="1" w:after="0" w:line="240" w:lineRule="auto"/>
        <w:ind w:firstLine="284"/>
        <w:jc w:val="both"/>
        <w:rPr>
          <w:rFonts w:ascii="Times New Roman" w:eastAsia="Times New Roman" w:hAnsi="Times New Roman" w:cs="Times New Roman"/>
          <w:spacing w:val="3"/>
          <w:sz w:val="24"/>
          <w:szCs w:val="24"/>
        </w:rPr>
      </w:pPr>
      <w:r w:rsidRPr="003E4DFD">
        <w:rPr>
          <w:rFonts w:ascii="Times New Roman" w:eastAsia="Times New Roman" w:hAnsi="Times New Roman" w:cs="Times New Roman"/>
          <w:spacing w:val="3"/>
          <w:sz w:val="24"/>
          <w:szCs w:val="24"/>
        </w:rPr>
        <w:t>Расчет коэффициента обновления штата:</w:t>
      </w:r>
    </w:p>
    <w:tbl>
      <w:tblPr>
        <w:tblW w:w="4602" w:type="pct"/>
        <w:tblInd w:w="384" w:type="dxa"/>
        <w:tblCellMar>
          <w:top w:w="15" w:type="dxa"/>
          <w:left w:w="15" w:type="dxa"/>
          <w:bottom w:w="15" w:type="dxa"/>
          <w:right w:w="15" w:type="dxa"/>
        </w:tblCellMar>
        <w:tblLook w:val="04A0" w:firstRow="1" w:lastRow="0" w:firstColumn="1" w:lastColumn="0" w:noHBand="0" w:noVBand="1"/>
      </w:tblPr>
      <w:tblGrid>
        <w:gridCol w:w="784"/>
        <w:gridCol w:w="1314"/>
        <w:gridCol w:w="1271"/>
        <w:gridCol w:w="1799"/>
        <w:gridCol w:w="3688"/>
      </w:tblGrid>
      <w:tr w:rsidR="00F43C0A" w:rsidRPr="00F43C0A" w:rsidTr="00C72C2E">
        <w:trPr>
          <w:trHeight w:val="170"/>
          <w:tblHeader/>
        </w:trPr>
        <w:tc>
          <w:tcPr>
            <w:tcW w:w="0" w:type="auto"/>
            <w:tcBorders>
              <w:top w:val="single" w:sz="6" w:space="0" w:color="DDDDDD"/>
              <w:left w:val="single" w:sz="6" w:space="0" w:color="DDDDDD"/>
              <w:bottom w:val="single" w:sz="6" w:space="0" w:color="DDDDDD"/>
              <w:right w:val="single" w:sz="6" w:space="0" w:color="DDDDDD"/>
            </w:tcBorders>
            <w:shd w:val="clear" w:color="auto" w:fill="B4C6E7"/>
            <w:tcMar>
              <w:top w:w="120" w:type="dxa"/>
              <w:left w:w="120" w:type="dxa"/>
              <w:bottom w:w="120" w:type="dxa"/>
              <w:right w:w="120" w:type="dxa"/>
            </w:tcMar>
            <w:vAlign w:val="center"/>
            <w:hideMark/>
          </w:tcPr>
          <w:p w:rsidR="00F43C0A" w:rsidRPr="00F43C0A" w:rsidRDefault="00F43C0A" w:rsidP="003E4DFD">
            <w:pPr>
              <w:spacing w:after="0" w:line="240" w:lineRule="auto"/>
              <w:jc w:val="center"/>
              <w:rPr>
                <w:rFonts w:ascii="Times New Roman" w:eastAsia="Times New Roman" w:hAnsi="Times New Roman" w:cs="Times New Roman"/>
                <w:b/>
                <w:bCs/>
                <w:sz w:val="24"/>
                <w:szCs w:val="24"/>
              </w:rPr>
            </w:pPr>
            <w:r w:rsidRPr="00F43C0A">
              <w:rPr>
                <w:rFonts w:ascii="Times New Roman" w:eastAsia="Times New Roman" w:hAnsi="Times New Roman" w:cs="Times New Roman"/>
                <w:b/>
                <w:bCs/>
                <w:sz w:val="24"/>
                <w:szCs w:val="24"/>
              </w:rPr>
              <w:t>Год</w:t>
            </w:r>
          </w:p>
        </w:tc>
        <w:tc>
          <w:tcPr>
            <w:tcW w:w="0" w:type="auto"/>
            <w:tcBorders>
              <w:top w:val="single" w:sz="6" w:space="0" w:color="DDDDDD"/>
              <w:left w:val="single" w:sz="6" w:space="0" w:color="DDDDDD"/>
              <w:bottom w:val="single" w:sz="6" w:space="0" w:color="DDDDDD"/>
              <w:right w:val="single" w:sz="6" w:space="0" w:color="DDDDDD"/>
            </w:tcBorders>
            <w:shd w:val="clear" w:color="auto" w:fill="B4C6E7"/>
            <w:tcMar>
              <w:top w:w="120" w:type="dxa"/>
              <w:left w:w="120" w:type="dxa"/>
              <w:bottom w:w="120" w:type="dxa"/>
              <w:right w:w="120" w:type="dxa"/>
            </w:tcMar>
            <w:vAlign w:val="center"/>
            <w:hideMark/>
          </w:tcPr>
          <w:p w:rsidR="00F43C0A" w:rsidRPr="00F43C0A" w:rsidRDefault="00F43C0A" w:rsidP="003E4DFD">
            <w:pPr>
              <w:spacing w:after="0" w:line="240" w:lineRule="auto"/>
              <w:jc w:val="center"/>
              <w:rPr>
                <w:rFonts w:ascii="Times New Roman" w:eastAsia="Times New Roman" w:hAnsi="Times New Roman" w:cs="Times New Roman"/>
                <w:b/>
                <w:bCs/>
                <w:sz w:val="24"/>
                <w:szCs w:val="24"/>
              </w:rPr>
            </w:pPr>
            <w:r w:rsidRPr="00F43C0A">
              <w:rPr>
                <w:rFonts w:ascii="Times New Roman" w:eastAsia="Times New Roman" w:hAnsi="Times New Roman" w:cs="Times New Roman"/>
                <w:b/>
                <w:bCs/>
                <w:sz w:val="24"/>
                <w:szCs w:val="24"/>
              </w:rPr>
              <w:t>Принято</w:t>
            </w:r>
          </w:p>
        </w:tc>
        <w:tc>
          <w:tcPr>
            <w:tcW w:w="0" w:type="auto"/>
            <w:tcBorders>
              <w:top w:val="single" w:sz="6" w:space="0" w:color="DDDDDD"/>
              <w:left w:val="single" w:sz="6" w:space="0" w:color="DDDDDD"/>
              <w:bottom w:val="single" w:sz="6" w:space="0" w:color="DDDDDD"/>
              <w:right w:val="single" w:sz="6" w:space="0" w:color="DDDDDD"/>
            </w:tcBorders>
            <w:shd w:val="clear" w:color="auto" w:fill="B4C6E7"/>
            <w:tcMar>
              <w:top w:w="120" w:type="dxa"/>
              <w:left w:w="120" w:type="dxa"/>
              <w:bottom w:w="120" w:type="dxa"/>
              <w:right w:w="120" w:type="dxa"/>
            </w:tcMar>
            <w:vAlign w:val="center"/>
            <w:hideMark/>
          </w:tcPr>
          <w:p w:rsidR="00F43C0A" w:rsidRPr="00F43C0A" w:rsidRDefault="00F43C0A" w:rsidP="003E4DFD">
            <w:pPr>
              <w:spacing w:after="0" w:line="240" w:lineRule="auto"/>
              <w:jc w:val="center"/>
              <w:rPr>
                <w:rFonts w:ascii="Times New Roman" w:eastAsia="Times New Roman" w:hAnsi="Times New Roman" w:cs="Times New Roman"/>
                <w:b/>
                <w:bCs/>
                <w:sz w:val="24"/>
                <w:szCs w:val="24"/>
              </w:rPr>
            </w:pPr>
            <w:r w:rsidRPr="00F43C0A">
              <w:rPr>
                <w:rFonts w:ascii="Times New Roman" w:eastAsia="Times New Roman" w:hAnsi="Times New Roman" w:cs="Times New Roman"/>
                <w:b/>
                <w:bCs/>
                <w:sz w:val="24"/>
                <w:szCs w:val="24"/>
              </w:rPr>
              <w:t>Уволено</w:t>
            </w:r>
          </w:p>
        </w:tc>
        <w:tc>
          <w:tcPr>
            <w:tcW w:w="0" w:type="auto"/>
            <w:tcBorders>
              <w:top w:val="single" w:sz="6" w:space="0" w:color="DDDDDD"/>
              <w:left w:val="single" w:sz="6" w:space="0" w:color="DDDDDD"/>
              <w:bottom w:val="single" w:sz="6" w:space="0" w:color="DDDDDD"/>
              <w:right w:val="single" w:sz="6" w:space="0" w:color="DDDDDD"/>
            </w:tcBorders>
            <w:shd w:val="clear" w:color="auto" w:fill="B4C6E7"/>
            <w:tcMar>
              <w:top w:w="120" w:type="dxa"/>
              <w:left w:w="120" w:type="dxa"/>
              <w:bottom w:w="120" w:type="dxa"/>
              <w:right w:w="120" w:type="dxa"/>
            </w:tcMar>
            <w:vAlign w:val="center"/>
            <w:hideMark/>
          </w:tcPr>
          <w:p w:rsidR="00F43C0A" w:rsidRPr="00F43C0A" w:rsidRDefault="00F43C0A" w:rsidP="003E4DFD">
            <w:pPr>
              <w:spacing w:after="0" w:line="240" w:lineRule="auto"/>
              <w:jc w:val="center"/>
              <w:rPr>
                <w:rFonts w:ascii="Times New Roman" w:eastAsia="Times New Roman" w:hAnsi="Times New Roman" w:cs="Times New Roman"/>
                <w:b/>
                <w:bCs/>
                <w:sz w:val="24"/>
                <w:szCs w:val="24"/>
              </w:rPr>
            </w:pPr>
            <w:r w:rsidRPr="00F43C0A">
              <w:rPr>
                <w:rFonts w:ascii="Times New Roman" w:eastAsia="Times New Roman" w:hAnsi="Times New Roman" w:cs="Times New Roman"/>
                <w:b/>
                <w:bCs/>
                <w:sz w:val="24"/>
                <w:szCs w:val="24"/>
              </w:rPr>
              <w:t>Численность</w:t>
            </w:r>
          </w:p>
        </w:tc>
        <w:tc>
          <w:tcPr>
            <w:tcW w:w="0" w:type="auto"/>
            <w:tcBorders>
              <w:top w:val="single" w:sz="6" w:space="0" w:color="DDDDDD"/>
              <w:left w:val="single" w:sz="6" w:space="0" w:color="DDDDDD"/>
              <w:bottom w:val="single" w:sz="6" w:space="0" w:color="DDDDDD"/>
              <w:right w:val="single" w:sz="6" w:space="0" w:color="DDDDDD"/>
            </w:tcBorders>
            <w:shd w:val="clear" w:color="auto" w:fill="B4C6E7"/>
            <w:tcMar>
              <w:top w:w="120" w:type="dxa"/>
              <w:left w:w="120" w:type="dxa"/>
              <w:bottom w:w="120" w:type="dxa"/>
              <w:right w:w="120" w:type="dxa"/>
            </w:tcMar>
            <w:vAlign w:val="center"/>
            <w:hideMark/>
          </w:tcPr>
          <w:p w:rsidR="00F43C0A" w:rsidRPr="00F43C0A" w:rsidRDefault="00F43C0A" w:rsidP="003E4DFD">
            <w:pPr>
              <w:spacing w:after="0" w:line="240" w:lineRule="auto"/>
              <w:jc w:val="center"/>
              <w:rPr>
                <w:rFonts w:ascii="Times New Roman" w:eastAsia="Times New Roman" w:hAnsi="Times New Roman" w:cs="Times New Roman"/>
                <w:b/>
                <w:bCs/>
                <w:sz w:val="24"/>
                <w:szCs w:val="24"/>
              </w:rPr>
            </w:pPr>
            <w:r w:rsidRPr="00F43C0A">
              <w:rPr>
                <w:rFonts w:ascii="Times New Roman" w:eastAsia="Times New Roman" w:hAnsi="Times New Roman" w:cs="Times New Roman"/>
                <w:b/>
                <w:bCs/>
                <w:sz w:val="24"/>
                <w:szCs w:val="24"/>
              </w:rPr>
              <w:t>Коэффициент обновления %</w:t>
            </w:r>
          </w:p>
        </w:tc>
      </w:tr>
      <w:tr w:rsidR="00F43C0A" w:rsidRPr="00F43C0A" w:rsidTr="00C72C2E">
        <w:trPr>
          <w:trHeight w:val="177"/>
        </w:trPr>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2023</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71</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76</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190</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38,6 %</w:t>
            </w:r>
          </w:p>
        </w:tc>
      </w:tr>
      <w:tr w:rsidR="00F43C0A" w:rsidRPr="00F43C0A" w:rsidTr="00C72C2E">
        <w:trPr>
          <w:trHeight w:val="170"/>
        </w:trPr>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2024</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55</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60</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148</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38,8 %</w:t>
            </w:r>
          </w:p>
        </w:tc>
      </w:tr>
      <w:tr w:rsidR="00F43C0A" w:rsidRPr="00F43C0A" w:rsidTr="00C72C2E">
        <w:trPr>
          <w:trHeight w:val="177"/>
        </w:trPr>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2025</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23</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32</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147</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hideMark/>
          </w:tcPr>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18,7 %</w:t>
            </w:r>
          </w:p>
        </w:tc>
      </w:tr>
      <w:tr w:rsidR="00844ACA" w:rsidRPr="00F43C0A" w:rsidTr="00C72C2E">
        <w:trPr>
          <w:trHeight w:val="177"/>
        </w:trPr>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tcPr>
          <w:p w:rsidR="00844ACA" w:rsidRPr="00F43C0A" w:rsidRDefault="00844ACA" w:rsidP="00F43C0A">
            <w:pPr>
              <w:spacing w:after="0" w:line="240" w:lineRule="auto"/>
              <w:rPr>
                <w:rFonts w:ascii="Times New Roman" w:eastAsia="Times New Roman" w:hAnsi="Times New Roman" w:cs="Times New Roman"/>
                <w:sz w:val="24"/>
                <w:szCs w:val="24"/>
              </w:rPr>
            </w:pP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tcPr>
          <w:p w:rsidR="00844ACA" w:rsidRPr="00F43C0A" w:rsidRDefault="00844ACA" w:rsidP="00F43C0A">
            <w:pPr>
              <w:spacing w:after="0" w:line="240" w:lineRule="auto"/>
              <w:rPr>
                <w:rFonts w:ascii="Times New Roman" w:eastAsia="Times New Roman" w:hAnsi="Times New Roman" w:cs="Times New Roman"/>
                <w:sz w:val="24"/>
                <w:szCs w:val="24"/>
              </w:rPr>
            </w:pP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tcPr>
          <w:p w:rsidR="00844ACA" w:rsidRPr="00F43C0A" w:rsidRDefault="00844ACA" w:rsidP="00F43C0A">
            <w:pPr>
              <w:spacing w:after="0" w:line="240" w:lineRule="auto"/>
              <w:rPr>
                <w:rFonts w:ascii="Times New Roman" w:eastAsia="Times New Roman" w:hAnsi="Times New Roman" w:cs="Times New Roman"/>
                <w:sz w:val="24"/>
                <w:szCs w:val="24"/>
              </w:rPr>
            </w:pP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tcPr>
          <w:p w:rsidR="00844ACA" w:rsidRPr="00F43C0A" w:rsidRDefault="00844ACA" w:rsidP="00F43C0A">
            <w:pPr>
              <w:spacing w:after="0" w:line="240" w:lineRule="auto"/>
              <w:rPr>
                <w:rFonts w:ascii="Times New Roman" w:eastAsia="Times New Roman" w:hAnsi="Times New Roman" w:cs="Times New Roman"/>
                <w:sz w:val="24"/>
                <w:szCs w:val="24"/>
              </w:rPr>
            </w:pP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vAlign w:val="center"/>
          </w:tcPr>
          <w:p w:rsidR="00844ACA" w:rsidRPr="00F43C0A" w:rsidRDefault="00844ACA" w:rsidP="00F43C0A">
            <w:pPr>
              <w:spacing w:after="0" w:line="240" w:lineRule="auto"/>
              <w:rPr>
                <w:rFonts w:ascii="Times New Roman" w:eastAsia="Times New Roman" w:hAnsi="Times New Roman" w:cs="Times New Roman"/>
                <w:sz w:val="24"/>
                <w:szCs w:val="24"/>
              </w:rPr>
            </w:pPr>
          </w:p>
        </w:tc>
      </w:tr>
    </w:tbl>
    <w:p w:rsidR="00F43C0A" w:rsidRPr="00F43C0A" w:rsidRDefault="00F43C0A" w:rsidP="00F43C0A">
      <w:pPr>
        <w:shd w:val="clear" w:color="auto" w:fill="FFFFFF"/>
        <w:spacing w:before="100" w:beforeAutospacing="1" w:after="100" w:afterAutospacing="1" w:line="240" w:lineRule="auto"/>
        <w:jc w:val="both"/>
        <w:rPr>
          <w:rFonts w:ascii="Times New Roman" w:eastAsia="Times New Roman" w:hAnsi="Times New Roman" w:cs="Times New Roman"/>
          <w:b/>
          <w:spacing w:val="3"/>
          <w:sz w:val="24"/>
          <w:szCs w:val="24"/>
        </w:rPr>
      </w:pPr>
      <w:r w:rsidRPr="00F43C0A">
        <w:rPr>
          <w:rFonts w:ascii="Times New Roman" w:eastAsia="Times New Roman" w:hAnsi="Times New Roman" w:cs="Times New Roman"/>
          <w:noProof/>
          <w:spacing w:val="3"/>
          <w:sz w:val="24"/>
          <w:szCs w:val="24"/>
        </w:rPr>
        <w:lastRenderedPageBreak/>
        <w:drawing>
          <wp:anchor distT="0" distB="0" distL="114300" distR="114300" simplePos="0" relativeHeight="251721728" behindDoc="0" locked="0" layoutInCell="1" allowOverlap="1" wp14:anchorId="6355CBE1" wp14:editId="6D7B6B66">
            <wp:simplePos x="0" y="0"/>
            <wp:positionH relativeFrom="column">
              <wp:posOffset>804269</wp:posOffset>
            </wp:positionH>
            <wp:positionV relativeFrom="paragraph">
              <wp:posOffset>162560</wp:posOffset>
            </wp:positionV>
            <wp:extent cx="4349363" cy="2071315"/>
            <wp:effectExtent l="0" t="0" r="13335" b="5715"/>
            <wp:wrapNone/>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rsidR="00F43C0A" w:rsidRPr="00F43C0A" w:rsidRDefault="00F43C0A" w:rsidP="00F43C0A">
      <w:pPr>
        <w:shd w:val="clear" w:color="auto" w:fill="FFFFFF"/>
        <w:spacing w:before="100" w:beforeAutospacing="1" w:after="100" w:afterAutospacing="1" w:line="240" w:lineRule="auto"/>
        <w:jc w:val="both"/>
        <w:rPr>
          <w:rFonts w:ascii="Times New Roman" w:eastAsia="Times New Roman" w:hAnsi="Times New Roman" w:cs="Times New Roman"/>
          <w:b/>
          <w:spacing w:val="3"/>
          <w:sz w:val="24"/>
          <w:szCs w:val="24"/>
        </w:rPr>
      </w:pPr>
    </w:p>
    <w:p w:rsidR="00F43C0A" w:rsidRPr="00F43C0A" w:rsidRDefault="00F43C0A" w:rsidP="00F43C0A">
      <w:pPr>
        <w:shd w:val="clear" w:color="auto" w:fill="FFFFFF"/>
        <w:spacing w:before="100" w:beforeAutospacing="1" w:after="100" w:afterAutospacing="1" w:line="240" w:lineRule="auto"/>
        <w:jc w:val="both"/>
        <w:rPr>
          <w:rFonts w:ascii="Times New Roman" w:eastAsia="Times New Roman" w:hAnsi="Times New Roman" w:cs="Times New Roman"/>
          <w:b/>
          <w:spacing w:val="3"/>
          <w:sz w:val="24"/>
          <w:szCs w:val="24"/>
        </w:rPr>
      </w:pPr>
    </w:p>
    <w:p w:rsidR="00F43C0A" w:rsidRPr="00F43C0A" w:rsidRDefault="00F43C0A" w:rsidP="00F43C0A">
      <w:pPr>
        <w:shd w:val="clear" w:color="auto" w:fill="FFFFFF"/>
        <w:spacing w:before="100" w:beforeAutospacing="1" w:after="100" w:afterAutospacing="1" w:line="240" w:lineRule="auto"/>
        <w:jc w:val="both"/>
        <w:rPr>
          <w:rFonts w:ascii="Times New Roman" w:eastAsia="Times New Roman" w:hAnsi="Times New Roman" w:cs="Times New Roman"/>
          <w:b/>
          <w:spacing w:val="3"/>
          <w:sz w:val="24"/>
          <w:szCs w:val="24"/>
        </w:rPr>
      </w:pPr>
    </w:p>
    <w:p w:rsidR="00F43C0A" w:rsidRPr="00F43C0A" w:rsidRDefault="00F43C0A" w:rsidP="00F43C0A">
      <w:pPr>
        <w:shd w:val="clear" w:color="auto" w:fill="FFFFFF"/>
        <w:spacing w:before="100" w:beforeAutospacing="1" w:after="100" w:afterAutospacing="1" w:line="240" w:lineRule="auto"/>
        <w:jc w:val="both"/>
        <w:rPr>
          <w:rFonts w:ascii="Times New Roman" w:eastAsia="Times New Roman" w:hAnsi="Times New Roman" w:cs="Times New Roman"/>
          <w:b/>
          <w:spacing w:val="3"/>
          <w:sz w:val="24"/>
          <w:szCs w:val="24"/>
        </w:rPr>
      </w:pPr>
    </w:p>
    <w:p w:rsidR="00F43C0A" w:rsidRPr="00F43C0A" w:rsidRDefault="00F43C0A" w:rsidP="00F43C0A">
      <w:pPr>
        <w:shd w:val="clear" w:color="auto" w:fill="FFFFFF"/>
        <w:spacing w:before="100" w:beforeAutospacing="1" w:after="100" w:afterAutospacing="1" w:line="240" w:lineRule="auto"/>
        <w:jc w:val="both"/>
        <w:rPr>
          <w:rFonts w:ascii="Times New Roman" w:eastAsia="Times New Roman" w:hAnsi="Times New Roman" w:cs="Times New Roman"/>
          <w:b/>
          <w:spacing w:val="3"/>
          <w:sz w:val="24"/>
          <w:szCs w:val="24"/>
        </w:rPr>
      </w:pPr>
    </w:p>
    <w:p w:rsidR="003E4DFD" w:rsidRDefault="003E4DFD" w:rsidP="003E4DFD">
      <w:pPr>
        <w:shd w:val="clear" w:color="auto" w:fill="FFFFFF"/>
        <w:spacing w:after="0" w:line="240" w:lineRule="auto"/>
        <w:ind w:firstLine="709"/>
        <w:jc w:val="both"/>
        <w:rPr>
          <w:rFonts w:ascii="Times New Roman" w:eastAsia="Times New Roman" w:hAnsi="Times New Roman" w:cs="Times New Roman"/>
          <w:b/>
          <w:spacing w:val="3"/>
          <w:sz w:val="24"/>
          <w:szCs w:val="24"/>
          <w:u w:val="single"/>
        </w:rPr>
      </w:pPr>
    </w:p>
    <w:p w:rsidR="00F43C0A" w:rsidRDefault="003E4DFD" w:rsidP="005A30D3">
      <w:pPr>
        <w:shd w:val="clear" w:color="auto" w:fill="FFFFFF"/>
        <w:tabs>
          <w:tab w:val="left" w:pos="567"/>
        </w:tabs>
        <w:spacing w:after="0" w:line="240" w:lineRule="auto"/>
        <w:ind w:firstLine="284"/>
        <w:jc w:val="both"/>
        <w:rPr>
          <w:rFonts w:ascii="Times New Roman" w:eastAsia="Times New Roman" w:hAnsi="Times New Roman" w:cs="Times New Roman"/>
          <w:b/>
          <w:spacing w:val="3"/>
          <w:sz w:val="24"/>
          <w:szCs w:val="24"/>
        </w:rPr>
      </w:pPr>
      <w:r w:rsidRPr="00B63364">
        <w:rPr>
          <w:rFonts w:ascii="Times New Roman" w:eastAsia="Times New Roman" w:hAnsi="Times New Roman" w:cs="Times New Roman"/>
          <w:b/>
          <w:spacing w:val="3"/>
          <w:sz w:val="24"/>
          <w:szCs w:val="24"/>
        </w:rPr>
        <w:t>Мероприятия</w:t>
      </w:r>
      <w:r w:rsidR="00F43C0A" w:rsidRPr="00B63364">
        <w:rPr>
          <w:rFonts w:ascii="Times New Roman" w:eastAsia="Times New Roman" w:hAnsi="Times New Roman" w:cs="Times New Roman"/>
          <w:b/>
          <w:spacing w:val="3"/>
          <w:sz w:val="24"/>
          <w:szCs w:val="24"/>
        </w:rPr>
        <w:t xml:space="preserve"> 2025 г</w:t>
      </w:r>
      <w:r w:rsidRPr="00B63364">
        <w:rPr>
          <w:rFonts w:ascii="Times New Roman" w:eastAsia="Times New Roman" w:hAnsi="Times New Roman" w:cs="Times New Roman"/>
          <w:b/>
          <w:spacing w:val="3"/>
          <w:sz w:val="24"/>
          <w:szCs w:val="24"/>
        </w:rPr>
        <w:t>ода</w:t>
      </w:r>
      <w:r w:rsidR="00F43C0A" w:rsidRPr="00B63364">
        <w:rPr>
          <w:rFonts w:ascii="Times New Roman" w:eastAsia="Times New Roman" w:hAnsi="Times New Roman" w:cs="Times New Roman"/>
          <w:b/>
          <w:spacing w:val="3"/>
          <w:sz w:val="24"/>
          <w:szCs w:val="24"/>
        </w:rPr>
        <w:t>:</w:t>
      </w:r>
    </w:p>
    <w:p w:rsidR="005A30D3" w:rsidRPr="00B63364" w:rsidRDefault="005A30D3" w:rsidP="005A30D3">
      <w:pPr>
        <w:shd w:val="clear" w:color="auto" w:fill="FFFFFF"/>
        <w:tabs>
          <w:tab w:val="left" w:pos="567"/>
        </w:tabs>
        <w:spacing w:after="0" w:line="240" w:lineRule="auto"/>
        <w:ind w:firstLine="284"/>
        <w:jc w:val="both"/>
        <w:rPr>
          <w:rFonts w:ascii="Times New Roman" w:eastAsia="Times New Roman" w:hAnsi="Times New Roman" w:cs="Times New Roman"/>
          <w:i/>
          <w:spacing w:val="3"/>
          <w:sz w:val="24"/>
          <w:szCs w:val="24"/>
        </w:rPr>
      </w:pPr>
    </w:p>
    <w:p w:rsidR="003E4DFD" w:rsidRDefault="00F43C0A" w:rsidP="005A30D3">
      <w:pPr>
        <w:numPr>
          <w:ilvl w:val="1"/>
          <w:numId w:val="13"/>
        </w:numPr>
        <w:shd w:val="clear" w:color="auto" w:fill="FFFFFF"/>
        <w:tabs>
          <w:tab w:val="left" w:pos="567"/>
          <w:tab w:val="left" w:pos="993"/>
        </w:tabs>
        <w:spacing w:after="0" w:line="240" w:lineRule="auto"/>
        <w:ind w:left="0" w:firstLine="284"/>
        <w:jc w:val="both"/>
        <w:rPr>
          <w:rFonts w:ascii="Times New Roman" w:eastAsia="Times New Roman" w:hAnsi="Times New Roman" w:cs="Times New Roman"/>
          <w:spacing w:val="3"/>
          <w:sz w:val="24"/>
          <w:szCs w:val="24"/>
        </w:rPr>
      </w:pPr>
      <w:r w:rsidRPr="00F43C0A">
        <w:rPr>
          <w:rFonts w:ascii="Times New Roman" w:eastAsia="Times New Roman" w:hAnsi="Times New Roman" w:cs="Times New Roman"/>
          <w:spacing w:val="3"/>
          <w:sz w:val="24"/>
          <w:szCs w:val="24"/>
        </w:rPr>
        <w:t>Повышение уровня удовлетворённости работой среди сотрудников на 30 %;</w:t>
      </w:r>
    </w:p>
    <w:p w:rsidR="00F43C0A" w:rsidRPr="003E4DFD" w:rsidRDefault="003E4DFD" w:rsidP="005A30D3">
      <w:pPr>
        <w:numPr>
          <w:ilvl w:val="1"/>
          <w:numId w:val="13"/>
        </w:numPr>
        <w:shd w:val="clear" w:color="auto" w:fill="FFFFFF"/>
        <w:tabs>
          <w:tab w:val="left" w:pos="567"/>
          <w:tab w:val="left" w:pos="993"/>
        </w:tabs>
        <w:spacing w:after="0" w:line="240" w:lineRule="auto"/>
        <w:ind w:left="0" w:firstLine="284"/>
        <w:jc w:val="both"/>
        <w:rPr>
          <w:rFonts w:ascii="Times New Roman" w:eastAsia="Times New Roman" w:hAnsi="Times New Roman" w:cs="Times New Roman"/>
          <w:spacing w:val="3"/>
          <w:sz w:val="24"/>
          <w:szCs w:val="24"/>
        </w:rPr>
      </w:pPr>
      <w:r w:rsidRPr="003E4DFD">
        <w:rPr>
          <w:rFonts w:ascii="Times New Roman" w:eastAsia="Times New Roman" w:hAnsi="Times New Roman" w:cs="Times New Roman"/>
          <w:spacing w:val="3"/>
          <w:sz w:val="24"/>
          <w:szCs w:val="24"/>
        </w:rPr>
        <w:t xml:space="preserve">Увеличение </w:t>
      </w:r>
      <w:r w:rsidR="00F43C0A" w:rsidRPr="003E4DFD">
        <w:rPr>
          <w:rFonts w:ascii="Times New Roman" w:eastAsia="Times New Roman" w:hAnsi="Times New Roman" w:cs="Times New Roman"/>
          <w:spacing w:val="3"/>
          <w:sz w:val="24"/>
          <w:szCs w:val="24"/>
        </w:rPr>
        <w:t>общего числа внутренних назначений сотрудников на вышестоящие должности (переводы, перемещения в отделах, управлениях с учетом повышения в должности) в сравнении с предыдущим годом.</w:t>
      </w:r>
    </w:p>
    <w:p w:rsidR="00F43C0A" w:rsidRPr="00F43C0A" w:rsidRDefault="00F43C0A" w:rsidP="005A30D3">
      <w:pPr>
        <w:shd w:val="clear" w:color="auto" w:fill="FFFFFF"/>
        <w:tabs>
          <w:tab w:val="left" w:pos="567"/>
          <w:tab w:val="left" w:pos="993"/>
        </w:tabs>
        <w:spacing w:after="0" w:line="240" w:lineRule="auto"/>
        <w:ind w:firstLine="284"/>
        <w:jc w:val="both"/>
        <w:rPr>
          <w:rFonts w:ascii="Times New Roman" w:eastAsia="Times New Roman" w:hAnsi="Times New Roman" w:cs="Times New Roman"/>
          <w:spacing w:val="3"/>
          <w:sz w:val="24"/>
          <w:szCs w:val="24"/>
        </w:rPr>
      </w:pPr>
      <w:r w:rsidRPr="00F43C0A">
        <w:rPr>
          <w:rFonts w:ascii="Times New Roman" w:eastAsia="Times New Roman" w:hAnsi="Times New Roman" w:cs="Times New Roman"/>
          <w:spacing w:val="3"/>
          <w:sz w:val="24"/>
          <w:szCs w:val="24"/>
        </w:rPr>
        <w:t xml:space="preserve">Общий рост внутренних назначений сотрудников в 2025 году на вышестоящие должности по сравнению с </w:t>
      </w:r>
      <w:r w:rsidR="003E4DFD">
        <w:rPr>
          <w:rFonts w:ascii="Times New Roman" w:eastAsia="Times New Roman" w:hAnsi="Times New Roman" w:cs="Times New Roman"/>
          <w:spacing w:val="3"/>
          <w:sz w:val="24"/>
          <w:szCs w:val="24"/>
        </w:rPr>
        <w:t xml:space="preserve">2024 годом составил около 70%. </w:t>
      </w:r>
    </w:p>
    <w:p w:rsidR="00F43C0A" w:rsidRPr="003E4DFD" w:rsidRDefault="00F43C0A" w:rsidP="005A30D3">
      <w:pPr>
        <w:numPr>
          <w:ilvl w:val="1"/>
          <w:numId w:val="13"/>
        </w:numPr>
        <w:shd w:val="clear" w:color="auto" w:fill="FFFFFF"/>
        <w:tabs>
          <w:tab w:val="left" w:pos="567"/>
          <w:tab w:val="left" w:pos="993"/>
        </w:tabs>
        <w:spacing w:after="0" w:line="240" w:lineRule="auto"/>
        <w:ind w:left="0" w:firstLine="284"/>
        <w:jc w:val="both"/>
        <w:rPr>
          <w:rFonts w:ascii="Times New Roman" w:eastAsia="Times New Roman" w:hAnsi="Times New Roman" w:cs="Times New Roman"/>
          <w:spacing w:val="3"/>
          <w:sz w:val="24"/>
          <w:szCs w:val="24"/>
        </w:rPr>
      </w:pPr>
      <w:r w:rsidRPr="00F43C0A">
        <w:rPr>
          <w:rFonts w:ascii="Times New Roman" w:eastAsia="Times New Roman" w:hAnsi="Times New Roman" w:cs="Times New Roman"/>
          <w:spacing w:val="3"/>
          <w:sz w:val="24"/>
          <w:szCs w:val="24"/>
        </w:rPr>
        <w:t>Увеличение числа внутренних назначений молодых специалистов на руководящие должности (в сравнении с предыдущим годом).</w:t>
      </w:r>
    </w:p>
    <w:p w:rsidR="00F43C0A" w:rsidRPr="00F43C0A" w:rsidRDefault="00F43C0A" w:rsidP="005A30D3">
      <w:pPr>
        <w:shd w:val="clear" w:color="auto" w:fill="FFFFFF"/>
        <w:tabs>
          <w:tab w:val="left" w:pos="567"/>
        </w:tabs>
        <w:spacing w:after="0" w:line="240" w:lineRule="auto"/>
        <w:ind w:firstLine="284"/>
        <w:jc w:val="both"/>
        <w:rPr>
          <w:rFonts w:ascii="Segoe UI" w:eastAsia="Times New Roman" w:hAnsi="Segoe UI" w:cs="Segoe UI"/>
          <w:spacing w:val="1"/>
          <w:sz w:val="24"/>
          <w:szCs w:val="24"/>
        </w:rPr>
      </w:pPr>
      <w:r w:rsidRPr="00F43C0A">
        <w:rPr>
          <w:rFonts w:ascii="Times New Roman" w:eastAsia="Times New Roman" w:hAnsi="Times New Roman" w:cs="Times New Roman"/>
          <w:spacing w:val="3"/>
          <w:sz w:val="24"/>
          <w:szCs w:val="24"/>
        </w:rPr>
        <w:t>Назначения молодых специалистов в 2024 году составили 20% от общего числа назначений в 2024 году, в 2025 году назначения молодых специалистов составили примерно 47,06% от общего числа назначений</w:t>
      </w:r>
      <w:r w:rsidRPr="00F43C0A">
        <w:rPr>
          <w:rFonts w:ascii="Segoe UI" w:eastAsia="Times New Roman" w:hAnsi="Segoe UI" w:cs="Segoe UI"/>
          <w:spacing w:val="1"/>
          <w:sz w:val="24"/>
          <w:szCs w:val="24"/>
        </w:rPr>
        <w:t>.</w:t>
      </w:r>
    </w:p>
    <w:p w:rsidR="00F43C0A" w:rsidRPr="00F43C0A" w:rsidRDefault="00F43C0A" w:rsidP="005A30D3">
      <w:pPr>
        <w:shd w:val="clear" w:color="auto" w:fill="FFFFFF"/>
        <w:tabs>
          <w:tab w:val="left" w:pos="567"/>
        </w:tabs>
        <w:spacing w:after="0" w:line="240" w:lineRule="auto"/>
        <w:ind w:firstLine="284"/>
        <w:jc w:val="both"/>
        <w:rPr>
          <w:rFonts w:ascii="Times New Roman" w:eastAsia="Times New Roman" w:hAnsi="Times New Roman" w:cs="Times New Roman"/>
          <w:spacing w:val="3"/>
          <w:sz w:val="24"/>
          <w:szCs w:val="24"/>
        </w:rPr>
      </w:pPr>
      <w:r w:rsidRPr="00F43C0A">
        <w:rPr>
          <w:rFonts w:ascii="Times New Roman" w:eastAsia="Times New Roman" w:hAnsi="Times New Roman" w:cs="Times New Roman"/>
          <w:spacing w:val="3"/>
          <w:sz w:val="24"/>
          <w:szCs w:val="24"/>
        </w:rPr>
        <w:t>Исходя из данных, в 2025 году наблюдается значительный рост доли молодых специалистов среди назна</w:t>
      </w:r>
      <w:r w:rsidR="003E4DFD">
        <w:rPr>
          <w:rFonts w:ascii="Times New Roman" w:eastAsia="Times New Roman" w:hAnsi="Times New Roman" w:cs="Times New Roman"/>
          <w:spacing w:val="3"/>
          <w:sz w:val="24"/>
          <w:szCs w:val="24"/>
        </w:rPr>
        <w:t>чений на вышестоящие должности -</w:t>
      </w:r>
      <w:r w:rsidRPr="00F43C0A">
        <w:rPr>
          <w:rFonts w:ascii="Times New Roman" w:eastAsia="Times New Roman" w:hAnsi="Times New Roman" w:cs="Times New Roman"/>
          <w:spacing w:val="3"/>
          <w:sz w:val="24"/>
          <w:szCs w:val="24"/>
        </w:rPr>
        <w:t xml:space="preserve"> с 20% в 2024 году до почти 47% в 2025 году. Это свидетельствует о возрастающем внимании к привлечению и продвижению молодежи в ОМСУ. </w:t>
      </w:r>
    </w:p>
    <w:p w:rsidR="00F43C0A" w:rsidRPr="00F43C0A" w:rsidRDefault="00F43C0A" w:rsidP="005A30D3">
      <w:pPr>
        <w:shd w:val="clear" w:color="auto" w:fill="FFFFFF"/>
        <w:tabs>
          <w:tab w:val="left" w:pos="567"/>
        </w:tabs>
        <w:spacing w:after="0" w:line="240" w:lineRule="auto"/>
        <w:ind w:firstLine="284"/>
        <w:jc w:val="both"/>
        <w:rPr>
          <w:rFonts w:ascii="Times New Roman" w:eastAsia="Times New Roman" w:hAnsi="Times New Roman" w:cs="Times New Roman"/>
          <w:spacing w:val="3"/>
          <w:sz w:val="24"/>
          <w:szCs w:val="24"/>
        </w:rPr>
      </w:pPr>
      <w:r w:rsidRPr="00F43C0A">
        <w:rPr>
          <w:rFonts w:ascii="Times New Roman" w:eastAsia="Times New Roman" w:hAnsi="Times New Roman" w:cs="Times New Roman"/>
          <w:spacing w:val="3"/>
          <w:sz w:val="24"/>
          <w:szCs w:val="24"/>
        </w:rPr>
        <w:t>Такой сдвиг отражает стратегическое направление на обновление кадрового состава и повышение доли молодых кадров в структурных подразделениях Админис</w:t>
      </w:r>
      <w:r w:rsidR="003E4DFD">
        <w:rPr>
          <w:rFonts w:ascii="Times New Roman" w:eastAsia="Times New Roman" w:hAnsi="Times New Roman" w:cs="Times New Roman"/>
          <w:spacing w:val="3"/>
          <w:sz w:val="24"/>
          <w:szCs w:val="24"/>
        </w:rPr>
        <w:t>трации</w:t>
      </w:r>
      <w:r w:rsidRPr="00F43C0A">
        <w:rPr>
          <w:rFonts w:ascii="Times New Roman" w:eastAsia="Times New Roman" w:hAnsi="Times New Roman" w:cs="Times New Roman"/>
          <w:spacing w:val="3"/>
          <w:sz w:val="24"/>
          <w:szCs w:val="24"/>
        </w:rPr>
        <w:t>, что важно для долгосрочного развития муниципальной службы в г</w:t>
      </w:r>
      <w:r w:rsidR="003E4DFD">
        <w:rPr>
          <w:rFonts w:ascii="Times New Roman" w:eastAsia="Times New Roman" w:hAnsi="Times New Roman" w:cs="Times New Roman"/>
          <w:spacing w:val="3"/>
          <w:sz w:val="24"/>
          <w:szCs w:val="24"/>
        </w:rPr>
        <w:t xml:space="preserve">ородском </w:t>
      </w:r>
      <w:r w:rsidRPr="00F43C0A">
        <w:rPr>
          <w:rFonts w:ascii="Times New Roman" w:eastAsia="Times New Roman" w:hAnsi="Times New Roman" w:cs="Times New Roman"/>
          <w:spacing w:val="3"/>
          <w:sz w:val="24"/>
          <w:szCs w:val="24"/>
        </w:rPr>
        <w:t>о</w:t>
      </w:r>
      <w:r w:rsidR="003E4DFD">
        <w:rPr>
          <w:rFonts w:ascii="Times New Roman" w:eastAsia="Times New Roman" w:hAnsi="Times New Roman" w:cs="Times New Roman"/>
          <w:spacing w:val="3"/>
          <w:sz w:val="24"/>
          <w:szCs w:val="24"/>
        </w:rPr>
        <w:t xml:space="preserve">круге </w:t>
      </w:r>
      <w:r w:rsidRPr="00F43C0A">
        <w:rPr>
          <w:rFonts w:ascii="Times New Roman" w:eastAsia="Times New Roman" w:hAnsi="Times New Roman" w:cs="Times New Roman"/>
          <w:spacing w:val="3"/>
          <w:sz w:val="24"/>
          <w:szCs w:val="24"/>
        </w:rPr>
        <w:t xml:space="preserve">Воскресенск. </w:t>
      </w:r>
    </w:p>
    <w:p w:rsidR="00F43C0A" w:rsidRPr="003E4DFD" w:rsidRDefault="00F43C0A" w:rsidP="005A30D3">
      <w:pPr>
        <w:numPr>
          <w:ilvl w:val="1"/>
          <w:numId w:val="13"/>
        </w:numPr>
        <w:shd w:val="clear" w:color="auto" w:fill="FFFFFF"/>
        <w:tabs>
          <w:tab w:val="left" w:pos="567"/>
          <w:tab w:val="left" w:pos="993"/>
        </w:tabs>
        <w:spacing w:after="0" w:line="240" w:lineRule="auto"/>
        <w:ind w:left="0" w:firstLine="284"/>
        <w:jc w:val="both"/>
        <w:rPr>
          <w:rFonts w:ascii="Times New Roman" w:eastAsia="Times New Roman" w:hAnsi="Times New Roman" w:cs="Times New Roman"/>
          <w:spacing w:val="3"/>
          <w:sz w:val="24"/>
          <w:szCs w:val="24"/>
        </w:rPr>
      </w:pPr>
      <w:r w:rsidRPr="003E4DFD">
        <w:rPr>
          <w:rFonts w:ascii="Times New Roman" w:eastAsia="Times New Roman" w:hAnsi="Times New Roman" w:cs="Times New Roman"/>
          <w:spacing w:val="3"/>
          <w:sz w:val="24"/>
          <w:szCs w:val="24"/>
        </w:rPr>
        <w:t xml:space="preserve">Формирование </w:t>
      </w:r>
      <w:r w:rsidRPr="003E4DFD">
        <w:rPr>
          <w:rFonts w:ascii="Times New Roman" w:eastAsia="Times New Roman" w:hAnsi="Times New Roman" w:cs="Times New Roman"/>
          <w:bCs/>
          <w:spacing w:val="3"/>
          <w:sz w:val="24"/>
          <w:szCs w:val="24"/>
        </w:rPr>
        <w:t>резерва перспективных кадров</w:t>
      </w:r>
      <w:r w:rsidRPr="003E4DFD">
        <w:rPr>
          <w:rFonts w:ascii="Times New Roman" w:eastAsia="Times New Roman" w:hAnsi="Times New Roman" w:cs="Times New Roman"/>
          <w:spacing w:val="3"/>
          <w:sz w:val="24"/>
          <w:szCs w:val="24"/>
        </w:rPr>
        <w:t xml:space="preserve"> для замещения ключевых позиций в муниципалитете:</w:t>
      </w:r>
    </w:p>
    <w:p w:rsidR="00F43C0A" w:rsidRPr="00F43C0A" w:rsidRDefault="00F43C0A" w:rsidP="005A30D3">
      <w:pPr>
        <w:shd w:val="clear" w:color="auto" w:fill="FFFFFF"/>
        <w:tabs>
          <w:tab w:val="left" w:pos="567"/>
        </w:tabs>
        <w:spacing w:after="0" w:line="240" w:lineRule="auto"/>
        <w:ind w:firstLine="284"/>
        <w:jc w:val="both"/>
        <w:rPr>
          <w:rFonts w:ascii="Times New Roman" w:eastAsia="Times New Roman" w:hAnsi="Times New Roman" w:cs="Times New Roman"/>
          <w:spacing w:val="3"/>
          <w:sz w:val="24"/>
          <w:szCs w:val="24"/>
        </w:rPr>
      </w:pPr>
      <w:r w:rsidRPr="00F43C0A">
        <w:rPr>
          <w:rFonts w:ascii="Times New Roman" w:eastAsia="Times New Roman" w:hAnsi="Times New Roman" w:cs="Times New Roman"/>
          <w:spacing w:val="3"/>
          <w:sz w:val="24"/>
          <w:szCs w:val="24"/>
        </w:rPr>
        <w:t>2023 г.- 20 чел.</w:t>
      </w:r>
    </w:p>
    <w:p w:rsidR="00F43C0A" w:rsidRPr="00F43C0A" w:rsidRDefault="003E4DFD" w:rsidP="005A30D3">
      <w:pPr>
        <w:shd w:val="clear" w:color="auto" w:fill="FFFFFF"/>
        <w:tabs>
          <w:tab w:val="left" w:pos="567"/>
        </w:tabs>
        <w:spacing w:after="0" w:line="240" w:lineRule="auto"/>
        <w:ind w:firstLine="284"/>
        <w:jc w:val="both"/>
        <w:rPr>
          <w:rFonts w:ascii="Times New Roman" w:eastAsia="Times New Roman" w:hAnsi="Times New Roman" w:cs="Times New Roman"/>
          <w:spacing w:val="3"/>
          <w:sz w:val="24"/>
          <w:szCs w:val="24"/>
        </w:rPr>
      </w:pPr>
      <w:r>
        <w:rPr>
          <w:rFonts w:ascii="Times New Roman" w:eastAsia="Times New Roman" w:hAnsi="Times New Roman" w:cs="Times New Roman"/>
          <w:spacing w:val="3"/>
          <w:sz w:val="24"/>
          <w:szCs w:val="24"/>
        </w:rPr>
        <w:t>2024 г. -</w:t>
      </w:r>
      <w:r w:rsidR="00F43C0A" w:rsidRPr="00F43C0A">
        <w:rPr>
          <w:rFonts w:ascii="Times New Roman" w:eastAsia="Times New Roman" w:hAnsi="Times New Roman" w:cs="Times New Roman"/>
          <w:spacing w:val="3"/>
          <w:sz w:val="24"/>
          <w:szCs w:val="24"/>
        </w:rPr>
        <w:t xml:space="preserve"> 14 чел.</w:t>
      </w:r>
    </w:p>
    <w:p w:rsidR="00F43C0A" w:rsidRPr="00F43C0A" w:rsidRDefault="003E4DFD" w:rsidP="005A30D3">
      <w:pPr>
        <w:shd w:val="clear" w:color="auto" w:fill="FFFFFF"/>
        <w:tabs>
          <w:tab w:val="left" w:pos="567"/>
        </w:tabs>
        <w:spacing w:after="0" w:line="240" w:lineRule="auto"/>
        <w:ind w:firstLine="284"/>
        <w:jc w:val="both"/>
        <w:rPr>
          <w:rFonts w:ascii="Times New Roman" w:eastAsia="Times New Roman" w:hAnsi="Times New Roman" w:cs="Times New Roman"/>
          <w:spacing w:val="3"/>
          <w:sz w:val="24"/>
          <w:szCs w:val="24"/>
        </w:rPr>
      </w:pPr>
      <w:r>
        <w:rPr>
          <w:rFonts w:ascii="Times New Roman" w:eastAsia="Times New Roman" w:hAnsi="Times New Roman" w:cs="Times New Roman"/>
          <w:spacing w:val="3"/>
          <w:sz w:val="24"/>
          <w:szCs w:val="24"/>
        </w:rPr>
        <w:t>2025г. -</w:t>
      </w:r>
      <w:r w:rsidR="00F43C0A" w:rsidRPr="00F43C0A">
        <w:rPr>
          <w:rFonts w:ascii="Times New Roman" w:eastAsia="Times New Roman" w:hAnsi="Times New Roman" w:cs="Times New Roman"/>
          <w:spacing w:val="3"/>
          <w:sz w:val="24"/>
          <w:szCs w:val="24"/>
        </w:rPr>
        <w:t xml:space="preserve"> 28 чел.</w:t>
      </w:r>
    </w:p>
    <w:p w:rsidR="00F43C0A" w:rsidRPr="00F43C0A" w:rsidRDefault="00F43C0A" w:rsidP="00F43C0A">
      <w:pPr>
        <w:shd w:val="clear" w:color="auto" w:fill="FFFFFF"/>
        <w:spacing w:after="0" w:line="240" w:lineRule="auto"/>
        <w:jc w:val="both"/>
        <w:rPr>
          <w:rFonts w:ascii="Times New Roman" w:eastAsia="Times New Roman" w:hAnsi="Times New Roman" w:cs="Times New Roman"/>
          <w:spacing w:val="3"/>
          <w:sz w:val="24"/>
          <w:szCs w:val="24"/>
        </w:rPr>
      </w:pPr>
    </w:p>
    <w:p w:rsidR="00F43C0A" w:rsidRDefault="00F43C0A" w:rsidP="005A30D3">
      <w:pPr>
        <w:shd w:val="clear" w:color="auto" w:fill="FFFFFF"/>
        <w:spacing w:after="0" w:line="240" w:lineRule="auto"/>
        <w:ind w:firstLine="284"/>
        <w:jc w:val="both"/>
        <w:rPr>
          <w:rFonts w:ascii="Times New Roman" w:eastAsia="Times New Roman" w:hAnsi="Times New Roman" w:cs="Times New Roman"/>
          <w:b/>
          <w:bCs/>
          <w:spacing w:val="3"/>
          <w:sz w:val="24"/>
          <w:szCs w:val="24"/>
        </w:rPr>
      </w:pPr>
      <w:r w:rsidRPr="00B63364">
        <w:rPr>
          <w:rFonts w:ascii="Times New Roman" w:eastAsia="Times New Roman" w:hAnsi="Times New Roman" w:cs="Times New Roman"/>
          <w:b/>
          <w:bCs/>
          <w:spacing w:val="3"/>
          <w:sz w:val="24"/>
          <w:szCs w:val="24"/>
        </w:rPr>
        <w:t>Перспективы развития на 2026 год:</w:t>
      </w:r>
    </w:p>
    <w:p w:rsidR="005A30D3" w:rsidRPr="00B63364" w:rsidRDefault="005A30D3" w:rsidP="005A30D3">
      <w:pPr>
        <w:shd w:val="clear" w:color="auto" w:fill="FFFFFF"/>
        <w:spacing w:after="0" w:line="240" w:lineRule="auto"/>
        <w:ind w:firstLine="284"/>
        <w:jc w:val="both"/>
        <w:rPr>
          <w:rFonts w:ascii="Times New Roman" w:eastAsia="Times New Roman" w:hAnsi="Times New Roman" w:cs="Times New Roman"/>
          <w:b/>
          <w:bCs/>
          <w:spacing w:val="3"/>
          <w:sz w:val="24"/>
          <w:szCs w:val="24"/>
        </w:rPr>
      </w:pPr>
    </w:p>
    <w:p w:rsidR="00F43C0A" w:rsidRPr="00F43C0A" w:rsidRDefault="00F43C0A" w:rsidP="005A30D3">
      <w:pPr>
        <w:numPr>
          <w:ilvl w:val="0"/>
          <w:numId w:val="15"/>
        </w:numPr>
        <w:tabs>
          <w:tab w:val="clear" w:pos="6314"/>
          <w:tab w:val="left" w:pos="567"/>
          <w:tab w:val="left" w:pos="993"/>
        </w:tabs>
        <w:spacing w:after="0" w:line="240" w:lineRule="auto"/>
        <w:ind w:left="0" w:firstLine="284"/>
        <w:jc w:val="both"/>
        <w:rPr>
          <w:rFonts w:ascii="Times New Roman" w:eastAsia="Times New Roman" w:hAnsi="Times New Roman" w:cs="Times New Roman"/>
          <w:spacing w:val="3"/>
          <w:sz w:val="24"/>
          <w:szCs w:val="24"/>
        </w:rPr>
      </w:pPr>
      <w:r w:rsidRPr="00F43C0A">
        <w:rPr>
          <w:rFonts w:ascii="Times New Roman" w:eastAsia="Times New Roman" w:hAnsi="Times New Roman" w:cs="Times New Roman"/>
          <w:bCs/>
          <w:spacing w:val="3"/>
          <w:sz w:val="24"/>
          <w:szCs w:val="24"/>
        </w:rPr>
        <w:t>Расширение повышения квалификации специалистов и муниципальных служащих</w:t>
      </w:r>
      <w:r w:rsidRPr="00F43C0A">
        <w:rPr>
          <w:rFonts w:ascii="Times New Roman" w:eastAsia="Times New Roman" w:hAnsi="Times New Roman" w:cs="Times New Roman"/>
          <w:spacing w:val="3"/>
          <w:sz w:val="24"/>
          <w:szCs w:val="24"/>
        </w:rPr>
        <w:t>.</w:t>
      </w:r>
    </w:p>
    <w:p w:rsidR="00F43C0A" w:rsidRPr="00F43C0A" w:rsidRDefault="00F43C0A" w:rsidP="005A30D3">
      <w:pPr>
        <w:numPr>
          <w:ilvl w:val="0"/>
          <w:numId w:val="15"/>
        </w:numPr>
        <w:tabs>
          <w:tab w:val="clear" w:pos="6314"/>
          <w:tab w:val="left" w:pos="567"/>
          <w:tab w:val="left" w:pos="993"/>
        </w:tabs>
        <w:spacing w:after="0" w:line="240" w:lineRule="auto"/>
        <w:ind w:left="0" w:firstLine="284"/>
        <w:jc w:val="both"/>
        <w:rPr>
          <w:rFonts w:ascii="Times New Roman" w:eastAsia="Times New Roman" w:hAnsi="Times New Roman" w:cs="Times New Roman"/>
          <w:spacing w:val="3"/>
          <w:sz w:val="24"/>
          <w:szCs w:val="24"/>
        </w:rPr>
      </w:pPr>
      <w:r w:rsidRPr="00F43C0A">
        <w:rPr>
          <w:rFonts w:ascii="Times New Roman" w:eastAsia="Times New Roman" w:hAnsi="Times New Roman" w:cs="Times New Roman"/>
          <w:bCs/>
          <w:spacing w:val="3"/>
          <w:sz w:val="24"/>
          <w:szCs w:val="24"/>
        </w:rPr>
        <w:t>Формирование кадрового резерва</w:t>
      </w:r>
      <w:r w:rsidRPr="00F43C0A">
        <w:rPr>
          <w:rFonts w:ascii="Times New Roman" w:eastAsia="Times New Roman" w:hAnsi="Times New Roman" w:cs="Times New Roman"/>
          <w:spacing w:val="3"/>
          <w:sz w:val="24"/>
          <w:szCs w:val="24"/>
        </w:rPr>
        <w:t>: выявление перспективных специалистов, оценка и ротация.</w:t>
      </w:r>
    </w:p>
    <w:p w:rsidR="00F43C0A" w:rsidRPr="00F43C0A" w:rsidRDefault="00F43C0A" w:rsidP="005A30D3">
      <w:pPr>
        <w:numPr>
          <w:ilvl w:val="0"/>
          <w:numId w:val="15"/>
        </w:numPr>
        <w:tabs>
          <w:tab w:val="clear" w:pos="6314"/>
          <w:tab w:val="left" w:pos="567"/>
          <w:tab w:val="left" w:pos="993"/>
        </w:tabs>
        <w:spacing w:after="0" w:line="240" w:lineRule="auto"/>
        <w:ind w:left="0" w:firstLine="284"/>
        <w:jc w:val="both"/>
        <w:rPr>
          <w:rFonts w:ascii="Times New Roman" w:eastAsia="Times New Roman" w:hAnsi="Times New Roman" w:cs="Times New Roman"/>
          <w:spacing w:val="3"/>
          <w:sz w:val="24"/>
          <w:szCs w:val="24"/>
        </w:rPr>
      </w:pPr>
      <w:r w:rsidRPr="00F43C0A">
        <w:rPr>
          <w:rFonts w:ascii="Times New Roman" w:eastAsia="Times New Roman" w:hAnsi="Times New Roman" w:cs="Times New Roman"/>
          <w:bCs/>
          <w:spacing w:val="3"/>
          <w:sz w:val="24"/>
          <w:szCs w:val="24"/>
        </w:rPr>
        <w:t>Цифровизация и компетенции</w:t>
      </w:r>
      <w:r w:rsidRPr="00F43C0A">
        <w:rPr>
          <w:rFonts w:ascii="Times New Roman" w:eastAsia="Times New Roman" w:hAnsi="Times New Roman" w:cs="Times New Roman"/>
          <w:spacing w:val="3"/>
          <w:sz w:val="24"/>
          <w:szCs w:val="24"/>
        </w:rPr>
        <w:t>.</w:t>
      </w:r>
    </w:p>
    <w:p w:rsidR="006E31E6" w:rsidRDefault="006E31E6" w:rsidP="00F2753F">
      <w:pPr>
        <w:spacing w:after="0" w:line="240" w:lineRule="auto"/>
        <w:ind w:firstLine="709"/>
        <w:jc w:val="center"/>
        <w:rPr>
          <w:rFonts w:ascii="Times New Roman" w:eastAsia="Times New Roman" w:hAnsi="Times New Roman" w:cs="Times New Roman"/>
          <w:b/>
          <w:sz w:val="24"/>
          <w:szCs w:val="24"/>
          <w:u w:val="single"/>
        </w:rPr>
      </w:pPr>
    </w:p>
    <w:p w:rsidR="00844ACA" w:rsidRDefault="00844ACA" w:rsidP="00F2753F">
      <w:pPr>
        <w:spacing w:after="0" w:line="240" w:lineRule="auto"/>
        <w:ind w:firstLine="709"/>
        <w:jc w:val="center"/>
        <w:rPr>
          <w:rFonts w:ascii="Times New Roman" w:eastAsia="Times New Roman" w:hAnsi="Times New Roman" w:cs="Times New Roman"/>
          <w:b/>
          <w:sz w:val="24"/>
          <w:szCs w:val="24"/>
          <w:u w:val="single"/>
        </w:rPr>
      </w:pPr>
    </w:p>
    <w:p w:rsidR="00844ACA" w:rsidRDefault="00844ACA" w:rsidP="00F2753F">
      <w:pPr>
        <w:spacing w:after="0" w:line="240" w:lineRule="auto"/>
        <w:ind w:firstLine="709"/>
        <w:jc w:val="center"/>
        <w:rPr>
          <w:rFonts w:ascii="Times New Roman" w:eastAsia="Times New Roman" w:hAnsi="Times New Roman" w:cs="Times New Roman"/>
          <w:b/>
          <w:sz w:val="24"/>
          <w:szCs w:val="24"/>
          <w:u w:val="single"/>
        </w:rPr>
      </w:pPr>
    </w:p>
    <w:p w:rsidR="00844ACA" w:rsidRDefault="00844ACA" w:rsidP="00F2753F">
      <w:pPr>
        <w:spacing w:after="0" w:line="240" w:lineRule="auto"/>
        <w:ind w:firstLine="709"/>
        <w:jc w:val="center"/>
        <w:rPr>
          <w:rFonts w:ascii="Times New Roman" w:eastAsia="Times New Roman" w:hAnsi="Times New Roman" w:cs="Times New Roman"/>
          <w:b/>
          <w:sz w:val="24"/>
          <w:szCs w:val="24"/>
          <w:u w:val="single"/>
        </w:rPr>
      </w:pPr>
    </w:p>
    <w:p w:rsidR="00844ACA" w:rsidRDefault="00844ACA" w:rsidP="00F2753F">
      <w:pPr>
        <w:spacing w:after="0" w:line="240" w:lineRule="auto"/>
        <w:ind w:firstLine="709"/>
        <w:jc w:val="center"/>
        <w:rPr>
          <w:rFonts w:ascii="Times New Roman" w:eastAsia="Times New Roman" w:hAnsi="Times New Roman" w:cs="Times New Roman"/>
          <w:b/>
          <w:sz w:val="24"/>
          <w:szCs w:val="24"/>
          <w:u w:val="single"/>
        </w:rPr>
      </w:pPr>
    </w:p>
    <w:p w:rsidR="00844ACA" w:rsidRDefault="00844ACA" w:rsidP="00F2753F">
      <w:pPr>
        <w:spacing w:after="0" w:line="240" w:lineRule="auto"/>
        <w:ind w:firstLine="709"/>
        <w:jc w:val="center"/>
        <w:rPr>
          <w:rFonts w:ascii="Times New Roman" w:eastAsia="Times New Roman" w:hAnsi="Times New Roman" w:cs="Times New Roman"/>
          <w:b/>
          <w:sz w:val="24"/>
          <w:szCs w:val="24"/>
          <w:u w:val="single"/>
        </w:rPr>
      </w:pPr>
    </w:p>
    <w:p w:rsidR="00844ACA" w:rsidRDefault="00844ACA" w:rsidP="00F2753F">
      <w:pPr>
        <w:spacing w:after="0" w:line="240" w:lineRule="auto"/>
        <w:ind w:firstLine="709"/>
        <w:jc w:val="center"/>
        <w:rPr>
          <w:rFonts w:ascii="Times New Roman" w:eastAsia="Times New Roman" w:hAnsi="Times New Roman" w:cs="Times New Roman"/>
          <w:b/>
          <w:sz w:val="24"/>
          <w:szCs w:val="24"/>
          <w:u w:val="single"/>
        </w:rPr>
      </w:pPr>
    </w:p>
    <w:p w:rsidR="00844ACA" w:rsidRDefault="00844ACA" w:rsidP="00F2753F">
      <w:pPr>
        <w:spacing w:after="0" w:line="240" w:lineRule="auto"/>
        <w:ind w:firstLine="709"/>
        <w:jc w:val="center"/>
        <w:rPr>
          <w:rFonts w:ascii="Times New Roman" w:eastAsia="Times New Roman" w:hAnsi="Times New Roman" w:cs="Times New Roman"/>
          <w:b/>
          <w:sz w:val="24"/>
          <w:szCs w:val="24"/>
          <w:u w:val="single"/>
        </w:rPr>
      </w:pPr>
    </w:p>
    <w:p w:rsidR="00844ACA" w:rsidRDefault="00844ACA" w:rsidP="00F2753F">
      <w:pPr>
        <w:spacing w:after="0" w:line="240" w:lineRule="auto"/>
        <w:ind w:firstLine="709"/>
        <w:jc w:val="center"/>
        <w:rPr>
          <w:rFonts w:ascii="Times New Roman" w:eastAsia="Times New Roman" w:hAnsi="Times New Roman" w:cs="Times New Roman"/>
          <w:b/>
          <w:sz w:val="24"/>
          <w:szCs w:val="24"/>
          <w:u w:val="single"/>
        </w:rPr>
      </w:pPr>
    </w:p>
    <w:p w:rsidR="006E2170" w:rsidRPr="00844ACA" w:rsidRDefault="00F2753F" w:rsidP="00F2753F">
      <w:pPr>
        <w:spacing w:after="0" w:line="240" w:lineRule="auto"/>
        <w:ind w:firstLine="709"/>
        <w:jc w:val="center"/>
        <w:rPr>
          <w:rFonts w:ascii="Times New Roman" w:eastAsia="Times New Roman" w:hAnsi="Times New Roman" w:cs="Times New Roman"/>
          <w:b/>
          <w:sz w:val="24"/>
          <w:szCs w:val="24"/>
          <w:u w:val="single"/>
        </w:rPr>
      </w:pPr>
      <w:r w:rsidRPr="00844ACA">
        <w:rPr>
          <w:rFonts w:ascii="Times New Roman" w:eastAsia="Times New Roman" w:hAnsi="Times New Roman" w:cs="Times New Roman"/>
          <w:b/>
          <w:sz w:val="24"/>
          <w:szCs w:val="24"/>
          <w:u w:val="single"/>
        </w:rPr>
        <w:lastRenderedPageBreak/>
        <w:t>УПРАВЛЕНИЕ ВНУТРЕННИХ КОММУНИКАЦИЙ</w:t>
      </w:r>
    </w:p>
    <w:p w:rsidR="00F2753F" w:rsidRPr="00844ACA" w:rsidRDefault="00F2753F" w:rsidP="00F2753F">
      <w:pPr>
        <w:spacing w:after="0" w:line="240" w:lineRule="auto"/>
        <w:ind w:firstLine="709"/>
        <w:jc w:val="center"/>
        <w:rPr>
          <w:rFonts w:ascii="Times New Roman" w:eastAsia="Times New Roman" w:hAnsi="Times New Roman" w:cs="Times New Roman"/>
          <w:b/>
          <w:sz w:val="24"/>
          <w:szCs w:val="24"/>
          <w:u w:val="single"/>
        </w:rPr>
      </w:pPr>
    </w:p>
    <w:p w:rsidR="006E2170" w:rsidRPr="00844ACA" w:rsidRDefault="00844ACA" w:rsidP="00844ACA">
      <w:pPr>
        <w:spacing w:after="0" w:line="360" w:lineRule="auto"/>
        <w:ind w:firstLine="709"/>
        <w:jc w:val="center"/>
        <w:rPr>
          <w:rFonts w:ascii="Times New Roman" w:hAnsi="Times New Roman" w:cs="Times New Roman"/>
          <w:b/>
          <w:sz w:val="24"/>
          <w:szCs w:val="24"/>
          <w:u w:val="single"/>
          <w:lang w:eastAsia="en-US"/>
        </w:rPr>
      </w:pPr>
      <w:r>
        <w:rPr>
          <w:rFonts w:ascii="Times New Roman" w:hAnsi="Times New Roman" w:cs="Times New Roman"/>
          <w:b/>
          <w:sz w:val="24"/>
          <w:szCs w:val="24"/>
          <w:u w:val="single"/>
          <w:lang w:eastAsia="en-US"/>
        </w:rPr>
        <w:t>Общий отдел</w:t>
      </w:r>
    </w:p>
    <w:p w:rsidR="00844ACA" w:rsidRPr="00844ACA" w:rsidRDefault="006615E5" w:rsidP="00844ACA">
      <w:pPr>
        <w:spacing w:after="0" w:line="276" w:lineRule="auto"/>
        <w:ind w:firstLine="709"/>
        <w:jc w:val="both"/>
        <w:rPr>
          <w:rFonts w:ascii="Times New Roman" w:hAnsi="Times New Roman" w:cs="Times New Roman"/>
          <w:b/>
          <w:i/>
          <w:sz w:val="24"/>
          <w:szCs w:val="24"/>
          <w:lang w:eastAsia="en-US"/>
        </w:rPr>
      </w:pPr>
      <w:r w:rsidRPr="007F083F">
        <w:rPr>
          <w:rFonts w:ascii="Times New Roman" w:hAnsi="Times New Roman" w:cs="Times New Roman"/>
          <w:b/>
          <w:i/>
          <w:sz w:val="24"/>
          <w:szCs w:val="24"/>
          <w:lang w:eastAsia="en-US"/>
        </w:rPr>
        <w:t>Регистрация документов в Администраци</w:t>
      </w:r>
      <w:r w:rsidR="00844ACA">
        <w:rPr>
          <w:rFonts w:ascii="Times New Roman" w:hAnsi="Times New Roman" w:cs="Times New Roman"/>
          <w:b/>
          <w:i/>
          <w:sz w:val="24"/>
          <w:szCs w:val="24"/>
          <w:lang w:eastAsia="en-US"/>
        </w:rPr>
        <w:t>и городского округа Воскресенск</w:t>
      </w:r>
    </w:p>
    <w:p w:rsidR="006615E5" w:rsidRPr="00844ACA" w:rsidRDefault="007F083F" w:rsidP="006615E5">
      <w:pPr>
        <w:spacing w:after="0" w:line="276" w:lineRule="auto"/>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 xml:space="preserve">Документы, зарегистрированные </w:t>
      </w:r>
      <w:r w:rsidR="006615E5" w:rsidRPr="007F083F">
        <w:rPr>
          <w:rFonts w:ascii="Times New Roman" w:hAnsi="Times New Roman" w:cs="Times New Roman"/>
          <w:b/>
          <w:sz w:val="24"/>
          <w:szCs w:val="24"/>
          <w:lang w:eastAsia="en-US"/>
        </w:rPr>
        <w:t>в Администраци</w:t>
      </w:r>
      <w:r w:rsidR="00844ACA">
        <w:rPr>
          <w:rFonts w:ascii="Times New Roman" w:hAnsi="Times New Roman" w:cs="Times New Roman"/>
          <w:b/>
          <w:sz w:val="24"/>
          <w:szCs w:val="24"/>
          <w:lang w:eastAsia="en-US"/>
        </w:rPr>
        <w:t>и городского округа Воскресенск</w:t>
      </w:r>
    </w:p>
    <w:tbl>
      <w:tblPr>
        <w:tblStyle w:val="68"/>
        <w:tblW w:w="9781" w:type="dxa"/>
        <w:tblInd w:w="-5" w:type="dxa"/>
        <w:tblLook w:val="04A0" w:firstRow="1" w:lastRow="0" w:firstColumn="1" w:lastColumn="0" w:noHBand="0" w:noVBand="1"/>
      </w:tblPr>
      <w:tblGrid>
        <w:gridCol w:w="3402"/>
        <w:gridCol w:w="1276"/>
        <w:gridCol w:w="1276"/>
        <w:gridCol w:w="1275"/>
        <w:gridCol w:w="1276"/>
        <w:gridCol w:w="1276"/>
      </w:tblGrid>
      <w:tr w:rsidR="006615E5" w:rsidRPr="007F083F" w:rsidTr="006615E5">
        <w:trPr>
          <w:trHeight w:val="647"/>
        </w:trPr>
        <w:tc>
          <w:tcPr>
            <w:tcW w:w="3402" w:type="dxa"/>
            <w:vAlign w:val="center"/>
          </w:tcPr>
          <w:p w:rsidR="006615E5" w:rsidRPr="00844ACA" w:rsidRDefault="006615E5" w:rsidP="006615E5">
            <w:pPr>
              <w:spacing w:line="276" w:lineRule="auto"/>
              <w:jc w:val="center"/>
              <w:rPr>
                <w:rFonts w:ascii="Times New Roman" w:hAnsi="Times New Roman" w:cs="Times New Roman"/>
                <w:b/>
                <w:lang w:eastAsia="en-US"/>
              </w:rPr>
            </w:pPr>
            <w:r w:rsidRPr="00844ACA">
              <w:rPr>
                <w:rFonts w:ascii="Times New Roman" w:hAnsi="Times New Roman" w:cs="Times New Roman"/>
                <w:b/>
                <w:lang w:eastAsia="en-US"/>
              </w:rPr>
              <w:t>Вид документа</w:t>
            </w:r>
          </w:p>
        </w:tc>
        <w:tc>
          <w:tcPr>
            <w:tcW w:w="1276" w:type="dxa"/>
            <w:vAlign w:val="center"/>
          </w:tcPr>
          <w:p w:rsidR="006615E5" w:rsidRPr="00844ACA" w:rsidRDefault="006615E5" w:rsidP="006615E5">
            <w:pPr>
              <w:spacing w:line="276" w:lineRule="auto"/>
              <w:jc w:val="center"/>
              <w:rPr>
                <w:rFonts w:ascii="Times New Roman" w:hAnsi="Times New Roman" w:cs="Times New Roman"/>
                <w:b/>
                <w:lang w:eastAsia="en-US"/>
              </w:rPr>
            </w:pPr>
            <w:r w:rsidRPr="00844ACA">
              <w:rPr>
                <w:rFonts w:ascii="Times New Roman" w:hAnsi="Times New Roman" w:cs="Times New Roman"/>
                <w:b/>
                <w:lang w:eastAsia="en-US"/>
              </w:rPr>
              <w:t>2021 г.</w:t>
            </w:r>
          </w:p>
        </w:tc>
        <w:tc>
          <w:tcPr>
            <w:tcW w:w="1276" w:type="dxa"/>
            <w:vAlign w:val="center"/>
          </w:tcPr>
          <w:p w:rsidR="006615E5" w:rsidRPr="00844ACA" w:rsidRDefault="006615E5" w:rsidP="006615E5">
            <w:pPr>
              <w:spacing w:line="276" w:lineRule="auto"/>
              <w:jc w:val="center"/>
              <w:rPr>
                <w:rFonts w:ascii="Times New Roman" w:hAnsi="Times New Roman" w:cs="Times New Roman"/>
                <w:b/>
                <w:lang w:eastAsia="en-US"/>
              </w:rPr>
            </w:pPr>
            <w:r w:rsidRPr="00844ACA">
              <w:rPr>
                <w:rFonts w:ascii="Times New Roman" w:hAnsi="Times New Roman" w:cs="Times New Roman"/>
                <w:b/>
                <w:lang w:eastAsia="en-US"/>
              </w:rPr>
              <w:t>2022 г.</w:t>
            </w:r>
          </w:p>
        </w:tc>
        <w:tc>
          <w:tcPr>
            <w:tcW w:w="1275" w:type="dxa"/>
            <w:vAlign w:val="center"/>
          </w:tcPr>
          <w:p w:rsidR="006615E5" w:rsidRPr="00844ACA" w:rsidRDefault="006615E5" w:rsidP="006615E5">
            <w:pPr>
              <w:spacing w:line="276" w:lineRule="auto"/>
              <w:jc w:val="center"/>
              <w:rPr>
                <w:rFonts w:ascii="Times New Roman" w:hAnsi="Times New Roman" w:cs="Times New Roman"/>
                <w:b/>
                <w:lang w:eastAsia="en-US"/>
              </w:rPr>
            </w:pPr>
            <w:r w:rsidRPr="00844ACA">
              <w:rPr>
                <w:rFonts w:ascii="Times New Roman" w:hAnsi="Times New Roman" w:cs="Times New Roman"/>
                <w:b/>
                <w:lang w:eastAsia="en-US"/>
              </w:rPr>
              <w:t>2023 г.</w:t>
            </w:r>
          </w:p>
        </w:tc>
        <w:tc>
          <w:tcPr>
            <w:tcW w:w="1276" w:type="dxa"/>
            <w:vAlign w:val="center"/>
          </w:tcPr>
          <w:p w:rsidR="006615E5" w:rsidRPr="00844ACA" w:rsidRDefault="006615E5" w:rsidP="006615E5">
            <w:pPr>
              <w:spacing w:line="276" w:lineRule="auto"/>
              <w:jc w:val="center"/>
              <w:rPr>
                <w:rFonts w:ascii="Times New Roman" w:hAnsi="Times New Roman" w:cs="Times New Roman"/>
                <w:b/>
                <w:lang w:eastAsia="en-US"/>
              </w:rPr>
            </w:pPr>
            <w:r w:rsidRPr="00844ACA">
              <w:rPr>
                <w:rFonts w:ascii="Times New Roman" w:hAnsi="Times New Roman" w:cs="Times New Roman"/>
                <w:b/>
                <w:lang w:val="en-US" w:eastAsia="en-US"/>
              </w:rPr>
              <w:t>202</w:t>
            </w:r>
            <w:r w:rsidRPr="00844ACA">
              <w:rPr>
                <w:rFonts w:ascii="Times New Roman" w:hAnsi="Times New Roman" w:cs="Times New Roman"/>
                <w:b/>
                <w:lang w:eastAsia="en-US"/>
              </w:rPr>
              <w:t>4</w:t>
            </w:r>
            <w:r w:rsidRPr="00844ACA">
              <w:rPr>
                <w:rFonts w:ascii="Times New Roman" w:hAnsi="Times New Roman" w:cs="Times New Roman"/>
                <w:b/>
                <w:lang w:val="en-US" w:eastAsia="en-US"/>
              </w:rPr>
              <w:t xml:space="preserve"> </w:t>
            </w:r>
            <w:r w:rsidRPr="00844ACA">
              <w:rPr>
                <w:rFonts w:ascii="Times New Roman" w:hAnsi="Times New Roman" w:cs="Times New Roman"/>
                <w:b/>
                <w:lang w:eastAsia="en-US"/>
              </w:rPr>
              <w:t>г.</w:t>
            </w:r>
          </w:p>
        </w:tc>
        <w:tc>
          <w:tcPr>
            <w:tcW w:w="1276" w:type="dxa"/>
            <w:vAlign w:val="center"/>
          </w:tcPr>
          <w:p w:rsidR="006615E5" w:rsidRPr="00844ACA" w:rsidRDefault="006615E5" w:rsidP="006615E5">
            <w:pPr>
              <w:spacing w:line="276" w:lineRule="auto"/>
              <w:jc w:val="center"/>
              <w:rPr>
                <w:rFonts w:ascii="Times New Roman" w:hAnsi="Times New Roman" w:cs="Times New Roman"/>
                <w:b/>
                <w:lang w:eastAsia="en-US"/>
              </w:rPr>
            </w:pPr>
            <w:r w:rsidRPr="00844ACA">
              <w:rPr>
                <w:rFonts w:ascii="Times New Roman" w:hAnsi="Times New Roman" w:cs="Times New Roman"/>
                <w:b/>
                <w:lang w:eastAsia="en-US"/>
              </w:rPr>
              <w:t>2025 г.</w:t>
            </w:r>
          </w:p>
        </w:tc>
      </w:tr>
      <w:tr w:rsidR="006615E5" w:rsidRPr="007F083F" w:rsidTr="006615E5">
        <w:tc>
          <w:tcPr>
            <w:tcW w:w="3402" w:type="dxa"/>
            <w:vAlign w:val="center"/>
          </w:tcPr>
          <w:p w:rsidR="006615E5" w:rsidRPr="00844ACA" w:rsidRDefault="006615E5" w:rsidP="006615E5">
            <w:pPr>
              <w:spacing w:line="276" w:lineRule="auto"/>
              <w:rPr>
                <w:rFonts w:ascii="Times New Roman" w:hAnsi="Times New Roman" w:cs="Times New Roman"/>
                <w:b/>
                <w:i/>
                <w:lang w:eastAsia="en-US"/>
              </w:rPr>
            </w:pPr>
            <w:r w:rsidRPr="00844ACA">
              <w:rPr>
                <w:rFonts w:ascii="Times New Roman" w:hAnsi="Times New Roman" w:cs="Times New Roman"/>
                <w:b/>
                <w:i/>
                <w:lang w:eastAsia="en-US"/>
              </w:rPr>
              <w:t>Входящая корреспонденция</w:t>
            </w:r>
          </w:p>
        </w:tc>
        <w:tc>
          <w:tcPr>
            <w:tcW w:w="1276" w:type="dxa"/>
            <w:vAlign w:val="center"/>
          </w:tcPr>
          <w:p w:rsidR="006615E5" w:rsidRPr="00844ACA" w:rsidRDefault="006615E5" w:rsidP="006615E5">
            <w:pPr>
              <w:jc w:val="center"/>
              <w:rPr>
                <w:rFonts w:ascii="Times New Roman" w:hAnsi="Times New Roman" w:cs="Times New Roman"/>
                <w:b/>
                <w:i/>
                <w:lang w:eastAsia="en-US"/>
              </w:rPr>
            </w:pPr>
            <w:r w:rsidRPr="00844ACA">
              <w:rPr>
                <w:rFonts w:ascii="Times New Roman" w:hAnsi="Times New Roman" w:cs="Times New Roman"/>
                <w:b/>
                <w:i/>
                <w:lang w:eastAsia="en-US"/>
              </w:rPr>
              <w:t>23347</w:t>
            </w:r>
          </w:p>
        </w:tc>
        <w:tc>
          <w:tcPr>
            <w:tcW w:w="1276" w:type="dxa"/>
            <w:vAlign w:val="center"/>
          </w:tcPr>
          <w:p w:rsidR="006615E5" w:rsidRPr="00844ACA" w:rsidRDefault="006615E5" w:rsidP="006615E5">
            <w:pPr>
              <w:jc w:val="center"/>
              <w:rPr>
                <w:rFonts w:ascii="Times New Roman" w:hAnsi="Times New Roman" w:cs="Times New Roman"/>
                <w:b/>
                <w:i/>
                <w:lang w:eastAsia="en-US"/>
              </w:rPr>
            </w:pPr>
            <w:r w:rsidRPr="00844ACA">
              <w:rPr>
                <w:rFonts w:ascii="Times New Roman" w:hAnsi="Times New Roman" w:cs="Times New Roman"/>
                <w:b/>
                <w:i/>
                <w:lang w:eastAsia="en-US"/>
              </w:rPr>
              <w:t>25115</w:t>
            </w:r>
          </w:p>
        </w:tc>
        <w:tc>
          <w:tcPr>
            <w:tcW w:w="1275" w:type="dxa"/>
            <w:vAlign w:val="center"/>
          </w:tcPr>
          <w:p w:rsidR="006615E5" w:rsidRPr="00844ACA" w:rsidRDefault="006615E5" w:rsidP="006615E5">
            <w:pPr>
              <w:spacing w:line="276" w:lineRule="auto"/>
              <w:jc w:val="center"/>
              <w:rPr>
                <w:rFonts w:ascii="Times New Roman" w:hAnsi="Times New Roman" w:cs="Times New Roman"/>
                <w:b/>
                <w:i/>
                <w:lang w:eastAsia="en-US"/>
              </w:rPr>
            </w:pPr>
            <w:r w:rsidRPr="00844ACA">
              <w:rPr>
                <w:rFonts w:ascii="Times New Roman" w:hAnsi="Times New Roman" w:cs="Times New Roman"/>
                <w:b/>
                <w:i/>
                <w:lang w:eastAsia="en-US"/>
              </w:rPr>
              <w:t>25370</w:t>
            </w:r>
          </w:p>
        </w:tc>
        <w:tc>
          <w:tcPr>
            <w:tcW w:w="1276" w:type="dxa"/>
            <w:vAlign w:val="center"/>
          </w:tcPr>
          <w:p w:rsidR="006615E5" w:rsidRPr="00844ACA" w:rsidRDefault="006615E5" w:rsidP="006615E5">
            <w:pPr>
              <w:spacing w:line="276" w:lineRule="auto"/>
              <w:jc w:val="center"/>
              <w:rPr>
                <w:rFonts w:ascii="Times New Roman" w:hAnsi="Times New Roman" w:cs="Times New Roman"/>
                <w:b/>
                <w:i/>
                <w:lang w:eastAsia="en-US"/>
              </w:rPr>
            </w:pPr>
            <w:r w:rsidRPr="00844ACA">
              <w:rPr>
                <w:rFonts w:ascii="Times New Roman" w:hAnsi="Times New Roman" w:cs="Times New Roman"/>
                <w:b/>
                <w:i/>
                <w:lang w:eastAsia="en-US"/>
              </w:rPr>
              <w:t>26486</w:t>
            </w:r>
          </w:p>
        </w:tc>
        <w:tc>
          <w:tcPr>
            <w:tcW w:w="1276" w:type="dxa"/>
            <w:vAlign w:val="center"/>
          </w:tcPr>
          <w:p w:rsidR="006615E5" w:rsidRPr="00844ACA" w:rsidRDefault="006615E5" w:rsidP="006615E5">
            <w:pPr>
              <w:jc w:val="center"/>
              <w:rPr>
                <w:rFonts w:ascii="Times New Roman" w:hAnsi="Times New Roman" w:cs="Times New Roman"/>
                <w:b/>
                <w:i/>
                <w:lang w:eastAsia="en-US"/>
              </w:rPr>
            </w:pPr>
            <w:r w:rsidRPr="00844ACA">
              <w:rPr>
                <w:rFonts w:ascii="Times New Roman" w:hAnsi="Times New Roman" w:cs="Times New Roman"/>
                <w:b/>
                <w:i/>
                <w:lang w:eastAsia="en-US"/>
              </w:rPr>
              <w:t>24207</w:t>
            </w:r>
          </w:p>
        </w:tc>
      </w:tr>
      <w:tr w:rsidR="006615E5" w:rsidRPr="007F083F" w:rsidTr="006615E5">
        <w:tc>
          <w:tcPr>
            <w:tcW w:w="3402" w:type="dxa"/>
            <w:vAlign w:val="center"/>
          </w:tcPr>
          <w:p w:rsidR="006615E5" w:rsidRPr="00844ACA" w:rsidRDefault="006615E5" w:rsidP="006615E5">
            <w:pPr>
              <w:spacing w:line="276" w:lineRule="auto"/>
              <w:rPr>
                <w:rFonts w:ascii="Times New Roman" w:hAnsi="Times New Roman" w:cs="Times New Roman"/>
                <w:lang w:eastAsia="en-US"/>
              </w:rPr>
            </w:pPr>
            <w:r w:rsidRPr="00844ACA">
              <w:rPr>
                <w:rFonts w:ascii="Times New Roman" w:hAnsi="Times New Roman" w:cs="Times New Roman"/>
                <w:lang w:eastAsia="en-US"/>
              </w:rPr>
              <w:t>Поручения Губернатора, Вице-губернатора, Заместителей Председателя Правительства Московской области</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88</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65</w:t>
            </w:r>
          </w:p>
        </w:tc>
        <w:tc>
          <w:tcPr>
            <w:tcW w:w="1275" w:type="dxa"/>
            <w:vAlign w:val="center"/>
          </w:tcPr>
          <w:p w:rsidR="006615E5" w:rsidRPr="00844ACA" w:rsidRDefault="006615E5" w:rsidP="006615E5">
            <w:pPr>
              <w:spacing w:line="276" w:lineRule="auto"/>
              <w:jc w:val="center"/>
              <w:rPr>
                <w:rFonts w:ascii="Times New Roman" w:hAnsi="Times New Roman" w:cs="Times New Roman"/>
                <w:lang w:eastAsia="en-US"/>
              </w:rPr>
            </w:pPr>
            <w:r w:rsidRPr="00844ACA">
              <w:rPr>
                <w:rFonts w:ascii="Times New Roman" w:hAnsi="Times New Roman" w:cs="Times New Roman"/>
                <w:lang w:eastAsia="en-US"/>
              </w:rPr>
              <w:t>60</w:t>
            </w:r>
          </w:p>
        </w:tc>
        <w:tc>
          <w:tcPr>
            <w:tcW w:w="1276" w:type="dxa"/>
            <w:vAlign w:val="center"/>
          </w:tcPr>
          <w:p w:rsidR="006615E5" w:rsidRPr="00844ACA" w:rsidRDefault="006615E5" w:rsidP="006615E5">
            <w:pPr>
              <w:spacing w:line="276" w:lineRule="auto"/>
              <w:jc w:val="center"/>
              <w:rPr>
                <w:rFonts w:ascii="Times New Roman" w:hAnsi="Times New Roman" w:cs="Times New Roman"/>
                <w:lang w:eastAsia="en-US"/>
              </w:rPr>
            </w:pPr>
            <w:r w:rsidRPr="00844ACA">
              <w:rPr>
                <w:rFonts w:ascii="Times New Roman" w:hAnsi="Times New Roman" w:cs="Times New Roman"/>
                <w:lang w:eastAsia="en-US"/>
              </w:rPr>
              <w:t>79</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51</w:t>
            </w:r>
          </w:p>
        </w:tc>
      </w:tr>
      <w:tr w:rsidR="006615E5" w:rsidRPr="007F083F" w:rsidTr="006615E5">
        <w:tc>
          <w:tcPr>
            <w:tcW w:w="3402" w:type="dxa"/>
            <w:vAlign w:val="center"/>
          </w:tcPr>
          <w:p w:rsidR="006615E5" w:rsidRPr="00844ACA" w:rsidRDefault="006615E5" w:rsidP="006615E5">
            <w:pPr>
              <w:spacing w:line="276" w:lineRule="auto"/>
              <w:rPr>
                <w:rFonts w:ascii="Times New Roman" w:hAnsi="Times New Roman" w:cs="Times New Roman"/>
                <w:lang w:eastAsia="en-US"/>
              </w:rPr>
            </w:pPr>
            <w:r w:rsidRPr="00844ACA">
              <w:rPr>
                <w:rFonts w:ascii="Times New Roman" w:hAnsi="Times New Roman" w:cs="Times New Roman"/>
                <w:lang w:eastAsia="en-US"/>
              </w:rPr>
              <w:t>Запросы прокуратуры</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429</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324</w:t>
            </w:r>
          </w:p>
        </w:tc>
        <w:tc>
          <w:tcPr>
            <w:tcW w:w="1275" w:type="dxa"/>
            <w:vAlign w:val="center"/>
          </w:tcPr>
          <w:p w:rsidR="006615E5" w:rsidRPr="00844ACA" w:rsidRDefault="006615E5" w:rsidP="006615E5">
            <w:pPr>
              <w:spacing w:line="276" w:lineRule="auto"/>
              <w:jc w:val="center"/>
              <w:rPr>
                <w:rFonts w:ascii="Times New Roman" w:hAnsi="Times New Roman" w:cs="Times New Roman"/>
                <w:lang w:eastAsia="en-US"/>
              </w:rPr>
            </w:pPr>
            <w:r w:rsidRPr="00844ACA">
              <w:rPr>
                <w:rFonts w:ascii="Times New Roman" w:hAnsi="Times New Roman" w:cs="Times New Roman"/>
                <w:lang w:eastAsia="en-US"/>
              </w:rPr>
              <w:t>336</w:t>
            </w:r>
          </w:p>
        </w:tc>
        <w:tc>
          <w:tcPr>
            <w:tcW w:w="1276" w:type="dxa"/>
            <w:vAlign w:val="center"/>
          </w:tcPr>
          <w:p w:rsidR="006615E5" w:rsidRPr="00844ACA" w:rsidRDefault="006615E5" w:rsidP="006615E5">
            <w:pPr>
              <w:spacing w:line="276" w:lineRule="auto"/>
              <w:jc w:val="center"/>
              <w:rPr>
                <w:rFonts w:ascii="Times New Roman" w:hAnsi="Times New Roman" w:cs="Times New Roman"/>
                <w:lang w:eastAsia="en-US"/>
              </w:rPr>
            </w:pPr>
            <w:r w:rsidRPr="00844ACA">
              <w:rPr>
                <w:rFonts w:ascii="Times New Roman" w:hAnsi="Times New Roman" w:cs="Times New Roman"/>
                <w:lang w:eastAsia="en-US"/>
              </w:rPr>
              <w:t>381</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254</w:t>
            </w:r>
          </w:p>
        </w:tc>
      </w:tr>
      <w:tr w:rsidR="006615E5" w:rsidRPr="007F083F" w:rsidTr="006615E5">
        <w:tc>
          <w:tcPr>
            <w:tcW w:w="3402" w:type="dxa"/>
            <w:vAlign w:val="center"/>
          </w:tcPr>
          <w:p w:rsidR="006615E5" w:rsidRPr="00844ACA" w:rsidRDefault="006615E5" w:rsidP="006615E5">
            <w:pPr>
              <w:spacing w:line="276" w:lineRule="auto"/>
              <w:rPr>
                <w:rFonts w:ascii="Times New Roman" w:hAnsi="Times New Roman" w:cs="Times New Roman"/>
                <w:lang w:eastAsia="en-US"/>
              </w:rPr>
            </w:pPr>
            <w:r w:rsidRPr="00844ACA">
              <w:rPr>
                <w:rFonts w:ascii="Times New Roman" w:hAnsi="Times New Roman" w:cs="Times New Roman"/>
                <w:lang w:eastAsia="en-US"/>
              </w:rPr>
              <w:t>Документы, поступившие из Правительства Московской области</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15703</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18261</w:t>
            </w:r>
          </w:p>
        </w:tc>
        <w:tc>
          <w:tcPr>
            <w:tcW w:w="1275" w:type="dxa"/>
            <w:vAlign w:val="center"/>
          </w:tcPr>
          <w:p w:rsidR="006615E5" w:rsidRPr="00844ACA" w:rsidRDefault="006615E5" w:rsidP="006615E5">
            <w:pPr>
              <w:spacing w:line="276" w:lineRule="auto"/>
              <w:jc w:val="center"/>
              <w:rPr>
                <w:rFonts w:ascii="Times New Roman" w:hAnsi="Times New Roman" w:cs="Times New Roman"/>
                <w:lang w:eastAsia="en-US"/>
              </w:rPr>
            </w:pPr>
            <w:r w:rsidRPr="00844ACA">
              <w:rPr>
                <w:rFonts w:ascii="Times New Roman" w:hAnsi="Times New Roman" w:cs="Times New Roman"/>
                <w:lang w:eastAsia="en-US"/>
              </w:rPr>
              <w:t>19327</w:t>
            </w:r>
          </w:p>
        </w:tc>
        <w:tc>
          <w:tcPr>
            <w:tcW w:w="1276" w:type="dxa"/>
            <w:vAlign w:val="center"/>
          </w:tcPr>
          <w:p w:rsidR="006615E5" w:rsidRPr="00844ACA" w:rsidRDefault="006615E5" w:rsidP="006615E5">
            <w:pPr>
              <w:spacing w:line="276" w:lineRule="auto"/>
              <w:jc w:val="center"/>
              <w:rPr>
                <w:rFonts w:ascii="Times New Roman" w:hAnsi="Times New Roman" w:cs="Times New Roman"/>
                <w:lang w:eastAsia="en-US"/>
              </w:rPr>
            </w:pPr>
            <w:r w:rsidRPr="00844ACA">
              <w:rPr>
                <w:rFonts w:ascii="Times New Roman" w:hAnsi="Times New Roman" w:cs="Times New Roman"/>
                <w:lang w:eastAsia="en-US"/>
              </w:rPr>
              <w:t>16477</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7856</w:t>
            </w:r>
          </w:p>
        </w:tc>
      </w:tr>
      <w:tr w:rsidR="006615E5" w:rsidRPr="007F083F" w:rsidTr="006615E5">
        <w:tc>
          <w:tcPr>
            <w:tcW w:w="3402" w:type="dxa"/>
            <w:vAlign w:val="center"/>
          </w:tcPr>
          <w:p w:rsidR="006615E5" w:rsidRPr="00844ACA" w:rsidRDefault="006615E5" w:rsidP="006615E5">
            <w:pPr>
              <w:spacing w:line="276" w:lineRule="auto"/>
              <w:rPr>
                <w:rFonts w:ascii="Times New Roman" w:hAnsi="Times New Roman" w:cs="Times New Roman"/>
                <w:lang w:eastAsia="en-US"/>
              </w:rPr>
            </w:pPr>
            <w:r w:rsidRPr="00844ACA">
              <w:rPr>
                <w:rFonts w:ascii="Times New Roman" w:hAnsi="Times New Roman" w:cs="Times New Roman"/>
                <w:lang w:eastAsia="en-US"/>
              </w:rPr>
              <w:t>Документы из иных организаций</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7127</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6465</w:t>
            </w:r>
          </w:p>
        </w:tc>
        <w:tc>
          <w:tcPr>
            <w:tcW w:w="1275" w:type="dxa"/>
            <w:vAlign w:val="center"/>
          </w:tcPr>
          <w:p w:rsidR="006615E5" w:rsidRPr="00844ACA" w:rsidRDefault="006615E5" w:rsidP="006615E5">
            <w:pPr>
              <w:spacing w:line="276" w:lineRule="auto"/>
              <w:jc w:val="center"/>
              <w:rPr>
                <w:rFonts w:ascii="Times New Roman" w:hAnsi="Times New Roman" w:cs="Times New Roman"/>
                <w:lang w:eastAsia="en-US"/>
              </w:rPr>
            </w:pPr>
            <w:r w:rsidRPr="00844ACA">
              <w:rPr>
                <w:rFonts w:ascii="Times New Roman" w:hAnsi="Times New Roman" w:cs="Times New Roman"/>
                <w:lang w:eastAsia="en-US"/>
              </w:rPr>
              <w:t>5647</w:t>
            </w:r>
          </w:p>
        </w:tc>
        <w:tc>
          <w:tcPr>
            <w:tcW w:w="1276" w:type="dxa"/>
            <w:vAlign w:val="center"/>
          </w:tcPr>
          <w:p w:rsidR="006615E5" w:rsidRPr="00844ACA" w:rsidRDefault="006615E5" w:rsidP="006615E5">
            <w:pPr>
              <w:spacing w:line="276" w:lineRule="auto"/>
              <w:jc w:val="center"/>
              <w:rPr>
                <w:rFonts w:ascii="Times New Roman" w:hAnsi="Times New Roman" w:cs="Times New Roman"/>
                <w:lang w:eastAsia="en-US"/>
              </w:rPr>
            </w:pPr>
            <w:r w:rsidRPr="00844ACA">
              <w:rPr>
                <w:rFonts w:ascii="Times New Roman" w:hAnsi="Times New Roman" w:cs="Times New Roman"/>
                <w:lang w:eastAsia="en-US"/>
              </w:rPr>
              <w:t>9552</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16046</w:t>
            </w:r>
          </w:p>
        </w:tc>
      </w:tr>
      <w:tr w:rsidR="006615E5" w:rsidRPr="007F083F" w:rsidTr="006615E5">
        <w:tc>
          <w:tcPr>
            <w:tcW w:w="3402" w:type="dxa"/>
            <w:vAlign w:val="center"/>
          </w:tcPr>
          <w:p w:rsidR="006615E5" w:rsidRPr="00844ACA" w:rsidRDefault="006615E5" w:rsidP="006615E5">
            <w:pPr>
              <w:spacing w:line="276" w:lineRule="auto"/>
              <w:rPr>
                <w:rFonts w:ascii="Times New Roman" w:hAnsi="Times New Roman" w:cs="Times New Roman"/>
                <w:b/>
                <w:i/>
                <w:lang w:eastAsia="en-US"/>
              </w:rPr>
            </w:pPr>
            <w:r w:rsidRPr="00844ACA">
              <w:rPr>
                <w:rFonts w:ascii="Times New Roman" w:hAnsi="Times New Roman" w:cs="Times New Roman"/>
                <w:b/>
                <w:i/>
                <w:lang w:eastAsia="en-US"/>
              </w:rPr>
              <w:t>Исходящая корреспонденция</w:t>
            </w:r>
          </w:p>
        </w:tc>
        <w:tc>
          <w:tcPr>
            <w:tcW w:w="1276" w:type="dxa"/>
            <w:vAlign w:val="center"/>
          </w:tcPr>
          <w:p w:rsidR="006615E5" w:rsidRPr="00844ACA" w:rsidRDefault="006615E5" w:rsidP="006615E5">
            <w:pPr>
              <w:jc w:val="center"/>
              <w:rPr>
                <w:rFonts w:ascii="Times New Roman" w:hAnsi="Times New Roman" w:cs="Times New Roman"/>
                <w:b/>
                <w:i/>
                <w:lang w:eastAsia="en-US"/>
              </w:rPr>
            </w:pPr>
            <w:r w:rsidRPr="00844ACA">
              <w:rPr>
                <w:rFonts w:ascii="Times New Roman" w:hAnsi="Times New Roman" w:cs="Times New Roman"/>
                <w:b/>
                <w:i/>
                <w:lang w:eastAsia="en-US"/>
              </w:rPr>
              <w:t>11680</w:t>
            </w:r>
          </w:p>
        </w:tc>
        <w:tc>
          <w:tcPr>
            <w:tcW w:w="1276" w:type="dxa"/>
            <w:vAlign w:val="center"/>
          </w:tcPr>
          <w:p w:rsidR="006615E5" w:rsidRPr="00844ACA" w:rsidRDefault="006615E5" w:rsidP="006615E5">
            <w:pPr>
              <w:jc w:val="center"/>
              <w:rPr>
                <w:rFonts w:ascii="Times New Roman" w:hAnsi="Times New Roman" w:cs="Times New Roman"/>
                <w:b/>
                <w:i/>
                <w:lang w:eastAsia="en-US"/>
              </w:rPr>
            </w:pPr>
            <w:r w:rsidRPr="00844ACA">
              <w:rPr>
                <w:rFonts w:ascii="Times New Roman" w:hAnsi="Times New Roman" w:cs="Times New Roman"/>
                <w:b/>
                <w:i/>
                <w:lang w:eastAsia="en-US"/>
              </w:rPr>
              <w:t>11894</w:t>
            </w:r>
          </w:p>
        </w:tc>
        <w:tc>
          <w:tcPr>
            <w:tcW w:w="1275" w:type="dxa"/>
            <w:vAlign w:val="center"/>
          </w:tcPr>
          <w:p w:rsidR="006615E5" w:rsidRPr="00844ACA" w:rsidRDefault="006615E5" w:rsidP="006615E5">
            <w:pPr>
              <w:spacing w:line="276" w:lineRule="auto"/>
              <w:jc w:val="center"/>
              <w:rPr>
                <w:rFonts w:ascii="Times New Roman" w:hAnsi="Times New Roman" w:cs="Times New Roman"/>
                <w:b/>
                <w:i/>
                <w:lang w:eastAsia="en-US"/>
              </w:rPr>
            </w:pPr>
            <w:r w:rsidRPr="00844ACA">
              <w:rPr>
                <w:rFonts w:ascii="Times New Roman" w:hAnsi="Times New Roman" w:cs="Times New Roman"/>
                <w:b/>
                <w:i/>
                <w:lang w:eastAsia="en-US"/>
              </w:rPr>
              <w:t>12020</w:t>
            </w:r>
          </w:p>
        </w:tc>
        <w:tc>
          <w:tcPr>
            <w:tcW w:w="1276" w:type="dxa"/>
            <w:vAlign w:val="center"/>
          </w:tcPr>
          <w:p w:rsidR="006615E5" w:rsidRPr="00844ACA" w:rsidRDefault="006615E5" w:rsidP="006615E5">
            <w:pPr>
              <w:spacing w:line="276" w:lineRule="auto"/>
              <w:jc w:val="center"/>
              <w:rPr>
                <w:rFonts w:ascii="Times New Roman" w:hAnsi="Times New Roman" w:cs="Times New Roman"/>
                <w:b/>
                <w:i/>
                <w:lang w:eastAsia="en-US"/>
              </w:rPr>
            </w:pPr>
            <w:r w:rsidRPr="00844ACA">
              <w:rPr>
                <w:rFonts w:ascii="Times New Roman" w:hAnsi="Times New Roman" w:cs="Times New Roman"/>
                <w:b/>
                <w:i/>
                <w:lang w:eastAsia="en-US"/>
              </w:rPr>
              <w:t>13582</w:t>
            </w:r>
          </w:p>
        </w:tc>
        <w:tc>
          <w:tcPr>
            <w:tcW w:w="1276" w:type="dxa"/>
            <w:vAlign w:val="center"/>
          </w:tcPr>
          <w:p w:rsidR="006615E5" w:rsidRPr="00844ACA" w:rsidRDefault="006615E5" w:rsidP="006615E5">
            <w:pPr>
              <w:jc w:val="center"/>
              <w:rPr>
                <w:rFonts w:ascii="Times New Roman" w:hAnsi="Times New Roman" w:cs="Times New Roman"/>
                <w:b/>
                <w:i/>
                <w:lang w:eastAsia="en-US"/>
              </w:rPr>
            </w:pPr>
            <w:r w:rsidRPr="00844ACA">
              <w:rPr>
                <w:rFonts w:ascii="Times New Roman" w:hAnsi="Times New Roman" w:cs="Times New Roman"/>
                <w:b/>
                <w:i/>
                <w:lang w:eastAsia="en-US"/>
              </w:rPr>
              <w:t>13848</w:t>
            </w:r>
          </w:p>
        </w:tc>
      </w:tr>
      <w:tr w:rsidR="006615E5" w:rsidRPr="007F083F" w:rsidTr="006615E5">
        <w:tc>
          <w:tcPr>
            <w:tcW w:w="3402" w:type="dxa"/>
            <w:vAlign w:val="center"/>
          </w:tcPr>
          <w:p w:rsidR="006615E5" w:rsidRPr="00844ACA" w:rsidRDefault="006615E5" w:rsidP="006615E5">
            <w:pPr>
              <w:spacing w:line="276" w:lineRule="auto"/>
              <w:rPr>
                <w:rFonts w:ascii="Times New Roman" w:hAnsi="Times New Roman" w:cs="Times New Roman"/>
                <w:lang w:eastAsia="en-US"/>
              </w:rPr>
            </w:pPr>
            <w:r w:rsidRPr="00844ACA">
              <w:rPr>
                <w:rFonts w:ascii="Times New Roman" w:hAnsi="Times New Roman" w:cs="Times New Roman"/>
                <w:lang w:eastAsia="en-US"/>
              </w:rPr>
              <w:t>Нормативно-правовые акты</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6451</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7055</w:t>
            </w:r>
          </w:p>
        </w:tc>
        <w:tc>
          <w:tcPr>
            <w:tcW w:w="1275" w:type="dxa"/>
            <w:vAlign w:val="center"/>
          </w:tcPr>
          <w:p w:rsidR="006615E5" w:rsidRPr="00844ACA" w:rsidRDefault="006615E5" w:rsidP="006615E5">
            <w:pPr>
              <w:spacing w:line="276" w:lineRule="auto"/>
              <w:jc w:val="center"/>
              <w:rPr>
                <w:rFonts w:ascii="Times New Roman" w:hAnsi="Times New Roman" w:cs="Times New Roman"/>
                <w:lang w:eastAsia="en-US"/>
              </w:rPr>
            </w:pPr>
            <w:r w:rsidRPr="00844ACA">
              <w:rPr>
                <w:rFonts w:ascii="Times New Roman" w:hAnsi="Times New Roman" w:cs="Times New Roman"/>
                <w:lang w:eastAsia="en-US"/>
              </w:rPr>
              <w:t>7820</w:t>
            </w:r>
          </w:p>
        </w:tc>
        <w:tc>
          <w:tcPr>
            <w:tcW w:w="1276" w:type="dxa"/>
            <w:vAlign w:val="center"/>
          </w:tcPr>
          <w:p w:rsidR="006615E5" w:rsidRPr="00844ACA" w:rsidRDefault="006615E5" w:rsidP="006615E5">
            <w:pPr>
              <w:spacing w:line="276" w:lineRule="auto"/>
              <w:jc w:val="center"/>
              <w:rPr>
                <w:rFonts w:ascii="Times New Roman" w:hAnsi="Times New Roman" w:cs="Times New Roman"/>
                <w:lang w:eastAsia="en-US"/>
              </w:rPr>
            </w:pPr>
            <w:r w:rsidRPr="00844ACA">
              <w:rPr>
                <w:rFonts w:ascii="Times New Roman" w:hAnsi="Times New Roman" w:cs="Times New Roman"/>
                <w:lang w:eastAsia="en-US"/>
              </w:rPr>
              <w:t>4235</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3793</w:t>
            </w:r>
          </w:p>
        </w:tc>
      </w:tr>
      <w:tr w:rsidR="006615E5" w:rsidRPr="007F083F" w:rsidTr="006615E5">
        <w:tc>
          <w:tcPr>
            <w:tcW w:w="3402" w:type="dxa"/>
            <w:vAlign w:val="center"/>
          </w:tcPr>
          <w:p w:rsidR="006615E5" w:rsidRPr="00844ACA" w:rsidRDefault="006615E5" w:rsidP="006615E5">
            <w:pPr>
              <w:spacing w:line="276" w:lineRule="auto"/>
              <w:rPr>
                <w:rFonts w:ascii="Times New Roman" w:hAnsi="Times New Roman" w:cs="Times New Roman"/>
                <w:lang w:eastAsia="en-US"/>
              </w:rPr>
            </w:pPr>
            <w:r w:rsidRPr="00844ACA">
              <w:rPr>
                <w:rFonts w:ascii="Times New Roman" w:hAnsi="Times New Roman" w:cs="Times New Roman"/>
                <w:lang w:eastAsia="en-US"/>
              </w:rPr>
              <w:t>Распорядительные документы</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1322</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900</w:t>
            </w:r>
          </w:p>
        </w:tc>
        <w:tc>
          <w:tcPr>
            <w:tcW w:w="1275" w:type="dxa"/>
            <w:vAlign w:val="center"/>
          </w:tcPr>
          <w:p w:rsidR="006615E5" w:rsidRPr="00844ACA" w:rsidRDefault="006615E5" w:rsidP="006615E5">
            <w:pPr>
              <w:spacing w:line="276" w:lineRule="auto"/>
              <w:jc w:val="center"/>
              <w:rPr>
                <w:rFonts w:ascii="Times New Roman" w:hAnsi="Times New Roman" w:cs="Times New Roman"/>
                <w:lang w:eastAsia="en-US"/>
              </w:rPr>
            </w:pPr>
            <w:r w:rsidRPr="00844ACA">
              <w:rPr>
                <w:rFonts w:ascii="Times New Roman" w:hAnsi="Times New Roman" w:cs="Times New Roman"/>
                <w:lang w:eastAsia="en-US"/>
              </w:rPr>
              <w:t>1042</w:t>
            </w:r>
          </w:p>
        </w:tc>
        <w:tc>
          <w:tcPr>
            <w:tcW w:w="1276" w:type="dxa"/>
            <w:vAlign w:val="center"/>
          </w:tcPr>
          <w:p w:rsidR="006615E5" w:rsidRPr="00844ACA" w:rsidRDefault="006615E5" w:rsidP="006615E5">
            <w:pPr>
              <w:spacing w:line="276" w:lineRule="auto"/>
              <w:jc w:val="center"/>
              <w:rPr>
                <w:rFonts w:ascii="Times New Roman" w:hAnsi="Times New Roman" w:cs="Times New Roman"/>
                <w:lang w:eastAsia="en-US"/>
              </w:rPr>
            </w:pPr>
            <w:r w:rsidRPr="00844ACA">
              <w:rPr>
                <w:rFonts w:ascii="Times New Roman" w:hAnsi="Times New Roman" w:cs="Times New Roman"/>
                <w:lang w:eastAsia="en-US"/>
              </w:rPr>
              <w:t>952</w:t>
            </w:r>
          </w:p>
        </w:tc>
        <w:tc>
          <w:tcPr>
            <w:tcW w:w="1276" w:type="dxa"/>
            <w:vAlign w:val="center"/>
          </w:tcPr>
          <w:p w:rsidR="006615E5" w:rsidRPr="00844ACA" w:rsidRDefault="006615E5" w:rsidP="006615E5">
            <w:pPr>
              <w:jc w:val="center"/>
              <w:rPr>
                <w:rFonts w:ascii="Times New Roman" w:hAnsi="Times New Roman" w:cs="Times New Roman"/>
                <w:lang w:eastAsia="en-US"/>
              </w:rPr>
            </w:pPr>
            <w:r w:rsidRPr="00844ACA">
              <w:rPr>
                <w:rFonts w:ascii="Times New Roman" w:hAnsi="Times New Roman" w:cs="Times New Roman"/>
                <w:lang w:eastAsia="en-US"/>
              </w:rPr>
              <w:t>968</w:t>
            </w:r>
          </w:p>
        </w:tc>
      </w:tr>
      <w:tr w:rsidR="006615E5" w:rsidRPr="007F083F" w:rsidTr="006615E5">
        <w:tc>
          <w:tcPr>
            <w:tcW w:w="3402" w:type="dxa"/>
            <w:vAlign w:val="center"/>
          </w:tcPr>
          <w:p w:rsidR="006615E5" w:rsidRPr="00844ACA" w:rsidRDefault="006615E5" w:rsidP="006615E5">
            <w:pPr>
              <w:spacing w:line="276" w:lineRule="auto"/>
              <w:rPr>
                <w:rFonts w:ascii="Times New Roman" w:hAnsi="Times New Roman" w:cs="Times New Roman"/>
                <w:b/>
                <w:i/>
                <w:lang w:eastAsia="en-US"/>
              </w:rPr>
            </w:pPr>
            <w:r w:rsidRPr="00844ACA">
              <w:rPr>
                <w:rFonts w:ascii="Times New Roman" w:hAnsi="Times New Roman" w:cs="Times New Roman"/>
                <w:b/>
                <w:i/>
                <w:lang w:eastAsia="en-US"/>
              </w:rPr>
              <w:t>Обращения граждан</w:t>
            </w:r>
          </w:p>
        </w:tc>
        <w:tc>
          <w:tcPr>
            <w:tcW w:w="1276" w:type="dxa"/>
            <w:vAlign w:val="center"/>
          </w:tcPr>
          <w:p w:rsidR="006615E5" w:rsidRPr="00844ACA" w:rsidRDefault="006615E5" w:rsidP="006615E5">
            <w:pPr>
              <w:jc w:val="center"/>
              <w:rPr>
                <w:rFonts w:ascii="Times New Roman" w:hAnsi="Times New Roman" w:cs="Times New Roman"/>
                <w:b/>
                <w:i/>
                <w:lang w:eastAsia="en-US"/>
              </w:rPr>
            </w:pPr>
            <w:r w:rsidRPr="00844ACA">
              <w:rPr>
                <w:rFonts w:ascii="Times New Roman" w:hAnsi="Times New Roman" w:cs="Times New Roman"/>
                <w:b/>
                <w:i/>
                <w:lang w:eastAsia="en-US"/>
              </w:rPr>
              <w:t>6984</w:t>
            </w:r>
          </w:p>
        </w:tc>
        <w:tc>
          <w:tcPr>
            <w:tcW w:w="1276" w:type="dxa"/>
            <w:vAlign w:val="center"/>
          </w:tcPr>
          <w:p w:rsidR="006615E5" w:rsidRPr="00844ACA" w:rsidRDefault="006615E5" w:rsidP="006615E5">
            <w:pPr>
              <w:jc w:val="center"/>
              <w:rPr>
                <w:rFonts w:ascii="Times New Roman" w:hAnsi="Times New Roman" w:cs="Times New Roman"/>
                <w:b/>
                <w:i/>
                <w:lang w:eastAsia="en-US"/>
              </w:rPr>
            </w:pPr>
            <w:r w:rsidRPr="00844ACA">
              <w:rPr>
                <w:rFonts w:ascii="Times New Roman" w:hAnsi="Times New Roman" w:cs="Times New Roman"/>
                <w:b/>
                <w:i/>
                <w:lang w:eastAsia="en-US"/>
              </w:rPr>
              <w:t>6373</w:t>
            </w:r>
          </w:p>
        </w:tc>
        <w:tc>
          <w:tcPr>
            <w:tcW w:w="1275" w:type="dxa"/>
            <w:vAlign w:val="center"/>
          </w:tcPr>
          <w:p w:rsidR="006615E5" w:rsidRPr="00844ACA" w:rsidRDefault="006615E5" w:rsidP="006615E5">
            <w:pPr>
              <w:spacing w:line="276" w:lineRule="auto"/>
              <w:jc w:val="center"/>
              <w:rPr>
                <w:rFonts w:ascii="Times New Roman" w:hAnsi="Times New Roman" w:cs="Times New Roman"/>
                <w:b/>
                <w:i/>
                <w:lang w:eastAsia="en-US"/>
              </w:rPr>
            </w:pPr>
            <w:r w:rsidRPr="00844ACA">
              <w:rPr>
                <w:rFonts w:ascii="Times New Roman" w:hAnsi="Times New Roman" w:cs="Times New Roman"/>
                <w:b/>
                <w:i/>
                <w:lang w:eastAsia="en-US"/>
              </w:rPr>
              <w:t>9831</w:t>
            </w:r>
          </w:p>
        </w:tc>
        <w:tc>
          <w:tcPr>
            <w:tcW w:w="1276" w:type="dxa"/>
            <w:vAlign w:val="center"/>
          </w:tcPr>
          <w:p w:rsidR="006615E5" w:rsidRPr="00844ACA" w:rsidRDefault="006615E5" w:rsidP="006615E5">
            <w:pPr>
              <w:spacing w:line="276" w:lineRule="auto"/>
              <w:jc w:val="center"/>
              <w:rPr>
                <w:rFonts w:ascii="Times New Roman" w:hAnsi="Times New Roman" w:cs="Times New Roman"/>
                <w:b/>
                <w:i/>
                <w:lang w:eastAsia="en-US"/>
              </w:rPr>
            </w:pPr>
            <w:r w:rsidRPr="00844ACA">
              <w:rPr>
                <w:rFonts w:ascii="Times New Roman" w:hAnsi="Times New Roman" w:cs="Times New Roman"/>
                <w:b/>
                <w:i/>
                <w:lang w:eastAsia="en-US"/>
              </w:rPr>
              <w:t>7184</w:t>
            </w:r>
          </w:p>
        </w:tc>
        <w:tc>
          <w:tcPr>
            <w:tcW w:w="1276" w:type="dxa"/>
            <w:vAlign w:val="center"/>
          </w:tcPr>
          <w:p w:rsidR="006615E5" w:rsidRPr="00844ACA" w:rsidRDefault="006615E5" w:rsidP="006615E5">
            <w:pPr>
              <w:jc w:val="center"/>
              <w:rPr>
                <w:rFonts w:ascii="Times New Roman" w:hAnsi="Times New Roman" w:cs="Times New Roman"/>
                <w:b/>
                <w:i/>
                <w:lang w:eastAsia="en-US"/>
              </w:rPr>
            </w:pPr>
            <w:r w:rsidRPr="00844ACA">
              <w:rPr>
                <w:rFonts w:ascii="Times New Roman" w:hAnsi="Times New Roman" w:cs="Times New Roman"/>
                <w:b/>
                <w:i/>
                <w:lang w:eastAsia="en-US"/>
              </w:rPr>
              <w:t>5920</w:t>
            </w:r>
          </w:p>
        </w:tc>
      </w:tr>
    </w:tbl>
    <w:p w:rsidR="006615E5" w:rsidRPr="007F083F" w:rsidRDefault="006615E5" w:rsidP="006615E5">
      <w:pPr>
        <w:spacing w:after="0" w:line="276" w:lineRule="auto"/>
        <w:jc w:val="center"/>
        <w:rPr>
          <w:rFonts w:ascii="Times New Roman" w:hAnsi="Times New Roman" w:cs="Times New Roman"/>
          <w:b/>
          <w:sz w:val="24"/>
          <w:szCs w:val="24"/>
          <w:lang w:eastAsia="en-US"/>
        </w:rPr>
      </w:pPr>
    </w:p>
    <w:p w:rsidR="006615E5" w:rsidRPr="006615E5" w:rsidRDefault="006615E5" w:rsidP="006615E5">
      <w:pPr>
        <w:spacing w:after="0" w:line="276" w:lineRule="auto"/>
        <w:jc w:val="center"/>
        <w:rPr>
          <w:rFonts w:ascii="Times New Roman" w:hAnsi="Times New Roman" w:cs="Times New Roman"/>
          <w:b/>
          <w:sz w:val="28"/>
          <w:szCs w:val="28"/>
          <w:lang w:eastAsia="en-US"/>
        </w:rPr>
      </w:pPr>
      <w:r w:rsidRPr="006615E5">
        <w:rPr>
          <w:rFonts w:ascii="Times New Roman" w:hAnsi="Times New Roman" w:cs="Times New Roman"/>
          <w:b/>
          <w:noProof/>
          <w:sz w:val="28"/>
          <w:szCs w:val="28"/>
        </w:rPr>
        <w:drawing>
          <wp:inline distT="0" distB="0" distL="0" distR="0" wp14:anchorId="75D68AF7" wp14:editId="429E24CF">
            <wp:extent cx="5327374" cy="3392888"/>
            <wp:effectExtent l="0" t="0" r="6985" b="17145"/>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615E5" w:rsidRPr="006615E5" w:rsidRDefault="006615E5" w:rsidP="006615E5">
      <w:pPr>
        <w:spacing w:after="0" w:line="276" w:lineRule="auto"/>
        <w:jc w:val="center"/>
        <w:rPr>
          <w:rFonts w:ascii="Times New Roman" w:hAnsi="Times New Roman" w:cs="Times New Roman"/>
          <w:b/>
          <w:sz w:val="28"/>
          <w:szCs w:val="28"/>
          <w:lang w:eastAsia="en-US"/>
        </w:rPr>
      </w:pPr>
    </w:p>
    <w:p w:rsidR="006615E5" w:rsidRPr="006615E5" w:rsidRDefault="006615E5" w:rsidP="006615E5">
      <w:pPr>
        <w:spacing w:after="0" w:line="276" w:lineRule="auto"/>
        <w:jc w:val="center"/>
        <w:rPr>
          <w:rFonts w:ascii="Times New Roman" w:hAnsi="Times New Roman" w:cs="Times New Roman"/>
          <w:b/>
          <w:sz w:val="28"/>
          <w:szCs w:val="28"/>
          <w:lang w:eastAsia="en-US"/>
        </w:rPr>
      </w:pPr>
      <w:r w:rsidRPr="006615E5">
        <w:rPr>
          <w:rFonts w:ascii="Times New Roman" w:hAnsi="Times New Roman" w:cs="Times New Roman"/>
          <w:b/>
          <w:noProof/>
          <w:sz w:val="28"/>
          <w:szCs w:val="28"/>
        </w:rPr>
        <w:drawing>
          <wp:inline distT="0" distB="0" distL="0" distR="0" wp14:anchorId="47F6F570" wp14:editId="6832942A">
            <wp:extent cx="4937760" cy="1497772"/>
            <wp:effectExtent l="0" t="0" r="15240" b="7620"/>
            <wp:docPr id="4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615E5" w:rsidRPr="006615E5" w:rsidRDefault="006615E5" w:rsidP="006615E5">
      <w:pPr>
        <w:spacing w:after="0" w:line="276" w:lineRule="auto"/>
        <w:jc w:val="center"/>
        <w:rPr>
          <w:rFonts w:ascii="Times New Roman" w:hAnsi="Times New Roman" w:cs="Times New Roman"/>
          <w:b/>
          <w:sz w:val="28"/>
          <w:szCs w:val="28"/>
          <w:lang w:eastAsia="en-US"/>
        </w:rPr>
      </w:pPr>
    </w:p>
    <w:p w:rsidR="006615E5" w:rsidRPr="006615E5" w:rsidRDefault="006615E5" w:rsidP="006615E5">
      <w:pPr>
        <w:spacing w:after="0" w:line="276" w:lineRule="auto"/>
        <w:jc w:val="center"/>
        <w:rPr>
          <w:rFonts w:ascii="Times New Roman" w:hAnsi="Times New Roman" w:cs="Times New Roman"/>
          <w:b/>
          <w:sz w:val="28"/>
          <w:szCs w:val="28"/>
          <w:lang w:eastAsia="en-US"/>
        </w:rPr>
      </w:pPr>
      <w:r w:rsidRPr="006615E5">
        <w:rPr>
          <w:rFonts w:ascii="Times New Roman" w:hAnsi="Times New Roman" w:cs="Times New Roman"/>
          <w:b/>
          <w:noProof/>
          <w:sz w:val="28"/>
          <w:szCs w:val="28"/>
        </w:rPr>
        <w:lastRenderedPageBreak/>
        <w:drawing>
          <wp:inline distT="0" distB="0" distL="0" distR="0" wp14:anchorId="776AFE39" wp14:editId="5EA7D148">
            <wp:extent cx="5557961" cy="1705804"/>
            <wp:effectExtent l="0" t="0" r="5080" b="8890"/>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7F083F" w:rsidRDefault="007F083F" w:rsidP="006615E5">
      <w:pPr>
        <w:spacing w:after="0" w:line="276" w:lineRule="auto"/>
        <w:jc w:val="center"/>
        <w:rPr>
          <w:rFonts w:ascii="Times New Roman" w:hAnsi="Times New Roman" w:cs="Times New Roman"/>
          <w:b/>
          <w:sz w:val="28"/>
          <w:szCs w:val="28"/>
          <w:lang w:eastAsia="en-US"/>
        </w:rPr>
      </w:pPr>
    </w:p>
    <w:p w:rsidR="006615E5" w:rsidRPr="007F083F" w:rsidRDefault="006615E5" w:rsidP="006615E5">
      <w:pPr>
        <w:spacing w:after="0" w:line="276" w:lineRule="auto"/>
        <w:jc w:val="center"/>
        <w:rPr>
          <w:rFonts w:ascii="Times New Roman" w:hAnsi="Times New Roman" w:cs="Times New Roman"/>
          <w:b/>
          <w:sz w:val="24"/>
          <w:szCs w:val="24"/>
          <w:lang w:eastAsia="en-US"/>
        </w:rPr>
      </w:pPr>
      <w:r w:rsidRPr="007F083F">
        <w:rPr>
          <w:rFonts w:ascii="Times New Roman" w:hAnsi="Times New Roman" w:cs="Times New Roman"/>
          <w:b/>
          <w:sz w:val="24"/>
          <w:szCs w:val="24"/>
          <w:lang w:eastAsia="en-US"/>
        </w:rPr>
        <w:t>Регистрация нормативно-правовых и распорядительных документов</w:t>
      </w:r>
    </w:p>
    <w:p w:rsidR="006615E5" w:rsidRPr="006615E5" w:rsidRDefault="006615E5" w:rsidP="006615E5">
      <w:pPr>
        <w:spacing w:after="0" w:line="276" w:lineRule="auto"/>
        <w:jc w:val="center"/>
        <w:rPr>
          <w:rFonts w:ascii="Times New Roman" w:hAnsi="Times New Roman" w:cs="Times New Roman"/>
          <w:b/>
          <w:sz w:val="28"/>
          <w:szCs w:val="28"/>
          <w:lang w:eastAsia="en-US"/>
        </w:rPr>
      </w:pPr>
    </w:p>
    <w:tbl>
      <w:tblPr>
        <w:tblStyle w:val="68"/>
        <w:tblW w:w="8506" w:type="dxa"/>
        <w:tblInd w:w="556" w:type="dxa"/>
        <w:tblLook w:val="04A0" w:firstRow="1" w:lastRow="0" w:firstColumn="1" w:lastColumn="0" w:noHBand="0" w:noVBand="1"/>
      </w:tblPr>
      <w:tblGrid>
        <w:gridCol w:w="3343"/>
        <w:gridCol w:w="1052"/>
        <w:gridCol w:w="992"/>
        <w:gridCol w:w="993"/>
        <w:gridCol w:w="1134"/>
        <w:gridCol w:w="992"/>
      </w:tblGrid>
      <w:tr w:rsidR="006615E5" w:rsidRPr="007F083F" w:rsidTr="007F083F">
        <w:tc>
          <w:tcPr>
            <w:tcW w:w="3343" w:type="dxa"/>
            <w:vAlign w:val="center"/>
          </w:tcPr>
          <w:p w:rsidR="006615E5" w:rsidRPr="007F083F" w:rsidRDefault="006615E5" w:rsidP="006615E5">
            <w:pPr>
              <w:spacing w:line="276" w:lineRule="auto"/>
              <w:jc w:val="center"/>
              <w:rPr>
                <w:rFonts w:ascii="Times New Roman" w:hAnsi="Times New Roman" w:cs="Times New Roman"/>
                <w:b/>
                <w:sz w:val="24"/>
                <w:szCs w:val="24"/>
                <w:lang w:eastAsia="en-US"/>
              </w:rPr>
            </w:pPr>
            <w:r w:rsidRPr="007F083F">
              <w:rPr>
                <w:rFonts w:ascii="Times New Roman" w:hAnsi="Times New Roman" w:cs="Times New Roman"/>
                <w:b/>
                <w:sz w:val="24"/>
                <w:szCs w:val="24"/>
                <w:lang w:eastAsia="en-US"/>
              </w:rPr>
              <w:t>Наименование документа</w:t>
            </w:r>
          </w:p>
        </w:tc>
        <w:tc>
          <w:tcPr>
            <w:tcW w:w="1052" w:type="dxa"/>
            <w:vAlign w:val="center"/>
          </w:tcPr>
          <w:p w:rsidR="006615E5" w:rsidRPr="007F083F" w:rsidRDefault="006615E5" w:rsidP="006615E5">
            <w:pPr>
              <w:spacing w:line="276" w:lineRule="auto"/>
              <w:jc w:val="center"/>
              <w:rPr>
                <w:rFonts w:ascii="Times New Roman" w:hAnsi="Times New Roman" w:cs="Times New Roman"/>
                <w:b/>
                <w:sz w:val="24"/>
                <w:szCs w:val="24"/>
                <w:lang w:eastAsia="en-US"/>
              </w:rPr>
            </w:pPr>
            <w:r w:rsidRPr="007F083F">
              <w:rPr>
                <w:rFonts w:ascii="Times New Roman" w:hAnsi="Times New Roman" w:cs="Times New Roman"/>
                <w:b/>
                <w:sz w:val="24"/>
                <w:szCs w:val="24"/>
                <w:lang w:eastAsia="en-US"/>
              </w:rPr>
              <w:t>2021 г.</w:t>
            </w:r>
          </w:p>
        </w:tc>
        <w:tc>
          <w:tcPr>
            <w:tcW w:w="992" w:type="dxa"/>
            <w:vAlign w:val="center"/>
          </w:tcPr>
          <w:p w:rsidR="006615E5" w:rsidRPr="007F083F" w:rsidRDefault="006615E5" w:rsidP="006615E5">
            <w:pPr>
              <w:spacing w:line="276" w:lineRule="auto"/>
              <w:jc w:val="center"/>
              <w:rPr>
                <w:rFonts w:ascii="Times New Roman" w:hAnsi="Times New Roman" w:cs="Times New Roman"/>
                <w:b/>
                <w:sz w:val="24"/>
                <w:szCs w:val="24"/>
                <w:lang w:eastAsia="en-US"/>
              </w:rPr>
            </w:pPr>
            <w:r w:rsidRPr="007F083F">
              <w:rPr>
                <w:rFonts w:ascii="Times New Roman" w:hAnsi="Times New Roman" w:cs="Times New Roman"/>
                <w:b/>
                <w:sz w:val="24"/>
                <w:szCs w:val="24"/>
                <w:lang w:eastAsia="en-US"/>
              </w:rPr>
              <w:t>2022 г.</w:t>
            </w:r>
          </w:p>
        </w:tc>
        <w:tc>
          <w:tcPr>
            <w:tcW w:w="993" w:type="dxa"/>
            <w:vAlign w:val="center"/>
          </w:tcPr>
          <w:p w:rsidR="006615E5" w:rsidRPr="007F083F" w:rsidRDefault="006615E5" w:rsidP="006615E5">
            <w:pPr>
              <w:spacing w:line="276" w:lineRule="auto"/>
              <w:jc w:val="center"/>
              <w:rPr>
                <w:rFonts w:ascii="Times New Roman" w:hAnsi="Times New Roman" w:cs="Times New Roman"/>
                <w:b/>
                <w:sz w:val="24"/>
                <w:szCs w:val="24"/>
                <w:lang w:eastAsia="en-US"/>
              </w:rPr>
            </w:pPr>
            <w:r w:rsidRPr="007F083F">
              <w:rPr>
                <w:rFonts w:ascii="Times New Roman" w:hAnsi="Times New Roman" w:cs="Times New Roman"/>
                <w:b/>
                <w:sz w:val="24"/>
                <w:szCs w:val="24"/>
                <w:lang w:eastAsia="en-US"/>
              </w:rPr>
              <w:t>2023 г.</w:t>
            </w:r>
          </w:p>
        </w:tc>
        <w:tc>
          <w:tcPr>
            <w:tcW w:w="1134" w:type="dxa"/>
            <w:vAlign w:val="center"/>
          </w:tcPr>
          <w:p w:rsidR="006615E5" w:rsidRPr="007F083F" w:rsidRDefault="006615E5" w:rsidP="006615E5">
            <w:pPr>
              <w:spacing w:line="276" w:lineRule="auto"/>
              <w:jc w:val="center"/>
              <w:rPr>
                <w:rFonts w:ascii="Times New Roman" w:hAnsi="Times New Roman" w:cs="Times New Roman"/>
                <w:b/>
                <w:sz w:val="24"/>
                <w:szCs w:val="24"/>
                <w:lang w:eastAsia="en-US"/>
              </w:rPr>
            </w:pPr>
            <w:r w:rsidRPr="007F083F">
              <w:rPr>
                <w:rFonts w:ascii="Times New Roman" w:hAnsi="Times New Roman" w:cs="Times New Roman"/>
                <w:b/>
                <w:sz w:val="24"/>
                <w:szCs w:val="24"/>
                <w:lang w:eastAsia="en-US"/>
              </w:rPr>
              <w:t>2024 г.</w:t>
            </w:r>
          </w:p>
        </w:tc>
        <w:tc>
          <w:tcPr>
            <w:tcW w:w="992" w:type="dxa"/>
            <w:vAlign w:val="center"/>
          </w:tcPr>
          <w:p w:rsidR="006615E5" w:rsidRPr="007F083F" w:rsidRDefault="006615E5" w:rsidP="006615E5">
            <w:pPr>
              <w:spacing w:line="276" w:lineRule="auto"/>
              <w:jc w:val="center"/>
              <w:rPr>
                <w:rFonts w:ascii="Times New Roman" w:hAnsi="Times New Roman" w:cs="Times New Roman"/>
                <w:b/>
                <w:sz w:val="24"/>
                <w:szCs w:val="24"/>
                <w:lang w:eastAsia="en-US"/>
              </w:rPr>
            </w:pPr>
            <w:r w:rsidRPr="007F083F">
              <w:rPr>
                <w:rFonts w:ascii="Times New Roman" w:hAnsi="Times New Roman" w:cs="Times New Roman"/>
                <w:b/>
                <w:sz w:val="24"/>
                <w:szCs w:val="24"/>
                <w:lang w:eastAsia="en-US"/>
              </w:rPr>
              <w:t>2025 г.</w:t>
            </w:r>
          </w:p>
        </w:tc>
      </w:tr>
      <w:tr w:rsidR="006615E5" w:rsidRPr="007F083F" w:rsidTr="007F083F">
        <w:tc>
          <w:tcPr>
            <w:tcW w:w="3343" w:type="dxa"/>
            <w:vAlign w:val="center"/>
          </w:tcPr>
          <w:p w:rsidR="006615E5" w:rsidRPr="007F083F" w:rsidRDefault="006615E5" w:rsidP="006615E5">
            <w:pPr>
              <w:spacing w:line="276" w:lineRule="auto"/>
              <w:rPr>
                <w:rFonts w:ascii="Times New Roman" w:hAnsi="Times New Roman" w:cs="Times New Roman"/>
                <w:sz w:val="24"/>
                <w:szCs w:val="24"/>
                <w:lang w:eastAsia="en-US"/>
              </w:rPr>
            </w:pPr>
            <w:r w:rsidRPr="007F083F">
              <w:rPr>
                <w:rFonts w:ascii="Times New Roman" w:hAnsi="Times New Roman" w:cs="Times New Roman"/>
                <w:sz w:val="24"/>
                <w:szCs w:val="24"/>
                <w:lang w:eastAsia="en-US"/>
              </w:rPr>
              <w:t>Нормативно-правовые акты</w:t>
            </w:r>
          </w:p>
        </w:tc>
        <w:tc>
          <w:tcPr>
            <w:tcW w:w="1052" w:type="dxa"/>
            <w:vAlign w:val="center"/>
          </w:tcPr>
          <w:p w:rsidR="006615E5" w:rsidRPr="007F083F" w:rsidRDefault="006615E5" w:rsidP="006615E5">
            <w:pPr>
              <w:spacing w:line="276"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6451</w:t>
            </w:r>
          </w:p>
        </w:tc>
        <w:tc>
          <w:tcPr>
            <w:tcW w:w="992" w:type="dxa"/>
            <w:vAlign w:val="center"/>
          </w:tcPr>
          <w:p w:rsidR="006615E5" w:rsidRPr="007F083F" w:rsidRDefault="006615E5" w:rsidP="006615E5">
            <w:pPr>
              <w:spacing w:line="276"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7055</w:t>
            </w:r>
          </w:p>
        </w:tc>
        <w:tc>
          <w:tcPr>
            <w:tcW w:w="993" w:type="dxa"/>
            <w:vAlign w:val="center"/>
          </w:tcPr>
          <w:p w:rsidR="006615E5" w:rsidRPr="007F083F" w:rsidRDefault="006615E5" w:rsidP="006615E5">
            <w:pPr>
              <w:spacing w:line="276"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7820</w:t>
            </w:r>
          </w:p>
        </w:tc>
        <w:tc>
          <w:tcPr>
            <w:tcW w:w="1134" w:type="dxa"/>
            <w:vAlign w:val="center"/>
          </w:tcPr>
          <w:p w:rsidR="006615E5" w:rsidRPr="007F083F" w:rsidRDefault="006615E5" w:rsidP="006615E5">
            <w:pPr>
              <w:spacing w:line="276"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4235</w:t>
            </w:r>
          </w:p>
        </w:tc>
        <w:tc>
          <w:tcPr>
            <w:tcW w:w="992" w:type="dxa"/>
            <w:vAlign w:val="center"/>
          </w:tcPr>
          <w:p w:rsidR="006615E5" w:rsidRPr="007F083F" w:rsidRDefault="006615E5" w:rsidP="006615E5">
            <w:pPr>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3793</w:t>
            </w:r>
          </w:p>
        </w:tc>
      </w:tr>
      <w:tr w:rsidR="006615E5" w:rsidRPr="007F083F" w:rsidTr="007F083F">
        <w:tc>
          <w:tcPr>
            <w:tcW w:w="3343" w:type="dxa"/>
            <w:vAlign w:val="center"/>
          </w:tcPr>
          <w:p w:rsidR="006615E5" w:rsidRPr="007F083F" w:rsidRDefault="006615E5" w:rsidP="006615E5">
            <w:pPr>
              <w:spacing w:line="276" w:lineRule="auto"/>
              <w:rPr>
                <w:rFonts w:ascii="Times New Roman" w:hAnsi="Times New Roman" w:cs="Times New Roman"/>
                <w:sz w:val="24"/>
                <w:szCs w:val="24"/>
                <w:lang w:eastAsia="en-US"/>
              </w:rPr>
            </w:pPr>
            <w:r w:rsidRPr="007F083F">
              <w:rPr>
                <w:rFonts w:ascii="Times New Roman" w:hAnsi="Times New Roman" w:cs="Times New Roman"/>
                <w:sz w:val="24"/>
                <w:szCs w:val="24"/>
                <w:lang w:eastAsia="en-US"/>
              </w:rPr>
              <w:t>Распорядительные документы</w:t>
            </w:r>
          </w:p>
        </w:tc>
        <w:tc>
          <w:tcPr>
            <w:tcW w:w="1052" w:type="dxa"/>
            <w:vAlign w:val="center"/>
          </w:tcPr>
          <w:p w:rsidR="006615E5" w:rsidRPr="007F083F" w:rsidRDefault="006615E5" w:rsidP="006615E5">
            <w:pPr>
              <w:spacing w:line="276"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1322</w:t>
            </w:r>
          </w:p>
        </w:tc>
        <w:tc>
          <w:tcPr>
            <w:tcW w:w="992" w:type="dxa"/>
            <w:vAlign w:val="center"/>
          </w:tcPr>
          <w:p w:rsidR="006615E5" w:rsidRPr="007F083F" w:rsidRDefault="006615E5" w:rsidP="006615E5">
            <w:pPr>
              <w:spacing w:line="276"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900</w:t>
            </w:r>
          </w:p>
        </w:tc>
        <w:tc>
          <w:tcPr>
            <w:tcW w:w="993" w:type="dxa"/>
            <w:vAlign w:val="center"/>
          </w:tcPr>
          <w:p w:rsidR="006615E5" w:rsidRPr="007F083F" w:rsidRDefault="006615E5" w:rsidP="006615E5">
            <w:pPr>
              <w:spacing w:line="276"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1042</w:t>
            </w:r>
          </w:p>
        </w:tc>
        <w:tc>
          <w:tcPr>
            <w:tcW w:w="1134" w:type="dxa"/>
            <w:vAlign w:val="center"/>
          </w:tcPr>
          <w:p w:rsidR="006615E5" w:rsidRPr="007F083F" w:rsidRDefault="006615E5" w:rsidP="006615E5">
            <w:pPr>
              <w:spacing w:line="276"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952</w:t>
            </w:r>
          </w:p>
        </w:tc>
        <w:tc>
          <w:tcPr>
            <w:tcW w:w="992" w:type="dxa"/>
            <w:vAlign w:val="center"/>
          </w:tcPr>
          <w:p w:rsidR="006615E5" w:rsidRPr="007F083F" w:rsidRDefault="006615E5" w:rsidP="006615E5">
            <w:pPr>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968</w:t>
            </w:r>
          </w:p>
        </w:tc>
      </w:tr>
    </w:tbl>
    <w:p w:rsidR="006615E5" w:rsidRPr="006615E5" w:rsidRDefault="006615E5" w:rsidP="006615E5">
      <w:pPr>
        <w:spacing w:after="0" w:line="276" w:lineRule="auto"/>
        <w:jc w:val="center"/>
        <w:rPr>
          <w:rFonts w:ascii="Times New Roman" w:hAnsi="Times New Roman" w:cs="Times New Roman"/>
          <w:b/>
          <w:sz w:val="28"/>
          <w:szCs w:val="28"/>
          <w:lang w:eastAsia="en-US"/>
        </w:rPr>
      </w:pPr>
    </w:p>
    <w:p w:rsidR="006615E5" w:rsidRPr="006615E5" w:rsidRDefault="006615E5" w:rsidP="006615E5">
      <w:pPr>
        <w:spacing w:after="0" w:line="276" w:lineRule="auto"/>
        <w:jc w:val="center"/>
        <w:rPr>
          <w:rFonts w:ascii="Times New Roman" w:hAnsi="Times New Roman" w:cs="Times New Roman"/>
          <w:b/>
          <w:sz w:val="28"/>
          <w:szCs w:val="28"/>
          <w:lang w:eastAsia="en-US"/>
        </w:rPr>
      </w:pPr>
      <w:r w:rsidRPr="006615E5">
        <w:rPr>
          <w:rFonts w:ascii="Times New Roman" w:hAnsi="Times New Roman" w:cs="Times New Roman"/>
          <w:b/>
          <w:noProof/>
          <w:sz w:val="28"/>
          <w:szCs w:val="28"/>
        </w:rPr>
        <w:drawing>
          <wp:inline distT="0" distB="0" distL="0" distR="0" wp14:anchorId="6714ABAB" wp14:editId="1F0AAA45">
            <wp:extent cx="5279666" cy="3260697"/>
            <wp:effectExtent l="0" t="0" r="16510" b="16510"/>
            <wp:docPr id="6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615E5" w:rsidRPr="006615E5" w:rsidRDefault="006615E5" w:rsidP="006615E5">
      <w:pPr>
        <w:spacing w:after="0" w:line="276" w:lineRule="auto"/>
        <w:jc w:val="center"/>
        <w:rPr>
          <w:rFonts w:ascii="Times New Roman" w:hAnsi="Times New Roman" w:cs="Times New Roman"/>
          <w:b/>
          <w:sz w:val="28"/>
          <w:szCs w:val="28"/>
          <w:lang w:eastAsia="en-US"/>
        </w:rPr>
      </w:pPr>
    </w:p>
    <w:p w:rsidR="006615E5" w:rsidRPr="006615E5" w:rsidRDefault="006615E5" w:rsidP="006615E5">
      <w:pPr>
        <w:spacing w:after="0" w:line="276" w:lineRule="auto"/>
        <w:jc w:val="center"/>
        <w:rPr>
          <w:rFonts w:ascii="Times New Roman" w:hAnsi="Times New Roman" w:cs="Times New Roman"/>
          <w:b/>
          <w:sz w:val="28"/>
          <w:szCs w:val="28"/>
          <w:lang w:eastAsia="en-US"/>
        </w:rPr>
      </w:pPr>
      <w:r w:rsidRPr="006615E5">
        <w:rPr>
          <w:rFonts w:ascii="Times New Roman" w:hAnsi="Times New Roman" w:cs="Times New Roman"/>
          <w:b/>
          <w:noProof/>
          <w:sz w:val="28"/>
          <w:szCs w:val="28"/>
        </w:rPr>
        <w:drawing>
          <wp:inline distT="0" distB="0" distL="0" distR="0" wp14:anchorId="7732E929" wp14:editId="7727D0C3">
            <wp:extent cx="5096786" cy="1658510"/>
            <wp:effectExtent l="0" t="0" r="8890" b="18415"/>
            <wp:docPr id="7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6615E5" w:rsidRPr="006615E5" w:rsidRDefault="006615E5" w:rsidP="006615E5">
      <w:pPr>
        <w:spacing w:after="0" w:line="276" w:lineRule="auto"/>
        <w:jc w:val="center"/>
        <w:rPr>
          <w:rFonts w:ascii="Times New Roman" w:hAnsi="Times New Roman" w:cs="Times New Roman"/>
          <w:b/>
          <w:sz w:val="28"/>
          <w:szCs w:val="28"/>
          <w:lang w:eastAsia="en-US"/>
        </w:rPr>
      </w:pPr>
    </w:p>
    <w:p w:rsidR="006615E5" w:rsidRPr="006615E5" w:rsidRDefault="006615E5" w:rsidP="006615E5">
      <w:pPr>
        <w:spacing w:after="0" w:line="276" w:lineRule="auto"/>
        <w:jc w:val="center"/>
        <w:rPr>
          <w:rFonts w:ascii="Times New Roman" w:hAnsi="Times New Roman" w:cs="Times New Roman"/>
          <w:b/>
          <w:sz w:val="28"/>
          <w:szCs w:val="28"/>
          <w:lang w:eastAsia="en-US"/>
        </w:rPr>
      </w:pPr>
      <w:r w:rsidRPr="006615E5">
        <w:rPr>
          <w:rFonts w:ascii="Times New Roman" w:hAnsi="Times New Roman" w:cs="Times New Roman"/>
          <w:b/>
          <w:noProof/>
          <w:color w:val="000000"/>
          <w:sz w:val="28"/>
          <w:szCs w:val="28"/>
        </w:rPr>
        <w:lastRenderedPageBreak/>
        <w:drawing>
          <wp:inline distT="0" distB="0" distL="0" distR="0" wp14:anchorId="4D80C73E" wp14:editId="60687FD8">
            <wp:extent cx="5223731" cy="1527037"/>
            <wp:effectExtent l="0" t="0" r="15240" b="16510"/>
            <wp:docPr id="7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6615E5" w:rsidRPr="006615E5" w:rsidRDefault="006615E5" w:rsidP="006615E5">
      <w:pPr>
        <w:spacing w:after="0" w:line="240" w:lineRule="auto"/>
        <w:ind w:firstLine="426"/>
        <w:jc w:val="both"/>
        <w:rPr>
          <w:rFonts w:ascii="Times New Roman" w:hAnsi="Times New Roman" w:cs="Times New Roman"/>
          <w:sz w:val="28"/>
          <w:szCs w:val="28"/>
          <w:lang w:eastAsia="en-US"/>
        </w:rPr>
      </w:pPr>
    </w:p>
    <w:p w:rsidR="006615E5" w:rsidRPr="007F083F" w:rsidRDefault="007F083F" w:rsidP="006615E5">
      <w:pPr>
        <w:spacing w:after="0" w:line="240" w:lineRule="auto"/>
        <w:ind w:firstLine="426"/>
        <w:jc w:val="center"/>
        <w:rPr>
          <w:rFonts w:ascii="Times New Roman" w:hAnsi="Times New Roman" w:cs="Times New Roman"/>
          <w:b/>
          <w:sz w:val="24"/>
          <w:szCs w:val="24"/>
          <w:u w:val="single"/>
          <w:lang w:eastAsia="en-US"/>
        </w:rPr>
      </w:pPr>
      <w:r w:rsidRPr="007F083F">
        <w:rPr>
          <w:rFonts w:ascii="Times New Roman" w:hAnsi="Times New Roman" w:cs="Times New Roman"/>
          <w:b/>
          <w:sz w:val="24"/>
          <w:szCs w:val="24"/>
          <w:u w:val="single"/>
          <w:lang w:eastAsia="en-US"/>
        </w:rPr>
        <w:t>Отдел по обращениям граждан</w:t>
      </w:r>
    </w:p>
    <w:p w:rsidR="006615E5" w:rsidRPr="006615E5" w:rsidRDefault="006615E5" w:rsidP="006615E5">
      <w:pPr>
        <w:spacing w:after="0" w:line="240" w:lineRule="auto"/>
        <w:ind w:firstLine="426"/>
        <w:jc w:val="both"/>
        <w:rPr>
          <w:rFonts w:ascii="Times New Roman" w:hAnsi="Times New Roman" w:cs="Times New Roman"/>
          <w:b/>
          <w:i/>
          <w:sz w:val="28"/>
          <w:szCs w:val="28"/>
          <w:highlight w:val="yellow"/>
          <w:lang w:eastAsia="en-US"/>
        </w:rPr>
      </w:pPr>
    </w:p>
    <w:p w:rsidR="006615E5" w:rsidRPr="007F083F" w:rsidRDefault="00844ACA" w:rsidP="006615E5">
      <w:pPr>
        <w:spacing w:after="0" w:line="240" w:lineRule="auto"/>
        <w:ind w:firstLine="709"/>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 xml:space="preserve">Обращения граждан </w:t>
      </w:r>
      <w:r w:rsidR="006615E5" w:rsidRPr="007F083F">
        <w:rPr>
          <w:rFonts w:ascii="Times New Roman" w:hAnsi="Times New Roman" w:cs="Times New Roman"/>
          <w:b/>
          <w:sz w:val="24"/>
          <w:szCs w:val="24"/>
          <w:lang w:eastAsia="en-US"/>
        </w:rPr>
        <w:t>в Администрацию городского округа Воскресенск</w:t>
      </w:r>
    </w:p>
    <w:p w:rsidR="006615E5" w:rsidRPr="006615E5" w:rsidRDefault="006615E5" w:rsidP="006615E5">
      <w:pPr>
        <w:spacing w:after="0" w:line="240" w:lineRule="auto"/>
        <w:ind w:firstLine="709"/>
        <w:jc w:val="center"/>
        <w:rPr>
          <w:rFonts w:ascii="Times New Roman" w:hAnsi="Times New Roman" w:cs="Times New Roman"/>
          <w:b/>
          <w:sz w:val="28"/>
          <w:szCs w:val="28"/>
          <w:highlight w:val="yellow"/>
          <w:lang w:eastAsia="en-US"/>
        </w:rPr>
      </w:pPr>
    </w:p>
    <w:tbl>
      <w:tblPr>
        <w:tblW w:w="8676" w:type="dxa"/>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27"/>
        <w:gridCol w:w="996"/>
        <w:gridCol w:w="993"/>
        <w:gridCol w:w="992"/>
        <w:gridCol w:w="1134"/>
        <w:gridCol w:w="1134"/>
      </w:tblGrid>
      <w:tr w:rsidR="006615E5" w:rsidRPr="007F083F" w:rsidTr="007F083F">
        <w:trPr>
          <w:trHeight w:val="611"/>
        </w:trPr>
        <w:tc>
          <w:tcPr>
            <w:tcW w:w="3427" w:type="dxa"/>
            <w:vAlign w:val="center"/>
          </w:tcPr>
          <w:p w:rsidR="006615E5" w:rsidRPr="007F083F" w:rsidRDefault="006615E5" w:rsidP="006615E5">
            <w:pPr>
              <w:spacing w:after="0" w:line="240" w:lineRule="auto"/>
              <w:jc w:val="center"/>
              <w:rPr>
                <w:rFonts w:ascii="Times New Roman" w:hAnsi="Times New Roman" w:cs="Times New Roman"/>
                <w:b/>
                <w:sz w:val="24"/>
                <w:szCs w:val="24"/>
                <w:lang w:eastAsia="en-US"/>
              </w:rPr>
            </w:pPr>
            <w:r w:rsidRPr="007F083F">
              <w:rPr>
                <w:rFonts w:ascii="Times New Roman" w:hAnsi="Times New Roman" w:cs="Times New Roman"/>
                <w:b/>
                <w:sz w:val="24"/>
                <w:szCs w:val="24"/>
                <w:lang w:eastAsia="en-US"/>
              </w:rPr>
              <w:t>Вид обращения</w:t>
            </w:r>
          </w:p>
        </w:tc>
        <w:tc>
          <w:tcPr>
            <w:tcW w:w="996" w:type="dxa"/>
            <w:vAlign w:val="center"/>
          </w:tcPr>
          <w:p w:rsidR="006615E5" w:rsidRPr="007F083F" w:rsidRDefault="006615E5" w:rsidP="006615E5">
            <w:pPr>
              <w:spacing w:after="0" w:line="240" w:lineRule="auto"/>
              <w:jc w:val="center"/>
              <w:rPr>
                <w:rFonts w:ascii="Times New Roman" w:hAnsi="Times New Roman" w:cs="Times New Roman"/>
                <w:b/>
                <w:sz w:val="24"/>
                <w:szCs w:val="24"/>
                <w:lang w:eastAsia="en-US"/>
              </w:rPr>
            </w:pPr>
            <w:r w:rsidRPr="007F083F">
              <w:rPr>
                <w:rFonts w:ascii="Times New Roman" w:hAnsi="Times New Roman" w:cs="Times New Roman"/>
                <w:b/>
                <w:sz w:val="24"/>
                <w:szCs w:val="24"/>
                <w:lang w:eastAsia="en-US"/>
              </w:rPr>
              <w:t>2021 г.</w:t>
            </w:r>
          </w:p>
        </w:tc>
        <w:tc>
          <w:tcPr>
            <w:tcW w:w="993" w:type="dxa"/>
            <w:vAlign w:val="center"/>
          </w:tcPr>
          <w:p w:rsidR="006615E5" w:rsidRPr="007F083F" w:rsidRDefault="006615E5" w:rsidP="006615E5">
            <w:pPr>
              <w:spacing w:after="0" w:line="240" w:lineRule="auto"/>
              <w:jc w:val="center"/>
              <w:rPr>
                <w:rFonts w:ascii="Times New Roman" w:hAnsi="Times New Roman" w:cs="Times New Roman"/>
                <w:b/>
                <w:sz w:val="24"/>
                <w:szCs w:val="24"/>
                <w:lang w:eastAsia="en-US"/>
              </w:rPr>
            </w:pPr>
            <w:r w:rsidRPr="007F083F">
              <w:rPr>
                <w:rFonts w:ascii="Times New Roman" w:hAnsi="Times New Roman" w:cs="Times New Roman"/>
                <w:b/>
                <w:sz w:val="24"/>
                <w:szCs w:val="24"/>
                <w:lang w:eastAsia="en-US"/>
              </w:rPr>
              <w:t>2022 г.</w:t>
            </w:r>
          </w:p>
        </w:tc>
        <w:tc>
          <w:tcPr>
            <w:tcW w:w="992" w:type="dxa"/>
            <w:vAlign w:val="center"/>
          </w:tcPr>
          <w:p w:rsidR="006615E5" w:rsidRPr="007F083F" w:rsidRDefault="006615E5" w:rsidP="006615E5">
            <w:pPr>
              <w:spacing w:after="0" w:line="240" w:lineRule="auto"/>
              <w:jc w:val="center"/>
              <w:rPr>
                <w:rFonts w:ascii="Times New Roman" w:hAnsi="Times New Roman" w:cs="Times New Roman"/>
                <w:b/>
                <w:sz w:val="24"/>
                <w:szCs w:val="24"/>
                <w:lang w:eastAsia="en-US"/>
              </w:rPr>
            </w:pPr>
            <w:r w:rsidRPr="007F083F">
              <w:rPr>
                <w:rFonts w:ascii="Times New Roman" w:hAnsi="Times New Roman" w:cs="Times New Roman"/>
                <w:b/>
                <w:sz w:val="24"/>
                <w:szCs w:val="24"/>
                <w:lang w:eastAsia="en-US"/>
              </w:rPr>
              <w:t>2023 г.</w:t>
            </w:r>
          </w:p>
        </w:tc>
        <w:tc>
          <w:tcPr>
            <w:tcW w:w="1134" w:type="dxa"/>
            <w:vAlign w:val="center"/>
          </w:tcPr>
          <w:p w:rsidR="006615E5" w:rsidRPr="007F083F" w:rsidRDefault="006615E5" w:rsidP="006615E5">
            <w:pPr>
              <w:spacing w:after="0" w:line="240" w:lineRule="auto"/>
              <w:jc w:val="center"/>
              <w:rPr>
                <w:rFonts w:ascii="Times New Roman" w:hAnsi="Times New Roman" w:cs="Times New Roman"/>
                <w:b/>
                <w:sz w:val="24"/>
                <w:szCs w:val="24"/>
                <w:lang w:eastAsia="en-US"/>
              </w:rPr>
            </w:pPr>
            <w:r w:rsidRPr="007F083F">
              <w:rPr>
                <w:rFonts w:ascii="Times New Roman" w:hAnsi="Times New Roman" w:cs="Times New Roman"/>
                <w:b/>
                <w:sz w:val="24"/>
                <w:szCs w:val="24"/>
                <w:lang w:eastAsia="en-US"/>
              </w:rPr>
              <w:t>2024 г.</w:t>
            </w:r>
          </w:p>
        </w:tc>
        <w:tc>
          <w:tcPr>
            <w:tcW w:w="1134" w:type="dxa"/>
            <w:vAlign w:val="center"/>
          </w:tcPr>
          <w:p w:rsidR="006615E5" w:rsidRPr="007F083F" w:rsidRDefault="006615E5" w:rsidP="006615E5">
            <w:pPr>
              <w:spacing w:after="0" w:line="240" w:lineRule="auto"/>
              <w:jc w:val="center"/>
              <w:rPr>
                <w:rFonts w:ascii="Times New Roman" w:hAnsi="Times New Roman" w:cs="Times New Roman"/>
                <w:b/>
                <w:sz w:val="24"/>
                <w:szCs w:val="24"/>
                <w:lang w:eastAsia="en-US"/>
              </w:rPr>
            </w:pPr>
            <w:r w:rsidRPr="007F083F">
              <w:rPr>
                <w:rFonts w:ascii="Times New Roman" w:hAnsi="Times New Roman" w:cs="Times New Roman"/>
                <w:b/>
                <w:sz w:val="24"/>
                <w:szCs w:val="24"/>
                <w:lang w:eastAsia="en-US"/>
              </w:rPr>
              <w:t>2025 г.</w:t>
            </w:r>
          </w:p>
        </w:tc>
      </w:tr>
      <w:tr w:rsidR="006615E5" w:rsidRPr="007F083F" w:rsidTr="007F083F">
        <w:tc>
          <w:tcPr>
            <w:tcW w:w="3427" w:type="dxa"/>
            <w:vAlign w:val="center"/>
          </w:tcPr>
          <w:p w:rsidR="006615E5" w:rsidRPr="007F083F" w:rsidRDefault="006615E5" w:rsidP="006615E5">
            <w:pPr>
              <w:spacing w:after="0" w:line="240" w:lineRule="auto"/>
              <w:rPr>
                <w:rFonts w:ascii="Times New Roman" w:hAnsi="Times New Roman" w:cs="Times New Roman"/>
                <w:sz w:val="24"/>
                <w:szCs w:val="24"/>
                <w:lang w:eastAsia="en-US"/>
              </w:rPr>
            </w:pPr>
            <w:r w:rsidRPr="007F083F">
              <w:rPr>
                <w:rFonts w:ascii="Times New Roman" w:hAnsi="Times New Roman" w:cs="Times New Roman"/>
                <w:sz w:val="24"/>
                <w:szCs w:val="24"/>
                <w:lang w:eastAsia="en-US"/>
              </w:rPr>
              <w:t>Письменные обращения граждан</w:t>
            </w:r>
          </w:p>
        </w:tc>
        <w:tc>
          <w:tcPr>
            <w:tcW w:w="996" w:type="dxa"/>
            <w:vAlign w:val="center"/>
          </w:tcPr>
          <w:p w:rsidR="006615E5" w:rsidRPr="007F083F" w:rsidRDefault="006615E5" w:rsidP="006615E5">
            <w:pPr>
              <w:spacing w:after="0" w:line="240"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6984</w:t>
            </w:r>
          </w:p>
        </w:tc>
        <w:tc>
          <w:tcPr>
            <w:tcW w:w="993" w:type="dxa"/>
            <w:vAlign w:val="center"/>
          </w:tcPr>
          <w:p w:rsidR="006615E5" w:rsidRPr="007F083F" w:rsidRDefault="006615E5" w:rsidP="006615E5">
            <w:pPr>
              <w:spacing w:after="0" w:line="240"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6373</w:t>
            </w:r>
          </w:p>
        </w:tc>
        <w:tc>
          <w:tcPr>
            <w:tcW w:w="992" w:type="dxa"/>
            <w:vAlign w:val="center"/>
          </w:tcPr>
          <w:p w:rsidR="006615E5" w:rsidRPr="007F083F" w:rsidRDefault="006615E5" w:rsidP="006615E5">
            <w:pPr>
              <w:spacing w:after="0" w:line="240"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8267</w:t>
            </w:r>
          </w:p>
        </w:tc>
        <w:tc>
          <w:tcPr>
            <w:tcW w:w="1134" w:type="dxa"/>
            <w:vAlign w:val="center"/>
          </w:tcPr>
          <w:p w:rsidR="006615E5" w:rsidRPr="007F083F" w:rsidRDefault="006615E5" w:rsidP="006615E5">
            <w:pPr>
              <w:spacing w:after="0" w:line="240"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5680</w:t>
            </w:r>
          </w:p>
        </w:tc>
        <w:tc>
          <w:tcPr>
            <w:tcW w:w="1134" w:type="dxa"/>
            <w:vAlign w:val="center"/>
          </w:tcPr>
          <w:p w:rsidR="006615E5" w:rsidRPr="007F083F" w:rsidRDefault="006615E5" w:rsidP="006615E5">
            <w:pPr>
              <w:spacing w:after="0" w:line="240"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4560</w:t>
            </w:r>
          </w:p>
        </w:tc>
      </w:tr>
      <w:tr w:rsidR="006615E5" w:rsidRPr="007F083F" w:rsidTr="007F083F">
        <w:tc>
          <w:tcPr>
            <w:tcW w:w="3427" w:type="dxa"/>
            <w:tcBorders>
              <w:bottom w:val="single" w:sz="4" w:space="0" w:color="000000"/>
            </w:tcBorders>
            <w:vAlign w:val="center"/>
          </w:tcPr>
          <w:p w:rsidR="006615E5" w:rsidRPr="007F083F" w:rsidRDefault="006615E5" w:rsidP="006615E5">
            <w:pPr>
              <w:spacing w:after="0" w:line="240" w:lineRule="auto"/>
              <w:rPr>
                <w:rFonts w:ascii="Times New Roman" w:hAnsi="Times New Roman" w:cs="Times New Roman"/>
                <w:sz w:val="24"/>
                <w:szCs w:val="24"/>
                <w:lang w:eastAsia="en-US"/>
              </w:rPr>
            </w:pPr>
            <w:r w:rsidRPr="007F083F">
              <w:rPr>
                <w:rFonts w:ascii="Times New Roman" w:hAnsi="Times New Roman" w:cs="Times New Roman"/>
                <w:sz w:val="24"/>
                <w:szCs w:val="24"/>
                <w:lang w:eastAsia="en-US"/>
              </w:rPr>
              <w:t xml:space="preserve">Принято граждан на личных приемах Главы городского округа Воскресенск </w:t>
            </w:r>
          </w:p>
        </w:tc>
        <w:tc>
          <w:tcPr>
            <w:tcW w:w="996" w:type="dxa"/>
            <w:tcBorders>
              <w:bottom w:val="single" w:sz="4" w:space="0" w:color="000000"/>
            </w:tcBorders>
            <w:vAlign w:val="center"/>
          </w:tcPr>
          <w:p w:rsidR="006615E5" w:rsidRPr="007F083F" w:rsidRDefault="006615E5" w:rsidP="006615E5">
            <w:pPr>
              <w:spacing w:after="0" w:line="240"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90</w:t>
            </w:r>
          </w:p>
        </w:tc>
        <w:tc>
          <w:tcPr>
            <w:tcW w:w="993" w:type="dxa"/>
            <w:tcBorders>
              <w:bottom w:val="single" w:sz="4" w:space="0" w:color="000000"/>
            </w:tcBorders>
            <w:vAlign w:val="center"/>
          </w:tcPr>
          <w:p w:rsidR="006615E5" w:rsidRPr="007F083F" w:rsidRDefault="006615E5" w:rsidP="006615E5">
            <w:pPr>
              <w:spacing w:after="0" w:line="240"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84</w:t>
            </w:r>
          </w:p>
        </w:tc>
        <w:tc>
          <w:tcPr>
            <w:tcW w:w="992" w:type="dxa"/>
            <w:tcBorders>
              <w:bottom w:val="single" w:sz="4" w:space="0" w:color="000000"/>
            </w:tcBorders>
            <w:vAlign w:val="center"/>
          </w:tcPr>
          <w:p w:rsidR="006615E5" w:rsidRPr="007F083F" w:rsidRDefault="006615E5" w:rsidP="006615E5">
            <w:pPr>
              <w:spacing w:after="0" w:line="240"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199</w:t>
            </w:r>
          </w:p>
        </w:tc>
        <w:tc>
          <w:tcPr>
            <w:tcW w:w="1134" w:type="dxa"/>
            <w:tcBorders>
              <w:bottom w:val="single" w:sz="4" w:space="0" w:color="000000"/>
            </w:tcBorders>
            <w:vAlign w:val="center"/>
          </w:tcPr>
          <w:p w:rsidR="006615E5" w:rsidRPr="007F083F" w:rsidRDefault="006615E5" w:rsidP="006615E5">
            <w:pPr>
              <w:spacing w:after="0" w:line="240"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233</w:t>
            </w:r>
          </w:p>
        </w:tc>
        <w:tc>
          <w:tcPr>
            <w:tcW w:w="1134" w:type="dxa"/>
            <w:tcBorders>
              <w:bottom w:val="single" w:sz="4" w:space="0" w:color="000000"/>
            </w:tcBorders>
            <w:vAlign w:val="center"/>
          </w:tcPr>
          <w:p w:rsidR="006615E5" w:rsidRPr="007F083F" w:rsidRDefault="006615E5" w:rsidP="006615E5">
            <w:pPr>
              <w:spacing w:after="0" w:line="240"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177</w:t>
            </w:r>
          </w:p>
        </w:tc>
      </w:tr>
      <w:tr w:rsidR="006615E5" w:rsidRPr="007F083F" w:rsidTr="007F083F">
        <w:tc>
          <w:tcPr>
            <w:tcW w:w="3427" w:type="dxa"/>
            <w:tcBorders>
              <w:bottom w:val="single" w:sz="4" w:space="0" w:color="auto"/>
            </w:tcBorders>
            <w:vAlign w:val="center"/>
          </w:tcPr>
          <w:p w:rsidR="006615E5" w:rsidRPr="007F083F" w:rsidRDefault="006615E5" w:rsidP="006615E5">
            <w:pPr>
              <w:spacing w:after="0" w:line="240" w:lineRule="auto"/>
              <w:rPr>
                <w:rFonts w:ascii="Times New Roman" w:hAnsi="Times New Roman" w:cs="Times New Roman"/>
                <w:sz w:val="24"/>
                <w:szCs w:val="24"/>
                <w:lang w:eastAsia="en-US"/>
              </w:rPr>
            </w:pPr>
            <w:r w:rsidRPr="007F083F">
              <w:rPr>
                <w:rFonts w:ascii="Times New Roman" w:hAnsi="Times New Roman" w:cs="Times New Roman"/>
                <w:sz w:val="24"/>
                <w:szCs w:val="24"/>
                <w:lang w:eastAsia="en-US"/>
              </w:rPr>
              <w:t>Принято граждан на личных приемах заместителей Главы Администрации городского округа Воскресенск</w:t>
            </w:r>
          </w:p>
        </w:tc>
        <w:tc>
          <w:tcPr>
            <w:tcW w:w="996" w:type="dxa"/>
            <w:tcBorders>
              <w:bottom w:val="single" w:sz="4" w:space="0" w:color="auto"/>
            </w:tcBorders>
            <w:vAlign w:val="center"/>
          </w:tcPr>
          <w:p w:rsidR="006615E5" w:rsidRPr="007F083F" w:rsidRDefault="006615E5" w:rsidP="006615E5">
            <w:pPr>
              <w:spacing w:after="0" w:line="240"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462</w:t>
            </w:r>
          </w:p>
        </w:tc>
        <w:tc>
          <w:tcPr>
            <w:tcW w:w="993" w:type="dxa"/>
            <w:tcBorders>
              <w:bottom w:val="single" w:sz="4" w:space="0" w:color="auto"/>
            </w:tcBorders>
            <w:vAlign w:val="center"/>
          </w:tcPr>
          <w:p w:rsidR="006615E5" w:rsidRPr="007F083F" w:rsidRDefault="006615E5" w:rsidP="006615E5">
            <w:pPr>
              <w:spacing w:after="0" w:line="240"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1030</w:t>
            </w:r>
          </w:p>
        </w:tc>
        <w:tc>
          <w:tcPr>
            <w:tcW w:w="992" w:type="dxa"/>
            <w:tcBorders>
              <w:bottom w:val="single" w:sz="4" w:space="0" w:color="auto"/>
            </w:tcBorders>
            <w:vAlign w:val="center"/>
          </w:tcPr>
          <w:p w:rsidR="006615E5" w:rsidRPr="007F083F" w:rsidRDefault="006615E5" w:rsidP="006615E5">
            <w:pPr>
              <w:spacing w:after="0" w:line="240" w:lineRule="auto"/>
              <w:jc w:val="center"/>
              <w:rPr>
                <w:rFonts w:ascii="Times New Roman" w:hAnsi="Times New Roman" w:cs="Times New Roman"/>
                <w:sz w:val="24"/>
                <w:szCs w:val="24"/>
                <w:lang w:eastAsia="en-US"/>
              </w:rPr>
            </w:pPr>
            <w:r w:rsidRPr="007F083F">
              <w:rPr>
                <w:rFonts w:ascii="Times New Roman" w:hAnsi="Times New Roman" w:cs="Times New Roman"/>
                <w:sz w:val="24"/>
                <w:szCs w:val="24"/>
                <w:lang w:eastAsia="en-US"/>
              </w:rPr>
              <w:t>1365</w:t>
            </w:r>
          </w:p>
        </w:tc>
        <w:tc>
          <w:tcPr>
            <w:tcW w:w="1134" w:type="dxa"/>
            <w:tcBorders>
              <w:bottom w:val="single" w:sz="4" w:space="0" w:color="auto"/>
            </w:tcBorders>
            <w:vAlign w:val="center"/>
          </w:tcPr>
          <w:p w:rsidR="006615E5" w:rsidRPr="007F083F" w:rsidRDefault="006615E5" w:rsidP="006615E5">
            <w:pPr>
              <w:spacing w:after="0" w:line="240" w:lineRule="auto"/>
              <w:jc w:val="center"/>
              <w:rPr>
                <w:rFonts w:ascii="Times New Roman" w:hAnsi="Times New Roman" w:cs="Times New Roman"/>
                <w:sz w:val="24"/>
                <w:szCs w:val="24"/>
                <w:highlight w:val="cyan"/>
                <w:lang w:eastAsia="en-US"/>
              </w:rPr>
            </w:pPr>
            <w:r w:rsidRPr="007F083F">
              <w:rPr>
                <w:rFonts w:ascii="Times New Roman" w:hAnsi="Times New Roman" w:cs="Times New Roman"/>
                <w:sz w:val="24"/>
                <w:szCs w:val="24"/>
                <w:lang w:eastAsia="en-US"/>
              </w:rPr>
              <w:t>1271</w:t>
            </w:r>
          </w:p>
        </w:tc>
        <w:tc>
          <w:tcPr>
            <w:tcW w:w="1134" w:type="dxa"/>
            <w:tcBorders>
              <w:bottom w:val="single" w:sz="4" w:space="0" w:color="auto"/>
            </w:tcBorders>
            <w:vAlign w:val="center"/>
          </w:tcPr>
          <w:p w:rsidR="006615E5" w:rsidRPr="007F083F" w:rsidRDefault="006615E5" w:rsidP="006615E5">
            <w:pPr>
              <w:spacing w:after="0" w:line="240" w:lineRule="auto"/>
              <w:jc w:val="center"/>
              <w:rPr>
                <w:rFonts w:ascii="Times New Roman" w:hAnsi="Times New Roman" w:cs="Times New Roman"/>
                <w:sz w:val="24"/>
                <w:szCs w:val="24"/>
                <w:highlight w:val="cyan"/>
                <w:lang w:eastAsia="en-US"/>
              </w:rPr>
            </w:pPr>
            <w:r w:rsidRPr="007F083F">
              <w:rPr>
                <w:rFonts w:ascii="Times New Roman" w:hAnsi="Times New Roman" w:cs="Times New Roman"/>
                <w:sz w:val="24"/>
                <w:szCs w:val="24"/>
                <w:lang w:eastAsia="en-US"/>
              </w:rPr>
              <w:t>948</w:t>
            </w:r>
          </w:p>
        </w:tc>
      </w:tr>
    </w:tbl>
    <w:p w:rsidR="006615E5" w:rsidRPr="006615E5" w:rsidRDefault="006615E5" w:rsidP="006615E5">
      <w:pPr>
        <w:spacing w:after="200" w:line="276" w:lineRule="auto"/>
        <w:rPr>
          <w:rFonts w:cs="Times New Roman"/>
          <w:lang w:eastAsia="en-US"/>
        </w:rPr>
      </w:pPr>
    </w:p>
    <w:p w:rsidR="006615E5" w:rsidRPr="006615E5" w:rsidRDefault="006615E5" w:rsidP="00844ACA">
      <w:pPr>
        <w:spacing w:after="200" w:line="276" w:lineRule="auto"/>
        <w:jc w:val="center"/>
        <w:rPr>
          <w:rFonts w:cs="Times New Roman"/>
          <w:highlight w:val="yellow"/>
          <w:lang w:eastAsia="en-US"/>
        </w:rPr>
      </w:pPr>
      <w:r w:rsidRPr="006615E5">
        <w:rPr>
          <w:rFonts w:cs="Times New Roman"/>
          <w:noProof/>
        </w:rPr>
        <w:drawing>
          <wp:inline distT="0" distB="0" distL="0" distR="0" wp14:anchorId="23FD7802" wp14:editId="4DF1A5D7">
            <wp:extent cx="4683318" cy="2131392"/>
            <wp:effectExtent l="0" t="0" r="3175" b="2540"/>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6615E5" w:rsidRPr="006615E5" w:rsidRDefault="006615E5" w:rsidP="006615E5">
      <w:pPr>
        <w:spacing w:after="200" w:line="276" w:lineRule="auto"/>
        <w:jc w:val="center"/>
        <w:rPr>
          <w:rFonts w:cs="Times New Roman"/>
          <w:highlight w:val="yellow"/>
          <w:lang w:eastAsia="en-US"/>
        </w:rPr>
      </w:pPr>
      <w:r w:rsidRPr="006615E5">
        <w:rPr>
          <w:rFonts w:cs="Times New Roman"/>
          <w:noProof/>
        </w:rPr>
        <w:drawing>
          <wp:inline distT="0" distB="0" distL="0" distR="0" wp14:anchorId="4A73FD06" wp14:editId="5EBEB9CD">
            <wp:extent cx="4516341" cy="1841334"/>
            <wp:effectExtent l="0" t="0" r="17780" b="6985"/>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6615E5" w:rsidRPr="007F083F" w:rsidRDefault="006615E5" w:rsidP="006615E5">
      <w:pPr>
        <w:spacing w:after="200" w:line="276" w:lineRule="auto"/>
        <w:jc w:val="center"/>
        <w:rPr>
          <w:rFonts w:cs="Times New Roman"/>
          <w:highlight w:val="yellow"/>
          <w:lang w:eastAsia="en-US"/>
        </w:rPr>
      </w:pPr>
      <w:r w:rsidRPr="006615E5">
        <w:rPr>
          <w:rFonts w:cs="Times New Roman"/>
          <w:noProof/>
        </w:rPr>
        <w:lastRenderedPageBreak/>
        <w:drawing>
          <wp:inline distT="0" distB="0" distL="0" distR="0" wp14:anchorId="55EAD985" wp14:editId="2DA79A4F">
            <wp:extent cx="4794636" cy="3021744"/>
            <wp:effectExtent l="0" t="0" r="6350" b="762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6615E5" w:rsidRPr="007F083F" w:rsidRDefault="006615E5" w:rsidP="007F083F">
      <w:pPr>
        <w:spacing w:after="200" w:line="276" w:lineRule="auto"/>
        <w:ind w:firstLine="709"/>
        <w:jc w:val="both"/>
        <w:rPr>
          <w:rFonts w:ascii="Times New Roman" w:hAnsi="Times New Roman" w:cs="Times New Roman"/>
          <w:sz w:val="24"/>
          <w:szCs w:val="24"/>
          <w:lang w:eastAsia="en-US"/>
        </w:rPr>
      </w:pPr>
      <w:r w:rsidRPr="007F083F">
        <w:rPr>
          <w:rFonts w:ascii="Times New Roman" w:hAnsi="Times New Roman" w:cs="Times New Roman"/>
          <w:sz w:val="24"/>
          <w:szCs w:val="24"/>
          <w:lang w:eastAsia="en-US"/>
        </w:rPr>
        <w:t>В обращениях были затронуты следующие вопросы:</w:t>
      </w:r>
    </w:p>
    <w:tbl>
      <w:tblPr>
        <w:tblW w:w="9847" w:type="dxa"/>
        <w:tblLook w:val="04A0" w:firstRow="1" w:lastRow="0" w:firstColumn="1" w:lastColumn="0" w:noHBand="0" w:noVBand="1"/>
      </w:tblPr>
      <w:tblGrid>
        <w:gridCol w:w="4957"/>
        <w:gridCol w:w="921"/>
        <w:gridCol w:w="992"/>
        <w:gridCol w:w="992"/>
        <w:gridCol w:w="993"/>
        <w:gridCol w:w="992"/>
      </w:tblGrid>
      <w:tr w:rsidR="006615E5" w:rsidRPr="007F083F" w:rsidTr="007F083F">
        <w:trPr>
          <w:trHeight w:val="780"/>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 </w:t>
            </w:r>
          </w:p>
        </w:tc>
        <w:tc>
          <w:tcPr>
            <w:tcW w:w="921" w:type="dxa"/>
            <w:tcBorders>
              <w:top w:val="single" w:sz="4" w:space="0" w:color="auto"/>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2021 г.</w:t>
            </w:r>
          </w:p>
        </w:tc>
        <w:tc>
          <w:tcPr>
            <w:tcW w:w="992" w:type="dxa"/>
            <w:tcBorders>
              <w:top w:val="single" w:sz="4" w:space="0" w:color="auto"/>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2022 г.</w:t>
            </w:r>
          </w:p>
        </w:tc>
        <w:tc>
          <w:tcPr>
            <w:tcW w:w="992" w:type="dxa"/>
            <w:tcBorders>
              <w:top w:val="single" w:sz="4" w:space="0" w:color="auto"/>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2023 г.</w:t>
            </w:r>
          </w:p>
        </w:tc>
        <w:tc>
          <w:tcPr>
            <w:tcW w:w="993" w:type="dxa"/>
            <w:tcBorders>
              <w:top w:val="single" w:sz="4" w:space="0" w:color="auto"/>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2024 г.</w:t>
            </w:r>
          </w:p>
        </w:tc>
        <w:tc>
          <w:tcPr>
            <w:tcW w:w="992" w:type="dxa"/>
            <w:tcBorders>
              <w:top w:val="single" w:sz="4" w:space="0" w:color="auto"/>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2025 г.</w:t>
            </w:r>
          </w:p>
        </w:tc>
      </w:tr>
      <w:tr w:rsidR="006615E5" w:rsidRPr="007F083F" w:rsidTr="007F083F">
        <w:trPr>
          <w:trHeight w:val="455"/>
        </w:trPr>
        <w:tc>
          <w:tcPr>
            <w:tcW w:w="4957" w:type="dxa"/>
            <w:tcBorders>
              <w:top w:val="nil"/>
              <w:left w:val="single" w:sz="4" w:space="0" w:color="auto"/>
              <w:bottom w:val="single" w:sz="4" w:space="0" w:color="auto"/>
              <w:right w:val="single" w:sz="4" w:space="0" w:color="auto"/>
            </w:tcBorders>
            <w:shd w:val="clear" w:color="auto" w:fill="auto"/>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Всего поступило обращений</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6 984</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6 373</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9831</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7184</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5920</w:t>
            </w:r>
          </w:p>
        </w:tc>
      </w:tr>
      <w:tr w:rsidR="006615E5" w:rsidRPr="007F083F" w:rsidTr="007F083F">
        <w:trPr>
          <w:trHeight w:val="420"/>
        </w:trPr>
        <w:tc>
          <w:tcPr>
            <w:tcW w:w="4957" w:type="dxa"/>
            <w:tcBorders>
              <w:top w:val="nil"/>
              <w:left w:val="single" w:sz="4" w:space="0" w:color="auto"/>
              <w:bottom w:val="single" w:sz="4" w:space="0" w:color="auto"/>
              <w:right w:val="single" w:sz="4" w:space="0" w:color="auto"/>
            </w:tcBorders>
            <w:shd w:val="clear" w:color="auto" w:fill="auto"/>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В том числе писем</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6 432</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5 259</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8267</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5680</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4560</w:t>
            </w:r>
          </w:p>
        </w:tc>
      </w:tr>
      <w:tr w:rsidR="006615E5" w:rsidRPr="007F083F" w:rsidTr="007F083F">
        <w:trPr>
          <w:trHeight w:val="255"/>
        </w:trPr>
        <w:tc>
          <w:tcPr>
            <w:tcW w:w="4957" w:type="dxa"/>
            <w:tcBorders>
              <w:top w:val="nil"/>
              <w:left w:val="single" w:sz="4" w:space="0" w:color="auto"/>
              <w:bottom w:val="single" w:sz="4" w:space="0" w:color="auto"/>
              <w:right w:val="single" w:sz="4" w:space="0" w:color="auto"/>
            </w:tcBorders>
            <w:shd w:val="clear" w:color="auto" w:fill="auto"/>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Принято граждан на личном приеме</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552</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1 114</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1564</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1504</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1341</w:t>
            </w:r>
          </w:p>
        </w:tc>
      </w:tr>
      <w:tr w:rsidR="006615E5" w:rsidRPr="007F083F" w:rsidTr="007F083F">
        <w:trPr>
          <w:trHeight w:val="478"/>
        </w:trPr>
        <w:tc>
          <w:tcPr>
            <w:tcW w:w="4957" w:type="dxa"/>
            <w:tcBorders>
              <w:top w:val="nil"/>
              <w:left w:val="single" w:sz="4" w:space="0" w:color="auto"/>
              <w:bottom w:val="single" w:sz="4" w:space="0" w:color="auto"/>
              <w:right w:val="single" w:sz="4" w:space="0" w:color="auto"/>
            </w:tcBorders>
            <w:shd w:val="clear" w:color="auto" w:fill="auto"/>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В том числе Главой</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90</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84</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199</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233</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177</w:t>
            </w:r>
          </w:p>
        </w:tc>
      </w:tr>
      <w:tr w:rsidR="006615E5" w:rsidRPr="007F083F" w:rsidTr="007F083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b/>
                <w:bCs/>
                <w:sz w:val="24"/>
                <w:szCs w:val="24"/>
              </w:rPr>
            </w:pPr>
            <w:r w:rsidRPr="007F083F">
              <w:rPr>
                <w:rFonts w:ascii="Times New Roman" w:eastAsia="Times New Roman" w:hAnsi="Times New Roman" w:cs="Times New Roman"/>
                <w:b/>
                <w:bCs/>
                <w:sz w:val="24"/>
                <w:szCs w:val="24"/>
              </w:rPr>
              <w:t>Тематика поступающих обращений:</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6 984</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6 373</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9831</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7184</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5920</w:t>
            </w:r>
          </w:p>
        </w:tc>
      </w:tr>
      <w:tr w:rsidR="006615E5" w:rsidRPr="007F083F" w:rsidTr="007F083F">
        <w:trPr>
          <w:trHeight w:val="466"/>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Промышленность</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5</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20</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9</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10</w:t>
            </w:r>
          </w:p>
        </w:tc>
      </w:tr>
      <w:tr w:rsidR="006615E5" w:rsidRPr="007F083F" w:rsidTr="007F083F">
        <w:trPr>
          <w:trHeight w:val="416"/>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Сельское хозяйство</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23</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43</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40</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43</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33</w:t>
            </w:r>
          </w:p>
        </w:tc>
      </w:tr>
      <w:tr w:rsidR="006615E5" w:rsidRPr="007F083F" w:rsidTr="007F083F">
        <w:trPr>
          <w:trHeight w:val="421"/>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Экология и землепользование</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784</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660</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817</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737</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903</w:t>
            </w:r>
          </w:p>
        </w:tc>
      </w:tr>
      <w:tr w:rsidR="006615E5" w:rsidRPr="007F083F" w:rsidTr="007F083F">
        <w:trPr>
          <w:trHeight w:val="413"/>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Строительство</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733</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672</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595</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267</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191</w:t>
            </w:r>
          </w:p>
        </w:tc>
      </w:tr>
      <w:tr w:rsidR="006615E5" w:rsidRPr="007F083F" w:rsidTr="007F083F">
        <w:trPr>
          <w:trHeight w:val="419"/>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Жилищные вопросы</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639</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613</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522</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399</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460</w:t>
            </w:r>
          </w:p>
        </w:tc>
      </w:tr>
      <w:tr w:rsidR="006615E5" w:rsidRPr="007F083F" w:rsidTr="007F083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Коммунальное и дорожное хозяйство</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4 077</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3 291</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6468</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4677</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3440</w:t>
            </w:r>
          </w:p>
        </w:tc>
      </w:tr>
      <w:tr w:rsidR="006615E5" w:rsidRPr="007F083F" w:rsidTr="007F083F">
        <w:trPr>
          <w:trHeight w:val="464"/>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Торговля и бытовое обслуживание</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81</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85</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64</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51</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43</w:t>
            </w:r>
          </w:p>
        </w:tc>
      </w:tr>
      <w:tr w:rsidR="006615E5" w:rsidRPr="007F083F" w:rsidTr="007F083F">
        <w:trPr>
          <w:trHeight w:val="414"/>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Связь</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9</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10</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20</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11</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7</w:t>
            </w:r>
          </w:p>
        </w:tc>
      </w:tr>
      <w:tr w:rsidR="006615E5" w:rsidRPr="007F083F" w:rsidTr="007F083F">
        <w:trPr>
          <w:trHeight w:val="419"/>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Транспорт</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78</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104</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115</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153</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82</w:t>
            </w:r>
          </w:p>
        </w:tc>
      </w:tr>
      <w:tr w:rsidR="006615E5" w:rsidRPr="007F083F" w:rsidTr="007F083F">
        <w:trPr>
          <w:trHeight w:val="411"/>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Трудовые отношения</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12</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19</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11</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8</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11</w:t>
            </w:r>
          </w:p>
        </w:tc>
      </w:tr>
      <w:tr w:rsidR="006615E5" w:rsidRPr="007F083F" w:rsidTr="007F083F">
        <w:trPr>
          <w:trHeight w:val="418"/>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Социальное обеспечение</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64</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67</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92</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66</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63</w:t>
            </w:r>
          </w:p>
        </w:tc>
      </w:tr>
      <w:tr w:rsidR="006615E5" w:rsidRPr="007F083F" w:rsidTr="007F083F">
        <w:trPr>
          <w:trHeight w:val="423"/>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Здравоохранение</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29</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24</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43</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39</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35</w:t>
            </w:r>
          </w:p>
        </w:tc>
      </w:tr>
      <w:tr w:rsidR="006615E5" w:rsidRPr="007F083F" w:rsidTr="007F083F">
        <w:trPr>
          <w:trHeight w:val="41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Образование</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89</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119</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278</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273</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190</w:t>
            </w:r>
          </w:p>
        </w:tc>
      </w:tr>
      <w:tr w:rsidR="006615E5" w:rsidRPr="007F083F" w:rsidTr="007F083F">
        <w:trPr>
          <w:trHeight w:val="393"/>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Культура, наука, спорт</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62</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92</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101</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70</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68</w:t>
            </w:r>
          </w:p>
        </w:tc>
      </w:tr>
      <w:tr w:rsidR="006615E5" w:rsidRPr="007F083F" w:rsidTr="007F083F">
        <w:trPr>
          <w:trHeight w:val="428"/>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Административные органы</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83</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204</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238</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145</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164</w:t>
            </w:r>
          </w:p>
        </w:tc>
      </w:tr>
      <w:tr w:rsidR="006615E5" w:rsidRPr="007F083F" w:rsidTr="007F083F">
        <w:trPr>
          <w:trHeight w:val="406"/>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Экономика и финансы</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6</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15</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29</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8</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12</w:t>
            </w:r>
          </w:p>
        </w:tc>
      </w:tr>
      <w:tr w:rsidR="006615E5" w:rsidRPr="007F083F" w:rsidTr="007F083F">
        <w:trPr>
          <w:trHeight w:val="255"/>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Деятельность органов местного самоуправления</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108</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256</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252</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122</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98</w:t>
            </w:r>
          </w:p>
        </w:tc>
      </w:tr>
      <w:tr w:rsidR="006615E5" w:rsidRPr="007F083F" w:rsidTr="007F083F">
        <w:trPr>
          <w:trHeight w:val="477"/>
        </w:trPr>
        <w:tc>
          <w:tcPr>
            <w:tcW w:w="4957" w:type="dxa"/>
            <w:tcBorders>
              <w:top w:val="nil"/>
              <w:left w:val="single" w:sz="4" w:space="0" w:color="auto"/>
              <w:bottom w:val="single" w:sz="4" w:space="0" w:color="auto"/>
              <w:right w:val="single" w:sz="4" w:space="0" w:color="auto"/>
            </w:tcBorders>
            <w:shd w:val="clear" w:color="auto" w:fill="auto"/>
            <w:noWrap/>
            <w:vAlign w:val="center"/>
            <w:hideMark/>
          </w:tcPr>
          <w:p w:rsidR="006615E5" w:rsidRPr="007F083F" w:rsidRDefault="006615E5" w:rsidP="00844ACA">
            <w:pPr>
              <w:spacing w:after="100" w:afterAutospacing="1" w:line="240" w:lineRule="auto"/>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Иные вопросы</w:t>
            </w:r>
          </w:p>
        </w:tc>
        <w:tc>
          <w:tcPr>
            <w:tcW w:w="921"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102</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93</w:t>
            </w:r>
          </w:p>
        </w:tc>
        <w:tc>
          <w:tcPr>
            <w:tcW w:w="992" w:type="dxa"/>
            <w:tcBorders>
              <w:top w:val="nil"/>
              <w:left w:val="nil"/>
              <w:bottom w:val="single" w:sz="4" w:space="0" w:color="auto"/>
              <w:right w:val="single" w:sz="4" w:space="0" w:color="auto"/>
            </w:tcBorders>
            <w:shd w:val="clear" w:color="auto" w:fill="auto"/>
            <w:noWrap/>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126</w:t>
            </w:r>
          </w:p>
        </w:tc>
        <w:tc>
          <w:tcPr>
            <w:tcW w:w="993" w:type="dxa"/>
            <w:tcBorders>
              <w:top w:val="nil"/>
              <w:left w:val="nil"/>
              <w:bottom w:val="single" w:sz="4" w:space="0" w:color="auto"/>
              <w:right w:val="single" w:sz="4" w:space="0" w:color="auto"/>
            </w:tcBorders>
            <w:shd w:val="clear" w:color="auto" w:fill="auto"/>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106</w:t>
            </w:r>
          </w:p>
        </w:tc>
        <w:tc>
          <w:tcPr>
            <w:tcW w:w="992" w:type="dxa"/>
            <w:tcBorders>
              <w:top w:val="nil"/>
              <w:left w:val="nil"/>
              <w:bottom w:val="single" w:sz="4" w:space="0" w:color="auto"/>
              <w:right w:val="single" w:sz="4" w:space="0" w:color="auto"/>
            </w:tcBorders>
            <w:vAlign w:val="center"/>
          </w:tcPr>
          <w:p w:rsidR="006615E5" w:rsidRPr="007F083F" w:rsidRDefault="006615E5" w:rsidP="00844ACA">
            <w:pPr>
              <w:spacing w:after="100" w:afterAutospacing="1" w:line="240" w:lineRule="auto"/>
              <w:jc w:val="center"/>
              <w:rPr>
                <w:rFonts w:ascii="Times New Roman" w:eastAsia="Times New Roman" w:hAnsi="Times New Roman" w:cs="Times New Roman"/>
                <w:sz w:val="24"/>
                <w:szCs w:val="24"/>
              </w:rPr>
            </w:pPr>
            <w:r w:rsidRPr="007F083F">
              <w:rPr>
                <w:rFonts w:ascii="Times New Roman" w:eastAsia="Times New Roman" w:hAnsi="Times New Roman" w:cs="Times New Roman"/>
                <w:sz w:val="24"/>
                <w:szCs w:val="24"/>
              </w:rPr>
              <w:t>110</w:t>
            </w:r>
          </w:p>
        </w:tc>
      </w:tr>
    </w:tbl>
    <w:p w:rsidR="00726687" w:rsidRPr="00F43C0A" w:rsidRDefault="00726687" w:rsidP="006E2170">
      <w:pPr>
        <w:spacing w:after="0" w:line="240" w:lineRule="auto"/>
        <w:ind w:firstLine="709"/>
        <w:jc w:val="center"/>
        <w:rPr>
          <w:rFonts w:ascii="Times New Roman" w:eastAsia="Times New Roman" w:hAnsi="Times New Roman" w:cs="Times New Roman"/>
          <w:b/>
          <w:color w:val="FF0000"/>
          <w:sz w:val="24"/>
          <w:szCs w:val="24"/>
          <w:u w:val="single"/>
        </w:rPr>
      </w:pPr>
    </w:p>
    <w:p w:rsidR="006E2170" w:rsidRPr="00A547F3" w:rsidRDefault="00844ACA" w:rsidP="006E2170">
      <w:pPr>
        <w:spacing w:after="0" w:line="240" w:lineRule="auto"/>
        <w:ind w:firstLine="709"/>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Организационный отдел</w:t>
      </w:r>
    </w:p>
    <w:p w:rsidR="006E2170" w:rsidRPr="00F43C0A" w:rsidRDefault="006E2170" w:rsidP="006E2170">
      <w:pPr>
        <w:spacing w:after="0" w:line="240" w:lineRule="auto"/>
        <w:ind w:firstLine="708"/>
        <w:jc w:val="center"/>
        <w:rPr>
          <w:rFonts w:ascii="Times New Roman" w:eastAsia="Times New Roman" w:hAnsi="Times New Roman" w:cs="Times New Roman"/>
          <w:b/>
          <w:color w:val="FF0000"/>
          <w:sz w:val="24"/>
          <w:szCs w:val="24"/>
        </w:rPr>
      </w:pPr>
    </w:p>
    <w:p w:rsidR="006A4DC5" w:rsidRPr="0088544A" w:rsidRDefault="00A547F3" w:rsidP="00A547F3">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color w:val="FF0000"/>
          <w:sz w:val="24"/>
          <w:szCs w:val="24"/>
        </w:rPr>
        <w:tab/>
      </w:r>
      <w:r w:rsidR="006A4DC5" w:rsidRPr="0088544A">
        <w:rPr>
          <w:rFonts w:ascii="Times New Roman" w:eastAsia="Times New Roman" w:hAnsi="Times New Roman" w:cs="Times New Roman"/>
          <w:b/>
          <w:sz w:val="24"/>
          <w:szCs w:val="24"/>
        </w:rPr>
        <w:t>Подготовка и проведение совещани</w:t>
      </w:r>
      <w:r w:rsidR="007F083F" w:rsidRPr="0088544A">
        <w:rPr>
          <w:rFonts w:ascii="Times New Roman" w:eastAsia="Times New Roman" w:hAnsi="Times New Roman" w:cs="Times New Roman"/>
          <w:b/>
          <w:sz w:val="24"/>
          <w:szCs w:val="24"/>
        </w:rPr>
        <w:t xml:space="preserve">й в режиме видеоконференцсвязи </w:t>
      </w:r>
      <w:r w:rsidR="006A4DC5" w:rsidRPr="0088544A">
        <w:rPr>
          <w:rFonts w:ascii="Times New Roman" w:eastAsia="Times New Roman" w:hAnsi="Times New Roman" w:cs="Times New Roman"/>
          <w:b/>
          <w:sz w:val="24"/>
          <w:szCs w:val="24"/>
        </w:rPr>
        <w:t xml:space="preserve">и </w:t>
      </w:r>
      <w:r w:rsidR="006A4DC5" w:rsidRPr="0088544A">
        <w:rPr>
          <w:rFonts w:ascii="Times New Roman" w:eastAsia="Times New Roman" w:hAnsi="Times New Roman" w:cs="Times New Roman"/>
          <w:b/>
          <w:sz w:val="24"/>
          <w:szCs w:val="24"/>
          <w:lang w:val="en-US"/>
        </w:rPr>
        <w:t>WEB</w:t>
      </w:r>
      <w:r w:rsidR="007F083F" w:rsidRPr="0088544A">
        <w:rPr>
          <w:rFonts w:ascii="Times New Roman" w:eastAsia="Times New Roman" w:hAnsi="Times New Roman" w:cs="Times New Roman"/>
          <w:b/>
          <w:sz w:val="24"/>
          <w:szCs w:val="24"/>
        </w:rPr>
        <w:t>-</w:t>
      </w:r>
      <w:r w:rsidR="006A4DC5" w:rsidRPr="0088544A">
        <w:rPr>
          <w:rFonts w:ascii="Times New Roman" w:eastAsia="Times New Roman" w:hAnsi="Times New Roman" w:cs="Times New Roman"/>
          <w:b/>
          <w:sz w:val="24"/>
          <w:szCs w:val="24"/>
        </w:rPr>
        <w:t>конференций</w:t>
      </w:r>
    </w:p>
    <w:p w:rsidR="006A4DC5" w:rsidRPr="0088544A" w:rsidRDefault="006A4DC5" w:rsidP="006A4DC5">
      <w:pPr>
        <w:spacing w:after="0" w:line="240" w:lineRule="auto"/>
        <w:ind w:firstLine="708"/>
        <w:jc w:val="both"/>
        <w:rPr>
          <w:rFonts w:ascii="Times New Roman" w:eastAsia="Times New Roman" w:hAnsi="Times New Roman" w:cs="Times New Roman"/>
          <w:b/>
          <w:color w:val="FF0000"/>
          <w:sz w:val="24"/>
          <w:szCs w:val="24"/>
        </w:rPr>
      </w:pPr>
    </w:p>
    <w:p w:rsidR="00A3638C" w:rsidRPr="00BE1FB4" w:rsidRDefault="006A4DC5" w:rsidP="006A4DC5">
      <w:pPr>
        <w:spacing w:after="0" w:line="240" w:lineRule="auto"/>
        <w:ind w:firstLine="708"/>
        <w:jc w:val="both"/>
        <w:rPr>
          <w:rFonts w:ascii="Times New Roman" w:eastAsia="Times New Roman" w:hAnsi="Times New Roman" w:cs="Times New Roman"/>
          <w:sz w:val="24"/>
          <w:szCs w:val="24"/>
        </w:rPr>
      </w:pPr>
      <w:r w:rsidRPr="00BE1FB4">
        <w:rPr>
          <w:rFonts w:ascii="Times New Roman" w:eastAsia="Times New Roman" w:hAnsi="Times New Roman" w:cs="Times New Roman"/>
          <w:sz w:val="24"/>
          <w:szCs w:val="24"/>
        </w:rPr>
        <w:t>Организационным отделом подготовлено проведение</w:t>
      </w:r>
      <w:r w:rsidR="00844ACA">
        <w:rPr>
          <w:rFonts w:ascii="Times New Roman" w:eastAsia="Times New Roman" w:hAnsi="Times New Roman" w:cs="Times New Roman"/>
          <w:sz w:val="24"/>
          <w:szCs w:val="24"/>
        </w:rPr>
        <w:t xml:space="preserve"> </w:t>
      </w:r>
      <w:r w:rsidR="00BE1FB4" w:rsidRPr="00BE1FB4">
        <w:rPr>
          <w:rFonts w:ascii="Times New Roman" w:eastAsia="Times New Roman" w:hAnsi="Times New Roman" w:cs="Times New Roman"/>
          <w:sz w:val="24"/>
          <w:szCs w:val="24"/>
        </w:rPr>
        <w:t>2003</w:t>
      </w:r>
      <w:r w:rsidRPr="00BE1FB4">
        <w:rPr>
          <w:rFonts w:ascii="Times New Roman" w:eastAsia="Times New Roman" w:hAnsi="Times New Roman" w:cs="Times New Roman"/>
          <w:sz w:val="24"/>
          <w:szCs w:val="24"/>
        </w:rPr>
        <w:t xml:space="preserve"> </w:t>
      </w:r>
      <w:r w:rsidRPr="00BE1FB4">
        <w:rPr>
          <w:rFonts w:ascii="Times New Roman" w:eastAsia="Times New Roman" w:hAnsi="Times New Roman" w:cs="Times New Roman"/>
          <w:sz w:val="24"/>
          <w:szCs w:val="24"/>
          <w:lang w:val="en-US"/>
        </w:rPr>
        <w:t>WEB</w:t>
      </w:r>
      <w:r w:rsidRPr="00BE1FB4">
        <w:rPr>
          <w:rFonts w:ascii="Times New Roman" w:eastAsia="Times New Roman" w:hAnsi="Times New Roman" w:cs="Times New Roman"/>
          <w:sz w:val="24"/>
          <w:szCs w:val="24"/>
        </w:rPr>
        <w:t>-конференци</w:t>
      </w:r>
      <w:r w:rsidR="00844ACA">
        <w:rPr>
          <w:rFonts w:ascii="Times New Roman" w:eastAsia="Times New Roman" w:hAnsi="Times New Roman" w:cs="Times New Roman"/>
          <w:sz w:val="24"/>
          <w:szCs w:val="24"/>
        </w:rPr>
        <w:t xml:space="preserve">й и </w:t>
      </w:r>
      <w:r w:rsidR="00BE1FB4">
        <w:rPr>
          <w:rFonts w:ascii="Times New Roman" w:eastAsia="Times New Roman" w:hAnsi="Times New Roman" w:cs="Times New Roman"/>
          <w:sz w:val="24"/>
          <w:szCs w:val="24"/>
        </w:rPr>
        <w:t>109 ВКС</w:t>
      </w:r>
      <w:r w:rsidR="0088544A">
        <w:rPr>
          <w:rFonts w:ascii="Times New Roman" w:eastAsia="Times New Roman" w:hAnsi="Times New Roman" w:cs="Times New Roman"/>
          <w:sz w:val="24"/>
          <w:szCs w:val="24"/>
        </w:rPr>
        <w:t>.</w:t>
      </w:r>
    </w:p>
    <w:p w:rsidR="006A4DC5" w:rsidRPr="00F43C0A" w:rsidRDefault="006A4DC5" w:rsidP="006A4DC5">
      <w:pPr>
        <w:spacing w:after="0" w:line="240" w:lineRule="auto"/>
        <w:ind w:firstLine="708"/>
        <w:jc w:val="both"/>
        <w:rPr>
          <w:rFonts w:ascii="Times New Roman" w:eastAsia="Times New Roman" w:hAnsi="Times New Roman" w:cs="Times New Roman"/>
          <w:b/>
          <w:color w:val="FF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993"/>
        <w:gridCol w:w="992"/>
        <w:gridCol w:w="971"/>
        <w:gridCol w:w="982"/>
        <w:gridCol w:w="971"/>
        <w:gridCol w:w="1434"/>
        <w:gridCol w:w="1434"/>
      </w:tblGrid>
      <w:tr w:rsidR="00C72C2E" w:rsidRPr="00BE1FB4" w:rsidTr="00C72C2E">
        <w:trPr>
          <w:tblHeader/>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2C2E" w:rsidRPr="00BE1FB4" w:rsidRDefault="00C72C2E" w:rsidP="00F43C0A">
            <w:pPr>
              <w:spacing w:after="0" w:line="240" w:lineRule="auto"/>
              <w:jc w:val="center"/>
              <w:rPr>
                <w:rFonts w:ascii="Times New Roman" w:eastAsia="Times New Roman" w:hAnsi="Times New Roman" w:cs="Times New Roman"/>
                <w:b/>
                <w:sz w:val="24"/>
                <w:szCs w:val="24"/>
                <w:lang w:eastAsia="en-US"/>
              </w:rPr>
            </w:pPr>
            <w:r w:rsidRPr="00BE1FB4">
              <w:rPr>
                <w:rFonts w:ascii="Times New Roman" w:eastAsia="Times New Roman" w:hAnsi="Times New Roman" w:cs="Times New Roman"/>
                <w:b/>
                <w:sz w:val="24"/>
                <w:szCs w:val="24"/>
              </w:rPr>
              <w:t>Показатель</w:t>
            </w:r>
          </w:p>
        </w:tc>
        <w:tc>
          <w:tcPr>
            <w:tcW w:w="993" w:type="dxa"/>
            <w:tcBorders>
              <w:top w:val="single" w:sz="4" w:space="0" w:color="auto"/>
              <w:left w:val="single" w:sz="4" w:space="0" w:color="auto"/>
              <w:bottom w:val="single" w:sz="4" w:space="0" w:color="auto"/>
              <w:right w:val="single" w:sz="4" w:space="0" w:color="auto"/>
            </w:tcBorders>
          </w:tcPr>
          <w:p w:rsidR="00C72C2E" w:rsidRPr="00BE1FB4" w:rsidRDefault="00C72C2E" w:rsidP="00F43C0A">
            <w:pPr>
              <w:spacing w:after="0" w:line="240" w:lineRule="auto"/>
              <w:jc w:val="center"/>
              <w:rPr>
                <w:rFonts w:ascii="Times New Roman" w:eastAsia="Times New Roman" w:hAnsi="Times New Roman" w:cs="Times New Roman"/>
                <w:b/>
                <w:sz w:val="24"/>
                <w:szCs w:val="24"/>
              </w:rPr>
            </w:pPr>
          </w:p>
          <w:p w:rsidR="00C72C2E" w:rsidRPr="00BE1FB4" w:rsidRDefault="00C72C2E" w:rsidP="00F43C0A">
            <w:pPr>
              <w:spacing w:after="0" w:line="240" w:lineRule="auto"/>
              <w:jc w:val="center"/>
              <w:rPr>
                <w:rFonts w:ascii="Times New Roman" w:eastAsia="Times New Roman" w:hAnsi="Times New Roman" w:cs="Times New Roman"/>
                <w:b/>
                <w:sz w:val="24"/>
                <w:szCs w:val="24"/>
              </w:rPr>
            </w:pPr>
            <w:r w:rsidRPr="00BE1FB4">
              <w:rPr>
                <w:rFonts w:ascii="Times New Roman" w:eastAsia="Times New Roman" w:hAnsi="Times New Roman" w:cs="Times New Roman"/>
                <w:b/>
                <w:sz w:val="24"/>
                <w:szCs w:val="24"/>
              </w:rPr>
              <w:t>2021 г.</w:t>
            </w:r>
          </w:p>
        </w:tc>
        <w:tc>
          <w:tcPr>
            <w:tcW w:w="992" w:type="dxa"/>
            <w:tcBorders>
              <w:top w:val="single" w:sz="4" w:space="0" w:color="auto"/>
              <w:left w:val="single" w:sz="4" w:space="0" w:color="auto"/>
              <w:bottom w:val="single" w:sz="4" w:space="0" w:color="auto"/>
              <w:right w:val="single" w:sz="4" w:space="0" w:color="auto"/>
            </w:tcBorders>
          </w:tcPr>
          <w:p w:rsidR="00C72C2E" w:rsidRPr="00BE1FB4" w:rsidRDefault="00C72C2E" w:rsidP="00F43C0A">
            <w:pPr>
              <w:spacing w:after="0" w:line="240" w:lineRule="auto"/>
              <w:jc w:val="center"/>
              <w:rPr>
                <w:rFonts w:ascii="Times New Roman" w:eastAsia="Times New Roman" w:hAnsi="Times New Roman" w:cs="Times New Roman"/>
                <w:b/>
                <w:sz w:val="24"/>
                <w:szCs w:val="24"/>
              </w:rPr>
            </w:pPr>
          </w:p>
          <w:p w:rsidR="00C72C2E" w:rsidRPr="00BE1FB4" w:rsidRDefault="00C72C2E" w:rsidP="00F43C0A">
            <w:pPr>
              <w:spacing w:after="0" w:line="240" w:lineRule="auto"/>
              <w:jc w:val="center"/>
              <w:rPr>
                <w:rFonts w:ascii="Times New Roman" w:eastAsia="Times New Roman" w:hAnsi="Times New Roman" w:cs="Times New Roman"/>
                <w:b/>
                <w:sz w:val="24"/>
                <w:szCs w:val="24"/>
              </w:rPr>
            </w:pPr>
            <w:r w:rsidRPr="00BE1FB4">
              <w:rPr>
                <w:rFonts w:ascii="Times New Roman" w:eastAsia="Times New Roman" w:hAnsi="Times New Roman" w:cs="Times New Roman"/>
                <w:b/>
                <w:sz w:val="24"/>
                <w:szCs w:val="24"/>
              </w:rPr>
              <w:t>2022 г.</w:t>
            </w:r>
          </w:p>
        </w:tc>
        <w:tc>
          <w:tcPr>
            <w:tcW w:w="971" w:type="dxa"/>
            <w:tcBorders>
              <w:top w:val="single" w:sz="4" w:space="0" w:color="auto"/>
              <w:left w:val="single" w:sz="4" w:space="0" w:color="auto"/>
              <w:bottom w:val="single" w:sz="4" w:space="0" w:color="auto"/>
              <w:right w:val="single" w:sz="4" w:space="0" w:color="auto"/>
            </w:tcBorders>
          </w:tcPr>
          <w:p w:rsidR="00C72C2E" w:rsidRPr="00BE1FB4" w:rsidRDefault="00C72C2E" w:rsidP="00F43C0A">
            <w:pPr>
              <w:spacing w:after="0" w:line="240" w:lineRule="auto"/>
              <w:jc w:val="center"/>
              <w:rPr>
                <w:rFonts w:ascii="Times New Roman" w:eastAsia="Times New Roman" w:hAnsi="Times New Roman" w:cs="Times New Roman"/>
                <w:b/>
                <w:sz w:val="24"/>
                <w:szCs w:val="24"/>
              </w:rPr>
            </w:pPr>
          </w:p>
          <w:p w:rsidR="00C72C2E" w:rsidRPr="00BE1FB4" w:rsidRDefault="00C72C2E" w:rsidP="00F43C0A">
            <w:pPr>
              <w:spacing w:after="0" w:line="240" w:lineRule="auto"/>
              <w:jc w:val="center"/>
              <w:rPr>
                <w:rFonts w:ascii="Times New Roman" w:eastAsia="Times New Roman" w:hAnsi="Times New Roman" w:cs="Times New Roman"/>
                <w:b/>
                <w:sz w:val="24"/>
                <w:szCs w:val="24"/>
              </w:rPr>
            </w:pPr>
            <w:r w:rsidRPr="00BE1FB4">
              <w:rPr>
                <w:rFonts w:ascii="Times New Roman" w:eastAsia="Times New Roman" w:hAnsi="Times New Roman" w:cs="Times New Roman"/>
                <w:b/>
                <w:sz w:val="24"/>
                <w:szCs w:val="24"/>
              </w:rPr>
              <w:t>2023 г.</w:t>
            </w:r>
          </w:p>
        </w:tc>
        <w:tc>
          <w:tcPr>
            <w:tcW w:w="982" w:type="dxa"/>
            <w:tcBorders>
              <w:top w:val="single" w:sz="4" w:space="0" w:color="auto"/>
              <w:left w:val="single" w:sz="4" w:space="0" w:color="auto"/>
              <w:bottom w:val="single" w:sz="4" w:space="0" w:color="auto"/>
              <w:right w:val="single" w:sz="4" w:space="0" w:color="auto"/>
            </w:tcBorders>
          </w:tcPr>
          <w:p w:rsidR="00C72C2E" w:rsidRPr="00BE1FB4" w:rsidRDefault="00C72C2E" w:rsidP="00F43C0A">
            <w:pPr>
              <w:spacing w:after="0" w:line="240" w:lineRule="auto"/>
              <w:jc w:val="center"/>
              <w:rPr>
                <w:rFonts w:ascii="Times New Roman" w:eastAsia="Times New Roman" w:hAnsi="Times New Roman" w:cs="Times New Roman"/>
                <w:b/>
                <w:sz w:val="24"/>
                <w:szCs w:val="24"/>
              </w:rPr>
            </w:pPr>
          </w:p>
          <w:p w:rsidR="00C72C2E" w:rsidRPr="00BE1FB4" w:rsidRDefault="00C72C2E" w:rsidP="00F43C0A">
            <w:pPr>
              <w:spacing w:after="0" w:line="240" w:lineRule="auto"/>
              <w:jc w:val="center"/>
              <w:rPr>
                <w:rFonts w:ascii="Times New Roman" w:eastAsia="Times New Roman" w:hAnsi="Times New Roman" w:cs="Times New Roman"/>
                <w:b/>
                <w:sz w:val="24"/>
                <w:szCs w:val="24"/>
              </w:rPr>
            </w:pPr>
            <w:r w:rsidRPr="00BE1FB4">
              <w:rPr>
                <w:rFonts w:ascii="Times New Roman" w:eastAsia="Times New Roman" w:hAnsi="Times New Roman" w:cs="Times New Roman"/>
                <w:b/>
                <w:sz w:val="24"/>
                <w:szCs w:val="24"/>
              </w:rPr>
              <w:t>2024 г.</w:t>
            </w:r>
          </w:p>
        </w:tc>
        <w:tc>
          <w:tcPr>
            <w:tcW w:w="971" w:type="dxa"/>
            <w:tcBorders>
              <w:top w:val="single" w:sz="4" w:space="0" w:color="auto"/>
              <w:left w:val="single" w:sz="4" w:space="0" w:color="auto"/>
              <w:bottom w:val="single" w:sz="4" w:space="0" w:color="auto"/>
              <w:right w:val="single" w:sz="4" w:space="0" w:color="auto"/>
            </w:tcBorders>
          </w:tcPr>
          <w:p w:rsidR="00C72C2E" w:rsidRPr="00BE1FB4" w:rsidRDefault="00C72C2E" w:rsidP="00F43C0A">
            <w:pPr>
              <w:spacing w:after="0" w:line="240" w:lineRule="auto"/>
              <w:jc w:val="center"/>
              <w:rPr>
                <w:rFonts w:ascii="Times New Roman" w:eastAsia="Times New Roman" w:hAnsi="Times New Roman" w:cs="Times New Roman"/>
                <w:b/>
                <w:sz w:val="24"/>
                <w:szCs w:val="24"/>
              </w:rPr>
            </w:pPr>
          </w:p>
          <w:p w:rsidR="00C72C2E" w:rsidRPr="00BE1FB4" w:rsidRDefault="00C72C2E" w:rsidP="00F43C0A">
            <w:pPr>
              <w:spacing w:after="0" w:line="240" w:lineRule="auto"/>
              <w:jc w:val="center"/>
              <w:rPr>
                <w:rFonts w:ascii="Times New Roman" w:eastAsia="Times New Roman" w:hAnsi="Times New Roman" w:cs="Times New Roman"/>
                <w:b/>
                <w:sz w:val="24"/>
                <w:szCs w:val="24"/>
              </w:rPr>
            </w:pPr>
            <w:r w:rsidRPr="00BE1FB4">
              <w:rPr>
                <w:rFonts w:ascii="Times New Roman" w:eastAsia="Times New Roman" w:hAnsi="Times New Roman" w:cs="Times New Roman"/>
                <w:b/>
                <w:sz w:val="24"/>
                <w:szCs w:val="24"/>
              </w:rPr>
              <w:t>2025 г.</w:t>
            </w:r>
          </w:p>
        </w:tc>
        <w:tc>
          <w:tcPr>
            <w:tcW w:w="14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2C2E" w:rsidRPr="00BE1FB4" w:rsidRDefault="00C72C2E" w:rsidP="00F43C0A">
            <w:pPr>
              <w:spacing w:after="0" w:line="240" w:lineRule="auto"/>
              <w:jc w:val="center"/>
              <w:rPr>
                <w:rFonts w:ascii="Times New Roman" w:eastAsia="Times New Roman" w:hAnsi="Times New Roman" w:cs="Times New Roman"/>
                <w:b/>
                <w:sz w:val="24"/>
                <w:szCs w:val="24"/>
              </w:rPr>
            </w:pPr>
            <w:r w:rsidRPr="00BE1FB4">
              <w:rPr>
                <w:rFonts w:ascii="Times New Roman" w:eastAsia="Times New Roman" w:hAnsi="Times New Roman" w:cs="Times New Roman"/>
                <w:b/>
                <w:sz w:val="24"/>
                <w:szCs w:val="24"/>
              </w:rPr>
              <w:t>Изменение</w:t>
            </w:r>
          </w:p>
          <w:p w:rsidR="00C72C2E" w:rsidRPr="00BE1FB4" w:rsidRDefault="00C72C2E" w:rsidP="00C72C2E">
            <w:pPr>
              <w:spacing w:after="0" w:line="240" w:lineRule="auto"/>
              <w:jc w:val="center"/>
              <w:rPr>
                <w:rFonts w:ascii="Times New Roman" w:eastAsia="Times New Roman" w:hAnsi="Times New Roman" w:cs="Times New Roman"/>
                <w:b/>
                <w:sz w:val="24"/>
                <w:szCs w:val="24"/>
                <w:lang w:eastAsia="en-US"/>
              </w:rPr>
            </w:pPr>
            <w:r w:rsidRPr="00BE1FB4">
              <w:rPr>
                <w:rFonts w:ascii="Times New Roman" w:eastAsia="Times New Roman" w:hAnsi="Times New Roman" w:cs="Times New Roman"/>
                <w:b/>
                <w:sz w:val="24"/>
                <w:szCs w:val="24"/>
              </w:rPr>
              <w:t>2025 г./ 2024 г., %</w:t>
            </w:r>
          </w:p>
        </w:tc>
        <w:tc>
          <w:tcPr>
            <w:tcW w:w="14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2C2E" w:rsidRPr="00BE1FB4" w:rsidRDefault="00C72C2E" w:rsidP="00F43C0A">
            <w:pPr>
              <w:spacing w:after="0" w:line="240" w:lineRule="auto"/>
              <w:jc w:val="center"/>
              <w:rPr>
                <w:rFonts w:ascii="Times New Roman" w:eastAsia="Times New Roman" w:hAnsi="Times New Roman" w:cs="Times New Roman"/>
                <w:b/>
                <w:sz w:val="24"/>
                <w:szCs w:val="24"/>
              </w:rPr>
            </w:pPr>
            <w:r w:rsidRPr="00BE1FB4">
              <w:rPr>
                <w:rFonts w:ascii="Times New Roman" w:eastAsia="Times New Roman" w:hAnsi="Times New Roman" w:cs="Times New Roman"/>
                <w:b/>
                <w:sz w:val="24"/>
                <w:szCs w:val="24"/>
              </w:rPr>
              <w:t>Изменение</w:t>
            </w:r>
          </w:p>
          <w:p w:rsidR="00C72C2E" w:rsidRPr="00BE1FB4" w:rsidRDefault="00C72C2E" w:rsidP="00C72C2E">
            <w:pPr>
              <w:spacing w:after="0" w:line="240" w:lineRule="auto"/>
              <w:jc w:val="center"/>
              <w:rPr>
                <w:rFonts w:ascii="Times New Roman" w:eastAsia="Times New Roman" w:hAnsi="Times New Roman" w:cs="Times New Roman"/>
                <w:b/>
                <w:sz w:val="24"/>
                <w:szCs w:val="24"/>
                <w:lang w:eastAsia="en-US"/>
              </w:rPr>
            </w:pPr>
            <w:r w:rsidRPr="00BE1FB4">
              <w:rPr>
                <w:rFonts w:ascii="Times New Roman" w:eastAsia="Times New Roman" w:hAnsi="Times New Roman" w:cs="Times New Roman"/>
                <w:b/>
                <w:sz w:val="24"/>
                <w:szCs w:val="24"/>
              </w:rPr>
              <w:t>2025 г./ 2024 г., +/-</w:t>
            </w:r>
          </w:p>
        </w:tc>
      </w:tr>
      <w:tr w:rsidR="00C72C2E" w:rsidRPr="00BE1FB4" w:rsidTr="00C72C2E">
        <w:trPr>
          <w:tblHeader/>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C72C2E" w:rsidRPr="00E76956" w:rsidRDefault="00C72C2E" w:rsidP="00F43C0A">
            <w:pPr>
              <w:spacing w:after="0" w:line="240" w:lineRule="auto"/>
              <w:jc w:val="center"/>
              <w:rPr>
                <w:rFonts w:ascii="Times New Roman" w:eastAsia="Times New Roman" w:hAnsi="Times New Roman" w:cs="Times New Roman"/>
                <w:sz w:val="24"/>
                <w:szCs w:val="24"/>
              </w:rPr>
            </w:pPr>
            <w:r w:rsidRPr="00E76956">
              <w:rPr>
                <w:rFonts w:ascii="Times New Roman" w:eastAsia="Times New Roman" w:hAnsi="Times New Roman" w:cs="Times New Roman"/>
                <w:sz w:val="24"/>
                <w:szCs w:val="24"/>
              </w:rPr>
              <w:t>ВКС</w:t>
            </w:r>
          </w:p>
        </w:tc>
        <w:tc>
          <w:tcPr>
            <w:tcW w:w="993" w:type="dxa"/>
            <w:tcBorders>
              <w:top w:val="single" w:sz="4" w:space="0" w:color="auto"/>
              <w:left w:val="single" w:sz="4" w:space="0" w:color="auto"/>
              <w:bottom w:val="single" w:sz="4" w:space="0" w:color="auto"/>
              <w:right w:val="single" w:sz="4" w:space="0" w:color="auto"/>
            </w:tcBorders>
          </w:tcPr>
          <w:p w:rsidR="00C72C2E" w:rsidRPr="00E76956" w:rsidRDefault="00C72C2E" w:rsidP="00F43C0A">
            <w:pPr>
              <w:spacing w:after="0" w:line="240" w:lineRule="auto"/>
              <w:jc w:val="center"/>
              <w:rPr>
                <w:rFonts w:ascii="Times New Roman" w:eastAsia="Times New Roman" w:hAnsi="Times New Roman" w:cs="Times New Roman"/>
                <w:sz w:val="24"/>
                <w:szCs w:val="24"/>
              </w:rPr>
            </w:pPr>
          </w:p>
          <w:p w:rsidR="00C72C2E" w:rsidRPr="00E76956" w:rsidRDefault="00C72C2E" w:rsidP="00F43C0A">
            <w:pPr>
              <w:spacing w:after="0" w:line="240" w:lineRule="auto"/>
              <w:jc w:val="center"/>
              <w:rPr>
                <w:rFonts w:ascii="Times New Roman" w:eastAsia="Times New Roman" w:hAnsi="Times New Roman" w:cs="Times New Roman"/>
                <w:sz w:val="24"/>
                <w:szCs w:val="24"/>
              </w:rPr>
            </w:pPr>
            <w:r w:rsidRPr="00E76956">
              <w:rPr>
                <w:rFonts w:ascii="Times New Roman" w:eastAsia="Times New Roman" w:hAnsi="Times New Roman" w:cs="Times New Roman"/>
                <w:sz w:val="24"/>
                <w:szCs w:val="24"/>
              </w:rPr>
              <w:t>85</w:t>
            </w:r>
          </w:p>
          <w:p w:rsidR="00C72C2E" w:rsidRPr="00E76956" w:rsidRDefault="00C72C2E" w:rsidP="00F43C0A">
            <w:pPr>
              <w:spacing w:after="0" w:line="240" w:lineRule="auto"/>
              <w:jc w:val="center"/>
              <w:rPr>
                <w:rFonts w:ascii="Times New Roman" w:eastAsia="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C72C2E" w:rsidRPr="00E76956" w:rsidRDefault="00C72C2E" w:rsidP="00F43C0A">
            <w:pPr>
              <w:spacing w:after="0" w:line="240" w:lineRule="auto"/>
              <w:jc w:val="center"/>
              <w:rPr>
                <w:rFonts w:ascii="Times New Roman" w:eastAsia="Times New Roman" w:hAnsi="Times New Roman" w:cs="Times New Roman"/>
                <w:sz w:val="24"/>
                <w:szCs w:val="24"/>
              </w:rPr>
            </w:pPr>
          </w:p>
          <w:p w:rsidR="00C72C2E" w:rsidRPr="00E76956" w:rsidRDefault="00C72C2E" w:rsidP="00F43C0A">
            <w:pPr>
              <w:spacing w:after="0" w:line="240" w:lineRule="auto"/>
              <w:jc w:val="center"/>
              <w:rPr>
                <w:rFonts w:ascii="Times New Roman" w:eastAsia="Times New Roman" w:hAnsi="Times New Roman" w:cs="Times New Roman"/>
                <w:sz w:val="24"/>
                <w:szCs w:val="24"/>
              </w:rPr>
            </w:pPr>
            <w:r w:rsidRPr="00E76956">
              <w:rPr>
                <w:rFonts w:ascii="Times New Roman" w:eastAsia="Times New Roman" w:hAnsi="Times New Roman" w:cs="Times New Roman"/>
                <w:sz w:val="24"/>
                <w:szCs w:val="24"/>
              </w:rPr>
              <w:t>63</w:t>
            </w:r>
          </w:p>
        </w:tc>
        <w:tc>
          <w:tcPr>
            <w:tcW w:w="971" w:type="dxa"/>
            <w:tcBorders>
              <w:top w:val="single" w:sz="4" w:space="0" w:color="auto"/>
              <w:left w:val="single" w:sz="4" w:space="0" w:color="auto"/>
              <w:bottom w:val="single" w:sz="4" w:space="0" w:color="auto"/>
              <w:right w:val="single" w:sz="4" w:space="0" w:color="auto"/>
            </w:tcBorders>
          </w:tcPr>
          <w:p w:rsidR="00C72C2E" w:rsidRPr="00E76956" w:rsidRDefault="00C72C2E" w:rsidP="00F43C0A">
            <w:pPr>
              <w:spacing w:after="0" w:line="240" w:lineRule="auto"/>
              <w:jc w:val="center"/>
              <w:rPr>
                <w:rFonts w:ascii="Times New Roman" w:eastAsia="Times New Roman" w:hAnsi="Times New Roman" w:cs="Times New Roman"/>
                <w:sz w:val="24"/>
                <w:szCs w:val="24"/>
              </w:rPr>
            </w:pPr>
          </w:p>
          <w:p w:rsidR="00C72C2E" w:rsidRPr="00E76956" w:rsidRDefault="00C72C2E" w:rsidP="00F43C0A">
            <w:pPr>
              <w:spacing w:after="0" w:line="240" w:lineRule="auto"/>
              <w:jc w:val="center"/>
              <w:rPr>
                <w:rFonts w:ascii="Times New Roman" w:eastAsia="Times New Roman" w:hAnsi="Times New Roman" w:cs="Times New Roman"/>
                <w:sz w:val="24"/>
                <w:szCs w:val="24"/>
              </w:rPr>
            </w:pPr>
            <w:r w:rsidRPr="00E76956">
              <w:rPr>
                <w:rFonts w:ascii="Times New Roman" w:eastAsia="Times New Roman" w:hAnsi="Times New Roman" w:cs="Times New Roman"/>
                <w:sz w:val="24"/>
                <w:szCs w:val="24"/>
              </w:rPr>
              <w:t>56</w:t>
            </w:r>
          </w:p>
        </w:tc>
        <w:tc>
          <w:tcPr>
            <w:tcW w:w="982" w:type="dxa"/>
            <w:tcBorders>
              <w:top w:val="single" w:sz="4" w:space="0" w:color="auto"/>
              <w:left w:val="single" w:sz="4" w:space="0" w:color="auto"/>
              <w:bottom w:val="single" w:sz="4" w:space="0" w:color="auto"/>
              <w:right w:val="single" w:sz="4" w:space="0" w:color="auto"/>
            </w:tcBorders>
          </w:tcPr>
          <w:p w:rsidR="00C72C2E" w:rsidRPr="00E76956" w:rsidRDefault="00C72C2E" w:rsidP="00F43C0A">
            <w:pPr>
              <w:spacing w:after="0" w:line="240" w:lineRule="auto"/>
              <w:jc w:val="center"/>
              <w:rPr>
                <w:rFonts w:ascii="Times New Roman" w:eastAsia="Times New Roman" w:hAnsi="Times New Roman" w:cs="Times New Roman"/>
                <w:sz w:val="24"/>
                <w:szCs w:val="24"/>
              </w:rPr>
            </w:pPr>
          </w:p>
          <w:p w:rsidR="00C72C2E" w:rsidRPr="00E76956" w:rsidRDefault="00C72C2E" w:rsidP="00F43C0A">
            <w:pPr>
              <w:spacing w:after="0" w:line="240" w:lineRule="auto"/>
              <w:jc w:val="center"/>
              <w:rPr>
                <w:rFonts w:ascii="Times New Roman" w:eastAsia="Times New Roman" w:hAnsi="Times New Roman" w:cs="Times New Roman"/>
                <w:sz w:val="24"/>
                <w:szCs w:val="24"/>
              </w:rPr>
            </w:pPr>
            <w:r w:rsidRPr="00E76956">
              <w:rPr>
                <w:rFonts w:ascii="Times New Roman" w:eastAsia="Times New Roman" w:hAnsi="Times New Roman" w:cs="Times New Roman"/>
                <w:sz w:val="24"/>
                <w:szCs w:val="24"/>
              </w:rPr>
              <w:t>78</w:t>
            </w:r>
          </w:p>
        </w:tc>
        <w:tc>
          <w:tcPr>
            <w:tcW w:w="971" w:type="dxa"/>
            <w:tcBorders>
              <w:top w:val="single" w:sz="4" w:space="0" w:color="auto"/>
              <w:left w:val="single" w:sz="4" w:space="0" w:color="auto"/>
              <w:bottom w:val="single" w:sz="4" w:space="0" w:color="auto"/>
              <w:right w:val="single" w:sz="4" w:space="0" w:color="auto"/>
            </w:tcBorders>
          </w:tcPr>
          <w:p w:rsidR="00C72C2E" w:rsidRPr="00E76956" w:rsidRDefault="00C72C2E" w:rsidP="00F43C0A">
            <w:pPr>
              <w:spacing w:after="0" w:line="240" w:lineRule="auto"/>
              <w:jc w:val="center"/>
              <w:rPr>
                <w:rFonts w:ascii="Times New Roman" w:eastAsia="Times New Roman" w:hAnsi="Times New Roman" w:cs="Times New Roman"/>
                <w:sz w:val="24"/>
                <w:szCs w:val="24"/>
              </w:rPr>
            </w:pPr>
          </w:p>
          <w:p w:rsidR="00C72C2E" w:rsidRPr="00E76956" w:rsidRDefault="00C72C2E" w:rsidP="00F43C0A">
            <w:pPr>
              <w:spacing w:after="0" w:line="240" w:lineRule="auto"/>
              <w:jc w:val="center"/>
              <w:rPr>
                <w:rFonts w:ascii="Times New Roman" w:eastAsia="Times New Roman" w:hAnsi="Times New Roman" w:cs="Times New Roman"/>
                <w:sz w:val="24"/>
                <w:szCs w:val="24"/>
              </w:rPr>
            </w:pPr>
            <w:r w:rsidRPr="00E76956">
              <w:rPr>
                <w:rFonts w:ascii="Times New Roman" w:eastAsia="Times New Roman" w:hAnsi="Times New Roman" w:cs="Times New Roman"/>
                <w:sz w:val="24"/>
                <w:szCs w:val="24"/>
              </w:rPr>
              <w:t>109</w:t>
            </w:r>
          </w:p>
        </w:tc>
        <w:tc>
          <w:tcPr>
            <w:tcW w:w="1434" w:type="dxa"/>
            <w:tcBorders>
              <w:top w:val="single" w:sz="4" w:space="0" w:color="auto"/>
              <w:left w:val="single" w:sz="4" w:space="0" w:color="auto"/>
              <w:bottom w:val="single" w:sz="4" w:space="0" w:color="auto"/>
              <w:right w:val="single" w:sz="4" w:space="0" w:color="auto"/>
            </w:tcBorders>
            <w:shd w:val="clear" w:color="auto" w:fill="auto"/>
            <w:vAlign w:val="center"/>
          </w:tcPr>
          <w:p w:rsidR="00C72C2E" w:rsidRPr="00E76956" w:rsidRDefault="00C72C2E" w:rsidP="00F43C0A">
            <w:pPr>
              <w:spacing w:after="0" w:line="240" w:lineRule="auto"/>
              <w:jc w:val="center"/>
              <w:rPr>
                <w:rFonts w:ascii="Times New Roman" w:eastAsia="Times New Roman" w:hAnsi="Times New Roman" w:cs="Times New Roman"/>
                <w:sz w:val="24"/>
                <w:szCs w:val="24"/>
              </w:rPr>
            </w:pPr>
            <w:r w:rsidRPr="00E76956">
              <w:rPr>
                <w:rFonts w:ascii="Times New Roman" w:eastAsia="Times New Roman" w:hAnsi="Times New Roman" w:cs="Times New Roman"/>
                <w:sz w:val="24"/>
                <w:szCs w:val="24"/>
              </w:rPr>
              <w:t xml:space="preserve">+ </w:t>
            </w:r>
            <w:r w:rsidR="00E76956" w:rsidRPr="00E76956">
              <w:rPr>
                <w:rFonts w:ascii="Times New Roman" w:eastAsia="Times New Roman" w:hAnsi="Times New Roman" w:cs="Times New Roman"/>
                <w:sz w:val="24"/>
                <w:szCs w:val="24"/>
              </w:rPr>
              <w:t>39,7</w:t>
            </w:r>
          </w:p>
        </w:tc>
        <w:tc>
          <w:tcPr>
            <w:tcW w:w="1434" w:type="dxa"/>
            <w:tcBorders>
              <w:top w:val="single" w:sz="4" w:space="0" w:color="auto"/>
              <w:left w:val="single" w:sz="4" w:space="0" w:color="auto"/>
              <w:bottom w:val="single" w:sz="4" w:space="0" w:color="auto"/>
              <w:right w:val="single" w:sz="4" w:space="0" w:color="auto"/>
            </w:tcBorders>
            <w:shd w:val="clear" w:color="auto" w:fill="auto"/>
            <w:vAlign w:val="center"/>
          </w:tcPr>
          <w:p w:rsidR="00C72C2E" w:rsidRPr="00E76956" w:rsidRDefault="00C72C2E" w:rsidP="00F43C0A">
            <w:pPr>
              <w:spacing w:after="0" w:line="240" w:lineRule="auto"/>
              <w:jc w:val="center"/>
              <w:rPr>
                <w:rFonts w:ascii="Times New Roman" w:eastAsia="Times New Roman" w:hAnsi="Times New Roman" w:cs="Times New Roman"/>
                <w:sz w:val="24"/>
                <w:szCs w:val="24"/>
              </w:rPr>
            </w:pPr>
            <w:r w:rsidRPr="00E76956">
              <w:rPr>
                <w:rFonts w:ascii="Times New Roman" w:eastAsia="Times New Roman" w:hAnsi="Times New Roman" w:cs="Times New Roman"/>
                <w:sz w:val="24"/>
                <w:szCs w:val="24"/>
              </w:rPr>
              <w:t>+ 31</w:t>
            </w:r>
          </w:p>
        </w:tc>
      </w:tr>
      <w:tr w:rsidR="00C72C2E" w:rsidRPr="00BE1FB4" w:rsidTr="00C72C2E">
        <w:trPr>
          <w:jc w:val="center"/>
        </w:trPr>
        <w:tc>
          <w:tcPr>
            <w:tcW w:w="1696" w:type="dxa"/>
            <w:tcBorders>
              <w:top w:val="single" w:sz="4" w:space="0" w:color="auto"/>
              <w:left w:val="single" w:sz="4" w:space="0" w:color="auto"/>
              <w:bottom w:val="single" w:sz="4" w:space="0" w:color="auto"/>
              <w:right w:val="single" w:sz="4" w:space="0" w:color="auto"/>
            </w:tcBorders>
            <w:shd w:val="clear" w:color="auto" w:fill="auto"/>
            <w:hideMark/>
          </w:tcPr>
          <w:p w:rsidR="00C72C2E" w:rsidRPr="00BE1FB4" w:rsidRDefault="00C72C2E" w:rsidP="00E76956">
            <w:pPr>
              <w:spacing w:after="0" w:line="240" w:lineRule="auto"/>
              <w:jc w:val="center"/>
              <w:rPr>
                <w:rFonts w:ascii="Times New Roman" w:eastAsia="Times New Roman" w:hAnsi="Times New Roman" w:cs="Times New Roman"/>
                <w:sz w:val="24"/>
                <w:szCs w:val="24"/>
                <w:lang w:eastAsia="en-US"/>
              </w:rPr>
            </w:pPr>
            <w:r w:rsidRPr="00BE1FB4">
              <w:rPr>
                <w:rFonts w:ascii="Times New Roman" w:eastAsia="Times New Roman" w:hAnsi="Times New Roman" w:cs="Times New Roman"/>
                <w:sz w:val="24"/>
                <w:szCs w:val="24"/>
                <w:lang w:val="en-US"/>
              </w:rPr>
              <w:t>Web</w:t>
            </w:r>
            <w:r w:rsidRPr="00BE1FB4">
              <w:rPr>
                <w:rFonts w:ascii="Times New Roman" w:eastAsia="Times New Roman" w:hAnsi="Times New Roman" w:cs="Times New Roman"/>
                <w:sz w:val="24"/>
                <w:szCs w:val="24"/>
              </w:rPr>
              <w:t>-конференции</w:t>
            </w:r>
          </w:p>
        </w:tc>
        <w:tc>
          <w:tcPr>
            <w:tcW w:w="993" w:type="dxa"/>
            <w:tcBorders>
              <w:top w:val="single" w:sz="4" w:space="0" w:color="auto"/>
              <w:left w:val="single" w:sz="4" w:space="0" w:color="auto"/>
              <w:bottom w:val="single" w:sz="4" w:space="0" w:color="auto"/>
              <w:right w:val="single" w:sz="4" w:space="0" w:color="auto"/>
            </w:tcBorders>
          </w:tcPr>
          <w:p w:rsidR="00C72C2E" w:rsidRPr="00BE1FB4" w:rsidRDefault="00C72C2E" w:rsidP="00E76956">
            <w:pPr>
              <w:spacing w:after="0" w:line="240" w:lineRule="auto"/>
              <w:jc w:val="center"/>
              <w:rPr>
                <w:rFonts w:ascii="Times New Roman" w:eastAsia="Times New Roman" w:hAnsi="Times New Roman" w:cs="Times New Roman"/>
                <w:sz w:val="24"/>
                <w:szCs w:val="24"/>
                <w:lang w:eastAsia="en-US"/>
              </w:rPr>
            </w:pPr>
          </w:p>
          <w:p w:rsidR="00C72C2E" w:rsidRPr="00BE1FB4" w:rsidRDefault="00C72C2E" w:rsidP="00E76956">
            <w:pPr>
              <w:spacing w:after="0" w:line="240" w:lineRule="auto"/>
              <w:jc w:val="center"/>
              <w:rPr>
                <w:rFonts w:ascii="Times New Roman" w:eastAsia="Times New Roman" w:hAnsi="Times New Roman" w:cs="Times New Roman"/>
                <w:sz w:val="24"/>
                <w:szCs w:val="24"/>
                <w:lang w:eastAsia="en-US"/>
              </w:rPr>
            </w:pPr>
            <w:r w:rsidRPr="00BE1FB4">
              <w:rPr>
                <w:rFonts w:ascii="Times New Roman" w:eastAsia="Times New Roman" w:hAnsi="Times New Roman" w:cs="Times New Roman"/>
                <w:sz w:val="24"/>
                <w:szCs w:val="24"/>
                <w:lang w:eastAsia="en-US"/>
              </w:rPr>
              <w:t>1637</w:t>
            </w:r>
          </w:p>
        </w:tc>
        <w:tc>
          <w:tcPr>
            <w:tcW w:w="992" w:type="dxa"/>
            <w:tcBorders>
              <w:top w:val="single" w:sz="4" w:space="0" w:color="auto"/>
              <w:left w:val="single" w:sz="4" w:space="0" w:color="auto"/>
              <w:bottom w:val="single" w:sz="4" w:space="0" w:color="auto"/>
              <w:right w:val="single" w:sz="4" w:space="0" w:color="auto"/>
            </w:tcBorders>
          </w:tcPr>
          <w:p w:rsidR="00C72C2E" w:rsidRPr="00BE1FB4" w:rsidRDefault="00C72C2E" w:rsidP="00E76956">
            <w:pPr>
              <w:spacing w:after="0" w:line="240" w:lineRule="auto"/>
              <w:jc w:val="center"/>
              <w:rPr>
                <w:rFonts w:ascii="Times New Roman" w:eastAsia="Times New Roman" w:hAnsi="Times New Roman" w:cs="Times New Roman"/>
                <w:sz w:val="24"/>
                <w:szCs w:val="24"/>
                <w:lang w:eastAsia="en-US"/>
              </w:rPr>
            </w:pPr>
          </w:p>
          <w:p w:rsidR="00C72C2E" w:rsidRPr="00BE1FB4" w:rsidRDefault="00C72C2E" w:rsidP="00E76956">
            <w:pPr>
              <w:spacing w:after="0" w:line="240" w:lineRule="auto"/>
              <w:jc w:val="center"/>
              <w:rPr>
                <w:rFonts w:ascii="Times New Roman" w:eastAsia="Times New Roman" w:hAnsi="Times New Roman" w:cs="Times New Roman"/>
                <w:sz w:val="24"/>
                <w:szCs w:val="24"/>
                <w:lang w:eastAsia="en-US"/>
              </w:rPr>
            </w:pPr>
            <w:r w:rsidRPr="00BE1FB4">
              <w:rPr>
                <w:rFonts w:ascii="Times New Roman" w:eastAsia="Times New Roman" w:hAnsi="Times New Roman" w:cs="Times New Roman"/>
                <w:sz w:val="24"/>
                <w:szCs w:val="24"/>
                <w:lang w:eastAsia="en-US"/>
              </w:rPr>
              <w:t>1843</w:t>
            </w:r>
          </w:p>
        </w:tc>
        <w:tc>
          <w:tcPr>
            <w:tcW w:w="971" w:type="dxa"/>
            <w:tcBorders>
              <w:top w:val="single" w:sz="4" w:space="0" w:color="auto"/>
              <w:left w:val="single" w:sz="4" w:space="0" w:color="auto"/>
              <w:bottom w:val="single" w:sz="4" w:space="0" w:color="auto"/>
              <w:right w:val="single" w:sz="4" w:space="0" w:color="auto"/>
            </w:tcBorders>
          </w:tcPr>
          <w:p w:rsidR="00C72C2E" w:rsidRPr="00BE1FB4" w:rsidRDefault="00C72C2E" w:rsidP="00E76956">
            <w:pPr>
              <w:spacing w:after="0" w:line="240" w:lineRule="auto"/>
              <w:jc w:val="center"/>
              <w:rPr>
                <w:rFonts w:ascii="Times New Roman" w:eastAsia="Times New Roman" w:hAnsi="Times New Roman" w:cs="Times New Roman"/>
                <w:sz w:val="24"/>
                <w:szCs w:val="24"/>
                <w:lang w:eastAsia="en-US"/>
              </w:rPr>
            </w:pPr>
          </w:p>
          <w:p w:rsidR="00C72C2E" w:rsidRPr="00BE1FB4" w:rsidRDefault="00C72C2E" w:rsidP="00E76956">
            <w:pPr>
              <w:spacing w:after="0" w:line="240" w:lineRule="auto"/>
              <w:jc w:val="center"/>
              <w:rPr>
                <w:rFonts w:ascii="Times New Roman" w:eastAsia="Times New Roman" w:hAnsi="Times New Roman" w:cs="Times New Roman"/>
                <w:sz w:val="24"/>
                <w:szCs w:val="24"/>
                <w:lang w:eastAsia="en-US"/>
              </w:rPr>
            </w:pPr>
            <w:r w:rsidRPr="00BE1FB4">
              <w:rPr>
                <w:rFonts w:ascii="Times New Roman" w:eastAsia="Times New Roman" w:hAnsi="Times New Roman" w:cs="Times New Roman"/>
                <w:sz w:val="24"/>
                <w:szCs w:val="24"/>
                <w:lang w:eastAsia="en-US"/>
              </w:rPr>
              <w:t>1957</w:t>
            </w:r>
          </w:p>
        </w:tc>
        <w:tc>
          <w:tcPr>
            <w:tcW w:w="982" w:type="dxa"/>
            <w:tcBorders>
              <w:top w:val="single" w:sz="4" w:space="0" w:color="auto"/>
              <w:left w:val="single" w:sz="4" w:space="0" w:color="auto"/>
              <w:bottom w:val="single" w:sz="4" w:space="0" w:color="auto"/>
              <w:right w:val="single" w:sz="4" w:space="0" w:color="auto"/>
            </w:tcBorders>
          </w:tcPr>
          <w:p w:rsidR="00C72C2E" w:rsidRPr="00BE1FB4" w:rsidRDefault="00C72C2E" w:rsidP="00E76956">
            <w:pPr>
              <w:spacing w:after="0" w:line="240" w:lineRule="auto"/>
              <w:jc w:val="center"/>
              <w:rPr>
                <w:rFonts w:ascii="Times New Roman" w:eastAsia="Times New Roman" w:hAnsi="Times New Roman" w:cs="Times New Roman"/>
                <w:sz w:val="24"/>
                <w:szCs w:val="24"/>
                <w:lang w:eastAsia="en-US"/>
              </w:rPr>
            </w:pPr>
          </w:p>
          <w:p w:rsidR="00C72C2E" w:rsidRPr="00BE1FB4" w:rsidRDefault="00C72C2E" w:rsidP="00E76956">
            <w:pPr>
              <w:spacing w:after="0" w:line="240" w:lineRule="auto"/>
              <w:jc w:val="center"/>
              <w:rPr>
                <w:rFonts w:ascii="Times New Roman" w:eastAsia="Times New Roman" w:hAnsi="Times New Roman" w:cs="Times New Roman"/>
                <w:sz w:val="24"/>
                <w:szCs w:val="24"/>
                <w:lang w:eastAsia="en-US"/>
              </w:rPr>
            </w:pPr>
            <w:r w:rsidRPr="00BE1FB4">
              <w:rPr>
                <w:rFonts w:ascii="Times New Roman" w:eastAsia="Times New Roman" w:hAnsi="Times New Roman" w:cs="Times New Roman"/>
                <w:sz w:val="24"/>
                <w:szCs w:val="24"/>
                <w:lang w:eastAsia="en-US"/>
              </w:rPr>
              <w:t>1985</w:t>
            </w:r>
          </w:p>
        </w:tc>
        <w:tc>
          <w:tcPr>
            <w:tcW w:w="971" w:type="dxa"/>
            <w:tcBorders>
              <w:top w:val="single" w:sz="4" w:space="0" w:color="auto"/>
              <w:left w:val="single" w:sz="4" w:space="0" w:color="auto"/>
              <w:bottom w:val="single" w:sz="4" w:space="0" w:color="auto"/>
              <w:right w:val="single" w:sz="4" w:space="0" w:color="auto"/>
            </w:tcBorders>
          </w:tcPr>
          <w:p w:rsidR="00C72C2E" w:rsidRPr="00BE1FB4" w:rsidRDefault="00C72C2E" w:rsidP="00E76956">
            <w:pPr>
              <w:spacing w:after="0" w:line="240" w:lineRule="auto"/>
              <w:jc w:val="center"/>
              <w:rPr>
                <w:rFonts w:ascii="Times New Roman" w:eastAsia="Times New Roman" w:hAnsi="Times New Roman" w:cs="Times New Roman"/>
                <w:sz w:val="24"/>
                <w:szCs w:val="24"/>
                <w:lang w:eastAsia="en-US"/>
              </w:rPr>
            </w:pPr>
          </w:p>
          <w:p w:rsidR="00C72C2E" w:rsidRPr="00BE1FB4" w:rsidRDefault="00C72C2E" w:rsidP="00E76956">
            <w:pPr>
              <w:spacing w:after="0" w:line="240" w:lineRule="auto"/>
              <w:jc w:val="center"/>
              <w:rPr>
                <w:rFonts w:ascii="Times New Roman" w:eastAsia="Times New Roman" w:hAnsi="Times New Roman" w:cs="Times New Roman"/>
                <w:sz w:val="24"/>
                <w:szCs w:val="24"/>
                <w:lang w:eastAsia="en-US"/>
              </w:rPr>
            </w:pPr>
            <w:r w:rsidRPr="00BE1FB4">
              <w:rPr>
                <w:rFonts w:ascii="Times New Roman" w:eastAsia="Times New Roman" w:hAnsi="Times New Roman" w:cs="Times New Roman"/>
                <w:sz w:val="24"/>
                <w:szCs w:val="24"/>
                <w:lang w:eastAsia="en-US"/>
              </w:rPr>
              <w:t>2003</w:t>
            </w:r>
          </w:p>
        </w:tc>
        <w:tc>
          <w:tcPr>
            <w:tcW w:w="1434" w:type="dxa"/>
            <w:tcBorders>
              <w:top w:val="single" w:sz="4" w:space="0" w:color="auto"/>
              <w:left w:val="single" w:sz="4" w:space="0" w:color="auto"/>
              <w:bottom w:val="single" w:sz="4" w:space="0" w:color="auto"/>
              <w:right w:val="single" w:sz="4" w:space="0" w:color="auto"/>
            </w:tcBorders>
            <w:shd w:val="clear" w:color="auto" w:fill="auto"/>
            <w:vAlign w:val="center"/>
          </w:tcPr>
          <w:p w:rsidR="00C72C2E" w:rsidRPr="00BE1FB4" w:rsidRDefault="00E76956" w:rsidP="00E76956">
            <w:pPr>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+ 0,9</w:t>
            </w:r>
          </w:p>
        </w:tc>
        <w:tc>
          <w:tcPr>
            <w:tcW w:w="1434" w:type="dxa"/>
            <w:tcBorders>
              <w:top w:val="single" w:sz="4" w:space="0" w:color="auto"/>
              <w:left w:val="single" w:sz="4" w:space="0" w:color="auto"/>
              <w:bottom w:val="single" w:sz="4" w:space="0" w:color="auto"/>
              <w:right w:val="single" w:sz="4" w:space="0" w:color="auto"/>
            </w:tcBorders>
            <w:shd w:val="clear" w:color="auto" w:fill="auto"/>
            <w:vAlign w:val="center"/>
          </w:tcPr>
          <w:p w:rsidR="00C72C2E" w:rsidRPr="00BE1FB4" w:rsidRDefault="00C72C2E" w:rsidP="00E76956">
            <w:pPr>
              <w:spacing w:after="0" w:line="240" w:lineRule="auto"/>
              <w:jc w:val="center"/>
              <w:rPr>
                <w:rFonts w:ascii="Times New Roman" w:eastAsia="Times New Roman" w:hAnsi="Times New Roman" w:cs="Times New Roman"/>
                <w:sz w:val="24"/>
                <w:szCs w:val="24"/>
                <w:lang w:eastAsia="en-US"/>
              </w:rPr>
            </w:pPr>
            <w:r w:rsidRPr="00BE1FB4">
              <w:rPr>
                <w:rFonts w:ascii="Times New Roman" w:eastAsia="Times New Roman" w:hAnsi="Times New Roman" w:cs="Times New Roman"/>
                <w:sz w:val="24"/>
                <w:szCs w:val="24"/>
                <w:lang w:eastAsia="en-US"/>
              </w:rPr>
              <w:t>+ 18</w:t>
            </w:r>
          </w:p>
        </w:tc>
      </w:tr>
    </w:tbl>
    <w:p w:rsidR="006A4DC5" w:rsidRDefault="006A4DC5" w:rsidP="006A4DC5">
      <w:pPr>
        <w:spacing w:after="0" w:line="240" w:lineRule="auto"/>
        <w:ind w:firstLine="708"/>
        <w:rPr>
          <w:rFonts w:ascii="Times New Roman" w:eastAsia="Times New Roman" w:hAnsi="Times New Roman" w:cs="Times New Roman"/>
          <w:b/>
          <w:i/>
          <w:color w:val="FF0000"/>
          <w:sz w:val="24"/>
          <w:szCs w:val="24"/>
          <w:lang w:eastAsia="en-US"/>
        </w:rPr>
      </w:pPr>
    </w:p>
    <w:p w:rsidR="007F083F" w:rsidRPr="00F43C0A" w:rsidRDefault="007F083F" w:rsidP="00A3638C">
      <w:pPr>
        <w:spacing w:after="0" w:line="240" w:lineRule="auto"/>
        <w:jc w:val="center"/>
        <w:rPr>
          <w:rFonts w:ascii="Times New Roman" w:eastAsia="Times New Roman" w:hAnsi="Times New Roman" w:cs="Times New Roman"/>
          <w:b/>
          <w:i/>
          <w:color w:val="FF0000"/>
          <w:sz w:val="24"/>
          <w:szCs w:val="24"/>
          <w:lang w:eastAsia="en-US"/>
        </w:rPr>
      </w:pPr>
      <w:r>
        <w:rPr>
          <w:noProof/>
        </w:rPr>
        <w:drawing>
          <wp:inline distT="0" distB="0" distL="0" distR="0" wp14:anchorId="13014027" wp14:editId="4C1DCF53">
            <wp:extent cx="3919993" cy="1629797"/>
            <wp:effectExtent l="0" t="0" r="4445" b="889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6A4DC5" w:rsidRPr="00F43C0A" w:rsidRDefault="007F083F" w:rsidP="006A4DC5">
      <w:pPr>
        <w:tabs>
          <w:tab w:val="center" w:pos="5173"/>
          <w:tab w:val="left" w:pos="6586"/>
        </w:tabs>
        <w:spacing w:after="0" w:line="240" w:lineRule="auto"/>
        <w:jc w:val="center"/>
        <w:rPr>
          <w:rFonts w:ascii="Times New Roman" w:eastAsia="Times New Roman" w:hAnsi="Times New Roman" w:cs="Times New Roman"/>
          <w:b/>
          <w:i/>
          <w:color w:val="FF0000"/>
          <w:sz w:val="24"/>
          <w:szCs w:val="24"/>
        </w:rPr>
      </w:pPr>
      <w:r>
        <w:rPr>
          <w:noProof/>
        </w:rPr>
        <w:drawing>
          <wp:inline distT="0" distB="0" distL="0" distR="0" wp14:anchorId="5AA15856" wp14:editId="35BE858D">
            <wp:extent cx="3840480" cy="1534602"/>
            <wp:effectExtent l="0" t="0" r="7620" b="889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A3638C" w:rsidRDefault="00A3638C" w:rsidP="00E76956">
      <w:pPr>
        <w:spacing w:after="0" w:line="240" w:lineRule="auto"/>
        <w:ind w:firstLine="708"/>
        <w:jc w:val="both"/>
        <w:rPr>
          <w:rFonts w:ascii="Times New Roman" w:eastAsia="Times New Roman" w:hAnsi="Times New Roman" w:cs="Times New Roman"/>
          <w:color w:val="FF0000"/>
          <w:sz w:val="24"/>
          <w:szCs w:val="24"/>
        </w:rPr>
      </w:pPr>
    </w:p>
    <w:p w:rsidR="006A4DC5" w:rsidRPr="0088544A" w:rsidRDefault="00E76956" w:rsidP="00E76956">
      <w:pPr>
        <w:spacing w:after="0" w:line="240" w:lineRule="auto"/>
        <w:ind w:firstLine="708"/>
        <w:jc w:val="both"/>
        <w:rPr>
          <w:rFonts w:ascii="Times New Roman" w:eastAsia="Times New Roman" w:hAnsi="Times New Roman" w:cs="Times New Roman"/>
          <w:b/>
          <w:sz w:val="24"/>
          <w:szCs w:val="24"/>
        </w:rPr>
      </w:pPr>
      <w:r w:rsidRPr="0088544A">
        <w:rPr>
          <w:rFonts w:ascii="Times New Roman" w:eastAsia="Times New Roman" w:hAnsi="Times New Roman" w:cs="Times New Roman"/>
          <w:b/>
          <w:sz w:val="24"/>
          <w:szCs w:val="24"/>
        </w:rPr>
        <w:t>Наградная деятельность</w:t>
      </w:r>
    </w:p>
    <w:p w:rsidR="006A4DC5" w:rsidRPr="00F43C0A" w:rsidRDefault="006A4DC5" w:rsidP="006A4DC5">
      <w:pPr>
        <w:spacing w:after="0" w:line="240" w:lineRule="auto"/>
        <w:ind w:firstLine="708"/>
        <w:rPr>
          <w:rFonts w:ascii="Times New Roman" w:eastAsia="Times New Roman" w:hAnsi="Times New Roman" w:cs="Times New Roman"/>
          <w:color w:val="FF0000"/>
          <w:sz w:val="24"/>
          <w:szCs w:val="24"/>
        </w:rPr>
      </w:pPr>
    </w:p>
    <w:p w:rsidR="006A4DC5" w:rsidRPr="00E76956" w:rsidRDefault="00E76956" w:rsidP="00E76956">
      <w:pPr>
        <w:spacing w:after="0" w:line="240" w:lineRule="auto"/>
        <w:ind w:firstLine="567"/>
        <w:jc w:val="both"/>
        <w:rPr>
          <w:rFonts w:ascii="Times New Roman" w:eastAsia="Times New Roman" w:hAnsi="Times New Roman" w:cs="Times New Roman"/>
          <w:sz w:val="24"/>
          <w:szCs w:val="24"/>
        </w:rPr>
      </w:pPr>
      <w:r w:rsidRPr="00E76956">
        <w:rPr>
          <w:rFonts w:ascii="Times New Roman" w:eastAsia="Times New Roman" w:hAnsi="Times New Roman" w:cs="Times New Roman"/>
          <w:sz w:val="24"/>
          <w:szCs w:val="24"/>
        </w:rPr>
        <w:t xml:space="preserve">Организационным отделом управления внутренних коммуникаций в 2025 подготовлено 2167 </w:t>
      </w:r>
      <w:r w:rsidR="006A4DC5" w:rsidRPr="00E76956">
        <w:rPr>
          <w:rFonts w:ascii="Times New Roman" w:eastAsia="Times New Roman" w:hAnsi="Times New Roman" w:cs="Times New Roman"/>
          <w:sz w:val="24"/>
          <w:szCs w:val="24"/>
        </w:rPr>
        <w:t>наград Глав</w:t>
      </w:r>
      <w:r w:rsidR="00F62CD3">
        <w:rPr>
          <w:rFonts w:ascii="Times New Roman" w:eastAsia="Times New Roman" w:hAnsi="Times New Roman" w:cs="Times New Roman"/>
          <w:sz w:val="24"/>
          <w:szCs w:val="24"/>
        </w:rPr>
        <w:t>ы городского округа Воскресенск и 50 наград Совета депутатов городского округа Воскресенск.</w:t>
      </w:r>
    </w:p>
    <w:p w:rsidR="006A4DC5" w:rsidRPr="00E76956" w:rsidRDefault="006A4DC5" w:rsidP="00E76956">
      <w:pPr>
        <w:spacing w:after="0" w:line="240" w:lineRule="auto"/>
        <w:ind w:firstLine="708"/>
        <w:jc w:val="both"/>
        <w:rPr>
          <w:rFonts w:ascii="Times New Roman" w:eastAsia="Times New Roman" w:hAnsi="Times New Roman" w:cs="Times New Roman"/>
          <w:sz w:val="24"/>
          <w:szCs w:val="24"/>
        </w:rPr>
      </w:pPr>
    </w:p>
    <w:tbl>
      <w:tblPr>
        <w:tblW w:w="9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850"/>
        <w:gridCol w:w="696"/>
        <w:gridCol w:w="696"/>
        <w:gridCol w:w="696"/>
        <w:gridCol w:w="696"/>
        <w:gridCol w:w="1398"/>
        <w:gridCol w:w="1398"/>
      </w:tblGrid>
      <w:tr w:rsidR="00E76956" w:rsidRPr="00E76956" w:rsidTr="00E76956">
        <w:trPr>
          <w:trHeight w:val="1125"/>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76956" w:rsidRPr="00E76956" w:rsidRDefault="00E76956" w:rsidP="00F43C0A">
            <w:pPr>
              <w:spacing w:after="0" w:line="240" w:lineRule="auto"/>
              <w:jc w:val="center"/>
              <w:rPr>
                <w:rFonts w:ascii="Times New Roman" w:eastAsia="Times New Roman" w:hAnsi="Times New Roman" w:cs="Times New Roman"/>
                <w:b/>
                <w:sz w:val="24"/>
                <w:szCs w:val="24"/>
              </w:rPr>
            </w:pPr>
          </w:p>
          <w:p w:rsidR="00E76956" w:rsidRPr="00E76956" w:rsidRDefault="00E76956" w:rsidP="00F43C0A">
            <w:pPr>
              <w:spacing w:after="0" w:line="240" w:lineRule="auto"/>
              <w:jc w:val="center"/>
              <w:rPr>
                <w:rFonts w:ascii="Times New Roman" w:eastAsia="Times New Roman" w:hAnsi="Times New Roman" w:cs="Times New Roman"/>
                <w:b/>
                <w:sz w:val="24"/>
                <w:szCs w:val="24"/>
              </w:rPr>
            </w:pPr>
            <w:r w:rsidRPr="00E76956">
              <w:rPr>
                <w:rFonts w:ascii="Times New Roman" w:eastAsia="Times New Roman" w:hAnsi="Times New Roman" w:cs="Times New Roman"/>
                <w:b/>
                <w:sz w:val="24"/>
                <w:szCs w:val="24"/>
              </w:rPr>
              <w:t>Вид наград</w:t>
            </w:r>
          </w:p>
        </w:tc>
        <w:tc>
          <w:tcPr>
            <w:tcW w:w="850" w:type="dxa"/>
            <w:tcBorders>
              <w:top w:val="single" w:sz="4" w:space="0" w:color="auto"/>
              <w:left w:val="single" w:sz="4" w:space="0" w:color="auto"/>
              <w:bottom w:val="single" w:sz="4" w:space="0" w:color="auto"/>
              <w:right w:val="single" w:sz="4" w:space="0" w:color="auto"/>
            </w:tcBorders>
          </w:tcPr>
          <w:p w:rsidR="00E76956" w:rsidRPr="00E76956" w:rsidRDefault="00E76956" w:rsidP="00F43C0A">
            <w:pPr>
              <w:spacing w:after="0" w:line="240" w:lineRule="auto"/>
              <w:jc w:val="center"/>
              <w:rPr>
                <w:rFonts w:ascii="Times New Roman" w:eastAsia="Times New Roman" w:hAnsi="Times New Roman" w:cs="Times New Roman"/>
                <w:b/>
                <w:sz w:val="24"/>
                <w:szCs w:val="24"/>
              </w:rPr>
            </w:pPr>
          </w:p>
          <w:p w:rsidR="00E76956" w:rsidRPr="00E76956" w:rsidRDefault="00E76956" w:rsidP="00F43C0A">
            <w:pPr>
              <w:spacing w:after="0" w:line="240" w:lineRule="auto"/>
              <w:jc w:val="center"/>
              <w:rPr>
                <w:rFonts w:ascii="Times New Roman" w:eastAsia="Times New Roman" w:hAnsi="Times New Roman" w:cs="Times New Roman"/>
                <w:b/>
                <w:sz w:val="24"/>
                <w:szCs w:val="24"/>
              </w:rPr>
            </w:pPr>
          </w:p>
          <w:p w:rsidR="00E76956" w:rsidRPr="00E76956" w:rsidRDefault="00E76956" w:rsidP="00E7695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2021 </w:t>
            </w:r>
            <w:r w:rsidRPr="00E76956">
              <w:rPr>
                <w:rFonts w:ascii="Times New Roman" w:eastAsia="Times New Roman" w:hAnsi="Times New Roman" w:cs="Times New Roman"/>
                <w:b/>
                <w:sz w:val="24"/>
                <w:szCs w:val="24"/>
              </w:rPr>
              <w:t xml:space="preserve"> </w:t>
            </w:r>
          </w:p>
        </w:tc>
        <w:tc>
          <w:tcPr>
            <w:tcW w:w="696" w:type="dxa"/>
            <w:tcBorders>
              <w:top w:val="single" w:sz="4" w:space="0" w:color="auto"/>
              <w:left w:val="single" w:sz="4" w:space="0" w:color="auto"/>
              <w:bottom w:val="single" w:sz="4" w:space="0" w:color="auto"/>
              <w:right w:val="single" w:sz="4" w:space="0" w:color="auto"/>
            </w:tcBorders>
          </w:tcPr>
          <w:p w:rsidR="00E76956" w:rsidRPr="00E76956" w:rsidRDefault="00E76956" w:rsidP="00F43C0A">
            <w:pPr>
              <w:spacing w:after="0" w:line="240" w:lineRule="auto"/>
              <w:jc w:val="center"/>
              <w:rPr>
                <w:rFonts w:ascii="Times New Roman" w:eastAsia="Times New Roman" w:hAnsi="Times New Roman" w:cs="Times New Roman"/>
                <w:b/>
                <w:sz w:val="24"/>
                <w:szCs w:val="24"/>
              </w:rPr>
            </w:pPr>
          </w:p>
          <w:p w:rsidR="00E76956" w:rsidRPr="00E76956" w:rsidRDefault="00E76956" w:rsidP="00F43C0A">
            <w:pPr>
              <w:spacing w:after="0" w:line="240" w:lineRule="auto"/>
              <w:jc w:val="center"/>
              <w:rPr>
                <w:rFonts w:ascii="Times New Roman" w:eastAsia="Times New Roman" w:hAnsi="Times New Roman" w:cs="Times New Roman"/>
                <w:b/>
                <w:sz w:val="24"/>
                <w:szCs w:val="24"/>
              </w:rPr>
            </w:pPr>
          </w:p>
          <w:p w:rsidR="00E76956" w:rsidRPr="00E76956" w:rsidRDefault="00E76956" w:rsidP="00E76956">
            <w:pPr>
              <w:spacing w:after="0" w:line="240" w:lineRule="auto"/>
              <w:jc w:val="center"/>
              <w:rPr>
                <w:rFonts w:ascii="Times New Roman" w:eastAsia="Times New Roman" w:hAnsi="Times New Roman" w:cs="Times New Roman"/>
                <w:b/>
                <w:sz w:val="24"/>
                <w:szCs w:val="24"/>
              </w:rPr>
            </w:pPr>
            <w:r w:rsidRPr="00E76956">
              <w:rPr>
                <w:rFonts w:ascii="Times New Roman" w:eastAsia="Times New Roman" w:hAnsi="Times New Roman" w:cs="Times New Roman"/>
                <w:b/>
                <w:sz w:val="24"/>
                <w:szCs w:val="24"/>
              </w:rPr>
              <w:t xml:space="preserve">2022 </w:t>
            </w:r>
          </w:p>
        </w:tc>
        <w:tc>
          <w:tcPr>
            <w:tcW w:w="696" w:type="dxa"/>
            <w:tcBorders>
              <w:top w:val="single" w:sz="4" w:space="0" w:color="auto"/>
              <w:left w:val="single" w:sz="4" w:space="0" w:color="auto"/>
              <w:bottom w:val="single" w:sz="4" w:space="0" w:color="auto"/>
              <w:right w:val="single" w:sz="4" w:space="0" w:color="auto"/>
            </w:tcBorders>
          </w:tcPr>
          <w:p w:rsidR="00E76956" w:rsidRPr="00E76956" w:rsidRDefault="00E76956" w:rsidP="00F43C0A">
            <w:pPr>
              <w:spacing w:after="0" w:line="240" w:lineRule="auto"/>
              <w:jc w:val="center"/>
              <w:rPr>
                <w:rFonts w:ascii="Times New Roman" w:eastAsia="Times New Roman" w:hAnsi="Times New Roman" w:cs="Times New Roman"/>
                <w:b/>
                <w:sz w:val="24"/>
                <w:szCs w:val="24"/>
              </w:rPr>
            </w:pPr>
          </w:p>
          <w:p w:rsidR="00E76956" w:rsidRPr="00E76956" w:rsidRDefault="00E76956" w:rsidP="00F43C0A">
            <w:pPr>
              <w:spacing w:after="0" w:line="240" w:lineRule="auto"/>
              <w:jc w:val="center"/>
              <w:rPr>
                <w:rFonts w:ascii="Times New Roman" w:eastAsia="Times New Roman" w:hAnsi="Times New Roman" w:cs="Times New Roman"/>
                <w:b/>
                <w:sz w:val="24"/>
                <w:szCs w:val="24"/>
              </w:rPr>
            </w:pPr>
          </w:p>
          <w:p w:rsidR="00E76956" w:rsidRPr="00E76956" w:rsidRDefault="00E76956" w:rsidP="00E76956">
            <w:pPr>
              <w:spacing w:after="0" w:line="240" w:lineRule="auto"/>
              <w:jc w:val="center"/>
              <w:rPr>
                <w:rFonts w:ascii="Times New Roman" w:eastAsia="Times New Roman" w:hAnsi="Times New Roman" w:cs="Times New Roman"/>
                <w:b/>
                <w:sz w:val="24"/>
                <w:szCs w:val="24"/>
              </w:rPr>
            </w:pPr>
            <w:r w:rsidRPr="00E76956">
              <w:rPr>
                <w:rFonts w:ascii="Times New Roman" w:eastAsia="Times New Roman" w:hAnsi="Times New Roman" w:cs="Times New Roman"/>
                <w:b/>
                <w:sz w:val="24"/>
                <w:szCs w:val="24"/>
              </w:rPr>
              <w:t xml:space="preserve">2023 </w:t>
            </w:r>
          </w:p>
        </w:tc>
        <w:tc>
          <w:tcPr>
            <w:tcW w:w="696" w:type="dxa"/>
            <w:tcBorders>
              <w:top w:val="single" w:sz="4" w:space="0" w:color="auto"/>
              <w:left w:val="single" w:sz="4" w:space="0" w:color="auto"/>
              <w:bottom w:val="single" w:sz="4" w:space="0" w:color="auto"/>
              <w:right w:val="single" w:sz="4" w:space="0" w:color="auto"/>
            </w:tcBorders>
          </w:tcPr>
          <w:p w:rsidR="00E76956" w:rsidRPr="00E76956" w:rsidRDefault="00E76956" w:rsidP="00F43C0A">
            <w:pPr>
              <w:spacing w:after="0" w:line="240" w:lineRule="auto"/>
              <w:jc w:val="center"/>
              <w:rPr>
                <w:rFonts w:ascii="Times New Roman" w:eastAsia="Times New Roman" w:hAnsi="Times New Roman" w:cs="Times New Roman"/>
                <w:b/>
                <w:sz w:val="24"/>
                <w:szCs w:val="24"/>
              </w:rPr>
            </w:pPr>
          </w:p>
          <w:p w:rsidR="00E76956" w:rsidRPr="00E76956" w:rsidRDefault="00E76956" w:rsidP="00F43C0A">
            <w:pPr>
              <w:spacing w:after="0" w:line="240" w:lineRule="auto"/>
              <w:jc w:val="center"/>
              <w:rPr>
                <w:rFonts w:ascii="Times New Roman" w:eastAsia="Times New Roman" w:hAnsi="Times New Roman" w:cs="Times New Roman"/>
                <w:b/>
                <w:sz w:val="24"/>
                <w:szCs w:val="24"/>
              </w:rPr>
            </w:pPr>
          </w:p>
          <w:p w:rsidR="00E76956" w:rsidRPr="00E76956" w:rsidRDefault="00E76956" w:rsidP="00E76956">
            <w:pPr>
              <w:spacing w:after="0" w:line="240" w:lineRule="auto"/>
              <w:jc w:val="center"/>
              <w:rPr>
                <w:rFonts w:ascii="Times New Roman" w:eastAsia="Times New Roman" w:hAnsi="Times New Roman" w:cs="Times New Roman"/>
                <w:b/>
                <w:sz w:val="24"/>
                <w:szCs w:val="24"/>
              </w:rPr>
            </w:pPr>
            <w:r w:rsidRPr="00E76956">
              <w:rPr>
                <w:rFonts w:ascii="Times New Roman" w:eastAsia="Times New Roman" w:hAnsi="Times New Roman" w:cs="Times New Roman"/>
                <w:b/>
                <w:sz w:val="24"/>
                <w:szCs w:val="24"/>
              </w:rPr>
              <w:t xml:space="preserve">2024 </w:t>
            </w:r>
          </w:p>
        </w:tc>
        <w:tc>
          <w:tcPr>
            <w:tcW w:w="696" w:type="dxa"/>
            <w:tcBorders>
              <w:top w:val="single" w:sz="4" w:space="0" w:color="auto"/>
              <w:left w:val="single" w:sz="4" w:space="0" w:color="auto"/>
              <w:bottom w:val="single" w:sz="4" w:space="0" w:color="auto"/>
              <w:right w:val="single" w:sz="4" w:space="0" w:color="auto"/>
            </w:tcBorders>
          </w:tcPr>
          <w:p w:rsidR="00E76956" w:rsidRPr="00E76956" w:rsidRDefault="00E76956" w:rsidP="00F43C0A">
            <w:pPr>
              <w:spacing w:after="0" w:line="240" w:lineRule="auto"/>
              <w:jc w:val="center"/>
              <w:rPr>
                <w:rFonts w:ascii="Times New Roman" w:eastAsia="Times New Roman" w:hAnsi="Times New Roman" w:cs="Times New Roman"/>
                <w:b/>
                <w:sz w:val="24"/>
                <w:szCs w:val="24"/>
              </w:rPr>
            </w:pPr>
          </w:p>
          <w:p w:rsidR="00E76956" w:rsidRPr="00E76956" w:rsidRDefault="00E76956" w:rsidP="00F43C0A">
            <w:pPr>
              <w:spacing w:after="0" w:line="240" w:lineRule="auto"/>
              <w:jc w:val="center"/>
              <w:rPr>
                <w:rFonts w:ascii="Times New Roman" w:eastAsia="Times New Roman" w:hAnsi="Times New Roman" w:cs="Times New Roman"/>
                <w:b/>
                <w:sz w:val="24"/>
                <w:szCs w:val="24"/>
              </w:rPr>
            </w:pPr>
          </w:p>
          <w:p w:rsidR="00E76956" w:rsidRPr="00E76956" w:rsidRDefault="00E76956" w:rsidP="00E76956">
            <w:pPr>
              <w:spacing w:after="0" w:line="240" w:lineRule="auto"/>
              <w:jc w:val="center"/>
              <w:rPr>
                <w:rFonts w:ascii="Times New Roman" w:eastAsia="Times New Roman" w:hAnsi="Times New Roman" w:cs="Times New Roman"/>
                <w:b/>
                <w:sz w:val="24"/>
                <w:szCs w:val="24"/>
              </w:rPr>
            </w:pPr>
            <w:r w:rsidRPr="00E76956">
              <w:rPr>
                <w:rFonts w:ascii="Times New Roman" w:eastAsia="Times New Roman" w:hAnsi="Times New Roman" w:cs="Times New Roman"/>
                <w:b/>
                <w:sz w:val="24"/>
                <w:szCs w:val="24"/>
              </w:rPr>
              <w:t xml:space="preserve">2025 </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76956" w:rsidRPr="00E76956" w:rsidRDefault="00E76956" w:rsidP="00F43C0A">
            <w:pPr>
              <w:spacing w:after="0" w:line="240" w:lineRule="auto"/>
              <w:jc w:val="center"/>
              <w:rPr>
                <w:rFonts w:ascii="Times New Roman" w:eastAsia="Times New Roman" w:hAnsi="Times New Roman" w:cs="Times New Roman"/>
                <w:b/>
                <w:sz w:val="24"/>
                <w:szCs w:val="24"/>
              </w:rPr>
            </w:pPr>
            <w:r w:rsidRPr="00E76956">
              <w:rPr>
                <w:rFonts w:ascii="Times New Roman" w:eastAsia="Times New Roman" w:hAnsi="Times New Roman" w:cs="Times New Roman"/>
                <w:b/>
                <w:sz w:val="24"/>
                <w:szCs w:val="24"/>
              </w:rPr>
              <w:t>Изменение</w:t>
            </w:r>
          </w:p>
          <w:p w:rsidR="00E76956" w:rsidRPr="00E76956" w:rsidRDefault="00E76956" w:rsidP="00E76956">
            <w:pPr>
              <w:spacing w:after="0" w:line="240" w:lineRule="auto"/>
              <w:jc w:val="center"/>
              <w:rPr>
                <w:rFonts w:ascii="Times New Roman" w:eastAsia="Times New Roman" w:hAnsi="Times New Roman" w:cs="Times New Roman"/>
                <w:b/>
                <w:sz w:val="24"/>
                <w:szCs w:val="24"/>
                <w:lang w:eastAsia="en-US"/>
              </w:rPr>
            </w:pPr>
            <w:r w:rsidRPr="00E76956">
              <w:rPr>
                <w:rFonts w:ascii="Times New Roman" w:eastAsia="Times New Roman" w:hAnsi="Times New Roman" w:cs="Times New Roman"/>
                <w:b/>
                <w:sz w:val="24"/>
                <w:szCs w:val="24"/>
              </w:rPr>
              <w:t>2025 г./ 2024 г., %</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76956" w:rsidRPr="00E76956" w:rsidRDefault="00E76956" w:rsidP="00F43C0A">
            <w:pPr>
              <w:spacing w:after="0" w:line="240" w:lineRule="auto"/>
              <w:jc w:val="center"/>
              <w:rPr>
                <w:rFonts w:ascii="Times New Roman" w:eastAsia="Times New Roman" w:hAnsi="Times New Roman" w:cs="Times New Roman"/>
                <w:b/>
                <w:sz w:val="24"/>
                <w:szCs w:val="24"/>
              </w:rPr>
            </w:pPr>
            <w:r w:rsidRPr="00E76956">
              <w:rPr>
                <w:rFonts w:ascii="Times New Roman" w:eastAsia="Times New Roman" w:hAnsi="Times New Roman" w:cs="Times New Roman"/>
                <w:b/>
                <w:sz w:val="24"/>
                <w:szCs w:val="24"/>
              </w:rPr>
              <w:t>Изменение</w:t>
            </w:r>
          </w:p>
          <w:p w:rsidR="00E76956" w:rsidRPr="00E76956" w:rsidRDefault="00E76956" w:rsidP="00E76956">
            <w:pPr>
              <w:spacing w:after="0" w:line="240" w:lineRule="auto"/>
              <w:jc w:val="center"/>
              <w:rPr>
                <w:rFonts w:ascii="Times New Roman" w:eastAsia="Times New Roman" w:hAnsi="Times New Roman" w:cs="Times New Roman"/>
                <w:b/>
                <w:sz w:val="24"/>
                <w:szCs w:val="24"/>
                <w:lang w:eastAsia="en-US"/>
              </w:rPr>
            </w:pPr>
            <w:r w:rsidRPr="00E76956">
              <w:rPr>
                <w:rFonts w:ascii="Times New Roman" w:eastAsia="Times New Roman" w:hAnsi="Times New Roman" w:cs="Times New Roman"/>
                <w:b/>
                <w:sz w:val="24"/>
                <w:szCs w:val="24"/>
              </w:rPr>
              <w:t>2025 г./ 2024 г., +/-</w:t>
            </w:r>
          </w:p>
        </w:tc>
      </w:tr>
      <w:tr w:rsidR="00E76956" w:rsidRPr="00E76956" w:rsidTr="00E76956">
        <w:trPr>
          <w:trHeight w:val="390"/>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hideMark/>
          </w:tcPr>
          <w:p w:rsidR="00E76956" w:rsidRPr="00E76956" w:rsidRDefault="00E76956" w:rsidP="00F43C0A">
            <w:pPr>
              <w:spacing w:after="0" w:line="240" w:lineRule="auto"/>
              <w:rPr>
                <w:rFonts w:ascii="Times New Roman" w:eastAsia="Times New Roman" w:hAnsi="Times New Roman" w:cs="Times New Roman"/>
                <w:sz w:val="24"/>
                <w:szCs w:val="24"/>
              </w:rPr>
            </w:pPr>
            <w:r w:rsidRPr="00E76956">
              <w:rPr>
                <w:rFonts w:ascii="Times New Roman" w:eastAsia="Times New Roman" w:hAnsi="Times New Roman" w:cs="Times New Roman"/>
                <w:sz w:val="24"/>
                <w:szCs w:val="24"/>
              </w:rPr>
              <w:t>Награды Главы городского округа Воскресенск</w:t>
            </w:r>
          </w:p>
        </w:tc>
        <w:tc>
          <w:tcPr>
            <w:tcW w:w="850" w:type="dxa"/>
            <w:tcBorders>
              <w:top w:val="single" w:sz="4" w:space="0" w:color="auto"/>
              <w:left w:val="single" w:sz="4" w:space="0" w:color="auto"/>
              <w:bottom w:val="single" w:sz="4" w:space="0" w:color="auto"/>
              <w:right w:val="single" w:sz="4" w:space="0" w:color="auto"/>
            </w:tcBorders>
          </w:tcPr>
          <w:p w:rsidR="00E76956" w:rsidRPr="00E76956" w:rsidRDefault="00E76956" w:rsidP="00F43C0A">
            <w:pPr>
              <w:spacing w:after="0" w:line="240" w:lineRule="auto"/>
              <w:jc w:val="center"/>
              <w:rPr>
                <w:rFonts w:ascii="Times New Roman" w:eastAsia="Times New Roman" w:hAnsi="Times New Roman" w:cs="Times New Roman"/>
                <w:sz w:val="24"/>
                <w:szCs w:val="24"/>
              </w:rPr>
            </w:pPr>
            <w:r w:rsidRPr="00E76956">
              <w:rPr>
                <w:rFonts w:ascii="Times New Roman" w:eastAsia="Times New Roman" w:hAnsi="Times New Roman" w:cs="Times New Roman"/>
                <w:sz w:val="24"/>
                <w:szCs w:val="24"/>
              </w:rPr>
              <w:t>1346</w:t>
            </w:r>
          </w:p>
        </w:tc>
        <w:tc>
          <w:tcPr>
            <w:tcW w:w="696" w:type="dxa"/>
            <w:tcBorders>
              <w:top w:val="single" w:sz="4" w:space="0" w:color="auto"/>
              <w:left w:val="single" w:sz="4" w:space="0" w:color="auto"/>
              <w:bottom w:val="single" w:sz="4" w:space="0" w:color="auto"/>
              <w:right w:val="single" w:sz="4" w:space="0" w:color="auto"/>
            </w:tcBorders>
          </w:tcPr>
          <w:p w:rsidR="00E76956" w:rsidRPr="00E76956" w:rsidRDefault="00E76956" w:rsidP="00F43C0A">
            <w:pPr>
              <w:spacing w:after="0" w:line="240" w:lineRule="auto"/>
              <w:jc w:val="center"/>
              <w:rPr>
                <w:rFonts w:ascii="Times New Roman" w:eastAsia="Times New Roman" w:hAnsi="Times New Roman" w:cs="Times New Roman"/>
                <w:sz w:val="24"/>
                <w:szCs w:val="24"/>
              </w:rPr>
            </w:pPr>
            <w:r w:rsidRPr="00E76956">
              <w:rPr>
                <w:rFonts w:ascii="Times New Roman" w:eastAsia="Times New Roman" w:hAnsi="Times New Roman" w:cs="Times New Roman"/>
                <w:sz w:val="24"/>
                <w:szCs w:val="24"/>
              </w:rPr>
              <w:t>1687</w:t>
            </w:r>
          </w:p>
        </w:tc>
        <w:tc>
          <w:tcPr>
            <w:tcW w:w="696" w:type="dxa"/>
            <w:tcBorders>
              <w:top w:val="single" w:sz="4" w:space="0" w:color="auto"/>
              <w:left w:val="single" w:sz="4" w:space="0" w:color="auto"/>
              <w:bottom w:val="single" w:sz="4" w:space="0" w:color="auto"/>
              <w:right w:val="single" w:sz="4" w:space="0" w:color="auto"/>
            </w:tcBorders>
          </w:tcPr>
          <w:p w:rsidR="00E76956" w:rsidRPr="00E76956" w:rsidRDefault="00E76956" w:rsidP="00F43C0A">
            <w:pPr>
              <w:spacing w:after="0" w:line="240" w:lineRule="auto"/>
              <w:jc w:val="center"/>
              <w:rPr>
                <w:rFonts w:ascii="Times New Roman" w:eastAsia="Times New Roman" w:hAnsi="Times New Roman" w:cs="Times New Roman"/>
                <w:sz w:val="24"/>
                <w:szCs w:val="24"/>
              </w:rPr>
            </w:pPr>
            <w:r w:rsidRPr="00E76956">
              <w:rPr>
                <w:rFonts w:ascii="Times New Roman" w:eastAsia="Times New Roman" w:hAnsi="Times New Roman" w:cs="Times New Roman"/>
                <w:sz w:val="24"/>
                <w:szCs w:val="24"/>
              </w:rPr>
              <w:t>1879</w:t>
            </w:r>
          </w:p>
        </w:tc>
        <w:tc>
          <w:tcPr>
            <w:tcW w:w="696" w:type="dxa"/>
            <w:tcBorders>
              <w:top w:val="single" w:sz="4" w:space="0" w:color="auto"/>
              <w:left w:val="single" w:sz="4" w:space="0" w:color="auto"/>
              <w:bottom w:val="single" w:sz="4" w:space="0" w:color="auto"/>
              <w:right w:val="single" w:sz="4" w:space="0" w:color="auto"/>
            </w:tcBorders>
          </w:tcPr>
          <w:p w:rsidR="00E76956" w:rsidRPr="00E76956" w:rsidRDefault="00E76956" w:rsidP="00F43C0A">
            <w:pPr>
              <w:spacing w:after="0" w:line="240" w:lineRule="auto"/>
              <w:jc w:val="center"/>
              <w:rPr>
                <w:rFonts w:ascii="Times New Roman" w:eastAsia="Times New Roman" w:hAnsi="Times New Roman" w:cs="Times New Roman"/>
                <w:sz w:val="24"/>
                <w:szCs w:val="24"/>
              </w:rPr>
            </w:pPr>
            <w:r w:rsidRPr="00E76956">
              <w:rPr>
                <w:rFonts w:ascii="Times New Roman" w:eastAsia="Times New Roman" w:hAnsi="Times New Roman" w:cs="Times New Roman"/>
                <w:sz w:val="24"/>
                <w:szCs w:val="24"/>
              </w:rPr>
              <w:t>1953</w:t>
            </w:r>
          </w:p>
        </w:tc>
        <w:tc>
          <w:tcPr>
            <w:tcW w:w="696" w:type="dxa"/>
            <w:tcBorders>
              <w:top w:val="single" w:sz="4" w:space="0" w:color="auto"/>
              <w:left w:val="single" w:sz="4" w:space="0" w:color="auto"/>
              <w:bottom w:val="single" w:sz="4" w:space="0" w:color="auto"/>
              <w:right w:val="single" w:sz="4" w:space="0" w:color="auto"/>
            </w:tcBorders>
          </w:tcPr>
          <w:p w:rsidR="00E76956" w:rsidRPr="00E76956" w:rsidRDefault="00E76956" w:rsidP="00F43C0A">
            <w:pPr>
              <w:spacing w:after="0" w:line="240" w:lineRule="auto"/>
              <w:jc w:val="center"/>
              <w:rPr>
                <w:rFonts w:ascii="Times New Roman" w:eastAsia="Times New Roman" w:hAnsi="Times New Roman" w:cs="Times New Roman"/>
                <w:sz w:val="24"/>
                <w:szCs w:val="24"/>
              </w:rPr>
            </w:pPr>
            <w:r w:rsidRPr="00E76956">
              <w:rPr>
                <w:rFonts w:ascii="Times New Roman" w:eastAsia="Times New Roman" w:hAnsi="Times New Roman" w:cs="Times New Roman"/>
                <w:sz w:val="24"/>
                <w:szCs w:val="24"/>
              </w:rPr>
              <w:t>2167</w:t>
            </w:r>
          </w:p>
        </w:tc>
        <w:tc>
          <w:tcPr>
            <w:tcW w:w="1398" w:type="dxa"/>
            <w:tcBorders>
              <w:top w:val="single" w:sz="4" w:space="0" w:color="auto"/>
              <w:left w:val="single" w:sz="4" w:space="0" w:color="auto"/>
              <w:bottom w:val="single" w:sz="4" w:space="0" w:color="auto"/>
              <w:right w:val="single" w:sz="4" w:space="0" w:color="auto"/>
            </w:tcBorders>
            <w:shd w:val="clear" w:color="auto" w:fill="auto"/>
          </w:tcPr>
          <w:p w:rsidR="00E76956" w:rsidRPr="00E76956" w:rsidRDefault="00E76956" w:rsidP="00F43C0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+ 11 </w:t>
            </w:r>
          </w:p>
        </w:tc>
        <w:tc>
          <w:tcPr>
            <w:tcW w:w="1398" w:type="dxa"/>
            <w:tcBorders>
              <w:top w:val="single" w:sz="4" w:space="0" w:color="auto"/>
              <w:left w:val="single" w:sz="4" w:space="0" w:color="auto"/>
              <w:bottom w:val="single" w:sz="4" w:space="0" w:color="auto"/>
              <w:right w:val="single" w:sz="4" w:space="0" w:color="auto"/>
            </w:tcBorders>
            <w:shd w:val="clear" w:color="auto" w:fill="auto"/>
          </w:tcPr>
          <w:p w:rsidR="00E76956" w:rsidRPr="00E76956" w:rsidRDefault="00E76956" w:rsidP="00F43C0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+ 214</w:t>
            </w:r>
          </w:p>
        </w:tc>
      </w:tr>
      <w:tr w:rsidR="00275CD8" w:rsidRPr="00E76956" w:rsidTr="00E76956">
        <w:trPr>
          <w:trHeight w:val="390"/>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tcPr>
          <w:p w:rsidR="00275CD8" w:rsidRPr="00E76956" w:rsidRDefault="00275CD8" w:rsidP="00F43C0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Награды Совета депутатов городского округа Воскресенск</w:t>
            </w:r>
          </w:p>
        </w:tc>
        <w:tc>
          <w:tcPr>
            <w:tcW w:w="850" w:type="dxa"/>
            <w:tcBorders>
              <w:top w:val="single" w:sz="4" w:space="0" w:color="auto"/>
              <w:left w:val="single" w:sz="4" w:space="0" w:color="auto"/>
              <w:bottom w:val="single" w:sz="4" w:space="0" w:color="auto"/>
              <w:right w:val="single" w:sz="4" w:space="0" w:color="auto"/>
            </w:tcBorders>
          </w:tcPr>
          <w:p w:rsidR="00275CD8" w:rsidRPr="00E76956" w:rsidRDefault="00275CD8" w:rsidP="00F43C0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696" w:type="dxa"/>
            <w:tcBorders>
              <w:top w:val="single" w:sz="4" w:space="0" w:color="auto"/>
              <w:left w:val="single" w:sz="4" w:space="0" w:color="auto"/>
              <w:bottom w:val="single" w:sz="4" w:space="0" w:color="auto"/>
              <w:right w:val="single" w:sz="4" w:space="0" w:color="auto"/>
            </w:tcBorders>
          </w:tcPr>
          <w:p w:rsidR="00275CD8" w:rsidRPr="00E76956" w:rsidRDefault="00275CD8" w:rsidP="00F43C0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101</w:t>
            </w:r>
          </w:p>
        </w:tc>
        <w:tc>
          <w:tcPr>
            <w:tcW w:w="696" w:type="dxa"/>
            <w:tcBorders>
              <w:top w:val="single" w:sz="4" w:space="0" w:color="auto"/>
              <w:left w:val="single" w:sz="4" w:space="0" w:color="auto"/>
              <w:bottom w:val="single" w:sz="4" w:space="0" w:color="auto"/>
              <w:right w:val="single" w:sz="4" w:space="0" w:color="auto"/>
            </w:tcBorders>
          </w:tcPr>
          <w:p w:rsidR="00275CD8" w:rsidRPr="00E76956" w:rsidRDefault="00275CD8" w:rsidP="00F43C0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92</w:t>
            </w:r>
          </w:p>
        </w:tc>
        <w:tc>
          <w:tcPr>
            <w:tcW w:w="696" w:type="dxa"/>
            <w:tcBorders>
              <w:top w:val="single" w:sz="4" w:space="0" w:color="auto"/>
              <w:left w:val="single" w:sz="4" w:space="0" w:color="auto"/>
              <w:bottom w:val="single" w:sz="4" w:space="0" w:color="auto"/>
              <w:right w:val="single" w:sz="4" w:space="0" w:color="auto"/>
            </w:tcBorders>
          </w:tcPr>
          <w:p w:rsidR="00275CD8" w:rsidRPr="00E76956" w:rsidRDefault="00275CD8" w:rsidP="00F43C0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696" w:type="dxa"/>
            <w:tcBorders>
              <w:top w:val="single" w:sz="4" w:space="0" w:color="auto"/>
              <w:left w:val="single" w:sz="4" w:space="0" w:color="auto"/>
              <w:bottom w:val="single" w:sz="4" w:space="0" w:color="auto"/>
              <w:right w:val="single" w:sz="4" w:space="0" w:color="auto"/>
            </w:tcBorders>
          </w:tcPr>
          <w:p w:rsidR="00275CD8" w:rsidRPr="00E76956" w:rsidRDefault="00647A51" w:rsidP="00F43C0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1398" w:type="dxa"/>
            <w:tcBorders>
              <w:top w:val="single" w:sz="4" w:space="0" w:color="auto"/>
              <w:left w:val="single" w:sz="4" w:space="0" w:color="auto"/>
              <w:bottom w:val="single" w:sz="4" w:space="0" w:color="auto"/>
              <w:right w:val="single" w:sz="4" w:space="0" w:color="auto"/>
            </w:tcBorders>
            <w:shd w:val="clear" w:color="auto" w:fill="auto"/>
          </w:tcPr>
          <w:p w:rsidR="00275CD8" w:rsidRDefault="00275CD8" w:rsidP="00F43C0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47A51">
              <w:rPr>
                <w:rFonts w:ascii="Times New Roman" w:eastAsia="Times New Roman" w:hAnsi="Times New Roman" w:cs="Times New Roman"/>
                <w:sz w:val="24"/>
                <w:szCs w:val="24"/>
              </w:rPr>
              <w:t>75</w:t>
            </w:r>
          </w:p>
        </w:tc>
        <w:tc>
          <w:tcPr>
            <w:tcW w:w="1398" w:type="dxa"/>
            <w:tcBorders>
              <w:top w:val="single" w:sz="4" w:space="0" w:color="auto"/>
              <w:left w:val="single" w:sz="4" w:space="0" w:color="auto"/>
              <w:bottom w:val="single" w:sz="4" w:space="0" w:color="auto"/>
              <w:right w:val="single" w:sz="4" w:space="0" w:color="auto"/>
            </w:tcBorders>
            <w:shd w:val="clear" w:color="auto" w:fill="auto"/>
          </w:tcPr>
          <w:p w:rsidR="00275CD8" w:rsidRDefault="00275CD8" w:rsidP="00F43C0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47A51">
              <w:rPr>
                <w:rFonts w:ascii="Times New Roman" w:eastAsia="Times New Roman" w:hAnsi="Times New Roman" w:cs="Times New Roman"/>
                <w:sz w:val="24"/>
                <w:szCs w:val="24"/>
              </w:rPr>
              <w:t>27</w:t>
            </w:r>
          </w:p>
        </w:tc>
      </w:tr>
    </w:tbl>
    <w:p w:rsidR="006A4DC5" w:rsidRPr="00F43C0A" w:rsidRDefault="006A4DC5" w:rsidP="006A4DC5">
      <w:pPr>
        <w:spacing w:after="0" w:line="240" w:lineRule="auto"/>
        <w:ind w:firstLine="708"/>
        <w:rPr>
          <w:rFonts w:ascii="Times New Roman" w:eastAsia="Times New Roman" w:hAnsi="Times New Roman" w:cs="Times New Roman"/>
          <w:color w:val="FF0000"/>
          <w:sz w:val="24"/>
          <w:szCs w:val="24"/>
          <w:lang w:eastAsia="en-US"/>
        </w:rPr>
      </w:pPr>
    </w:p>
    <w:p w:rsidR="006A4DC5" w:rsidRPr="00F43C0A" w:rsidRDefault="00E76956" w:rsidP="00647A51">
      <w:pPr>
        <w:spacing w:after="0" w:line="240" w:lineRule="auto"/>
        <w:jc w:val="center"/>
        <w:rPr>
          <w:rFonts w:ascii="Times New Roman" w:eastAsia="Times New Roman" w:hAnsi="Times New Roman" w:cs="Times New Roman"/>
          <w:b/>
          <w:color w:val="FF0000"/>
          <w:sz w:val="24"/>
          <w:szCs w:val="24"/>
          <w:u w:val="single"/>
        </w:rPr>
      </w:pPr>
      <w:r>
        <w:rPr>
          <w:noProof/>
        </w:rPr>
        <w:drawing>
          <wp:inline distT="0" distB="0" distL="0" distR="0" wp14:anchorId="7556CB23" wp14:editId="514DC36E">
            <wp:extent cx="3864334" cy="1757045"/>
            <wp:effectExtent l="0" t="0" r="3175" b="14605"/>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6A4DC5" w:rsidRPr="00F43C0A" w:rsidRDefault="006A4DC5" w:rsidP="006A4DC5">
      <w:pPr>
        <w:spacing w:after="0" w:line="240" w:lineRule="auto"/>
        <w:ind w:firstLine="708"/>
        <w:jc w:val="center"/>
        <w:rPr>
          <w:rFonts w:ascii="Times New Roman" w:eastAsia="Times New Roman" w:hAnsi="Times New Roman" w:cs="Times New Roman"/>
          <w:b/>
          <w:color w:val="FF0000"/>
          <w:sz w:val="24"/>
          <w:szCs w:val="24"/>
          <w:u w:val="single"/>
        </w:rPr>
      </w:pPr>
    </w:p>
    <w:p w:rsidR="006A4DC5" w:rsidRPr="00F43C0A" w:rsidRDefault="00647A51" w:rsidP="00647A51">
      <w:pPr>
        <w:spacing w:after="0" w:line="240" w:lineRule="auto"/>
        <w:jc w:val="center"/>
        <w:rPr>
          <w:rFonts w:ascii="Times New Roman" w:eastAsia="Times New Roman" w:hAnsi="Times New Roman" w:cs="Times New Roman"/>
          <w:color w:val="FF0000"/>
          <w:sz w:val="24"/>
          <w:szCs w:val="24"/>
        </w:rPr>
      </w:pPr>
      <w:r>
        <w:rPr>
          <w:noProof/>
        </w:rPr>
        <w:drawing>
          <wp:inline distT="0" distB="0" distL="0" distR="0" wp14:anchorId="2D77D616" wp14:editId="29446F15">
            <wp:extent cx="3975294" cy="1263981"/>
            <wp:effectExtent l="0" t="0" r="6350" b="12700"/>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647A51" w:rsidRDefault="00647A51" w:rsidP="006A4DC5">
      <w:pPr>
        <w:spacing w:after="0" w:line="240" w:lineRule="auto"/>
        <w:ind w:firstLine="708"/>
        <w:jc w:val="center"/>
        <w:rPr>
          <w:rFonts w:ascii="Times New Roman" w:eastAsia="Times New Roman" w:hAnsi="Times New Roman" w:cs="Times New Roman"/>
          <w:b/>
          <w:color w:val="FF0000"/>
          <w:sz w:val="24"/>
          <w:szCs w:val="24"/>
          <w:u w:val="single"/>
        </w:rPr>
      </w:pPr>
    </w:p>
    <w:p w:rsidR="006A4DC5" w:rsidRPr="0088544A" w:rsidRDefault="00647A51" w:rsidP="00647A51">
      <w:pPr>
        <w:spacing w:after="0" w:line="240" w:lineRule="auto"/>
        <w:ind w:firstLine="708"/>
        <w:jc w:val="both"/>
        <w:rPr>
          <w:rFonts w:ascii="Times New Roman" w:eastAsia="Times New Roman" w:hAnsi="Times New Roman" w:cs="Times New Roman"/>
          <w:b/>
          <w:sz w:val="24"/>
          <w:szCs w:val="24"/>
        </w:rPr>
      </w:pPr>
      <w:r w:rsidRPr="0088544A">
        <w:rPr>
          <w:rFonts w:ascii="Times New Roman" w:eastAsia="Times New Roman" w:hAnsi="Times New Roman" w:cs="Times New Roman"/>
          <w:b/>
          <w:sz w:val="24"/>
          <w:szCs w:val="24"/>
        </w:rPr>
        <w:t xml:space="preserve">Подготовка нормативных правовых актов </w:t>
      </w:r>
    </w:p>
    <w:p w:rsidR="006A4DC5" w:rsidRPr="00647A51" w:rsidRDefault="006A4DC5" w:rsidP="006A4DC5">
      <w:pPr>
        <w:spacing w:after="0" w:line="240" w:lineRule="auto"/>
        <w:ind w:firstLine="708"/>
        <w:jc w:val="both"/>
        <w:rPr>
          <w:rFonts w:ascii="Times New Roman" w:eastAsia="Times New Roman" w:hAnsi="Times New Roman" w:cs="Times New Roman"/>
          <w:sz w:val="24"/>
          <w:szCs w:val="24"/>
        </w:rPr>
      </w:pPr>
    </w:p>
    <w:p w:rsidR="006A4DC5" w:rsidRDefault="006A4DC5" w:rsidP="00647A51">
      <w:pPr>
        <w:spacing w:after="0" w:line="240" w:lineRule="auto"/>
        <w:ind w:firstLine="709"/>
        <w:jc w:val="both"/>
        <w:rPr>
          <w:rFonts w:ascii="Times New Roman" w:eastAsia="Times New Roman" w:hAnsi="Times New Roman" w:cs="Times New Roman"/>
          <w:sz w:val="24"/>
          <w:szCs w:val="24"/>
        </w:rPr>
      </w:pPr>
      <w:r w:rsidRPr="00647A51">
        <w:rPr>
          <w:rFonts w:ascii="Times New Roman" w:eastAsia="Times New Roman" w:hAnsi="Times New Roman" w:cs="Times New Roman"/>
          <w:sz w:val="24"/>
          <w:szCs w:val="24"/>
        </w:rPr>
        <w:t>В 202</w:t>
      </w:r>
      <w:r w:rsidR="00647A51" w:rsidRPr="00647A51">
        <w:rPr>
          <w:rFonts w:ascii="Times New Roman" w:eastAsia="Times New Roman" w:hAnsi="Times New Roman" w:cs="Times New Roman"/>
          <w:sz w:val="24"/>
          <w:szCs w:val="24"/>
        </w:rPr>
        <w:t>5</w:t>
      </w:r>
      <w:r w:rsidRPr="00647A51">
        <w:rPr>
          <w:rFonts w:ascii="Times New Roman" w:eastAsia="Times New Roman" w:hAnsi="Times New Roman" w:cs="Times New Roman"/>
          <w:sz w:val="24"/>
          <w:szCs w:val="24"/>
        </w:rPr>
        <w:t xml:space="preserve"> году организационным отделом было подготовлено и проведено:</w:t>
      </w:r>
    </w:p>
    <w:p w:rsidR="00A547F3" w:rsidRPr="00647A51" w:rsidRDefault="00A547F3" w:rsidP="00647A51">
      <w:pPr>
        <w:spacing w:after="0" w:line="240" w:lineRule="auto"/>
        <w:ind w:firstLine="709"/>
        <w:jc w:val="both"/>
        <w:rPr>
          <w:rFonts w:ascii="Times New Roman" w:eastAsia="Times New Roman" w:hAnsi="Times New Roman" w:cs="Times New Roman"/>
          <w:sz w:val="24"/>
          <w:szCs w:val="24"/>
        </w:rPr>
      </w:pPr>
    </w:p>
    <w:p w:rsidR="006A4DC5" w:rsidRPr="00647A51" w:rsidRDefault="006A4DC5" w:rsidP="00647A51">
      <w:pPr>
        <w:spacing w:after="0" w:line="240" w:lineRule="auto"/>
        <w:ind w:firstLine="709"/>
        <w:jc w:val="both"/>
        <w:rPr>
          <w:rFonts w:ascii="Times New Roman" w:eastAsia="Times New Roman" w:hAnsi="Times New Roman" w:cs="Times New Roman"/>
          <w:sz w:val="24"/>
          <w:szCs w:val="24"/>
        </w:rPr>
      </w:pPr>
      <w:r w:rsidRPr="00647A51">
        <w:rPr>
          <w:rFonts w:ascii="Times New Roman" w:eastAsia="Times New Roman" w:hAnsi="Times New Roman" w:cs="Times New Roman"/>
          <w:sz w:val="24"/>
          <w:szCs w:val="24"/>
        </w:rPr>
        <w:t>- 2</w:t>
      </w:r>
      <w:r w:rsidR="00647A51" w:rsidRPr="00647A51">
        <w:rPr>
          <w:rFonts w:ascii="Times New Roman" w:eastAsia="Times New Roman" w:hAnsi="Times New Roman" w:cs="Times New Roman"/>
          <w:sz w:val="24"/>
          <w:szCs w:val="24"/>
        </w:rPr>
        <w:t>5</w:t>
      </w:r>
      <w:r w:rsidRPr="00647A51">
        <w:rPr>
          <w:rFonts w:ascii="Times New Roman" w:eastAsia="Times New Roman" w:hAnsi="Times New Roman" w:cs="Times New Roman"/>
          <w:sz w:val="24"/>
          <w:szCs w:val="24"/>
        </w:rPr>
        <w:t xml:space="preserve"> заседаний Совета депутатов городского округа Воскресенск;</w:t>
      </w:r>
    </w:p>
    <w:p w:rsidR="006A4DC5" w:rsidRDefault="006A4DC5" w:rsidP="00647A51">
      <w:pPr>
        <w:spacing w:after="0" w:line="240" w:lineRule="auto"/>
        <w:ind w:firstLine="709"/>
        <w:jc w:val="both"/>
        <w:rPr>
          <w:rFonts w:ascii="Times New Roman" w:eastAsia="Times New Roman" w:hAnsi="Times New Roman" w:cs="Times New Roman"/>
          <w:sz w:val="24"/>
          <w:szCs w:val="24"/>
        </w:rPr>
      </w:pPr>
      <w:r w:rsidRPr="00647A51">
        <w:rPr>
          <w:rFonts w:ascii="Times New Roman" w:eastAsia="Times New Roman" w:hAnsi="Times New Roman" w:cs="Times New Roman"/>
          <w:sz w:val="24"/>
          <w:szCs w:val="24"/>
        </w:rPr>
        <w:t xml:space="preserve">- </w:t>
      </w:r>
      <w:r w:rsidR="00647A51" w:rsidRPr="00647A51">
        <w:rPr>
          <w:rFonts w:ascii="Times New Roman" w:eastAsia="Times New Roman" w:hAnsi="Times New Roman" w:cs="Times New Roman"/>
          <w:sz w:val="24"/>
          <w:szCs w:val="24"/>
        </w:rPr>
        <w:t>15</w:t>
      </w:r>
      <w:r w:rsidRPr="00647A51">
        <w:rPr>
          <w:rFonts w:ascii="Times New Roman" w:eastAsia="Times New Roman" w:hAnsi="Times New Roman" w:cs="Times New Roman"/>
          <w:sz w:val="24"/>
          <w:szCs w:val="24"/>
        </w:rPr>
        <w:t xml:space="preserve"> заседаний постоянных комиссий Совета депутато</w:t>
      </w:r>
      <w:r w:rsidR="00A547F3">
        <w:rPr>
          <w:rFonts w:ascii="Times New Roman" w:eastAsia="Times New Roman" w:hAnsi="Times New Roman" w:cs="Times New Roman"/>
          <w:sz w:val="24"/>
          <w:szCs w:val="24"/>
        </w:rPr>
        <w:t>в городского округа Воскресенск;</w:t>
      </w:r>
    </w:p>
    <w:p w:rsidR="00A547F3" w:rsidRPr="00647A51" w:rsidRDefault="00A547F3" w:rsidP="00647A51">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назначен</w:t>
      </w:r>
      <w:r w:rsidR="00A3638C">
        <w:rPr>
          <w:rFonts w:ascii="Times New Roman" w:eastAsia="Times New Roman" w:hAnsi="Times New Roman" w:cs="Times New Roman"/>
          <w:sz w:val="24"/>
          <w:szCs w:val="24"/>
        </w:rPr>
        <w:t>ы</w:t>
      </w:r>
      <w:r>
        <w:rPr>
          <w:rFonts w:ascii="Times New Roman" w:eastAsia="Times New Roman" w:hAnsi="Times New Roman" w:cs="Times New Roman"/>
          <w:sz w:val="24"/>
          <w:szCs w:val="24"/>
        </w:rPr>
        <w:t>,</w:t>
      </w:r>
      <w:r w:rsidR="00A3638C">
        <w:rPr>
          <w:rFonts w:ascii="Times New Roman" w:eastAsia="Times New Roman" w:hAnsi="Times New Roman" w:cs="Times New Roman"/>
          <w:sz w:val="24"/>
          <w:szCs w:val="24"/>
        </w:rPr>
        <w:t xml:space="preserve"> подготовлены</w:t>
      </w:r>
      <w:r>
        <w:rPr>
          <w:rFonts w:ascii="Times New Roman" w:eastAsia="Times New Roman" w:hAnsi="Times New Roman" w:cs="Times New Roman"/>
          <w:sz w:val="24"/>
          <w:szCs w:val="24"/>
        </w:rPr>
        <w:t xml:space="preserve"> и проведены 2 публичных слушаний</w:t>
      </w:r>
      <w:r w:rsidR="00A3638C">
        <w:rPr>
          <w:rFonts w:ascii="Times New Roman" w:eastAsia="Times New Roman" w:hAnsi="Times New Roman" w:cs="Times New Roman"/>
          <w:sz w:val="24"/>
          <w:szCs w:val="24"/>
        </w:rPr>
        <w:t>.</w:t>
      </w:r>
    </w:p>
    <w:p w:rsidR="006A4DC5" w:rsidRPr="00F43C0A" w:rsidRDefault="006A4DC5" w:rsidP="006A4DC5">
      <w:pPr>
        <w:spacing w:after="0" w:line="240" w:lineRule="auto"/>
        <w:ind w:firstLine="708"/>
        <w:jc w:val="both"/>
        <w:rPr>
          <w:rFonts w:ascii="Times New Roman" w:eastAsia="Times New Roman" w:hAnsi="Times New Roman" w:cs="Times New Roman"/>
          <w:color w:val="FF0000"/>
          <w:sz w:val="24"/>
          <w:szCs w:val="24"/>
        </w:rPr>
      </w:pPr>
    </w:p>
    <w:tbl>
      <w:tblPr>
        <w:tblW w:w="101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816"/>
        <w:gridCol w:w="903"/>
        <w:gridCol w:w="899"/>
        <w:gridCol w:w="944"/>
        <w:gridCol w:w="936"/>
        <w:gridCol w:w="1450"/>
        <w:gridCol w:w="1467"/>
      </w:tblGrid>
      <w:tr w:rsidR="00A547F3" w:rsidRPr="00A547F3" w:rsidTr="00A547F3">
        <w:trPr>
          <w:tblHeader/>
          <w:jc w:val="center"/>
        </w:trPr>
        <w:tc>
          <w:tcPr>
            <w:tcW w:w="2689" w:type="dxa"/>
            <w:tcBorders>
              <w:top w:val="single" w:sz="4" w:space="0" w:color="auto"/>
              <w:left w:val="single" w:sz="4" w:space="0" w:color="auto"/>
              <w:bottom w:val="single" w:sz="4" w:space="0" w:color="auto"/>
              <w:right w:val="single" w:sz="4" w:space="0" w:color="auto"/>
            </w:tcBorders>
            <w:shd w:val="clear" w:color="auto" w:fill="auto"/>
            <w:hideMark/>
          </w:tcPr>
          <w:p w:rsidR="00647A51" w:rsidRPr="00A547F3" w:rsidRDefault="00647A51" w:rsidP="00F43C0A">
            <w:pPr>
              <w:spacing w:after="0" w:line="240" w:lineRule="auto"/>
              <w:jc w:val="center"/>
              <w:rPr>
                <w:rFonts w:ascii="Times New Roman" w:eastAsia="Times New Roman" w:hAnsi="Times New Roman" w:cs="Times New Roman"/>
                <w:b/>
                <w:sz w:val="24"/>
                <w:szCs w:val="24"/>
                <w:lang w:eastAsia="en-US"/>
              </w:rPr>
            </w:pPr>
            <w:r w:rsidRPr="00A547F3">
              <w:rPr>
                <w:rFonts w:ascii="Times New Roman" w:eastAsia="Times New Roman" w:hAnsi="Times New Roman" w:cs="Times New Roman"/>
                <w:b/>
                <w:sz w:val="24"/>
                <w:szCs w:val="24"/>
              </w:rPr>
              <w:t>Показатель</w:t>
            </w:r>
          </w:p>
        </w:tc>
        <w:tc>
          <w:tcPr>
            <w:tcW w:w="816" w:type="dxa"/>
            <w:tcBorders>
              <w:top w:val="single" w:sz="4" w:space="0" w:color="auto"/>
              <w:left w:val="single" w:sz="4" w:space="0" w:color="auto"/>
              <w:bottom w:val="single" w:sz="4" w:space="0" w:color="auto"/>
              <w:right w:val="single" w:sz="4" w:space="0" w:color="auto"/>
            </w:tcBorders>
          </w:tcPr>
          <w:p w:rsidR="00647A51" w:rsidRPr="00A547F3" w:rsidRDefault="00647A51" w:rsidP="00F43C0A">
            <w:pPr>
              <w:spacing w:after="0" w:line="240" w:lineRule="auto"/>
              <w:jc w:val="center"/>
              <w:rPr>
                <w:rFonts w:ascii="Times New Roman" w:eastAsia="Times New Roman" w:hAnsi="Times New Roman" w:cs="Times New Roman"/>
                <w:b/>
                <w:sz w:val="24"/>
                <w:szCs w:val="24"/>
              </w:rPr>
            </w:pPr>
            <w:r w:rsidRPr="00A547F3">
              <w:rPr>
                <w:rFonts w:ascii="Times New Roman" w:eastAsia="Times New Roman" w:hAnsi="Times New Roman" w:cs="Times New Roman"/>
                <w:b/>
                <w:sz w:val="24"/>
                <w:szCs w:val="24"/>
              </w:rPr>
              <w:t>2021</w:t>
            </w:r>
          </w:p>
        </w:tc>
        <w:tc>
          <w:tcPr>
            <w:tcW w:w="903" w:type="dxa"/>
            <w:tcBorders>
              <w:top w:val="single" w:sz="4" w:space="0" w:color="auto"/>
              <w:left w:val="single" w:sz="4" w:space="0" w:color="auto"/>
              <w:bottom w:val="single" w:sz="4" w:space="0" w:color="auto"/>
              <w:right w:val="single" w:sz="4" w:space="0" w:color="auto"/>
            </w:tcBorders>
          </w:tcPr>
          <w:p w:rsidR="00647A51" w:rsidRPr="00A547F3" w:rsidRDefault="00647A51" w:rsidP="00F43C0A">
            <w:pPr>
              <w:spacing w:after="0" w:line="240" w:lineRule="auto"/>
              <w:jc w:val="center"/>
              <w:rPr>
                <w:rFonts w:ascii="Times New Roman" w:eastAsia="Times New Roman" w:hAnsi="Times New Roman" w:cs="Times New Roman"/>
                <w:b/>
                <w:sz w:val="24"/>
                <w:szCs w:val="24"/>
              </w:rPr>
            </w:pPr>
            <w:r w:rsidRPr="00A547F3">
              <w:rPr>
                <w:rFonts w:ascii="Times New Roman" w:eastAsia="Times New Roman" w:hAnsi="Times New Roman" w:cs="Times New Roman"/>
                <w:b/>
                <w:sz w:val="24"/>
                <w:szCs w:val="24"/>
              </w:rPr>
              <w:t xml:space="preserve">2022 </w:t>
            </w:r>
          </w:p>
        </w:tc>
        <w:tc>
          <w:tcPr>
            <w:tcW w:w="899" w:type="dxa"/>
            <w:tcBorders>
              <w:top w:val="single" w:sz="4" w:space="0" w:color="auto"/>
              <w:left w:val="single" w:sz="4" w:space="0" w:color="auto"/>
              <w:bottom w:val="single" w:sz="4" w:space="0" w:color="auto"/>
              <w:right w:val="single" w:sz="4" w:space="0" w:color="auto"/>
            </w:tcBorders>
          </w:tcPr>
          <w:p w:rsidR="00647A51" w:rsidRPr="00A547F3" w:rsidRDefault="00647A51" w:rsidP="00F43C0A">
            <w:pPr>
              <w:spacing w:after="0" w:line="240" w:lineRule="auto"/>
              <w:jc w:val="center"/>
              <w:rPr>
                <w:rFonts w:ascii="Times New Roman" w:eastAsia="Times New Roman" w:hAnsi="Times New Roman" w:cs="Times New Roman"/>
                <w:b/>
                <w:sz w:val="24"/>
                <w:szCs w:val="24"/>
              </w:rPr>
            </w:pPr>
            <w:r w:rsidRPr="00A547F3">
              <w:rPr>
                <w:rFonts w:ascii="Times New Roman" w:eastAsia="Times New Roman" w:hAnsi="Times New Roman" w:cs="Times New Roman"/>
                <w:b/>
                <w:sz w:val="24"/>
                <w:szCs w:val="24"/>
              </w:rPr>
              <w:t xml:space="preserve">2023 </w:t>
            </w:r>
          </w:p>
        </w:tc>
        <w:tc>
          <w:tcPr>
            <w:tcW w:w="944" w:type="dxa"/>
            <w:tcBorders>
              <w:top w:val="single" w:sz="4" w:space="0" w:color="auto"/>
              <w:left w:val="single" w:sz="4" w:space="0" w:color="auto"/>
              <w:bottom w:val="single" w:sz="4" w:space="0" w:color="auto"/>
              <w:right w:val="single" w:sz="4" w:space="0" w:color="auto"/>
            </w:tcBorders>
          </w:tcPr>
          <w:p w:rsidR="00647A51" w:rsidRPr="00A547F3" w:rsidRDefault="00647A51" w:rsidP="00F43C0A">
            <w:pPr>
              <w:spacing w:after="0" w:line="240" w:lineRule="auto"/>
              <w:jc w:val="center"/>
              <w:rPr>
                <w:rFonts w:ascii="Times New Roman" w:eastAsia="Times New Roman" w:hAnsi="Times New Roman" w:cs="Times New Roman"/>
                <w:b/>
                <w:sz w:val="24"/>
                <w:szCs w:val="24"/>
              </w:rPr>
            </w:pPr>
            <w:r w:rsidRPr="00A547F3">
              <w:rPr>
                <w:rFonts w:ascii="Times New Roman" w:eastAsia="Times New Roman" w:hAnsi="Times New Roman" w:cs="Times New Roman"/>
                <w:b/>
                <w:sz w:val="24"/>
                <w:szCs w:val="24"/>
              </w:rPr>
              <w:t xml:space="preserve">2024 </w:t>
            </w:r>
          </w:p>
        </w:tc>
        <w:tc>
          <w:tcPr>
            <w:tcW w:w="936" w:type="dxa"/>
            <w:tcBorders>
              <w:top w:val="single" w:sz="4" w:space="0" w:color="auto"/>
              <w:left w:val="single" w:sz="4" w:space="0" w:color="auto"/>
              <w:bottom w:val="single" w:sz="4" w:space="0" w:color="auto"/>
              <w:right w:val="single" w:sz="4" w:space="0" w:color="auto"/>
            </w:tcBorders>
          </w:tcPr>
          <w:p w:rsidR="00647A51" w:rsidRPr="00A547F3" w:rsidRDefault="00647A51" w:rsidP="00F43C0A">
            <w:pPr>
              <w:spacing w:after="0" w:line="240" w:lineRule="auto"/>
              <w:jc w:val="center"/>
              <w:rPr>
                <w:rFonts w:ascii="Times New Roman" w:eastAsia="Times New Roman" w:hAnsi="Times New Roman" w:cs="Times New Roman"/>
                <w:b/>
                <w:sz w:val="24"/>
                <w:szCs w:val="24"/>
              </w:rPr>
            </w:pPr>
            <w:r w:rsidRPr="00A547F3">
              <w:rPr>
                <w:rFonts w:ascii="Times New Roman" w:eastAsia="Times New Roman" w:hAnsi="Times New Roman" w:cs="Times New Roman"/>
                <w:b/>
                <w:sz w:val="24"/>
                <w:szCs w:val="24"/>
              </w:rPr>
              <w:t>2025</w:t>
            </w:r>
          </w:p>
        </w:tc>
        <w:tc>
          <w:tcPr>
            <w:tcW w:w="1450" w:type="dxa"/>
            <w:tcBorders>
              <w:top w:val="single" w:sz="4" w:space="0" w:color="auto"/>
              <w:left w:val="single" w:sz="4" w:space="0" w:color="auto"/>
              <w:bottom w:val="single" w:sz="4" w:space="0" w:color="auto"/>
              <w:right w:val="single" w:sz="4" w:space="0" w:color="auto"/>
            </w:tcBorders>
            <w:shd w:val="clear" w:color="auto" w:fill="auto"/>
            <w:hideMark/>
          </w:tcPr>
          <w:p w:rsidR="00647A51" w:rsidRPr="00A547F3" w:rsidRDefault="00647A51" w:rsidP="00F43C0A">
            <w:pPr>
              <w:spacing w:after="0" w:line="240" w:lineRule="auto"/>
              <w:jc w:val="center"/>
              <w:rPr>
                <w:rFonts w:ascii="Times New Roman" w:eastAsia="Times New Roman" w:hAnsi="Times New Roman" w:cs="Times New Roman"/>
                <w:b/>
                <w:sz w:val="24"/>
                <w:szCs w:val="24"/>
              </w:rPr>
            </w:pPr>
            <w:r w:rsidRPr="00A547F3">
              <w:rPr>
                <w:rFonts w:ascii="Times New Roman" w:eastAsia="Times New Roman" w:hAnsi="Times New Roman" w:cs="Times New Roman"/>
                <w:b/>
                <w:sz w:val="24"/>
                <w:szCs w:val="24"/>
              </w:rPr>
              <w:t>Изменение</w:t>
            </w:r>
          </w:p>
          <w:p w:rsidR="00647A51" w:rsidRPr="00A547F3" w:rsidRDefault="00647A51" w:rsidP="00F43C0A">
            <w:pPr>
              <w:spacing w:after="0" w:line="240" w:lineRule="auto"/>
              <w:jc w:val="center"/>
              <w:rPr>
                <w:rFonts w:ascii="Times New Roman" w:eastAsia="Times New Roman" w:hAnsi="Times New Roman" w:cs="Times New Roman"/>
                <w:b/>
                <w:sz w:val="24"/>
                <w:szCs w:val="24"/>
              </w:rPr>
            </w:pPr>
            <w:r w:rsidRPr="00A547F3">
              <w:rPr>
                <w:rFonts w:ascii="Times New Roman" w:eastAsia="Times New Roman" w:hAnsi="Times New Roman" w:cs="Times New Roman"/>
                <w:b/>
                <w:sz w:val="24"/>
                <w:szCs w:val="24"/>
              </w:rPr>
              <w:t xml:space="preserve">2025 г./ </w:t>
            </w:r>
          </w:p>
          <w:p w:rsidR="00647A51" w:rsidRPr="00A547F3" w:rsidRDefault="00647A51" w:rsidP="00F43C0A">
            <w:pPr>
              <w:spacing w:after="0" w:line="240" w:lineRule="auto"/>
              <w:jc w:val="center"/>
              <w:rPr>
                <w:rFonts w:ascii="Times New Roman" w:eastAsia="Times New Roman" w:hAnsi="Times New Roman" w:cs="Times New Roman"/>
                <w:b/>
                <w:sz w:val="24"/>
                <w:szCs w:val="24"/>
                <w:lang w:eastAsia="en-US"/>
              </w:rPr>
            </w:pPr>
            <w:r w:rsidRPr="00A547F3">
              <w:rPr>
                <w:rFonts w:ascii="Times New Roman" w:eastAsia="Times New Roman" w:hAnsi="Times New Roman" w:cs="Times New Roman"/>
                <w:b/>
                <w:sz w:val="24"/>
                <w:szCs w:val="24"/>
              </w:rPr>
              <w:t>2024 г., %</w:t>
            </w:r>
          </w:p>
        </w:tc>
        <w:tc>
          <w:tcPr>
            <w:tcW w:w="1467" w:type="dxa"/>
            <w:tcBorders>
              <w:top w:val="single" w:sz="4" w:space="0" w:color="auto"/>
              <w:left w:val="single" w:sz="4" w:space="0" w:color="auto"/>
              <w:bottom w:val="single" w:sz="4" w:space="0" w:color="auto"/>
              <w:right w:val="single" w:sz="4" w:space="0" w:color="auto"/>
            </w:tcBorders>
            <w:shd w:val="clear" w:color="auto" w:fill="auto"/>
            <w:hideMark/>
          </w:tcPr>
          <w:p w:rsidR="00647A51" w:rsidRPr="00A547F3" w:rsidRDefault="00647A51" w:rsidP="00F43C0A">
            <w:pPr>
              <w:spacing w:after="0" w:line="240" w:lineRule="auto"/>
              <w:jc w:val="center"/>
              <w:rPr>
                <w:rFonts w:ascii="Times New Roman" w:eastAsia="Times New Roman" w:hAnsi="Times New Roman" w:cs="Times New Roman"/>
                <w:b/>
                <w:sz w:val="24"/>
                <w:szCs w:val="24"/>
              </w:rPr>
            </w:pPr>
            <w:r w:rsidRPr="00A547F3">
              <w:rPr>
                <w:rFonts w:ascii="Times New Roman" w:eastAsia="Times New Roman" w:hAnsi="Times New Roman" w:cs="Times New Roman"/>
                <w:b/>
                <w:sz w:val="24"/>
                <w:szCs w:val="24"/>
              </w:rPr>
              <w:t>Изменение</w:t>
            </w:r>
          </w:p>
          <w:p w:rsidR="00647A51" w:rsidRPr="00A547F3" w:rsidRDefault="00647A51" w:rsidP="00F43C0A">
            <w:pPr>
              <w:spacing w:after="0" w:line="240" w:lineRule="auto"/>
              <w:jc w:val="center"/>
              <w:rPr>
                <w:rFonts w:ascii="Times New Roman" w:eastAsia="Times New Roman" w:hAnsi="Times New Roman" w:cs="Times New Roman"/>
                <w:b/>
                <w:sz w:val="24"/>
                <w:szCs w:val="24"/>
              </w:rPr>
            </w:pPr>
            <w:r w:rsidRPr="00A547F3">
              <w:rPr>
                <w:rFonts w:ascii="Times New Roman" w:eastAsia="Times New Roman" w:hAnsi="Times New Roman" w:cs="Times New Roman"/>
                <w:b/>
                <w:sz w:val="24"/>
                <w:szCs w:val="24"/>
              </w:rPr>
              <w:t xml:space="preserve">2025 г./ </w:t>
            </w:r>
          </w:p>
          <w:p w:rsidR="00647A51" w:rsidRPr="00A547F3" w:rsidRDefault="00647A51" w:rsidP="00F43C0A">
            <w:pPr>
              <w:spacing w:after="0" w:line="240" w:lineRule="auto"/>
              <w:jc w:val="center"/>
              <w:rPr>
                <w:rFonts w:ascii="Times New Roman" w:eastAsia="Times New Roman" w:hAnsi="Times New Roman" w:cs="Times New Roman"/>
                <w:b/>
                <w:sz w:val="24"/>
                <w:szCs w:val="24"/>
                <w:lang w:eastAsia="en-US"/>
              </w:rPr>
            </w:pPr>
            <w:r w:rsidRPr="00A547F3">
              <w:rPr>
                <w:rFonts w:ascii="Times New Roman" w:eastAsia="Times New Roman" w:hAnsi="Times New Roman" w:cs="Times New Roman"/>
                <w:b/>
                <w:sz w:val="24"/>
                <w:szCs w:val="24"/>
              </w:rPr>
              <w:t>2023 г., +/-</w:t>
            </w:r>
          </w:p>
        </w:tc>
      </w:tr>
      <w:tr w:rsidR="00A547F3" w:rsidRPr="00A547F3" w:rsidTr="00A547F3">
        <w:trPr>
          <w:jc w:val="center"/>
        </w:trPr>
        <w:tc>
          <w:tcPr>
            <w:tcW w:w="2689" w:type="dxa"/>
            <w:tcBorders>
              <w:top w:val="single" w:sz="4" w:space="0" w:color="auto"/>
              <w:left w:val="single" w:sz="4" w:space="0" w:color="auto"/>
              <w:bottom w:val="single" w:sz="4" w:space="0" w:color="auto"/>
              <w:right w:val="single" w:sz="4" w:space="0" w:color="auto"/>
            </w:tcBorders>
            <w:shd w:val="clear" w:color="auto" w:fill="auto"/>
            <w:hideMark/>
          </w:tcPr>
          <w:p w:rsidR="00647A51" w:rsidRPr="00A547F3" w:rsidRDefault="00647A51" w:rsidP="00F43C0A">
            <w:pPr>
              <w:spacing w:after="0" w:line="240" w:lineRule="auto"/>
              <w:rPr>
                <w:rFonts w:ascii="Times New Roman" w:eastAsia="Times New Roman" w:hAnsi="Times New Roman" w:cs="Times New Roman"/>
                <w:sz w:val="24"/>
                <w:szCs w:val="24"/>
                <w:lang w:eastAsia="en-US"/>
              </w:rPr>
            </w:pPr>
            <w:r w:rsidRPr="00A547F3">
              <w:rPr>
                <w:rFonts w:ascii="Times New Roman" w:eastAsia="Times New Roman" w:hAnsi="Times New Roman" w:cs="Times New Roman"/>
                <w:sz w:val="24"/>
                <w:szCs w:val="24"/>
              </w:rPr>
              <w:t>Количество подготовленных решений Совета депутатов городского округа Воскресенск</w:t>
            </w:r>
          </w:p>
        </w:tc>
        <w:tc>
          <w:tcPr>
            <w:tcW w:w="816" w:type="dxa"/>
            <w:tcBorders>
              <w:top w:val="single" w:sz="4" w:space="0" w:color="auto"/>
              <w:left w:val="single" w:sz="4" w:space="0" w:color="auto"/>
              <w:bottom w:val="single" w:sz="4" w:space="0" w:color="auto"/>
              <w:right w:val="single" w:sz="4" w:space="0" w:color="auto"/>
            </w:tcBorders>
          </w:tcPr>
          <w:p w:rsidR="00647A51" w:rsidRPr="00A547F3" w:rsidRDefault="00647A51" w:rsidP="00F43C0A">
            <w:pPr>
              <w:spacing w:after="0" w:line="240" w:lineRule="auto"/>
              <w:jc w:val="center"/>
              <w:rPr>
                <w:rFonts w:ascii="Times New Roman" w:eastAsia="Times New Roman" w:hAnsi="Times New Roman" w:cs="Times New Roman"/>
                <w:sz w:val="24"/>
                <w:szCs w:val="24"/>
              </w:rPr>
            </w:pPr>
          </w:p>
          <w:p w:rsidR="00A547F3" w:rsidRPr="00A547F3" w:rsidRDefault="00A547F3" w:rsidP="00F43C0A">
            <w:pPr>
              <w:spacing w:after="0" w:line="240" w:lineRule="auto"/>
              <w:jc w:val="center"/>
              <w:rPr>
                <w:rFonts w:ascii="Times New Roman" w:eastAsia="Times New Roman" w:hAnsi="Times New Roman" w:cs="Times New Roman"/>
                <w:sz w:val="24"/>
                <w:szCs w:val="24"/>
              </w:rPr>
            </w:pPr>
          </w:p>
          <w:p w:rsidR="00A547F3" w:rsidRPr="00A547F3" w:rsidRDefault="00A547F3" w:rsidP="00F43C0A">
            <w:pPr>
              <w:spacing w:after="0" w:line="240" w:lineRule="auto"/>
              <w:jc w:val="center"/>
              <w:rPr>
                <w:rFonts w:ascii="Times New Roman" w:eastAsia="Times New Roman" w:hAnsi="Times New Roman" w:cs="Times New Roman"/>
                <w:sz w:val="24"/>
                <w:szCs w:val="24"/>
              </w:rPr>
            </w:pPr>
            <w:r w:rsidRPr="00A547F3">
              <w:rPr>
                <w:rFonts w:ascii="Times New Roman" w:eastAsia="Times New Roman" w:hAnsi="Times New Roman" w:cs="Times New Roman"/>
                <w:sz w:val="24"/>
                <w:szCs w:val="24"/>
              </w:rPr>
              <w:t>166</w:t>
            </w:r>
          </w:p>
        </w:tc>
        <w:tc>
          <w:tcPr>
            <w:tcW w:w="903" w:type="dxa"/>
            <w:tcBorders>
              <w:top w:val="single" w:sz="4" w:space="0" w:color="auto"/>
              <w:left w:val="single" w:sz="4" w:space="0" w:color="auto"/>
              <w:bottom w:val="single" w:sz="4" w:space="0" w:color="auto"/>
              <w:right w:val="single" w:sz="4" w:space="0" w:color="auto"/>
            </w:tcBorders>
          </w:tcPr>
          <w:p w:rsidR="00647A51" w:rsidRPr="00A547F3" w:rsidRDefault="00647A51" w:rsidP="00F43C0A">
            <w:pPr>
              <w:spacing w:after="0" w:line="240" w:lineRule="auto"/>
              <w:jc w:val="center"/>
              <w:rPr>
                <w:rFonts w:ascii="Times New Roman" w:eastAsia="Times New Roman" w:hAnsi="Times New Roman" w:cs="Times New Roman"/>
                <w:sz w:val="24"/>
                <w:szCs w:val="24"/>
              </w:rPr>
            </w:pPr>
          </w:p>
          <w:p w:rsidR="00647A51" w:rsidRPr="00A547F3" w:rsidRDefault="00647A51" w:rsidP="00F43C0A">
            <w:pPr>
              <w:spacing w:after="0" w:line="240" w:lineRule="auto"/>
              <w:jc w:val="center"/>
              <w:rPr>
                <w:rFonts w:ascii="Times New Roman" w:eastAsia="Times New Roman" w:hAnsi="Times New Roman" w:cs="Times New Roman"/>
                <w:sz w:val="24"/>
                <w:szCs w:val="24"/>
              </w:rPr>
            </w:pPr>
          </w:p>
          <w:p w:rsidR="00647A51" w:rsidRPr="00A547F3" w:rsidRDefault="00647A51" w:rsidP="00F43C0A">
            <w:pPr>
              <w:spacing w:after="0" w:line="240" w:lineRule="auto"/>
              <w:jc w:val="center"/>
              <w:rPr>
                <w:rFonts w:ascii="Times New Roman" w:eastAsia="Times New Roman" w:hAnsi="Times New Roman" w:cs="Times New Roman"/>
                <w:sz w:val="24"/>
                <w:szCs w:val="24"/>
              </w:rPr>
            </w:pPr>
            <w:r w:rsidRPr="00A547F3">
              <w:rPr>
                <w:rFonts w:ascii="Times New Roman" w:eastAsia="Times New Roman" w:hAnsi="Times New Roman" w:cs="Times New Roman"/>
                <w:sz w:val="24"/>
                <w:szCs w:val="24"/>
              </w:rPr>
              <w:t>202</w:t>
            </w:r>
          </w:p>
        </w:tc>
        <w:tc>
          <w:tcPr>
            <w:tcW w:w="899" w:type="dxa"/>
            <w:tcBorders>
              <w:top w:val="single" w:sz="4" w:space="0" w:color="auto"/>
              <w:left w:val="single" w:sz="4" w:space="0" w:color="auto"/>
              <w:bottom w:val="single" w:sz="4" w:space="0" w:color="auto"/>
              <w:right w:val="single" w:sz="4" w:space="0" w:color="auto"/>
            </w:tcBorders>
          </w:tcPr>
          <w:p w:rsidR="00647A51" w:rsidRPr="00A547F3" w:rsidRDefault="00647A51" w:rsidP="00F43C0A">
            <w:pPr>
              <w:spacing w:after="0" w:line="240" w:lineRule="auto"/>
              <w:jc w:val="center"/>
              <w:rPr>
                <w:rFonts w:ascii="Times New Roman" w:eastAsia="Times New Roman" w:hAnsi="Times New Roman" w:cs="Times New Roman"/>
                <w:sz w:val="24"/>
                <w:szCs w:val="24"/>
                <w:lang w:eastAsia="en-US"/>
              </w:rPr>
            </w:pPr>
          </w:p>
          <w:p w:rsidR="00647A51" w:rsidRPr="00A547F3" w:rsidRDefault="00647A51" w:rsidP="00F43C0A">
            <w:pPr>
              <w:spacing w:after="0" w:line="240" w:lineRule="auto"/>
              <w:jc w:val="center"/>
              <w:rPr>
                <w:rFonts w:ascii="Times New Roman" w:eastAsia="Times New Roman" w:hAnsi="Times New Roman" w:cs="Times New Roman"/>
                <w:sz w:val="24"/>
                <w:szCs w:val="24"/>
                <w:lang w:eastAsia="en-US"/>
              </w:rPr>
            </w:pPr>
          </w:p>
          <w:p w:rsidR="00647A51" w:rsidRPr="00A547F3" w:rsidRDefault="00647A51" w:rsidP="00F43C0A">
            <w:pPr>
              <w:spacing w:after="0" w:line="240" w:lineRule="auto"/>
              <w:jc w:val="center"/>
              <w:rPr>
                <w:rFonts w:ascii="Times New Roman" w:eastAsia="Times New Roman" w:hAnsi="Times New Roman" w:cs="Times New Roman"/>
                <w:sz w:val="24"/>
                <w:szCs w:val="24"/>
                <w:lang w:eastAsia="en-US"/>
              </w:rPr>
            </w:pPr>
            <w:r w:rsidRPr="00A547F3">
              <w:rPr>
                <w:rFonts w:ascii="Times New Roman" w:eastAsia="Times New Roman" w:hAnsi="Times New Roman" w:cs="Times New Roman"/>
                <w:sz w:val="24"/>
                <w:szCs w:val="24"/>
                <w:lang w:eastAsia="en-US"/>
              </w:rPr>
              <w:t>203</w:t>
            </w:r>
          </w:p>
        </w:tc>
        <w:tc>
          <w:tcPr>
            <w:tcW w:w="944" w:type="dxa"/>
            <w:tcBorders>
              <w:top w:val="single" w:sz="4" w:space="0" w:color="auto"/>
              <w:left w:val="single" w:sz="4" w:space="0" w:color="auto"/>
              <w:bottom w:val="single" w:sz="4" w:space="0" w:color="auto"/>
              <w:right w:val="single" w:sz="4" w:space="0" w:color="auto"/>
            </w:tcBorders>
          </w:tcPr>
          <w:p w:rsidR="00647A51" w:rsidRPr="00A547F3" w:rsidRDefault="00647A51" w:rsidP="00F43C0A">
            <w:pPr>
              <w:spacing w:after="0" w:line="240" w:lineRule="auto"/>
              <w:jc w:val="center"/>
              <w:rPr>
                <w:rFonts w:ascii="Times New Roman" w:eastAsia="Times New Roman" w:hAnsi="Times New Roman" w:cs="Times New Roman"/>
                <w:sz w:val="24"/>
                <w:szCs w:val="24"/>
                <w:lang w:eastAsia="en-US"/>
              </w:rPr>
            </w:pPr>
          </w:p>
          <w:p w:rsidR="00647A51" w:rsidRPr="00A547F3" w:rsidRDefault="00647A51" w:rsidP="00F43C0A">
            <w:pPr>
              <w:spacing w:after="0" w:line="240" w:lineRule="auto"/>
              <w:jc w:val="center"/>
              <w:rPr>
                <w:rFonts w:ascii="Times New Roman" w:eastAsia="Times New Roman" w:hAnsi="Times New Roman" w:cs="Times New Roman"/>
                <w:sz w:val="24"/>
                <w:szCs w:val="24"/>
                <w:lang w:eastAsia="en-US"/>
              </w:rPr>
            </w:pPr>
          </w:p>
          <w:p w:rsidR="00647A51" w:rsidRPr="00A547F3" w:rsidRDefault="00647A51" w:rsidP="00F43C0A">
            <w:pPr>
              <w:spacing w:after="0" w:line="240" w:lineRule="auto"/>
              <w:jc w:val="center"/>
              <w:rPr>
                <w:rFonts w:ascii="Times New Roman" w:eastAsia="Times New Roman" w:hAnsi="Times New Roman" w:cs="Times New Roman"/>
                <w:sz w:val="24"/>
                <w:szCs w:val="24"/>
                <w:lang w:eastAsia="en-US"/>
              </w:rPr>
            </w:pPr>
            <w:r w:rsidRPr="00A547F3">
              <w:rPr>
                <w:rFonts w:ascii="Times New Roman" w:eastAsia="Times New Roman" w:hAnsi="Times New Roman" w:cs="Times New Roman"/>
                <w:sz w:val="24"/>
                <w:szCs w:val="24"/>
                <w:lang w:eastAsia="en-US"/>
              </w:rPr>
              <w:t>168</w:t>
            </w:r>
          </w:p>
        </w:tc>
        <w:tc>
          <w:tcPr>
            <w:tcW w:w="936" w:type="dxa"/>
            <w:tcBorders>
              <w:top w:val="single" w:sz="4" w:space="0" w:color="auto"/>
              <w:left w:val="single" w:sz="4" w:space="0" w:color="auto"/>
              <w:bottom w:val="single" w:sz="4" w:space="0" w:color="auto"/>
              <w:right w:val="single" w:sz="4" w:space="0" w:color="auto"/>
            </w:tcBorders>
          </w:tcPr>
          <w:p w:rsidR="00647A51" w:rsidRPr="00A547F3" w:rsidRDefault="00647A51" w:rsidP="00F43C0A">
            <w:pPr>
              <w:spacing w:after="0" w:line="240" w:lineRule="auto"/>
              <w:jc w:val="center"/>
              <w:rPr>
                <w:rFonts w:ascii="Times New Roman" w:eastAsia="Times New Roman" w:hAnsi="Times New Roman" w:cs="Times New Roman"/>
                <w:sz w:val="24"/>
                <w:szCs w:val="24"/>
                <w:lang w:eastAsia="en-US"/>
              </w:rPr>
            </w:pPr>
          </w:p>
          <w:p w:rsidR="00647A51" w:rsidRPr="00A547F3" w:rsidRDefault="00647A51" w:rsidP="00F43C0A">
            <w:pPr>
              <w:spacing w:after="0" w:line="240" w:lineRule="auto"/>
              <w:jc w:val="center"/>
              <w:rPr>
                <w:rFonts w:ascii="Times New Roman" w:eastAsia="Times New Roman" w:hAnsi="Times New Roman" w:cs="Times New Roman"/>
                <w:sz w:val="24"/>
                <w:szCs w:val="24"/>
                <w:lang w:eastAsia="en-US"/>
              </w:rPr>
            </w:pPr>
          </w:p>
          <w:p w:rsidR="00647A51" w:rsidRPr="00A547F3" w:rsidRDefault="00647A51" w:rsidP="00F43C0A">
            <w:pPr>
              <w:spacing w:after="0" w:line="240" w:lineRule="auto"/>
              <w:jc w:val="center"/>
              <w:rPr>
                <w:rFonts w:ascii="Times New Roman" w:eastAsia="Times New Roman" w:hAnsi="Times New Roman" w:cs="Times New Roman"/>
                <w:sz w:val="24"/>
                <w:szCs w:val="24"/>
                <w:lang w:eastAsia="en-US"/>
              </w:rPr>
            </w:pPr>
            <w:r w:rsidRPr="00A547F3">
              <w:rPr>
                <w:rFonts w:ascii="Times New Roman" w:eastAsia="Times New Roman" w:hAnsi="Times New Roman" w:cs="Times New Roman"/>
                <w:sz w:val="24"/>
                <w:szCs w:val="24"/>
                <w:lang w:eastAsia="en-US"/>
              </w:rPr>
              <w:t>211</w:t>
            </w:r>
          </w:p>
        </w:tc>
        <w:tc>
          <w:tcPr>
            <w:tcW w:w="14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47A51" w:rsidRPr="00A547F3" w:rsidRDefault="00A547F3" w:rsidP="00F43C0A">
            <w:pPr>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+ 25,5</w:t>
            </w:r>
          </w:p>
        </w:tc>
        <w:tc>
          <w:tcPr>
            <w:tcW w:w="14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547F3" w:rsidRDefault="00A547F3" w:rsidP="00F43C0A">
            <w:pPr>
              <w:spacing w:after="0" w:line="240" w:lineRule="auto"/>
              <w:jc w:val="center"/>
              <w:rPr>
                <w:rFonts w:ascii="Times New Roman" w:eastAsia="Times New Roman" w:hAnsi="Times New Roman" w:cs="Times New Roman"/>
                <w:sz w:val="24"/>
                <w:szCs w:val="24"/>
                <w:lang w:eastAsia="en-US"/>
              </w:rPr>
            </w:pPr>
          </w:p>
          <w:p w:rsidR="00A547F3" w:rsidRDefault="00A547F3" w:rsidP="00F43C0A">
            <w:pPr>
              <w:spacing w:after="0" w:line="240" w:lineRule="auto"/>
              <w:jc w:val="center"/>
              <w:rPr>
                <w:rFonts w:ascii="Times New Roman" w:eastAsia="Times New Roman" w:hAnsi="Times New Roman" w:cs="Times New Roman"/>
                <w:sz w:val="24"/>
                <w:szCs w:val="24"/>
                <w:lang w:eastAsia="en-US"/>
              </w:rPr>
            </w:pPr>
          </w:p>
          <w:p w:rsidR="00647A51" w:rsidRPr="00A547F3" w:rsidRDefault="00A547F3" w:rsidP="00F43C0A">
            <w:pPr>
              <w:spacing w:after="0" w:line="240" w:lineRule="auto"/>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+ 43</w:t>
            </w:r>
          </w:p>
          <w:p w:rsidR="00647A51" w:rsidRPr="00A547F3" w:rsidRDefault="00647A51" w:rsidP="00F43C0A">
            <w:pPr>
              <w:jc w:val="center"/>
              <w:rPr>
                <w:rFonts w:ascii="Times New Roman" w:eastAsia="Times New Roman" w:hAnsi="Times New Roman" w:cs="Times New Roman"/>
                <w:sz w:val="24"/>
                <w:szCs w:val="24"/>
                <w:lang w:eastAsia="en-US"/>
              </w:rPr>
            </w:pPr>
          </w:p>
        </w:tc>
      </w:tr>
    </w:tbl>
    <w:p w:rsidR="006A4DC5" w:rsidRPr="00F43C0A" w:rsidRDefault="006A4DC5" w:rsidP="006A4DC5">
      <w:pPr>
        <w:spacing w:after="0" w:line="240" w:lineRule="auto"/>
        <w:ind w:firstLine="708"/>
        <w:jc w:val="both"/>
        <w:rPr>
          <w:rFonts w:ascii="Times New Roman" w:eastAsia="Times New Roman" w:hAnsi="Times New Roman" w:cs="Times New Roman"/>
          <w:b/>
          <w:i/>
          <w:color w:val="FF0000"/>
          <w:sz w:val="24"/>
          <w:szCs w:val="24"/>
        </w:rPr>
      </w:pPr>
    </w:p>
    <w:p w:rsidR="006A4DC5" w:rsidRPr="00F43C0A" w:rsidRDefault="00A3638C" w:rsidP="006A4DC5">
      <w:pPr>
        <w:spacing w:after="0" w:line="240" w:lineRule="auto"/>
        <w:ind w:firstLine="708"/>
        <w:jc w:val="center"/>
        <w:rPr>
          <w:rFonts w:ascii="Times New Roman" w:eastAsia="Times New Roman" w:hAnsi="Times New Roman" w:cs="Times New Roman"/>
          <w:b/>
          <w:i/>
          <w:color w:val="FF0000"/>
          <w:sz w:val="24"/>
          <w:szCs w:val="24"/>
        </w:rPr>
      </w:pPr>
      <w:r>
        <w:rPr>
          <w:noProof/>
        </w:rPr>
        <w:drawing>
          <wp:inline distT="0" distB="0" distL="0" distR="0" wp14:anchorId="2BC83DEC" wp14:editId="3BFC453A">
            <wp:extent cx="3904090" cy="1653788"/>
            <wp:effectExtent l="0" t="0" r="1270" b="381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6A4DC5" w:rsidRDefault="006A4DC5" w:rsidP="006A4DC5">
      <w:pPr>
        <w:spacing w:after="0" w:line="240" w:lineRule="auto"/>
        <w:ind w:firstLine="708"/>
        <w:jc w:val="center"/>
        <w:rPr>
          <w:rFonts w:ascii="Times New Roman" w:eastAsia="Times New Roman" w:hAnsi="Times New Roman" w:cs="Times New Roman"/>
          <w:b/>
          <w:i/>
          <w:color w:val="FF0000"/>
          <w:sz w:val="24"/>
          <w:szCs w:val="24"/>
        </w:rPr>
      </w:pPr>
    </w:p>
    <w:p w:rsidR="00A547F3" w:rsidRDefault="00A547F3" w:rsidP="006A4DC5">
      <w:pPr>
        <w:spacing w:after="0" w:line="240" w:lineRule="auto"/>
        <w:ind w:firstLine="708"/>
        <w:jc w:val="center"/>
        <w:rPr>
          <w:rFonts w:ascii="Times New Roman" w:eastAsia="Times New Roman" w:hAnsi="Times New Roman" w:cs="Times New Roman"/>
          <w:b/>
          <w:i/>
          <w:color w:val="FF0000"/>
          <w:sz w:val="24"/>
          <w:szCs w:val="24"/>
        </w:rPr>
      </w:pPr>
    </w:p>
    <w:p w:rsidR="00A547F3" w:rsidRDefault="00A547F3" w:rsidP="00A547F3">
      <w:pPr>
        <w:spacing w:after="0" w:line="240" w:lineRule="auto"/>
        <w:ind w:firstLine="708"/>
        <w:jc w:val="both"/>
        <w:rPr>
          <w:rFonts w:ascii="Times New Roman" w:eastAsia="Times New Roman" w:hAnsi="Times New Roman" w:cs="Times New Roman"/>
          <w:sz w:val="24"/>
          <w:szCs w:val="24"/>
        </w:rPr>
      </w:pPr>
      <w:r w:rsidRPr="00A547F3">
        <w:rPr>
          <w:rFonts w:ascii="Times New Roman" w:eastAsia="Times New Roman" w:hAnsi="Times New Roman" w:cs="Times New Roman"/>
          <w:sz w:val="24"/>
          <w:szCs w:val="24"/>
        </w:rPr>
        <w:t xml:space="preserve">В 2025 году </w:t>
      </w:r>
      <w:r>
        <w:rPr>
          <w:rFonts w:ascii="Times New Roman" w:eastAsia="Times New Roman" w:hAnsi="Times New Roman" w:cs="Times New Roman"/>
          <w:sz w:val="24"/>
          <w:szCs w:val="24"/>
        </w:rPr>
        <w:t>на постоянной основе организационным отделом проводилась работа по:</w:t>
      </w:r>
    </w:p>
    <w:p w:rsidR="00A547F3" w:rsidRDefault="00A547F3" w:rsidP="00A547F3">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A547F3">
        <w:rPr>
          <w:rFonts w:ascii="Times New Roman" w:eastAsia="Times New Roman" w:hAnsi="Times New Roman" w:cs="Times New Roman"/>
          <w:sz w:val="24"/>
          <w:szCs w:val="24"/>
        </w:rPr>
        <w:t xml:space="preserve"> организации и проведению значимых мероприятий на территории городского округа Воскресенск: заместителей Председателя Правительства Московской области, депутата Государственной Думы, депутатов Московской областной Думы</w:t>
      </w:r>
      <w:r>
        <w:rPr>
          <w:rFonts w:ascii="Times New Roman" w:eastAsia="Times New Roman" w:hAnsi="Times New Roman" w:cs="Times New Roman"/>
          <w:sz w:val="24"/>
          <w:szCs w:val="24"/>
        </w:rPr>
        <w:t>;</w:t>
      </w:r>
    </w:p>
    <w:p w:rsidR="00A547F3" w:rsidRDefault="00A547F3" w:rsidP="00A547F3">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A547F3">
        <w:rPr>
          <w:rFonts w:ascii="Times New Roman" w:eastAsia="Times New Roman" w:hAnsi="Times New Roman" w:cs="Times New Roman"/>
          <w:sz w:val="24"/>
          <w:szCs w:val="24"/>
        </w:rPr>
        <w:t xml:space="preserve"> подача заявок на премию Губернатора Московской области А.Ю. Воробьева «Мы рядом!»;</w:t>
      </w:r>
    </w:p>
    <w:p w:rsidR="00A547F3" w:rsidRDefault="00A547F3" w:rsidP="00A547F3">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публичным</w:t>
      </w:r>
      <w:r w:rsidRPr="00A547F3">
        <w:rPr>
          <w:rFonts w:ascii="Times New Roman" w:eastAsia="Times New Roman" w:hAnsi="Times New Roman" w:cs="Times New Roman"/>
          <w:sz w:val="24"/>
          <w:szCs w:val="24"/>
        </w:rPr>
        <w:t xml:space="preserve"> слушания</w:t>
      </w:r>
      <w:r>
        <w:rPr>
          <w:rFonts w:ascii="Times New Roman" w:eastAsia="Times New Roman" w:hAnsi="Times New Roman" w:cs="Times New Roman"/>
          <w:sz w:val="24"/>
          <w:szCs w:val="24"/>
        </w:rPr>
        <w:t>м</w:t>
      </w:r>
      <w:r w:rsidRPr="00A547F3">
        <w:rPr>
          <w:rFonts w:ascii="Times New Roman" w:eastAsia="Times New Roman" w:hAnsi="Times New Roman" w:cs="Times New Roman"/>
          <w:sz w:val="24"/>
          <w:szCs w:val="24"/>
        </w:rPr>
        <w:t>, назначенны</w:t>
      </w:r>
      <w:r>
        <w:rPr>
          <w:rFonts w:ascii="Times New Roman" w:eastAsia="Times New Roman" w:hAnsi="Times New Roman" w:cs="Times New Roman"/>
          <w:sz w:val="24"/>
          <w:szCs w:val="24"/>
        </w:rPr>
        <w:t>м</w:t>
      </w:r>
      <w:r w:rsidRPr="00A547F3">
        <w:rPr>
          <w:rFonts w:ascii="Times New Roman" w:eastAsia="Times New Roman" w:hAnsi="Times New Roman" w:cs="Times New Roman"/>
          <w:sz w:val="24"/>
          <w:szCs w:val="24"/>
        </w:rPr>
        <w:t xml:space="preserve"> Советом депутатов</w:t>
      </w:r>
      <w:r>
        <w:rPr>
          <w:rFonts w:ascii="Times New Roman" w:eastAsia="Times New Roman" w:hAnsi="Times New Roman" w:cs="Times New Roman"/>
          <w:sz w:val="24"/>
          <w:szCs w:val="24"/>
        </w:rPr>
        <w:t xml:space="preserve"> городского округа Воскресенск; </w:t>
      </w:r>
    </w:p>
    <w:p w:rsidR="00A547F3" w:rsidRDefault="00A547F3" w:rsidP="00A547F3">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A547F3">
        <w:rPr>
          <w:rFonts w:ascii="Times New Roman" w:eastAsia="Times New Roman" w:hAnsi="Times New Roman" w:cs="Times New Roman"/>
          <w:sz w:val="24"/>
          <w:szCs w:val="24"/>
        </w:rPr>
        <w:t>выездны</w:t>
      </w:r>
      <w:r>
        <w:rPr>
          <w:rFonts w:ascii="Times New Roman" w:eastAsia="Times New Roman" w:hAnsi="Times New Roman" w:cs="Times New Roman"/>
          <w:sz w:val="24"/>
          <w:szCs w:val="24"/>
        </w:rPr>
        <w:t>м администрациям;</w:t>
      </w:r>
    </w:p>
    <w:p w:rsidR="00A547F3" w:rsidRDefault="00A547F3" w:rsidP="00A547F3">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A547F3">
        <w:rPr>
          <w:rFonts w:ascii="Times New Roman" w:eastAsia="Times New Roman" w:hAnsi="Times New Roman" w:cs="Times New Roman"/>
          <w:sz w:val="24"/>
          <w:szCs w:val="24"/>
        </w:rPr>
        <w:t xml:space="preserve"> поздравления</w:t>
      </w:r>
      <w:r>
        <w:rPr>
          <w:rFonts w:ascii="Times New Roman" w:eastAsia="Times New Roman" w:hAnsi="Times New Roman" w:cs="Times New Roman"/>
          <w:sz w:val="24"/>
          <w:szCs w:val="24"/>
        </w:rPr>
        <w:t>м Главы</w:t>
      </w:r>
      <w:r w:rsidRPr="00A547F3">
        <w:rPr>
          <w:rFonts w:ascii="Times New Roman" w:eastAsia="Times New Roman" w:hAnsi="Times New Roman" w:cs="Times New Roman"/>
          <w:sz w:val="24"/>
          <w:szCs w:val="24"/>
        </w:rPr>
        <w:t xml:space="preserve"> городского округа Воскресенск и заместителями Главы городского округа Воскресенск с юбилеем</w:t>
      </w:r>
      <w:r>
        <w:rPr>
          <w:rFonts w:ascii="Times New Roman" w:eastAsia="Times New Roman" w:hAnsi="Times New Roman" w:cs="Times New Roman"/>
          <w:sz w:val="24"/>
          <w:szCs w:val="24"/>
        </w:rPr>
        <w:t xml:space="preserve"> ветеранов ВОВ, ветеранов труда;</w:t>
      </w:r>
    </w:p>
    <w:p w:rsidR="00A547F3" w:rsidRDefault="00A547F3" w:rsidP="00A547F3">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размещению нормативных правовых актов Администрации городского округа Воскресенск в сетевом издании «Вестник городского округа Воскресенск»;</w:t>
      </w:r>
    </w:p>
    <w:p w:rsidR="00A547F3" w:rsidRDefault="00A547F3" w:rsidP="00A547F3">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ответам на поручения Губернатора Московской области и Правительства Московской области;</w:t>
      </w:r>
    </w:p>
    <w:p w:rsidR="00A3638C" w:rsidRDefault="00A3638C" w:rsidP="00A547F3">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ответам на запросы Министерства территориальной политики Московской области;</w:t>
      </w:r>
    </w:p>
    <w:p w:rsidR="00A3638C" w:rsidRDefault="00A3638C" w:rsidP="00A547F3">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формированию плана основных мероприятий, проводимых на территории городского округа Воскресенск;</w:t>
      </w:r>
    </w:p>
    <w:p w:rsidR="00A3638C" w:rsidRPr="00A547F3" w:rsidRDefault="00A3638C" w:rsidP="00A547F3">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8544A">
        <w:rPr>
          <w:rFonts w:ascii="Times New Roman" w:eastAsia="Times New Roman" w:hAnsi="Times New Roman" w:cs="Times New Roman"/>
          <w:sz w:val="24"/>
          <w:szCs w:val="24"/>
        </w:rPr>
        <w:t>подготовке и проведению оперативных совещаний Главы городского округа Воскресенск.</w:t>
      </w:r>
    </w:p>
    <w:p w:rsidR="00A3638C" w:rsidRDefault="00A3638C" w:rsidP="00A547F3">
      <w:pPr>
        <w:spacing w:after="0"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Отделом подготовлено и проведено 5 заседаний Комиссии по увековечению </w:t>
      </w:r>
      <w:r w:rsidRPr="00A3638C">
        <w:rPr>
          <w:rFonts w:ascii="Times New Roman" w:eastAsia="Times New Roman" w:hAnsi="Times New Roman" w:cs="Times New Roman"/>
          <w:sz w:val="24"/>
          <w:szCs w:val="24"/>
        </w:rPr>
        <w:t>памяти выдающихся граждан и значимых событий на территории городского округа Воскресенск</w:t>
      </w:r>
      <w:r>
        <w:rPr>
          <w:rFonts w:ascii="Times New Roman" w:eastAsia="Times New Roman" w:hAnsi="Times New Roman" w:cs="Times New Roman"/>
          <w:sz w:val="24"/>
          <w:szCs w:val="24"/>
        </w:rPr>
        <w:t>.</w:t>
      </w:r>
    </w:p>
    <w:p w:rsidR="00A547F3" w:rsidRPr="00A547F3" w:rsidRDefault="00A547F3" w:rsidP="00A547F3">
      <w:pPr>
        <w:spacing w:after="0" w:line="240" w:lineRule="auto"/>
        <w:ind w:firstLine="708"/>
        <w:jc w:val="both"/>
        <w:rPr>
          <w:rFonts w:ascii="Times New Roman" w:eastAsia="Times New Roman" w:hAnsi="Times New Roman" w:cs="Times New Roman"/>
          <w:sz w:val="24"/>
          <w:szCs w:val="24"/>
        </w:rPr>
      </w:pPr>
      <w:r w:rsidRPr="00A547F3">
        <w:rPr>
          <w:rFonts w:ascii="Times New Roman" w:eastAsia="Times New Roman" w:hAnsi="Times New Roman" w:cs="Times New Roman"/>
          <w:sz w:val="24"/>
          <w:szCs w:val="24"/>
        </w:rPr>
        <w:t>Специалистами организационного отдела в 2025 году своевременно подготовлены и направлены в Министерство территориальной политики Московской области в соответствии с Законом Московской области от 05.12.2008 № 193/2008-ОЗ «О регистре муниципальных нормативных правовых актов Московской области» муниципальные нормативные акты, принятые Советом депутатов городского округа Воскресенск, в количестве 38 НПА.</w:t>
      </w:r>
    </w:p>
    <w:p w:rsidR="00A547F3" w:rsidRDefault="00A547F3" w:rsidP="00A547F3">
      <w:pPr>
        <w:spacing w:after="0" w:line="240" w:lineRule="auto"/>
        <w:ind w:firstLine="708"/>
        <w:jc w:val="both"/>
        <w:rPr>
          <w:rFonts w:ascii="Times New Roman" w:eastAsia="Times New Roman" w:hAnsi="Times New Roman" w:cs="Times New Roman"/>
          <w:sz w:val="24"/>
          <w:szCs w:val="24"/>
        </w:rPr>
      </w:pPr>
      <w:r w:rsidRPr="00A547F3">
        <w:rPr>
          <w:rFonts w:ascii="Times New Roman" w:eastAsia="Times New Roman" w:hAnsi="Times New Roman" w:cs="Times New Roman"/>
          <w:sz w:val="24"/>
          <w:szCs w:val="24"/>
        </w:rPr>
        <w:t>Также специалистами организационного отдела приняты и отработаны в соответствии с законодательством 38 обращений граждан, поступивших в адрес Совета депутатов городского округа Воскресенск.</w:t>
      </w:r>
    </w:p>
    <w:p w:rsidR="006A4DC5" w:rsidRPr="00F43C0A" w:rsidRDefault="006A4DC5" w:rsidP="006E2170">
      <w:pPr>
        <w:spacing w:after="0" w:line="240" w:lineRule="auto"/>
        <w:ind w:firstLine="708"/>
        <w:jc w:val="center"/>
        <w:rPr>
          <w:rFonts w:ascii="Times New Roman" w:eastAsia="Times New Roman" w:hAnsi="Times New Roman" w:cs="Times New Roman"/>
          <w:b/>
          <w:i/>
          <w:color w:val="FF0000"/>
          <w:sz w:val="24"/>
          <w:szCs w:val="24"/>
        </w:rPr>
      </w:pPr>
    </w:p>
    <w:p w:rsidR="008902DB" w:rsidRPr="00A547F3" w:rsidRDefault="00844ACA" w:rsidP="008902DB">
      <w:pPr>
        <w:spacing w:after="0" w:line="240" w:lineRule="auto"/>
        <w:ind w:firstLine="709"/>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Отдел социальных коммуникаций</w:t>
      </w:r>
    </w:p>
    <w:p w:rsidR="00D638C5" w:rsidRPr="00A547F3" w:rsidRDefault="00D638C5" w:rsidP="006E2170">
      <w:pPr>
        <w:spacing w:after="0" w:line="240" w:lineRule="auto"/>
        <w:ind w:firstLine="708"/>
        <w:jc w:val="center"/>
        <w:rPr>
          <w:rFonts w:ascii="Times New Roman" w:eastAsia="Times New Roman" w:hAnsi="Times New Roman" w:cs="Times New Roman"/>
          <w:b/>
          <w:i/>
          <w:sz w:val="24"/>
          <w:szCs w:val="24"/>
        </w:rPr>
      </w:pPr>
    </w:p>
    <w:p w:rsidR="008E7BEF" w:rsidRPr="008E7BEF" w:rsidRDefault="008E7BEF" w:rsidP="008E7BEF">
      <w:pPr>
        <w:spacing w:after="0" w:line="240" w:lineRule="auto"/>
        <w:ind w:firstLine="709"/>
        <w:jc w:val="both"/>
        <w:rPr>
          <w:rFonts w:ascii="Times New Roman" w:eastAsiaTheme="minorHAnsi" w:hAnsi="Times New Roman" w:cs="Times New Roman"/>
          <w:sz w:val="24"/>
          <w:szCs w:val="24"/>
          <w:lang w:eastAsia="en-US"/>
        </w:rPr>
      </w:pPr>
      <w:r w:rsidRPr="008E7BEF">
        <w:rPr>
          <w:rFonts w:ascii="Times New Roman" w:eastAsiaTheme="minorHAnsi" w:hAnsi="Times New Roman" w:cs="Times New Roman"/>
          <w:sz w:val="24"/>
          <w:szCs w:val="24"/>
          <w:lang w:eastAsia="en-US"/>
        </w:rPr>
        <w:t>В рамках работы по проекту «Доверие к власти» за период с 01.01.2025 - 31.12.2025 было проведено 1 312 мероприятий, из них 212 мероприятий с участием Главы городского округа Воскресенск А.В. Малкина.</w:t>
      </w:r>
    </w:p>
    <w:p w:rsidR="008E7BEF" w:rsidRPr="008E7BEF" w:rsidRDefault="008E7BEF" w:rsidP="008E7BEF">
      <w:pPr>
        <w:spacing w:after="0" w:line="240" w:lineRule="auto"/>
        <w:ind w:firstLine="709"/>
        <w:jc w:val="both"/>
        <w:rPr>
          <w:rFonts w:ascii="Times New Roman" w:eastAsiaTheme="minorHAnsi" w:hAnsi="Times New Roman" w:cs="Times New Roman"/>
          <w:sz w:val="24"/>
          <w:szCs w:val="24"/>
          <w:lang w:eastAsia="en-US"/>
        </w:rPr>
      </w:pPr>
      <w:r w:rsidRPr="008E7BEF">
        <w:rPr>
          <w:rFonts w:ascii="Times New Roman" w:eastAsiaTheme="minorHAnsi" w:hAnsi="Times New Roman" w:cs="Times New Roman"/>
          <w:color w:val="000000"/>
          <w:sz w:val="24"/>
          <w:szCs w:val="24"/>
          <w:shd w:val="clear" w:color="auto" w:fill="FFFFFF"/>
          <w:lang w:eastAsia="en-US"/>
        </w:rPr>
        <w:t>Мероприятия проводились по следующим форматам: встречи с жителями в формате выездная администрация, регулярные обходы территории округа Главой и его заместителями, начальниками отделов координации и взаимодействия, встречи со старостами населенных пунктов, встречи с председателями СНТ, встречи с жителями во дворах, встречи с управляющими компаниями, подрядчиками, трудовыми коллективами, встречи с бизнесом, вручение паспортов, поздравление ветеранов (ВОВ, тружеников тыла, труда), участие в культурных и спортивных мероприятиях, встречи с участниками СВО и их семьями, срочные выездные администрации</w:t>
      </w:r>
      <w:r w:rsidRPr="008E7BEF">
        <w:rPr>
          <w:rFonts w:ascii="Times New Roman" w:eastAsiaTheme="minorHAnsi" w:hAnsi="Times New Roman" w:cs="Times New Roman"/>
          <w:sz w:val="24"/>
          <w:szCs w:val="24"/>
          <w:lang w:eastAsia="en-US"/>
        </w:rPr>
        <w:t>.</w:t>
      </w:r>
    </w:p>
    <w:p w:rsidR="008E7BEF" w:rsidRPr="008E7BEF" w:rsidRDefault="008E7BEF" w:rsidP="008E7BEF">
      <w:pPr>
        <w:spacing w:after="0" w:line="240" w:lineRule="auto"/>
        <w:ind w:firstLine="709"/>
        <w:jc w:val="both"/>
        <w:rPr>
          <w:rFonts w:ascii="Times New Roman" w:eastAsiaTheme="minorHAnsi" w:hAnsi="Times New Roman" w:cs="Times New Roman"/>
          <w:sz w:val="24"/>
          <w:szCs w:val="24"/>
          <w:lang w:eastAsia="en-US"/>
        </w:rPr>
      </w:pPr>
      <w:r w:rsidRPr="008E7BEF">
        <w:rPr>
          <w:rFonts w:ascii="Times New Roman" w:eastAsiaTheme="minorHAnsi" w:hAnsi="Times New Roman" w:cs="Times New Roman"/>
          <w:sz w:val="24"/>
          <w:szCs w:val="24"/>
          <w:lang w:eastAsia="en-US"/>
        </w:rPr>
        <w:t>Общий охват по всем мероприятиям составил: 11 250 человек.</w:t>
      </w:r>
    </w:p>
    <w:p w:rsidR="008E7BEF" w:rsidRPr="008E7BEF" w:rsidRDefault="008E7BEF" w:rsidP="008E7BEF">
      <w:pPr>
        <w:spacing w:after="0" w:line="240" w:lineRule="auto"/>
        <w:ind w:firstLine="709"/>
        <w:jc w:val="both"/>
        <w:rPr>
          <w:rFonts w:ascii="Times New Roman" w:eastAsiaTheme="minorHAnsi" w:hAnsi="Times New Roman" w:cs="Times New Roman"/>
          <w:sz w:val="24"/>
          <w:szCs w:val="24"/>
          <w:lang w:eastAsia="en-US"/>
        </w:rPr>
      </w:pPr>
      <w:r w:rsidRPr="008E7BEF">
        <w:rPr>
          <w:rFonts w:ascii="Times New Roman" w:eastAsiaTheme="minorHAnsi" w:hAnsi="Times New Roman" w:cs="Times New Roman"/>
          <w:sz w:val="24"/>
          <w:szCs w:val="24"/>
          <w:lang w:eastAsia="en-US"/>
        </w:rPr>
        <w:t>В 2026 году будут проводится мероприятия, направленные на повышение ур</w:t>
      </w:r>
      <w:r>
        <w:rPr>
          <w:rFonts w:ascii="Times New Roman" w:eastAsiaTheme="minorHAnsi" w:hAnsi="Times New Roman" w:cs="Times New Roman"/>
          <w:sz w:val="24"/>
          <w:szCs w:val="24"/>
          <w:lang w:eastAsia="en-US"/>
        </w:rPr>
        <w:t xml:space="preserve">овня доверия к власти в сферах: </w:t>
      </w:r>
      <w:r w:rsidRPr="008E7BEF">
        <w:rPr>
          <w:rFonts w:ascii="Times New Roman" w:eastAsiaTheme="minorHAnsi" w:hAnsi="Times New Roman" w:cs="Times New Roman"/>
          <w:sz w:val="24"/>
          <w:szCs w:val="24"/>
          <w:lang w:eastAsia="en-US"/>
        </w:rPr>
        <w:t xml:space="preserve">здравоохранения, образования, ЖКХ, окружающая среда, транспорт, дороги, благоустройство, культура, доступность цифровых услуг, клиентоцентричность, адаптация участников СВО, а также </w:t>
      </w:r>
      <w:r w:rsidRPr="008E7BEF">
        <w:rPr>
          <w:rFonts w:ascii="Times New Roman" w:eastAsiaTheme="minorHAnsi" w:hAnsi="Times New Roman" w:cs="Times New Roman"/>
          <w:color w:val="000000"/>
          <w:sz w:val="24"/>
          <w:szCs w:val="24"/>
          <w:shd w:val="clear" w:color="auto" w:fill="FFFFFF"/>
          <w:lang w:eastAsia="en-US"/>
        </w:rPr>
        <w:t>встречи с жителями в формате</w:t>
      </w:r>
      <w:r w:rsidRPr="008E7BEF">
        <w:rPr>
          <w:rFonts w:ascii="Times New Roman" w:eastAsiaTheme="minorHAnsi" w:hAnsi="Times New Roman" w:cs="Times New Roman"/>
          <w:sz w:val="24"/>
          <w:szCs w:val="24"/>
          <w:lang w:eastAsia="en-US"/>
        </w:rPr>
        <w:t xml:space="preserve"> выездные администрации, обходы территорий.</w:t>
      </w:r>
    </w:p>
    <w:p w:rsidR="008E7BEF" w:rsidRPr="008E7BEF" w:rsidRDefault="008E7BEF" w:rsidP="008E7BEF">
      <w:pPr>
        <w:spacing w:after="0" w:line="240" w:lineRule="auto"/>
        <w:ind w:firstLine="709"/>
        <w:jc w:val="both"/>
        <w:rPr>
          <w:rFonts w:ascii="Times New Roman" w:eastAsiaTheme="minorHAnsi" w:hAnsi="Times New Roman" w:cs="Times New Roman"/>
          <w:sz w:val="24"/>
          <w:szCs w:val="24"/>
          <w:lang w:eastAsia="en-US"/>
        </w:rPr>
      </w:pPr>
      <w:r w:rsidRPr="008E7BEF">
        <w:rPr>
          <w:rFonts w:ascii="Times New Roman" w:eastAsiaTheme="minorHAnsi" w:hAnsi="Times New Roman" w:cs="Times New Roman"/>
          <w:sz w:val="24"/>
          <w:szCs w:val="24"/>
          <w:lang w:eastAsia="en-US"/>
        </w:rPr>
        <w:t>В рамках работы со списками кандидатов в присяжные заседатели на 2026-2029 годы для федеральных судов общей юрисдикции в Московской области в 2025 году было проведено:</w:t>
      </w:r>
    </w:p>
    <w:p w:rsidR="008E7BEF" w:rsidRPr="008E7BEF" w:rsidRDefault="008E7BEF" w:rsidP="008E7BEF">
      <w:pPr>
        <w:spacing w:after="0" w:line="240" w:lineRule="auto"/>
        <w:ind w:firstLine="709"/>
        <w:jc w:val="both"/>
        <w:rPr>
          <w:rFonts w:ascii="Times New Roman" w:eastAsiaTheme="minorHAnsi" w:hAnsi="Times New Roman" w:cs="Times New Roman"/>
          <w:sz w:val="24"/>
          <w:szCs w:val="24"/>
          <w:lang w:eastAsia="en-US"/>
        </w:rPr>
      </w:pPr>
      <w:r w:rsidRPr="008E7BEF">
        <w:rPr>
          <w:rFonts w:ascii="Times New Roman" w:eastAsiaTheme="minorHAnsi" w:hAnsi="Times New Roman" w:cs="Times New Roman"/>
          <w:sz w:val="24"/>
          <w:szCs w:val="24"/>
          <w:lang w:eastAsia="en-US"/>
        </w:rPr>
        <w:t>- корректировка по общим спискам кандидатов в присяжные заседатели для Московского областного суда, Воскресенского городского суда, 2-Западного Окружного военного суда Московской области, Реутовского гарнизонного военного суда по городскому округу Воскресенск Московской области в количестве 773 человек;</w:t>
      </w:r>
    </w:p>
    <w:p w:rsidR="008E7BEF" w:rsidRPr="008E7BEF" w:rsidRDefault="008E7BEF" w:rsidP="008E7BEF">
      <w:pPr>
        <w:spacing w:after="0" w:line="240" w:lineRule="auto"/>
        <w:ind w:firstLine="709"/>
        <w:jc w:val="both"/>
        <w:rPr>
          <w:rFonts w:ascii="Times New Roman" w:eastAsiaTheme="minorHAnsi" w:hAnsi="Times New Roman" w:cs="Times New Roman"/>
          <w:sz w:val="24"/>
          <w:szCs w:val="24"/>
          <w:lang w:eastAsia="en-US"/>
        </w:rPr>
      </w:pPr>
      <w:r w:rsidRPr="008E7BEF">
        <w:rPr>
          <w:rFonts w:ascii="Times New Roman" w:eastAsiaTheme="minorHAnsi" w:hAnsi="Times New Roman" w:cs="Times New Roman"/>
          <w:sz w:val="24"/>
          <w:szCs w:val="24"/>
          <w:lang w:eastAsia="en-US"/>
        </w:rPr>
        <w:t>- корректировка по запасным спискам кандидатов в присяжные заседатели для Воскресенского городского суда в количестве 207 человек.</w:t>
      </w:r>
    </w:p>
    <w:p w:rsidR="00B63364" w:rsidRDefault="00B63364" w:rsidP="00125A9A">
      <w:pPr>
        <w:spacing w:after="0" w:line="240" w:lineRule="auto"/>
        <w:jc w:val="center"/>
        <w:rPr>
          <w:rFonts w:ascii="Times New Roman" w:eastAsia="Times New Roman" w:hAnsi="Times New Roman" w:cs="Times New Roman"/>
          <w:b/>
          <w:sz w:val="24"/>
          <w:szCs w:val="24"/>
          <w:u w:val="single"/>
        </w:rPr>
      </w:pPr>
    </w:p>
    <w:p w:rsidR="008902DB" w:rsidRDefault="008902DB" w:rsidP="00125A9A">
      <w:pPr>
        <w:spacing w:after="0" w:line="24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УПРАВЛЕНИЕ КУЛЬТУРЫ</w:t>
      </w:r>
    </w:p>
    <w:p w:rsidR="008902DB" w:rsidRPr="007622D0" w:rsidRDefault="008902DB" w:rsidP="008902DB">
      <w:pPr>
        <w:spacing w:after="0" w:line="240" w:lineRule="auto"/>
        <w:ind w:firstLine="709"/>
        <w:jc w:val="center"/>
        <w:rPr>
          <w:rFonts w:ascii="Times New Roman" w:eastAsia="Times New Roman" w:hAnsi="Times New Roman" w:cs="Times New Roman"/>
          <w:b/>
          <w:sz w:val="24"/>
          <w:szCs w:val="24"/>
          <w:u w:val="single"/>
        </w:rPr>
      </w:pPr>
    </w:p>
    <w:p w:rsidR="00F43C0A" w:rsidRPr="003E4DFD" w:rsidRDefault="00F43C0A" w:rsidP="005A30D3">
      <w:pPr>
        <w:spacing w:after="0" w:line="240" w:lineRule="auto"/>
        <w:ind w:firstLine="284"/>
        <w:jc w:val="both"/>
        <w:rPr>
          <w:rFonts w:ascii="Times New Roman" w:eastAsia="Times New Roman" w:hAnsi="Times New Roman" w:cs="Times New Roman"/>
          <w:sz w:val="24"/>
          <w:szCs w:val="24"/>
        </w:rPr>
      </w:pPr>
      <w:r w:rsidRPr="003E4DFD">
        <w:rPr>
          <w:rFonts w:ascii="Times New Roman" w:eastAsia="Times New Roman" w:hAnsi="Times New Roman" w:cs="Times New Roman"/>
          <w:sz w:val="24"/>
          <w:szCs w:val="24"/>
        </w:rPr>
        <w:t>На территории городског</w:t>
      </w:r>
      <w:r w:rsidR="007C7E50">
        <w:rPr>
          <w:rFonts w:ascii="Times New Roman" w:eastAsia="Times New Roman" w:hAnsi="Times New Roman" w:cs="Times New Roman"/>
          <w:sz w:val="24"/>
          <w:szCs w:val="24"/>
        </w:rPr>
        <w:t xml:space="preserve">о округа Воскресенск действует </w:t>
      </w:r>
      <w:r w:rsidRPr="003E4DFD">
        <w:rPr>
          <w:rFonts w:ascii="Times New Roman" w:eastAsia="Times New Roman" w:hAnsi="Times New Roman" w:cs="Times New Roman"/>
          <w:sz w:val="24"/>
          <w:szCs w:val="24"/>
        </w:rPr>
        <w:t xml:space="preserve">55 объектов культуры. </w:t>
      </w:r>
    </w:p>
    <w:p w:rsidR="007C7E50" w:rsidRDefault="00F43C0A" w:rsidP="005A30D3">
      <w:pPr>
        <w:spacing w:after="0" w:line="240" w:lineRule="auto"/>
        <w:ind w:firstLine="284"/>
        <w:jc w:val="both"/>
        <w:rPr>
          <w:rFonts w:ascii="Times New Roman" w:eastAsia="Times New Roman" w:hAnsi="Times New Roman" w:cs="Times New Roman"/>
          <w:sz w:val="24"/>
          <w:szCs w:val="24"/>
        </w:rPr>
      </w:pPr>
      <w:r w:rsidRPr="003E4DFD">
        <w:rPr>
          <w:rFonts w:ascii="Times New Roman" w:eastAsia="Times New Roman" w:hAnsi="Times New Roman" w:cs="Times New Roman"/>
          <w:sz w:val="24"/>
          <w:szCs w:val="24"/>
        </w:rPr>
        <w:t>Все учреждения имеют свою направленность, но работают в едином культурном пространстве, обеспечивая услугами досуга жителей всех возрастов</w:t>
      </w:r>
      <w:r w:rsidR="007C7E50">
        <w:rPr>
          <w:rFonts w:ascii="Times New Roman" w:eastAsia="Times New Roman" w:hAnsi="Times New Roman" w:cs="Times New Roman"/>
          <w:sz w:val="24"/>
          <w:szCs w:val="24"/>
        </w:rPr>
        <w:t xml:space="preserve">, интересов, социальных групп. </w:t>
      </w:r>
    </w:p>
    <w:p w:rsidR="00F43C0A" w:rsidRPr="00B63364" w:rsidRDefault="00F43C0A" w:rsidP="007C7E50">
      <w:pPr>
        <w:spacing w:after="0" w:line="240" w:lineRule="auto"/>
        <w:ind w:firstLine="709"/>
        <w:jc w:val="both"/>
        <w:rPr>
          <w:rFonts w:ascii="Times New Roman" w:eastAsia="Times New Roman" w:hAnsi="Times New Roman" w:cs="Times New Roman"/>
          <w:sz w:val="24"/>
          <w:szCs w:val="24"/>
        </w:rPr>
      </w:pPr>
      <w:r w:rsidRPr="003E4DFD">
        <w:rPr>
          <w:rFonts w:ascii="Times New Roman" w:eastAsia="Times New Roman" w:hAnsi="Times New Roman" w:cs="Times New Roman"/>
          <w:sz w:val="24"/>
          <w:szCs w:val="24"/>
        </w:rPr>
        <w:br/>
      </w:r>
      <w:r w:rsidRPr="00B63364">
        <w:rPr>
          <w:rFonts w:ascii="Times New Roman" w:eastAsia="Times New Roman" w:hAnsi="Times New Roman" w:cs="Times New Roman"/>
          <w:b/>
          <w:bCs/>
          <w:sz w:val="24"/>
          <w:szCs w:val="24"/>
        </w:rPr>
        <w:t>Патриотическое направление</w:t>
      </w:r>
    </w:p>
    <w:p w:rsidR="00F43C0A" w:rsidRPr="003E4DFD" w:rsidRDefault="00F43C0A" w:rsidP="003E4DFD">
      <w:pPr>
        <w:spacing w:after="0" w:line="240" w:lineRule="auto"/>
        <w:ind w:firstLine="709"/>
        <w:contextualSpacing/>
        <w:jc w:val="center"/>
        <w:rPr>
          <w:rFonts w:ascii="Times New Roman" w:eastAsia="Times New Roman" w:hAnsi="Times New Roman" w:cs="Times New Roman"/>
          <w:b/>
          <w:bCs/>
          <w:i/>
          <w:sz w:val="24"/>
          <w:szCs w:val="24"/>
        </w:rPr>
      </w:pPr>
    </w:p>
    <w:p w:rsidR="00F43C0A" w:rsidRPr="003E4DFD" w:rsidRDefault="00F43C0A" w:rsidP="005A30D3">
      <w:pPr>
        <w:spacing w:after="0" w:line="240" w:lineRule="auto"/>
        <w:ind w:firstLine="284"/>
        <w:contextualSpacing/>
        <w:jc w:val="both"/>
        <w:rPr>
          <w:rFonts w:ascii="Times New Roman" w:eastAsia="Times New Roman" w:hAnsi="Times New Roman" w:cs="Times New Roman"/>
          <w:bCs/>
          <w:sz w:val="24"/>
          <w:szCs w:val="24"/>
        </w:rPr>
      </w:pPr>
      <w:r w:rsidRPr="003E4DFD">
        <w:rPr>
          <w:rFonts w:ascii="Times New Roman" w:eastAsia="Times New Roman" w:hAnsi="Times New Roman" w:cs="Times New Roman"/>
          <w:bCs/>
          <w:sz w:val="24"/>
          <w:szCs w:val="24"/>
        </w:rPr>
        <w:t>Учреждения культуры уделяют большое внимание патриотической работе с населением. Это направление работы тесно связано с деятельностью военно-патриотических центров и клубов, союзов и советов ветеранов, поисковых отрядов нашего округа.</w:t>
      </w:r>
    </w:p>
    <w:p w:rsidR="00F43C0A" w:rsidRPr="003E4DFD" w:rsidRDefault="00F43C0A" w:rsidP="005A30D3">
      <w:pPr>
        <w:spacing w:after="0" w:line="240" w:lineRule="auto"/>
        <w:ind w:firstLine="284"/>
        <w:contextualSpacing/>
        <w:jc w:val="both"/>
        <w:rPr>
          <w:rFonts w:ascii="Times New Roman" w:eastAsiaTheme="minorHAnsi" w:hAnsi="Times New Roman" w:cs="Times New Roman"/>
          <w:sz w:val="24"/>
          <w:szCs w:val="24"/>
          <w:lang w:eastAsia="en-US"/>
        </w:rPr>
      </w:pPr>
      <w:r w:rsidRPr="003E4DFD">
        <w:rPr>
          <w:rFonts w:ascii="Times New Roman" w:eastAsiaTheme="minorHAnsi" w:hAnsi="Times New Roman" w:cs="Times New Roman"/>
          <w:sz w:val="24"/>
          <w:szCs w:val="24"/>
          <w:lang w:eastAsia="en-US"/>
        </w:rPr>
        <w:t>Так, например, главным событием в честь празднования 80-летия Великой Победы стало парад-шествие воспитанников кадетских классов, военно-патриотических клубов, студентов Воскресенского колледжа, участников общественных движений. Данное шествие было проведено в нашем городе впервые, но вызвало многочисленные положительные отзывы. Этот парад стал ярким свидетельством преемственности поколений и глубокого уважения к подвигу наших предков.</w:t>
      </w:r>
    </w:p>
    <w:p w:rsidR="00F43C0A" w:rsidRPr="003E4DFD" w:rsidRDefault="00F43C0A" w:rsidP="005A30D3">
      <w:pPr>
        <w:spacing w:after="0" w:line="240" w:lineRule="auto"/>
        <w:ind w:firstLine="284"/>
        <w:contextualSpacing/>
        <w:jc w:val="both"/>
        <w:rPr>
          <w:rFonts w:ascii="Times New Roman" w:eastAsiaTheme="minorHAnsi" w:hAnsi="Times New Roman" w:cs="Times New Roman"/>
          <w:sz w:val="24"/>
          <w:szCs w:val="24"/>
          <w:lang w:eastAsia="en-US"/>
        </w:rPr>
      </w:pPr>
      <w:r w:rsidRPr="003E4DFD">
        <w:rPr>
          <w:rFonts w:ascii="Times New Roman" w:eastAsiaTheme="minorHAnsi" w:hAnsi="Times New Roman" w:cs="Times New Roman"/>
          <w:sz w:val="24"/>
          <w:szCs w:val="24"/>
          <w:lang w:eastAsia="en-US"/>
        </w:rPr>
        <w:t>К памятным датам воинской славы России ведущие коллективы, воспитанники кружков и студий, вокалисты и инструменталисты показали свои лучшие номера на сценах Дворцов и Домов культуры, а также школ искусств городского округа Воскресенск. Наиболее запоминающиеся премьеры 2025 года: спектакль «Эшелон» по одноименной пьесе Михаила Рощина в постановке руководителя театральной студии «Атмосфера» ДК «Цементник» Александра Ищенко; спектакль «Я видел войну» театральной студии «Лики» ДК «Гармония», руководитель Татьяна Новикова.</w:t>
      </w:r>
    </w:p>
    <w:p w:rsidR="00B63364" w:rsidRDefault="00F43C0A" w:rsidP="00B63364">
      <w:pPr>
        <w:spacing w:after="0" w:line="240" w:lineRule="auto"/>
        <w:ind w:left="-284" w:firstLine="708"/>
        <w:contextualSpacing/>
        <w:jc w:val="center"/>
        <w:rPr>
          <w:rFonts w:ascii="Times New Roman" w:eastAsiaTheme="minorHAnsi" w:hAnsi="Times New Roman" w:cs="Times New Roman"/>
          <w:sz w:val="24"/>
          <w:szCs w:val="24"/>
          <w:lang w:eastAsia="en-US"/>
        </w:rPr>
      </w:pPr>
      <w:r w:rsidRPr="00F43C0A">
        <w:rPr>
          <w:rFonts w:ascii="Times New Roman" w:eastAsiaTheme="minorHAnsi" w:hAnsi="Times New Roman" w:cs="Times New Roman"/>
          <w:sz w:val="28"/>
          <w:szCs w:val="28"/>
          <w:lang w:eastAsia="en-US"/>
        </w:rPr>
        <w:br/>
      </w:r>
      <w:r w:rsidRPr="00F43C0A">
        <w:rPr>
          <w:rFonts w:ascii="Times New Roman" w:eastAsiaTheme="minorHAnsi" w:hAnsi="Times New Roman" w:cs="Times New Roman"/>
          <w:noProof/>
          <w:sz w:val="28"/>
          <w:szCs w:val="28"/>
        </w:rPr>
        <w:drawing>
          <wp:inline distT="0" distB="0" distL="0" distR="0" wp14:anchorId="64FDCCAE" wp14:editId="77A20F0B">
            <wp:extent cx="2194560" cy="1464762"/>
            <wp:effectExtent l="0" t="0" r="0" b="2540"/>
            <wp:docPr id="117313445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134454" name="Рисунок 117313445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8142" cy="1527223"/>
                    </a:xfrm>
                    <a:prstGeom prst="rect">
                      <a:avLst/>
                    </a:prstGeom>
                  </pic:spPr>
                </pic:pic>
              </a:graphicData>
            </a:graphic>
          </wp:inline>
        </w:drawing>
      </w:r>
      <w:r w:rsidRPr="00F43C0A">
        <w:rPr>
          <w:rFonts w:ascii="Times New Roman" w:eastAsiaTheme="minorHAnsi" w:hAnsi="Times New Roman" w:cs="Times New Roman"/>
          <w:noProof/>
          <w:sz w:val="28"/>
          <w:szCs w:val="28"/>
        </w:rPr>
        <w:drawing>
          <wp:inline distT="0" distB="0" distL="0" distR="0" wp14:anchorId="1F27FF0D" wp14:editId="5C70587B">
            <wp:extent cx="1956021" cy="1466962"/>
            <wp:effectExtent l="0" t="0" r="6350" b="0"/>
            <wp:docPr id="7278286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28616" name="Рисунок 72782861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95788" cy="1496787"/>
                    </a:xfrm>
                    <a:prstGeom prst="rect">
                      <a:avLst/>
                    </a:prstGeom>
                  </pic:spPr>
                </pic:pic>
              </a:graphicData>
            </a:graphic>
          </wp:inline>
        </w:drawing>
      </w:r>
    </w:p>
    <w:p w:rsidR="005A30D3" w:rsidRDefault="005A30D3" w:rsidP="005A30D3">
      <w:pPr>
        <w:spacing w:after="0" w:line="240" w:lineRule="auto"/>
        <w:contextualSpacing/>
        <w:jc w:val="both"/>
        <w:rPr>
          <w:rFonts w:ascii="Times New Roman" w:eastAsiaTheme="minorHAnsi" w:hAnsi="Times New Roman" w:cs="Times New Roman"/>
          <w:sz w:val="28"/>
          <w:szCs w:val="28"/>
          <w:lang w:eastAsia="en-US"/>
        </w:rPr>
      </w:pPr>
    </w:p>
    <w:p w:rsidR="00F43C0A" w:rsidRPr="00B63364" w:rsidRDefault="00F43C0A" w:rsidP="005A30D3">
      <w:pPr>
        <w:spacing w:after="0" w:line="240" w:lineRule="auto"/>
        <w:ind w:firstLine="284"/>
        <w:contextualSpacing/>
        <w:jc w:val="both"/>
        <w:rPr>
          <w:rFonts w:ascii="Times New Roman" w:eastAsiaTheme="minorHAnsi" w:hAnsi="Times New Roman" w:cs="Times New Roman"/>
          <w:sz w:val="28"/>
          <w:szCs w:val="28"/>
          <w:lang w:eastAsia="en-US"/>
        </w:rPr>
      </w:pPr>
      <w:r w:rsidRPr="003E4DFD">
        <w:rPr>
          <w:rFonts w:ascii="Times New Roman" w:eastAsiaTheme="minorHAnsi" w:hAnsi="Times New Roman" w:cs="Times New Roman"/>
          <w:sz w:val="24"/>
          <w:szCs w:val="24"/>
          <w:lang w:eastAsia="en-US"/>
        </w:rPr>
        <w:t xml:space="preserve">В марте </w:t>
      </w:r>
      <w:r w:rsidR="005A30D3">
        <w:rPr>
          <w:rFonts w:ascii="Times New Roman" w:eastAsiaTheme="minorHAnsi" w:hAnsi="Times New Roman" w:cs="Times New Roman"/>
          <w:sz w:val="24"/>
          <w:szCs w:val="24"/>
          <w:lang w:eastAsia="en-US"/>
        </w:rPr>
        <w:t xml:space="preserve">2025 </w:t>
      </w:r>
      <w:r w:rsidRPr="003E4DFD">
        <w:rPr>
          <w:rFonts w:ascii="Times New Roman" w:eastAsiaTheme="minorHAnsi" w:hAnsi="Times New Roman" w:cs="Times New Roman"/>
          <w:sz w:val="24"/>
          <w:szCs w:val="24"/>
          <w:lang w:eastAsia="en-US"/>
        </w:rPr>
        <w:t>года в отделе краеведения центральной библиотеки им. Инны Гофф открылась фотовыставка «Семья Героя». Идея создания выставки принадлежит Наталье Борисовне Ахметовой – председателю правления Воскресенского отделения Всероссийской общественной организации ветеранов «Боевое братство». На фотографиях, расположенных в Зале Героев, сняты мамы, отцы, жёны погибших ребят, они держат в руках фотографии своих родных, награды, некоторые одеты в военную форму с наградами воинов. По специально разработанному графику экспозиция демонстрируется в учреждениях культуры городского округа.</w:t>
      </w:r>
    </w:p>
    <w:p w:rsidR="00F43C0A" w:rsidRPr="00F43C0A" w:rsidRDefault="00F43C0A" w:rsidP="00F43C0A">
      <w:pPr>
        <w:spacing w:after="0" w:line="240" w:lineRule="auto"/>
        <w:ind w:left="-284" w:firstLine="708"/>
        <w:contextualSpacing/>
        <w:jc w:val="both"/>
        <w:rPr>
          <w:rFonts w:ascii="Times New Roman" w:eastAsiaTheme="minorHAnsi" w:hAnsi="Times New Roman" w:cs="Times New Roman"/>
          <w:sz w:val="28"/>
          <w:szCs w:val="28"/>
          <w:lang w:eastAsia="en-US"/>
        </w:rPr>
      </w:pPr>
    </w:p>
    <w:p w:rsidR="00F43C0A" w:rsidRPr="00F43C0A" w:rsidRDefault="00F43C0A" w:rsidP="007C7E50">
      <w:pPr>
        <w:spacing w:after="0" w:line="240" w:lineRule="auto"/>
        <w:contextualSpacing/>
        <w:jc w:val="center"/>
        <w:rPr>
          <w:rFonts w:ascii="Times New Roman" w:eastAsiaTheme="minorHAnsi" w:hAnsi="Times New Roman" w:cs="Times New Roman"/>
          <w:sz w:val="28"/>
          <w:szCs w:val="28"/>
          <w:lang w:eastAsia="en-US"/>
        </w:rPr>
      </w:pPr>
      <w:r w:rsidRPr="00F43C0A">
        <w:rPr>
          <w:rFonts w:ascii="Times New Roman" w:eastAsiaTheme="minorHAnsi" w:hAnsi="Times New Roman" w:cs="Times New Roman"/>
          <w:noProof/>
          <w:sz w:val="28"/>
          <w:szCs w:val="28"/>
        </w:rPr>
        <w:drawing>
          <wp:inline distT="0" distB="0" distL="0" distR="0" wp14:anchorId="5CFF60D1" wp14:editId="4C320E9D">
            <wp:extent cx="1137036" cy="1575077"/>
            <wp:effectExtent l="0" t="0" r="6350" b="6350"/>
            <wp:docPr id="106918795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187953" name="Рисунок 106918795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81917" cy="1637249"/>
                    </a:xfrm>
                    <a:prstGeom prst="rect">
                      <a:avLst/>
                    </a:prstGeom>
                  </pic:spPr>
                </pic:pic>
              </a:graphicData>
            </a:graphic>
          </wp:inline>
        </w:drawing>
      </w:r>
      <w:r w:rsidRPr="00F43C0A">
        <w:rPr>
          <w:rFonts w:ascii="Times New Roman" w:eastAsiaTheme="minorHAnsi" w:hAnsi="Times New Roman" w:cs="Times New Roman"/>
          <w:noProof/>
          <w:sz w:val="28"/>
          <w:szCs w:val="28"/>
        </w:rPr>
        <w:drawing>
          <wp:inline distT="0" distB="0" distL="0" distR="0" wp14:anchorId="37676AF6" wp14:editId="157F359D">
            <wp:extent cx="2854518" cy="1605609"/>
            <wp:effectExtent l="0" t="0" r="3175" b="0"/>
            <wp:docPr id="149161531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615313" name="Рисунок 149161531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99146" cy="1630711"/>
                    </a:xfrm>
                    <a:prstGeom prst="rect">
                      <a:avLst/>
                    </a:prstGeom>
                  </pic:spPr>
                </pic:pic>
              </a:graphicData>
            </a:graphic>
          </wp:inline>
        </w:drawing>
      </w:r>
    </w:p>
    <w:p w:rsidR="00F43C0A" w:rsidRPr="00F43C0A" w:rsidRDefault="00F43C0A" w:rsidP="00F43C0A">
      <w:pPr>
        <w:spacing w:after="0" w:line="240" w:lineRule="auto"/>
        <w:contextualSpacing/>
        <w:jc w:val="both"/>
        <w:rPr>
          <w:rFonts w:ascii="Times New Roman" w:eastAsiaTheme="minorHAnsi" w:hAnsi="Times New Roman" w:cs="Times New Roman"/>
          <w:sz w:val="28"/>
          <w:szCs w:val="28"/>
          <w:lang w:eastAsia="en-US"/>
        </w:rPr>
      </w:pPr>
    </w:p>
    <w:p w:rsidR="00F43C0A" w:rsidRPr="007C7E50" w:rsidRDefault="00F43C0A" w:rsidP="005A30D3">
      <w:pPr>
        <w:spacing w:after="0" w:line="240" w:lineRule="auto"/>
        <w:ind w:firstLine="284"/>
        <w:contextualSpacing/>
        <w:jc w:val="both"/>
        <w:rPr>
          <w:rFonts w:ascii="Times New Roman" w:eastAsia="Times New Roman" w:hAnsi="Times New Roman" w:cs="Times New Roman"/>
          <w:bCs/>
          <w:sz w:val="24"/>
          <w:szCs w:val="24"/>
        </w:rPr>
      </w:pPr>
      <w:r w:rsidRPr="007C7E50">
        <w:rPr>
          <w:rFonts w:ascii="Times New Roman" w:eastAsiaTheme="minorHAnsi" w:hAnsi="Times New Roman" w:cs="Times New Roman"/>
          <w:sz w:val="24"/>
          <w:szCs w:val="24"/>
          <w:lang w:eastAsia="en-US"/>
        </w:rPr>
        <w:t>Наглядным примером заботы о сохранении</w:t>
      </w:r>
      <w:r w:rsidRPr="007C7E50">
        <w:rPr>
          <w:rFonts w:ascii="Times New Roman" w:eastAsia="Times New Roman" w:hAnsi="Times New Roman" w:cs="Times New Roman"/>
          <w:bCs/>
          <w:sz w:val="24"/>
          <w:szCs w:val="24"/>
        </w:rPr>
        <w:t xml:space="preserve"> памяти о героических земляках, отдавших свои жизни на полях специальной военной операции, стало создание электронной базы Героев. Каждый, кто посещает залы библиотеки, сможет познакомиться с биографиями героев, погибших при защите нашей Родины. </w:t>
      </w:r>
    </w:p>
    <w:p w:rsidR="00F43C0A" w:rsidRPr="007C7E50" w:rsidRDefault="00F43C0A" w:rsidP="005A30D3">
      <w:pPr>
        <w:spacing w:after="0" w:line="240" w:lineRule="auto"/>
        <w:ind w:firstLine="284"/>
        <w:contextualSpacing/>
        <w:jc w:val="both"/>
        <w:rPr>
          <w:rFonts w:ascii="Times New Roman" w:eastAsia="Times New Roman" w:hAnsi="Times New Roman" w:cs="Times New Roman"/>
          <w:bCs/>
          <w:sz w:val="24"/>
          <w:szCs w:val="24"/>
        </w:rPr>
      </w:pPr>
      <w:r w:rsidRPr="007C7E50">
        <w:rPr>
          <w:rFonts w:ascii="Times New Roman" w:eastAsia="Times New Roman" w:hAnsi="Times New Roman" w:cs="Times New Roman"/>
          <w:bCs/>
          <w:sz w:val="24"/>
          <w:szCs w:val="24"/>
        </w:rPr>
        <w:t xml:space="preserve">Работники сферы культуры не остаются равнодушными к сложным историческим событиям на границе с Украиной и активно помогают нашим военнослужащим, находящимся в зоне СВО, а также их родственникам. Принимают участие в сборе гуманитарной помощи, вместе с посылками отправляют на передовую письма, рисунки детей со словами поддержки и благодарности нашим защитникам. </w:t>
      </w:r>
    </w:p>
    <w:p w:rsidR="00F43C0A" w:rsidRPr="007C7E50" w:rsidRDefault="00F43C0A" w:rsidP="005A30D3">
      <w:pPr>
        <w:spacing w:after="0" w:line="240" w:lineRule="auto"/>
        <w:ind w:firstLine="284"/>
        <w:contextualSpacing/>
        <w:jc w:val="both"/>
        <w:rPr>
          <w:rFonts w:ascii="Times New Roman" w:eastAsia="Times New Roman" w:hAnsi="Times New Roman" w:cs="Times New Roman"/>
          <w:bCs/>
          <w:sz w:val="24"/>
          <w:szCs w:val="24"/>
        </w:rPr>
      </w:pPr>
      <w:r w:rsidRPr="007C7E50">
        <w:rPr>
          <w:rFonts w:ascii="Times New Roman" w:eastAsia="Times New Roman" w:hAnsi="Times New Roman" w:cs="Times New Roman"/>
          <w:bCs/>
          <w:sz w:val="24"/>
          <w:szCs w:val="24"/>
        </w:rPr>
        <w:t>Для семей мобилизованных воскресенцев и детей военнослужащих предоставляют бесплатные услуги: посещение занятий клубных формирований, концертов, спектаклей, оказание посильной помощи в организации похорон погибших воскресенцев в ходе СВО.</w:t>
      </w:r>
    </w:p>
    <w:p w:rsidR="00F43C0A" w:rsidRPr="007C7E50" w:rsidRDefault="00F43C0A" w:rsidP="005A30D3">
      <w:pPr>
        <w:spacing w:after="0" w:line="240" w:lineRule="auto"/>
        <w:ind w:firstLine="284"/>
        <w:contextualSpacing/>
        <w:jc w:val="both"/>
        <w:rPr>
          <w:rFonts w:ascii="Times New Roman" w:eastAsia="Times New Roman" w:hAnsi="Times New Roman" w:cs="Times New Roman"/>
          <w:bCs/>
          <w:sz w:val="24"/>
          <w:szCs w:val="24"/>
        </w:rPr>
      </w:pPr>
      <w:r w:rsidRPr="007C7E50">
        <w:rPr>
          <w:rFonts w:ascii="Times New Roman" w:eastAsia="Times New Roman" w:hAnsi="Times New Roman" w:cs="Times New Roman"/>
          <w:bCs/>
          <w:sz w:val="24"/>
          <w:szCs w:val="24"/>
        </w:rPr>
        <w:t xml:space="preserve">Доброй традицией стало проведение в Воскресенске патриотических концертов и благотворительных акций в поддержу участников специальной военной операции. Одним из самых значимых мероприятий стал концерт во Дворце культуры «Химик» с участием артистов фронтовых бригад, которые не только исполняли свои произведения, но и делились со зрителем воспоминаниями и впечатлениями об увиденном на передовой. Помимо концерта осуществлялся сбор гуманитарной помощи участникам СВО. </w:t>
      </w:r>
    </w:p>
    <w:p w:rsidR="007C7E50" w:rsidRDefault="00F43C0A" w:rsidP="005A30D3">
      <w:pPr>
        <w:spacing w:after="0" w:line="240" w:lineRule="auto"/>
        <w:ind w:firstLine="284"/>
        <w:contextualSpacing/>
        <w:jc w:val="both"/>
        <w:rPr>
          <w:rFonts w:ascii="Times New Roman" w:eastAsiaTheme="minorHAnsi" w:hAnsi="Times New Roman" w:cs="Times New Roman"/>
          <w:bCs/>
          <w:sz w:val="28"/>
          <w:szCs w:val="28"/>
          <w:lang w:eastAsia="en-US"/>
        </w:rPr>
      </w:pPr>
      <w:r w:rsidRPr="007C7E50">
        <w:rPr>
          <w:rFonts w:ascii="Times New Roman" w:eastAsiaTheme="minorHAnsi" w:hAnsi="Times New Roman" w:cs="Times New Roman"/>
          <w:bCs/>
          <w:sz w:val="24"/>
          <w:szCs w:val="24"/>
          <w:lang w:eastAsia="en-US"/>
        </w:rPr>
        <w:t>27 декабря для детей участников СВО прошла новогодняя праздничная ёлка «Подарок Деду Мороз</w:t>
      </w:r>
      <w:r w:rsidR="00B63364">
        <w:rPr>
          <w:rFonts w:ascii="Times New Roman" w:eastAsiaTheme="minorHAnsi" w:hAnsi="Times New Roman" w:cs="Times New Roman"/>
          <w:bCs/>
          <w:sz w:val="24"/>
          <w:szCs w:val="24"/>
          <w:lang w:eastAsia="en-US"/>
        </w:rPr>
        <w:t xml:space="preserve">у» в Доме культуры «Гармония», </w:t>
      </w:r>
      <w:r w:rsidRPr="007C7E50">
        <w:rPr>
          <w:rFonts w:ascii="Times New Roman" w:eastAsiaTheme="minorHAnsi" w:hAnsi="Times New Roman" w:cs="Times New Roman"/>
          <w:bCs/>
          <w:sz w:val="24"/>
          <w:szCs w:val="24"/>
          <w:lang w:eastAsia="en-US"/>
        </w:rPr>
        <w:t>28 декабря - новогодний спектакль «12 месяцев» с</w:t>
      </w:r>
      <w:r w:rsidR="005A30D3">
        <w:rPr>
          <w:rFonts w:ascii="Times New Roman" w:eastAsiaTheme="minorHAnsi" w:hAnsi="Times New Roman" w:cs="Times New Roman"/>
          <w:bCs/>
          <w:sz w:val="24"/>
          <w:szCs w:val="24"/>
          <w:lang w:eastAsia="en-US"/>
        </w:rPr>
        <w:t xml:space="preserve"> интерактивом и фотосессией во </w:t>
      </w:r>
      <w:r w:rsidRPr="007C7E50">
        <w:rPr>
          <w:rFonts w:ascii="Times New Roman" w:eastAsiaTheme="minorHAnsi" w:hAnsi="Times New Roman" w:cs="Times New Roman"/>
          <w:bCs/>
          <w:sz w:val="24"/>
          <w:szCs w:val="24"/>
          <w:lang w:eastAsia="en-US"/>
        </w:rPr>
        <w:t>Дворце культуры «Химик», а в Усадьбе Кривякино для детей состоялось театрализованное представление «Ёлка в Кривякино» с живой классической музыкой, дворянскими играми и хороводом у ёлки</w:t>
      </w:r>
      <w:r w:rsidRPr="00F43C0A">
        <w:rPr>
          <w:rFonts w:ascii="Times New Roman" w:eastAsiaTheme="minorHAnsi" w:hAnsi="Times New Roman" w:cs="Times New Roman"/>
          <w:bCs/>
          <w:sz w:val="28"/>
          <w:szCs w:val="28"/>
          <w:lang w:eastAsia="en-US"/>
        </w:rPr>
        <w:t>.</w:t>
      </w:r>
    </w:p>
    <w:p w:rsidR="00F43C0A" w:rsidRPr="00F43C0A" w:rsidRDefault="00F43C0A" w:rsidP="007C7E50">
      <w:pPr>
        <w:spacing w:after="0" w:line="240" w:lineRule="auto"/>
        <w:ind w:left="-284" w:firstLine="709"/>
        <w:contextualSpacing/>
        <w:jc w:val="center"/>
        <w:rPr>
          <w:rFonts w:ascii="Times New Roman" w:eastAsia="Times New Roman" w:hAnsi="Times New Roman" w:cs="Times New Roman"/>
          <w:bCs/>
          <w:sz w:val="28"/>
          <w:szCs w:val="28"/>
        </w:rPr>
      </w:pPr>
      <w:r w:rsidRPr="00F43C0A">
        <w:rPr>
          <w:rFonts w:ascii="Times New Roman" w:eastAsiaTheme="minorHAnsi" w:hAnsi="Times New Roman" w:cs="Times New Roman"/>
          <w:noProof/>
          <w:sz w:val="24"/>
          <w:szCs w:val="24"/>
        </w:rPr>
        <w:drawing>
          <wp:inline distT="0" distB="0" distL="0" distR="0" wp14:anchorId="4C387E22" wp14:editId="2E4BBDBD">
            <wp:extent cx="2385392" cy="1592814"/>
            <wp:effectExtent l="0" t="0" r="0" b="7620"/>
            <wp:docPr id="171688515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42451" cy="1630915"/>
                    </a:xfrm>
                    <a:prstGeom prst="rect">
                      <a:avLst/>
                    </a:prstGeom>
                    <a:noFill/>
                    <a:ln>
                      <a:noFill/>
                    </a:ln>
                  </pic:spPr>
                </pic:pic>
              </a:graphicData>
            </a:graphic>
          </wp:inline>
        </w:drawing>
      </w:r>
      <w:r w:rsidRPr="00F43C0A">
        <w:rPr>
          <w:rFonts w:ascii="Times New Roman" w:eastAsiaTheme="minorHAnsi" w:hAnsi="Times New Roman" w:cs="Times New Roman"/>
          <w:noProof/>
          <w:sz w:val="24"/>
          <w:szCs w:val="24"/>
        </w:rPr>
        <w:drawing>
          <wp:inline distT="0" distB="0" distL="0" distR="0" wp14:anchorId="2ABAB7E7" wp14:editId="582DF441">
            <wp:extent cx="2377440" cy="1584281"/>
            <wp:effectExtent l="0" t="0" r="3810" b="0"/>
            <wp:docPr id="5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16164" cy="1610086"/>
                    </a:xfrm>
                    <a:prstGeom prst="rect">
                      <a:avLst/>
                    </a:prstGeom>
                    <a:noFill/>
                    <a:ln>
                      <a:noFill/>
                    </a:ln>
                  </pic:spPr>
                </pic:pic>
              </a:graphicData>
            </a:graphic>
          </wp:inline>
        </w:drawing>
      </w:r>
    </w:p>
    <w:p w:rsidR="00F43C0A" w:rsidRPr="007C7E50" w:rsidRDefault="00F43C0A" w:rsidP="005A30D3">
      <w:pPr>
        <w:spacing w:after="0" w:line="240" w:lineRule="auto"/>
        <w:ind w:firstLine="284"/>
        <w:contextualSpacing/>
        <w:jc w:val="both"/>
        <w:rPr>
          <w:rFonts w:ascii="Times New Roman" w:eastAsia="Times New Roman" w:hAnsi="Times New Roman" w:cs="Times New Roman"/>
          <w:bCs/>
          <w:sz w:val="24"/>
          <w:szCs w:val="24"/>
        </w:rPr>
      </w:pPr>
      <w:r w:rsidRPr="007C7E50">
        <w:rPr>
          <w:rFonts w:ascii="Times New Roman" w:eastAsia="Times New Roman" w:hAnsi="Times New Roman" w:cs="Times New Roman"/>
          <w:bCs/>
          <w:sz w:val="24"/>
          <w:szCs w:val="24"/>
        </w:rPr>
        <w:t xml:space="preserve">Учреждения культуры округа всегда готовы оказать содействие в том, чтобы родственники военнослужащих смогли легче адаптироваться к новым реалиям и получить позитивные эмоции. Так, например, во Дворце культуры «Химик» была организована Новогодняя елка, которую посетили 290 детей из семей мобилизованных. </w:t>
      </w:r>
    </w:p>
    <w:p w:rsidR="00F43C0A" w:rsidRPr="00F43C0A" w:rsidRDefault="00F43C0A" w:rsidP="00F43C0A">
      <w:pPr>
        <w:spacing w:after="0" w:line="240" w:lineRule="auto"/>
        <w:ind w:left="-284" w:firstLine="992"/>
        <w:jc w:val="both"/>
        <w:rPr>
          <w:rFonts w:ascii="Times New Roman" w:eastAsia="Times New Roman" w:hAnsi="Times New Roman" w:cs="Times New Roman"/>
          <w:sz w:val="28"/>
          <w:szCs w:val="28"/>
        </w:rPr>
      </w:pPr>
    </w:p>
    <w:p w:rsidR="00F43C0A" w:rsidRPr="00B63364" w:rsidRDefault="00F43C0A" w:rsidP="007C7E50">
      <w:pPr>
        <w:spacing w:after="0" w:line="240" w:lineRule="auto"/>
        <w:ind w:left="-284"/>
        <w:rPr>
          <w:rFonts w:ascii="Times New Roman" w:eastAsia="Times New Roman" w:hAnsi="Times New Roman" w:cs="Times New Roman"/>
          <w:b/>
          <w:sz w:val="24"/>
          <w:szCs w:val="24"/>
        </w:rPr>
      </w:pPr>
      <w:r w:rsidRPr="00B63364">
        <w:rPr>
          <w:rFonts w:ascii="Times New Roman" w:eastAsia="Times New Roman" w:hAnsi="Times New Roman" w:cs="Times New Roman"/>
          <w:b/>
          <w:sz w:val="24"/>
          <w:szCs w:val="24"/>
        </w:rPr>
        <w:t>Культурно-массовые мероприятия</w:t>
      </w:r>
    </w:p>
    <w:p w:rsidR="00F43C0A" w:rsidRPr="007C7E50" w:rsidRDefault="00F43C0A" w:rsidP="00F43C0A">
      <w:pPr>
        <w:spacing w:after="0" w:line="240" w:lineRule="auto"/>
        <w:ind w:left="-284"/>
        <w:jc w:val="center"/>
        <w:rPr>
          <w:rFonts w:ascii="Times New Roman" w:eastAsia="Times New Roman" w:hAnsi="Times New Roman" w:cs="Times New Roman"/>
          <w:b/>
          <w:i/>
          <w:sz w:val="24"/>
          <w:szCs w:val="24"/>
        </w:rPr>
      </w:pPr>
    </w:p>
    <w:p w:rsidR="00F43C0A" w:rsidRDefault="00F43C0A" w:rsidP="005A30D3">
      <w:pPr>
        <w:spacing w:after="0" w:line="240" w:lineRule="auto"/>
        <w:ind w:firstLine="284"/>
        <w:jc w:val="both"/>
        <w:rPr>
          <w:rFonts w:ascii="Times New Roman" w:eastAsia="Times New Roman" w:hAnsi="Times New Roman" w:cs="Times New Roman"/>
          <w:noProof/>
          <w:sz w:val="28"/>
          <w:szCs w:val="28"/>
        </w:rPr>
      </w:pPr>
      <w:r w:rsidRPr="007C7E50">
        <w:rPr>
          <w:rFonts w:ascii="Times New Roman" w:eastAsia="Times New Roman" w:hAnsi="Times New Roman" w:cs="Times New Roman"/>
          <w:sz w:val="24"/>
          <w:szCs w:val="24"/>
        </w:rPr>
        <w:t>Благодаря слаженной работе учреждений культуры в городском округе Воскресенск в истекшем году было проведено порядка 9,5 тысяч разноплановых мер</w:t>
      </w:r>
      <w:r w:rsidR="007C7E50">
        <w:rPr>
          <w:rFonts w:ascii="Times New Roman" w:eastAsia="Times New Roman" w:hAnsi="Times New Roman" w:cs="Times New Roman"/>
          <w:sz w:val="24"/>
          <w:szCs w:val="24"/>
        </w:rPr>
        <w:t xml:space="preserve">оприятий для детей и взрослых. </w:t>
      </w:r>
      <w:r w:rsidRPr="007C7E50">
        <w:rPr>
          <w:rFonts w:ascii="Times New Roman" w:eastAsia="Times New Roman" w:hAnsi="Times New Roman" w:cs="Times New Roman"/>
          <w:sz w:val="24"/>
          <w:szCs w:val="24"/>
        </w:rPr>
        <w:t>Количество посещений мероприятий увеличивается с каждым годом и в отчетном периоде эта цифра превысила отметку в 1,7 млн. человек. Плановый показатель по увеличению числа посещений культурно-масс</w:t>
      </w:r>
      <w:r w:rsidR="005A30D3">
        <w:rPr>
          <w:rFonts w:ascii="Times New Roman" w:eastAsia="Times New Roman" w:hAnsi="Times New Roman" w:cs="Times New Roman"/>
          <w:sz w:val="24"/>
          <w:szCs w:val="24"/>
        </w:rPr>
        <w:t>овых мероприятий в 2025 году был</w:t>
      </w:r>
      <w:r w:rsidRPr="007C7E50">
        <w:rPr>
          <w:rFonts w:ascii="Times New Roman" w:eastAsia="Times New Roman" w:hAnsi="Times New Roman" w:cs="Times New Roman"/>
          <w:sz w:val="24"/>
          <w:szCs w:val="24"/>
        </w:rPr>
        <w:t xml:space="preserve"> перевыполнен.</w:t>
      </w:r>
      <w:r w:rsidR="005A30D3" w:rsidRPr="00F43C0A">
        <w:rPr>
          <w:rFonts w:ascii="Times New Roman" w:eastAsia="Times New Roman" w:hAnsi="Times New Roman" w:cs="Times New Roman"/>
          <w:sz w:val="28"/>
          <w:szCs w:val="28"/>
        </w:rPr>
        <w:t xml:space="preserve"> </w:t>
      </w:r>
    </w:p>
    <w:p w:rsidR="005A30D3" w:rsidRPr="005A30D3" w:rsidRDefault="005A30D3" w:rsidP="005A30D3">
      <w:pPr>
        <w:spacing w:after="0" w:line="240" w:lineRule="auto"/>
        <w:ind w:firstLine="284"/>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3FDA54A">
            <wp:extent cx="4542155" cy="256032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42155" cy="2560320"/>
                    </a:xfrm>
                    <a:prstGeom prst="rect">
                      <a:avLst/>
                    </a:prstGeom>
                    <a:noFill/>
                  </pic:spPr>
                </pic:pic>
              </a:graphicData>
            </a:graphic>
          </wp:inline>
        </w:drawing>
      </w:r>
    </w:p>
    <w:p w:rsidR="00F43C0A" w:rsidRPr="00F43C0A" w:rsidRDefault="00F43C0A" w:rsidP="00F43C0A">
      <w:pPr>
        <w:spacing w:after="0" w:line="240" w:lineRule="auto"/>
        <w:ind w:left="-284" w:firstLine="992"/>
        <w:jc w:val="both"/>
        <w:rPr>
          <w:rFonts w:ascii="Times New Roman" w:eastAsia="Times New Roman" w:hAnsi="Times New Roman" w:cs="Times New Roman"/>
          <w:sz w:val="28"/>
          <w:szCs w:val="28"/>
        </w:rPr>
      </w:pPr>
    </w:p>
    <w:p w:rsidR="00F43C0A" w:rsidRPr="007C7E50" w:rsidRDefault="00F43C0A" w:rsidP="005A30D3">
      <w:pPr>
        <w:tabs>
          <w:tab w:val="left" w:pos="426"/>
          <w:tab w:val="left" w:pos="709"/>
        </w:tabs>
        <w:spacing w:after="0" w:line="240" w:lineRule="auto"/>
        <w:ind w:firstLine="284"/>
        <w:jc w:val="both"/>
        <w:rPr>
          <w:rFonts w:ascii="Times New Roman" w:eastAsia="Times New Roman" w:hAnsi="Times New Roman" w:cs="Times New Roman"/>
          <w:sz w:val="24"/>
          <w:szCs w:val="24"/>
        </w:rPr>
      </w:pPr>
      <w:r w:rsidRPr="007C7E50">
        <w:rPr>
          <w:rFonts w:ascii="Times New Roman" w:eastAsia="Times New Roman" w:hAnsi="Times New Roman" w:cs="Times New Roman"/>
          <w:sz w:val="24"/>
          <w:szCs w:val="24"/>
        </w:rPr>
        <w:t>Среди проведенных мероприятий - ряд окружных крупномасштабных событий в честь празднования Дня защитника Отечества, Масленицы, Дня города и других календарных дат.</w:t>
      </w:r>
    </w:p>
    <w:p w:rsidR="00F43C0A" w:rsidRPr="007C7E50" w:rsidRDefault="00F43C0A" w:rsidP="005A30D3">
      <w:pPr>
        <w:tabs>
          <w:tab w:val="left" w:pos="426"/>
          <w:tab w:val="left" w:pos="709"/>
        </w:tabs>
        <w:spacing w:after="0" w:line="240" w:lineRule="auto"/>
        <w:ind w:firstLine="284"/>
        <w:jc w:val="both"/>
        <w:rPr>
          <w:rFonts w:ascii="Times New Roman" w:eastAsia="Times New Roman" w:hAnsi="Times New Roman" w:cs="Times New Roman"/>
          <w:sz w:val="24"/>
          <w:szCs w:val="24"/>
        </w:rPr>
      </w:pPr>
      <w:r w:rsidRPr="007C7E50">
        <w:rPr>
          <w:rFonts w:ascii="Times New Roman" w:eastAsia="Times New Roman" w:hAnsi="Times New Roman" w:cs="Times New Roman"/>
          <w:sz w:val="24"/>
          <w:szCs w:val="24"/>
        </w:rPr>
        <w:t>Торжественно, ярко и масштабно прошли в городском округе Воскресенскмероприятия, посвященные празднованию 80-й годовщине Победы советского народа в Великой Отечественной войне 1941-1945 годов. В дни празднования Великой Победы на всей территории округа было проведено порядка 130 разноплановых мероприятий. Более 61 тыс. жителей и гостей округа приняли участие в памятных мероприятиях с возложением цветов, в многочисленных патриотических акциях и праздничных концертах, в мастер-классах, различных спортивных, познавательных и других программах.</w:t>
      </w:r>
    </w:p>
    <w:p w:rsidR="007C7E50" w:rsidRDefault="00F43C0A" w:rsidP="007C7E50">
      <w:pPr>
        <w:tabs>
          <w:tab w:val="left" w:pos="426"/>
        </w:tabs>
        <w:spacing w:after="0" w:line="240" w:lineRule="auto"/>
        <w:ind w:left="-284"/>
        <w:jc w:val="center"/>
        <w:rPr>
          <w:rFonts w:ascii="Times New Roman" w:eastAsia="Times New Roman" w:hAnsi="Times New Roman" w:cs="Times New Roman"/>
          <w:sz w:val="28"/>
          <w:szCs w:val="28"/>
        </w:rPr>
      </w:pPr>
      <w:r w:rsidRPr="00F43C0A">
        <w:rPr>
          <w:rFonts w:ascii="Times New Roman" w:eastAsia="Times New Roman" w:hAnsi="Times New Roman" w:cs="Times New Roman"/>
          <w:noProof/>
          <w:sz w:val="28"/>
          <w:szCs w:val="28"/>
        </w:rPr>
        <w:drawing>
          <wp:inline distT="0" distB="0" distL="0" distR="0" wp14:anchorId="6496CD84" wp14:editId="08574056">
            <wp:extent cx="2536466" cy="1691307"/>
            <wp:effectExtent l="0" t="0" r="0" b="4445"/>
            <wp:docPr id="4375718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571802" name="Рисунок 4"/>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562069" cy="1708379"/>
                    </a:xfrm>
                    <a:prstGeom prst="rect">
                      <a:avLst/>
                    </a:prstGeom>
                    <a:noFill/>
                    <a:ln>
                      <a:noFill/>
                    </a:ln>
                  </pic:spPr>
                </pic:pic>
              </a:graphicData>
            </a:graphic>
          </wp:inline>
        </w:drawing>
      </w:r>
      <w:r w:rsidRPr="00F43C0A">
        <w:rPr>
          <w:rFonts w:ascii="Times New Roman" w:eastAsia="Times New Roman" w:hAnsi="Times New Roman" w:cs="Times New Roman"/>
          <w:noProof/>
          <w:sz w:val="28"/>
          <w:szCs w:val="28"/>
        </w:rPr>
        <w:drawing>
          <wp:inline distT="0" distB="0" distL="0" distR="0" wp14:anchorId="164BCEA1" wp14:editId="7542B07B">
            <wp:extent cx="2535886" cy="1693304"/>
            <wp:effectExtent l="0" t="0" r="0" b="2540"/>
            <wp:docPr id="11979208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76829" cy="1720643"/>
                    </a:xfrm>
                    <a:prstGeom prst="rect">
                      <a:avLst/>
                    </a:prstGeom>
                    <a:noFill/>
                    <a:ln>
                      <a:noFill/>
                    </a:ln>
                  </pic:spPr>
                </pic:pic>
              </a:graphicData>
            </a:graphic>
          </wp:inline>
        </w:drawing>
      </w:r>
      <w:r w:rsidRPr="00F43C0A">
        <w:rPr>
          <w:rFonts w:ascii="Times New Roman" w:eastAsia="Times New Roman" w:hAnsi="Times New Roman" w:cs="Times New Roman"/>
          <w:sz w:val="28"/>
          <w:szCs w:val="28"/>
        </w:rPr>
        <w:br/>
      </w:r>
      <w:r w:rsidRPr="00F43C0A">
        <w:rPr>
          <w:rFonts w:ascii="Times New Roman" w:eastAsia="Times New Roman" w:hAnsi="Times New Roman" w:cs="Times New Roman"/>
          <w:sz w:val="28"/>
          <w:szCs w:val="28"/>
        </w:rPr>
        <w:br/>
      </w:r>
      <w:r w:rsidRPr="00F43C0A">
        <w:rPr>
          <w:rFonts w:ascii="Times New Roman" w:eastAsia="Times New Roman" w:hAnsi="Times New Roman" w:cs="Times New Roman"/>
          <w:noProof/>
          <w:sz w:val="28"/>
          <w:szCs w:val="28"/>
        </w:rPr>
        <w:drawing>
          <wp:inline distT="0" distB="0" distL="0" distR="0" wp14:anchorId="1A794F27" wp14:editId="3ADE575F">
            <wp:extent cx="2543814" cy="1698597"/>
            <wp:effectExtent l="0" t="0" r="0" b="0"/>
            <wp:docPr id="2072823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89673" cy="1729219"/>
                    </a:xfrm>
                    <a:prstGeom prst="rect">
                      <a:avLst/>
                    </a:prstGeom>
                    <a:noFill/>
                    <a:ln>
                      <a:noFill/>
                    </a:ln>
                  </pic:spPr>
                </pic:pic>
              </a:graphicData>
            </a:graphic>
          </wp:inline>
        </w:drawing>
      </w:r>
      <w:r w:rsidRPr="00F43C0A">
        <w:rPr>
          <w:rFonts w:ascii="Times New Roman" w:eastAsia="Times New Roman" w:hAnsi="Times New Roman" w:cs="Times New Roman"/>
          <w:noProof/>
          <w:sz w:val="28"/>
          <w:szCs w:val="28"/>
        </w:rPr>
        <w:drawing>
          <wp:inline distT="0" distB="0" distL="0" distR="0" wp14:anchorId="7ECAA6EF" wp14:editId="3F730D58">
            <wp:extent cx="2535555" cy="1693085"/>
            <wp:effectExtent l="0" t="0" r="0" b="2540"/>
            <wp:docPr id="13885835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59121" cy="1708821"/>
                    </a:xfrm>
                    <a:prstGeom prst="rect">
                      <a:avLst/>
                    </a:prstGeom>
                    <a:noFill/>
                    <a:ln>
                      <a:noFill/>
                    </a:ln>
                  </pic:spPr>
                </pic:pic>
              </a:graphicData>
            </a:graphic>
          </wp:inline>
        </w:drawing>
      </w:r>
    </w:p>
    <w:p w:rsidR="00F43C0A" w:rsidRPr="007C7E50" w:rsidRDefault="005A30D3" w:rsidP="005A30D3">
      <w:pPr>
        <w:tabs>
          <w:tab w:val="left" w:pos="426"/>
        </w:tabs>
        <w:spacing w:after="0" w:line="240" w:lineRule="auto"/>
        <w:ind w:firstLine="284"/>
        <w:jc w:val="both"/>
        <w:rPr>
          <w:rFonts w:ascii="Times New Roman" w:eastAsia="Times New Roman" w:hAnsi="Times New Roman" w:cs="Times New Roman"/>
          <w:sz w:val="28"/>
          <w:szCs w:val="28"/>
        </w:rPr>
      </w:pPr>
      <w:r>
        <w:rPr>
          <w:rFonts w:ascii="Times New Roman" w:eastAsiaTheme="minorHAnsi" w:hAnsi="Times New Roman" w:cs="Times New Roman"/>
          <w:sz w:val="24"/>
          <w:szCs w:val="24"/>
          <w:lang w:eastAsia="en-US"/>
        </w:rPr>
        <w:tab/>
      </w:r>
      <w:r w:rsidR="00F43C0A" w:rsidRPr="007C7E50">
        <w:rPr>
          <w:rFonts w:ascii="Times New Roman" w:eastAsiaTheme="minorHAnsi" w:hAnsi="Times New Roman" w:cs="Times New Roman"/>
          <w:sz w:val="24"/>
          <w:szCs w:val="24"/>
          <w:lang w:eastAsia="en-US"/>
        </w:rPr>
        <w:t xml:space="preserve">Наиболее популярным и значимым событием в культурной жизни не только Воскресенска, но и Подмосковья в 2025 году стал </w:t>
      </w:r>
      <w:r w:rsidR="00F43C0A" w:rsidRPr="007C7E50">
        <w:rPr>
          <w:rFonts w:ascii="Times New Roman" w:eastAsiaTheme="minorHAnsi" w:hAnsi="Times New Roman" w:cs="Times New Roman"/>
          <w:sz w:val="24"/>
          <w:szCs w:val="24"/>
          <w:shd w:val="clear" w:color="auto" w:fill="FFFFFF"/>
          <w:lang w:eastAsia="en-US"/>
        </w:rPr>
        <w:t>XV</w:t>
      </w:r>
      <w:r w:rsidR="00F43C0A" w:rsidRPr="007C7E50">
        <w:rPr>
          <w:rFonts w:ascii="Times New Roman" w:eastAsiaTheme="minorHAnsi" w:hAnsi="Times New Roman" w:cs="Times New Roman"/>
          <w:sz w:val="24"/>
          <w:szCs w:val="24"/>
          <w:shd w:val="clear" w:color="auto" w:fill="FFFFFF"/>
          <w:lang w:val="en-US" w:eastAsia="en-US"/>
        </w:rPr>
        <w:t>I</w:t>
      </w:r>
      <w:r w:rsidR="00F43C0A" w:rsidRPr="007C7E50">
        <w:rPr>
          <w:rFonts w:ascii="Times New Roman" w:eastAsiaTheme="minorHAnsi" w:hAnsi="Times New Roman" w:cs="Times New Roman"/>
          <w:color w:val="333333"/>
          <w:sz w:val="24"/>
          <w:szCs w:val="24"/>
          <w:shd w:val="clear" w:color="auto" w:fill="FFFFFF"/>
          <w:lang w:eastAsia="en-US"/>
        </w:rPr>
        <w:t xml:space="preserve"> Московский</w:t>
      </w:r>
      <w:r w:rsidR="00F43C0A" w:rsidRPr="007C7E50">
        <w:rPr>
          <w:rFonts w:ascii="Times New Roman" w:eastAsiaTheme="minorHAnsi" w:hAnsi="Times New Roman" w:cs="Times New Roman"/>
          <w:sz w:val="24"/>
          <w:szCs w:val="24"/>
          <w:lang w:eastAsia="en-US"/>
        </w:rPr>
        <w:t xml:space="preserve"> областной фестиваль-конкурс народного танца «ВОСКРЕСЕНСКИЕ ВЕНЗЕЛЯ». </w:t>
      </w:r>
      <w:r w:rsidR="00F43C0A" w:rsidRPr="007C7E50">
        <w:rPr>
          <w:rFonts w:ascii="Times New Roman" w:eastAsia="BatangChe" w:hAnsi="Times New Roman" w:cs="Times New Roman"/>
          <w:sz w:val="24"/>
          <w:szCs w:val="24"/>
          <w:shd w:val="clear" w:color="auto" w:fill="FFFFFF"/>
          <w:lang w:eastAsia="en-US"/>
        </w:rPr>
        <w:t>26 лучших хореографических коллективов из 15 муниципалитетов Подмосковья представили свои лучшие номера</w:t>
      </w:r>
      <w:r w:rsidR="00F43C0A" w:rsidRPr="007C7E50">
        <w:rPr>
          <w:rFonts w:ascii="Times New Roman" w:eastAsiaTheme="minorHAnsi" w:hAnsi="Times New Roman" w:cs="Times New Roman"/>
          <w:sz w:val="24"/>
          <w:szCs w:val="24"/>
          <w:lang w:eastAsia="en-US"/>
        </w:rPr>
        <w:t xml:space="preserve">. Самые сильные </w:t>
      </w:r>
      <w:r w:rsidR="00F43C0A" w:rsidRPr="007C7E50">
        <w:rPr>
          <w:rFonts w:ascii="Times New Roman" w:eastAsia="BatangChe" w:hAnsi="Times New Roman" w:cs="Times New Roman"/>
          <w:sz w:val="24"/>
          <w:szCs w:val="24"/>
          <w:shd w:val="clear" w:color="auto" w:fill="FFFFFF"/>
          <w:lang w:eastAsia="en-US"/>
        </w:rPr>
        <w:t xml:space="preserve">хореографические </w:t>
      </w:r>
      <w:r w:rsidR="00F43C0A" w:rsidRPr="007C7E50">
        <w:rPr>
          <w:rFonts w:ascii="Times New Roman" w:eastAsiaTheme="minorHAnsi" w:hAnsi="Times New Roman" w:cs="Times New Roman"/>
          <w:sz w:val="24"/>
          <w:szCs w:val="24"/>
          <w:lang w:eastAsia="en-US"/>
        </w:rPr>
        <w:t>коллективы приняли участие в Гала-концерте фестиваля на праздновании Дня города Воскресенска в парке Усадьбы Кривякино</w:t>
      </w:r>
      <w:r w:rsidR="00F43C0A" w:rsidRPr="007C7E50">
        <w:rPr>
          <w:rFonts w:ascii="Times New Roman" w:eastAsiaTheme="minorHAnsi" w:hAnsi="Times New Roman" w:cs="Times New Roman"/>
          <w:i/>
          <w:sz w:val="24"/>
          <w:szCs w:val="24"/>
          <w:lang w:eastAsia="en-US"/>
        </w:rPr>
        <w:t>.</w:t>
      </w:r>
    </w:p>
    <w:p w:rsidR="00F43C0A" w:rsidRPr="00F43C0A" w:rsidRDefault="00F43C0A" w:rsidP="007C7E50">
      <w:pPr>
        <w:tabs>
          <w:tab w:val="left" w:pos="426"/>
        </w:tabs>
        <w:spacing w:after="0" w:line="240" w:lineRule="auto"/>
        <w:ind w:left="-284"/>
        <w:jc w:val="center"/>
        <w:rPr>
          <w:rFonts w:ascii="Times New Roman" w:eastAsia="Times New Roman" w:hAnsi="Times New Roman" w:cs="Times New Roman"/>
          <w:sz w:val="28"/>
          <w:szCs w:val="28"/>
        </w:rPr>
      </w:pPr>
      <w:r w:rsidRPr="00F43C0A">
        <w:rPr>
          <w:rFonts w:ascii="Times New Roman" w:eastAsiaTheme="minorHAnsi" w:hAnsi="Times New Roman" w:cs="Times New Roman"/>
          <w:i/>
          <w:sz w:val="28"/>
          <w:szCs w:val="28"/>
          <w:lang w:eastAsia="en-US"/>
        </w:rPr>
        <w:br/>
      </w:r>
      <w:r w:rsidRPr="00F43C0A">
        <w:rPr>
          <w:rFonts w:ascii="Times New Roman" w:eastAsia="Times New Roman" w:hAnsi="Times New Roman" w:cs="Times New Roman"/>
          <w:noProof/>
          <w:sz w:val="28"/>
          <w:szCs w:val="28"/>
        </w:rPr>
        <w:drawing>
          <wp:inline distT="0" distB="0" distL="0" distR="0" wp14:anchorId="3BD3BFD0" wp14:editId="4572560B">
            <wp:extent cx="2353586" cy="1323845"/>
            <wp:effectExtent l="0" t="0" r="8890" b="0"/>
            <wp:docPr id="16285928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592836" name="Рисунок 1628592836"/>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23532" cy="1363188"/>
                    </a:xfrm>
                    <a:prstGeom prst="rect">
                      <a:avLst/>
                    </a:prstGeom>
                  </pic:spPr>
                </pic:pic>
              </a:graphicData>
            </a:graphic>
          </wp:inline>
        </w:drawing>
      </w:r>
      <w:r w:rsidRPr="00F43C0A">
        <w:rPr>
          <w:rFonts w:ascii="Times New Roman" w:eastAsia="Times New Roman" w:hAnsi="Times New Roman" w:cs="Times New Roman"/>
          <w:noProof/>
          <w:sz w:val="28"/>
          <w:szCs w:val="28"/>
        </w:rPr>
        <w:drawing>
          <wp:inline distT="0" distB="0" distL="0" distR="0" wp14:anchorId="4E5BC8C6" wp14:editId="32323989">
            <wp:extent cx="1987826" cy="1324013"/>
            <wp:effectExtent l="0" t="0" r="0" b="0"/>
            <wp:docPr id="173039652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96526" name="Рисунок 173039652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16310" cy="1342985"/>
                    </a:xfrm>
                    <a:prstGeom prst="rect">
                      <a:avLst/>
                    </a:prstGeom>
                  </pic:spPr>
                </pic:pic>
              </a:graphicData>
            </a:graphic>
          </wp:inline>
        </w:drawing>
      </w:r>
    </w:p>
    <w:p w:rsidR="00F43C0A" w:rsidRPr="00F43C0A" w:rsidRDefault="00F43C0A" w:rsidP="00F43C0A">
      <w:pPr>
        <w:tabs>
          <w:tab w:val="left" w:pos="426"/>
        </w:tabs>
        <w:spacing w:after="0" w:line="240" w:lineRule="auto"/>
        <w:ind w:left="-284"/>
        <w:jc w:val="both"/>
        <w:rPr>
          <w:rFonts w:ascii="Times New Roman" w:eastAsia="Times New Roman" w:hAnsi="Times New Roman" w:cs="Times New Roman"/>
          <w:sz w:val="28"/>
          <w:szCs w:val="28"/>
        </w:rPr>
      </w:pPr>
    </w:p>
    <w:p w:rsidR="00F43C0A" w:rsidRPr="007C7E50" w:rsidRDefault="00F43C0A" w:rsidP="005A30D3">
      <w:pPr>
        <w:spacing w:after="0" w:line="240" w:lineRule="auto"/>
        <w:ind w:firstLine="284"/>
        <w:jc w:val="both"/>
        <w:rPr>
          <w:rFonts w:ascii="Times New Roman" w:eastAsia="Times New Roman" w:hAnsi="Times New Roman" w:cs="Times New Roman"/>
          <w:sz w:val="24"/>
          <w:szCs w:val="24"/>
        </w:rPr>
      </w:pPr>
      <w:r w:rsidRPr="007C7E50">
        <w:rPr>
          <w:rFonts w:ascii="Times New Roman" w:eastAsia="Times New Roman" w:hAnsi="Times New Roman" w:cs="Times New Roman"/>
          <w:sz w:val="24"/>
          <w:szCs w:val="24"/>
        </w:rPr>
        <w:t>Более 500 талантливых исполнителей и творческих коллективов из городских округов: Воскресенск, Раменское, Пушкинский приняли участие в ежегодном Воскресенском открытом фестивале-конкурсе любительских коллективов «</w:t>
      </w:r>
      <w:r w:rsidRPr="007C7E50">
        <w:rPr>
          <w:rFonts w:ascii="Times New Roman" w:eastAsia="Times New Roman" w:hAnsi="Times New Roman" w:cs="Times New Roman"/>
          <w:sz w:val="24"/>
          <w:szCs w:val="24"/>
          <w:lang w:val="en-US"/>
        </w:rPr>
        <w:t>VOS</w:t>
      </w:r>
      <w:r w:rsidRPr="007C7E50">
        <w:rPr>
          <w:rFonts w:ascii="Times New Roman" w:eastAsia="Times New Roman" w:hAnsi="Times New Roman" w:cs="Times New Roman"/>
          <w:sz w:val="24"/>
          <w:szCs w:val="24"/>
        </w:rPr>
        <w:t>торжество таланта».  ГРАН-ПРИ фестивалябыли удостоены коллективы из Воскресенска.</w:t>
      </w:r>
    </w:p>
    <w:p w:rsidR="007C7E50" w:rsidRDefault="00F43C0A" w:rsidP="005A30D3">
      <w:pPr>
        <w:spacing w:after="0" w:line="240" w:lineRule="auto"/>
        <w:ind w:firstLine="284"/>
        <w:jc w:val="both"/>
        <w:rPr>
          <w:rFonts w:ascii="Times New Roman" w:eastAsia="Times New Roman" w:hAnsi="Times New Roman" w:cs="Times New Roman"/>
          <w:sz w:val="24"/>
          <w:szCs w:val="24"/>
        </w:rPr>
      </w:pPr>
      <w:r w:rsidRPr="007C7E50">
        <w:rPr>
          <w:rFonts w:ascii="Times New Roman" w:eastAsia="Times New Roman" w:hAnsi="Times New Roman" w:cs="Times New Roman"/>
          <w:sz w:val="24"/>
          <w:szCs w:val="24"/>
        </w:rPr>
        <w:t xml:space="preserve">В 2025 году город Воскресенск впервые присоединился к масштабному областному проекту - танцевальному фестивалю «Город танцует в парках» под руководством </w:t>
      </w:r>
      <w:r w:rsidRPr="007C7E50">
        <w:rPr>
          <w:rFonts w:ascii="Times New Roman" w:eastAsiaTheme="minorHAnsi" w:hAnsi="Times New Roman" w:cs="Times New Roman"/>
          <w:sz w:val="24"/>
          <w:szCs w:val="24"/>
          <w:lang w:eastAsia="en-US"/>
        </w:rPr>
        <w:t xml:space="preserve">Заслуженного артиста Российской Федерации Егора Дружинина. Воскресенские творческие коллективы достойно представили округ на столь значимом крупном событии. </w:t>
      </w:r>
      <w:r w:rsidRPr="007C7E50">
        <w:rPr>
          <w:rFonts w:ascii="Times New Roman" w:eastAsia="Times New Roman" w:hAnsi="Times New Roman" w:cs="Times New Roman"/>
          <w:sz w:val="24"/>
          <w:szCs w:val="24"/>
        </w:rPr>
        <w:t>Финалисты из Воскресенска: танцевальный коллектив You-NG и сольная исполнительница София Герасимова выступили на грандиозном гала-концерте победителей фестиваля в Реутове.</w:t>
      </w:r>
    </w:p>
    <w:p w:rsidR="00F43C0A" w:rsidRPr="00F43C0A" w:rsidRDefault="00F43C0A" w:rsidP="00844ACA">
      <w:pPr>
        <w:spacing w:after="0" w:line="240" w:lineRule="auto"/>
        <w:jc w:val="center"/>
        <w:rPr>
          <w:rFonts w:ascii="Times New Roman" w:eastAsia="Times New Roman" w:hAnsi="Times New Roman" w:cs="Times New Roman"/>
          <w:sz w:val="28"/>
          <w:szCs w:val="28"/>
        </w:rPr>
      </w:pPr>
      <w:r w:rsidRPr="00F43C0A">
        <w:rPr>
          <w:rFonts w:ascii="Times New Roman" w:eastAsia="Times New Roman" w:hAnsi="Times New Roman" w:cs="Times New Roman"/>
          <w:noProof/>
          <w:sz w:val="28"/>
          <w:szCs w:val="28"/>
        </w:rPr>
        <w:drawing>
          <wp:inline distT="0" distB="0" distL="0" distR="0" wp14:anchorId="4BD5FBEF" wp14:editId="6B2EDE62">
            <wp:extent cx="2186332" cy="1456231"/>
            <wp:effectExtent l="0" t="0" r="4445" b="0"/>
            <wp:docPr id="15506949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694968" name="Рисунок 155069496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55757" cy="1502473"/>
                    </a:xfrm>
                    <a:prstGeom prst="rect">
                      <a:avLst/>
                    </a:prstGeom>
                  </pic:spPr>
                </pic:pic>
              </a:graphicData>
            </a:graphic>
          </wp:inline>
        </w:drawing>
      </w:r>
      <w:r w:rsidRPr="00F43C0A">
        <w:rPr>
          <w:rFonts w:ascii="Times New Roman" w:eastAsia="Times New Roman" w:hAnsi="Times New Roman" w:cs="Times New Roman"/>
          <w:noProof/>
          <w:sz w:val="28"/>
          <w:szCs w:val="28"/>
        </w:rPr>
        <w:drawing>
          <wp:inline distT="0" distB="0" distL="0" distR="0" wp14:anchorId="00163849" wp14:editId="6F7A0489">
            <wp:extent cx="2202511" cy="1466906"/>
            <wp:effectExtent l="0" t="0" r="7620" b="0"/>
            <wp:docPr id="107992694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26941" name="Рисунок 1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46267" cy="1496048"/>
                    </a:xfrm>
                    <a:prstGeom prst="rect">
                      <a:avLst/>
                    </a:prstGeom>
                  </pic:spPr>
                </pic:pic>
              </a:graphicData>
            </a:graphic>
          </wp:inline>
        </w:drawing>
      </w:r>
    </w:p>
    <w:p w:rsidR="00F43C0A" w:rsidRPr="007C7E50" w:rsidRDefault="00F43C0A" w:rsidP="005A30D3">
      <w:pPr>
        <w:spacing w:after="0" w:line="240" w:lineRule="auto"/>
        <w:ind w:firstLine="284"/>
        <w:jc w:val="both"/>
        <w:rPr>
          <w:rFonts w:ascii="Times New Roman" w:eastAsia="Times New Roman" w:hAnsi="Times New Roman" w:cs="Times New Roman"/>
          <w:sz w:val="24"/>
          <w:szCs w:val="24"/>
        </w:rPr>
      </w:pPr>
      <w:r w:rsidRPr="007C7E50">
        <w:rPr>
          <w:rFonts w:ascii="Times New Roman" w:eastAsia="Times New Roman" w:hAnsi="Times New Roman" w:cs="Times New Roman"/>
          <w:sz w:val="24"/>
          <w:szCs w:val="24"/>
        </w:rPr>
        <w:t>Ярко и масштабно прошли во Дворцах и Домах культуры открытия творческих сезонов, из них наиболее запоминающимися стали концерт, посвящённый 70-летию ДК «Химик», а также проект «Родина внутри» в ДК «Юбилейный», ставший данью уважения Год</w:t>
      </w:r>
      <w:r w:rsidR="007C7E50">
        <w:rPr>
          <w:rFonts w:ascii="Times New Roman" w:eastAsia="Times New Roman" w:hAnsi="Times New Roman" w:cs="Times New Roman"/>
          <w:sz w:val="24"/>
          <w:szCs w:val="24"/>
        </w:rPr>
        <w:t>у защитника Отечества в России.</w:t>
      </w:r>
    </w:p>
    <w:p w:rsidR="00F43C0A" w:rsidRPr="007C7E50" w:rsidRDefault="00F43C0A" w:rsidP="005A30D3">
      <w:pPr>
        <w:spacing w:after="0" w:line="240" w:lineRule="auto"/>
        <w:ind w:firstLine="284"/>
        <w:jc w:val="both"/>
        <w:rPr>
          <w:rFonts w:ascii="Times New Roman" w:eastAsia="Times New Roman" w:hAnsi="Times New Roman" w:cs="Times New Roman"/>
          <w:sz w:val="24"/>
          <w:szCs w:val="24"/>
        </w:rPr>
      </w:pPr>
      <w:r w:rsidRPr="007C7E50">
        <w:rPr>
          <w:rFonts w:ascii="Times New Roman" w:eastAsia="Times New Roman" w:hAnsi="Times New Roman" w:cs="Times New Roman"/>
          <w:sz w:val="24"/>
          <w:szCs w:val="24"/>
        </w:rPr>
        <w:t>Торжественные юбилейные мероприятия также состоялись в честь 60-летия Детской школы искусств №</w:t>
      </w:r>
      <w:r w:rsidR="007C7E50">
        <w:rPr>
          <w:rFonts w:ascii="Times New Roman" w:eastAsia="Times New Roman" w:hAnsi="Times New Roman" w:cs="Times New Roman"/>
          <w:sz w:val="24"/>
          <w:szCs w:val="24"/>
        </w:rPr>
        <w:t xml:space="preserve"> </w:t>
      </w:r>
      <w:r w:rsidRPr="007C7E50">
        <w:rPr>
          <w:rFonts w:ascii="Times New Roman" w:eastAsia="Times New Roman" w:hAnsi="Times New Roman" w:cs="Times New Roman"/>
          <w:sz w:val="24"/>
          <w:szCs w:val="24"/>
        </w:rPr>
        <w:t xml:space="preserve">5 Муниципального учреждения дополнительного образования «Воскресенская детская школа искусств», 25-летия Муниципального учреждения «Театр ростовых кукол «Софит», а также 50-летия Народного коллектива «Хор русской песни «Русь» Дворца культуры «Химик» и 10-летиятанцевального коллектива «Энтузиасты ритма» Дворца культуры «Цементник» Муниципального учреждения «Центр развития культуры». </w:t>
      </w:r>
    </w:p>
    <w:p w:rsidR="00F43C0A" w:rsidRPr="007C7E50" w:rsidRDefault="00F43C0A" w:rsidP="007C7E50">
      <w:pPr>
        <w:spacing w:after="0" w:line="240" w:lineRule="auto"/>
        <w:ind w:firstLine="709"/>
        <w:jc w:val="both"/>
        <w:rPr>
          <w:rFonts w:ascii="Times New Roman" w:eastAsia="Times New Roman" w:hAnsi="Times New Roman" w:cs="Times New Roman"/>
          <w:sz w:val="24"/>
          <w:szCs w:val="24"/>
        </w:rPr>
      </w:pPr>
    </w:p>
    <w:p w:rsidR="00F43C0A" w:rsidRPr="00B63364" w:rsidRDefault="00F43C0A" w:rsidP="00B63364">
      <w:pPr>
        <w:spacing w:after="0" w:line="240" w:lineRule="auto"/>
        <w:rPr>
          <w:rFonts w:ascii="Times New Roman" w:eastAsia="Times New Roman" w:hAnsi="Times New Roman" w:cs="Times New Roman"/>
          <w:b/>
          <w:sz w:val="24"/>
          <w:szCs w:val="24"/>
        </w:rPr>
      </w:pPr>
      <w:r w:rsidRPr="00B63364">
        <w:rPr>
          <w:rFonts w:ascii="Times New Roman" w:eastAsia="Times New Roman" w:hAnsi="Times New Roman" w:cs="Times New Roman"/>
          <w:b/>
          <w:sz w:val="24"/>
          <w:szCs w:val="24"/>
        </w:rPr>
        <w:t>Культурно-досуговые учреждения</w:t>
      </w:r>
    </w:p>
    <w:p w:rsidR="00F43C0A" w:rsidRPr="007C7E50" w:rsidRDefault="00F43C0A" w:rsidP="007C7E50">
      <w:pPr>
        <w:spacing w:after="0" w:line="240" w:lineRule="auto"/>
        <w:ind w:firstLine="709"/>
        <w:jc w:val="center"/>
        <w:rPr>
          <w:rFonts w:ascii="Times New Roman" w:eastAsia="Times New Roman" w:hAnsi="Times New Roman" w:cs="Times New Roman"/>
          <w:b/>
          <w:i/>
          <w:sz w:val="24"/>
          <w:szCs w:val="24"/>
        </w:rPr>
      </w:pPr>
    </w:p>
    <w:p w:rsidR="00F43C0A" w:rsidRPr="007C7E50" w:rsidRDefault="00F43C0A" w:rsidP="005A30D3">
      <w:pPr>
        <w:spacing w:after="0" w:line="240" w:lineRule="auto"/>
        <w:ind w:firstLine="284"/>
        <w:jc w:val="both"/>
        <w:rPr>
          <w:rFonts w:ascii="Times New Roman" w:eastAsia="Times New Roman" w:hAnsi="Times New Roman" w:cs="Times New Roman"/>
          <w:sz w:val="24"/>
          <w:szCs w:val="24"/>
        </w:rPr>
      </w:pPr>
      <w:r w:rsidRPr="007C7E50">
        <w:rPr>
          <w:rFonts w:ascii="Times New Roman" w:eastAsia="Times New Roman" w:hAnsi="Times New Roman" w:cs="Times New Roman"/>
          <w:sz w:val="24"/>
          <w:szCs w:val="24"/>
        </w:rPr>
        <w:t>По итогам работы домов культуры Подмосковья в 2025 году городской округ Воскресенск вошел в число лучших по реализации проекта «Умный Дом культуры» в регионе. В отчетном году в рамках проекта был модернизирован Дворец культуры «Юбилейный». Здесь улучшили инфраструктуру, внедрили единый фирменный стиль оформления, запустили онлайн-сервисы и технологии, установили камеры с искусственным интеллектом, велопарковку, зарядные станции для гаджетов, кофемашину и вендинговые аппараты, кулеры для воды в зонах ожидания и свободный wi-fi.</w:t>
      </w:r>
    </w:p>
    <w:p w:rsidR="00F43C0A" w:rsidRPr="007C7E50" w:rsidRDefault="00F43C0A" w:rsidP="005A30D3">
      <w:pPr>
        <w:spacing w:after="0" w:line="240" w:lineRule="auto"/>
        <w:ind w:firstLine="284"/>
        <w:jc w:val="both"/>
        <w:rPr>
          <w:rFonts w:ascii="Times New Roman" w:eastAsia="Times New Roman" w:hAnsi="Times New Roman" w:cs="Times New Roman"/>
          <w:sz w:val="24"/>
          <w:szCs w:val="24"/>
        </w:rPr>
      </w:pPr>
      <w:r w:rsidRPr="007C7E50">
        <w:rPr>
          <w:rFonts w:ascii="Times New Roman" w:eastAsia="Times New Roman" w:hAnsi="Times New Roman" w:cs="Times New Roman"/>
          <w:sz w:val="24"/>
          <w:szCs w:val="24"/>
        </w:rPr>
        <w:t xml:space="preserve">В минувшем году в культурно-досуговых учреждениях число самодеятельных коллективов и клубных формирований достигло 276. Число участников в них составило более 6 с половиной тысяч человек. </w:t>
      </w:r>
    </w:p>
    <w:p w:rsidR="00F43C0A" w:rsidRPr="007C7E50" w:rsidRDefault="00F43C0A" w:rsidP="005A30D3">
      <w:pPr>
        <w:spacing w:after="0" w:line="240" w:lineRule="auto"/>
        <w:ind w:firstLine="284"/>
        <w:jc w:val="both"/>
        <w:rPr>
          <w:rFonts w:ascii="Times New Roman" w:eastAsia="Times New Roman" w:hAnsi="Times New Roman" w:cs="Times New Roman"/>
          <w:sz w:val="24"/>
          <w:szCs w:val="24"/>
        </w:rPr>
      </w:pPr>
      <w:r w:rsidRPr="007C7E50">
        <w:rPr>
          <w:rFonts w:ascii="Times New Roman" w:eastAsia="Times New Roman" w:hAnsi="Times New Roman" w:cs="Times New Roman"/>
          <w:sz w:val="24"/>
          <w:szCs w:val="24"/>
        </w:rPr>
        <w:t>Безусловно, гордостью сферы культуры являются творческие коллективы, имеющие высокое звания «Народный» и «Образцовый». В настоящее время в городском округе Воскресенск таких</w:t>
      </w:r>
      <w:r w:rsidR="007C7E50">
        <w:rPr>
          <w:rFonts w:ascii="Times New Roman" w:eastAsia="Times New Roman" w:hAnsi="Times New Roman" w:cs="Times New Roman"/>
          <w:sz w:val="24"/>
          <w:szCs w:val="24"/>
        </w:rPr>
        <w:t xml:space="preserve"> </w:t>
      </w:r>
      <w:r w:rsidRPr="007C7E50">
        <w:rPr>
          <w:rFonts w:ascii="Times New Roman" w:eastAsia="Times New Roman" w:hAnsi="Times New Roman" w:cs="Times New Roman"/>
          <w:sz w:val="24"/>
          <w:szCs w:val="24"/>
        </w:rPr>
        <w:t xml:space="preserve">коллективов 13, 9 со званием «Народный» и 4 со званием «Образцовый». </w:t>
      </w:r>
    </w:p>
    <w:p w:rsidR="00F43C0A" w:rsidRPr="007C7E50" w:rsidRDefault="00F43C0A" w:rsidP="005A30D3">
      <w:pPr>
        <w:spacing w:after="0" w:line="240" w:lineRule="auto"/>
        <w:ind w:firstLine="284"/>
        <w:jc w:val="both"/>
        <w:rPr>
          <w:rFonts w:ascii="Times New Roman" w:eastAsia="Times New Roman" w:hAnsi="Times New Roman" w:cs="Times New Roman"/>
          <w:sz w:val="24"/>
          <w:szCs w:val="24"/>
        </w:rPr>
      </w:pPr>
      <w:r w:rsidRPr="007C7E50">
        <w:rPr>
          <w:rFonts w:ascii="Times New Roman" w:eastAsia="Times New Roman" w:hAnsi="Times New Roman" w:cs="Times New Roman"/>
          <w:sz w:val="24"/>
          <w:szCs w:val="24"/>
        </w:rPr>
        <w:t>Воскресенская земля богата талантливыми людьми.  Более 100 творческих коллективов и свыше 2000 участников клубных формирований в 2025 году стали лауреатами всероссийских, международных и региональных конкурсов.</w:t>
      </w:r>
    </w:p>
    <w:p w:rsidR="00F43C0A" w:rsidRPr="007C7E50" w:rsidRDefault="00F43C0A" w:rsidP="005A30D3">
      <w:pPr>
        <w:spacing w:after="0" w:line="240" w:lineRule="auto"/>
        <w:ind w:firstLine="284"/>
        <w:jc w:val="both"/>
        <w:rPr>
          <w:rFonts w:ascii="Times New Roman" w:eastAsia="Times New Roman" w:hAnsi="Times New Roman" w:cs="Times New Roman"/>
          <w:sz w:val="24"/>
          <w:szCs w:val="24"/>
        </w:rPr>
      </w:pPr>
      <w:r w:rsidRPr="007C7E50">
        <w:rPr>
          <w:rFonts w:ascii="Times New Roman" w:eastAsia="Times New Roman" w:hAnsi="Times New Roman" w:cs="Times New Roman"/>
          <w:sz w:val="24"/>
          <w:szCs w:val="24"/>
        </w:rPr>
        <w:t xml:space="preserve">Мы гордимся победами наших творческих коллективов на конкурсах и фестивалях различного уровня. География конкурсных достижений творческих коллективов городского округа Воскресенск обширна: Москва и Московская область, Рязань, Нижний Новгород, Ярославль, Казань, Туапсе, Великий Устюг, Санкт-Петербург, Карелия, а также Брест республики Беларусь. </w:t>
      </w:r>
    </w:p>
    <w:p w:rsidR="00F43C0A" w:rsidRPr="007C7E50" w:rsidRDefault="00F43C0A" w:rsidP="005A30D3">
      <w:pPr>
        <w:spacing w:after="0" w:line="240" w:lineRule="auto"/>
        <w:ind w:firstLine="284"/>
        <w:jc w:val="both"/>
        <w:rPr>
          <w:rFonts w:ascii="Times New Roman" w:eastAsia="Times New Roman" w:hAnsi="Times New Roman" w:cs="Times New Roman"/>
          <w:sz w:val="24"/>
          <w:szCs w:val="24"/>
        </w:rPr>
      </w:pPr>
    </w:p>
    <w:p w:rsidR="00F43C0A" w:rsidRPr="00F43C0A" w:rsidRDefault="00F43C0A" w:rsidP="007C7E50">
      <w:pPr>
        <w:spacing w:after="0" w:line="240" w:lineRule="auto"/>
        <w:ind w:left="-284"/>
        <w:jc w:val="center"/>
        <w:rPr>
          <w:rFonts w:ascii="Times New Roman" w:eastAsia="Times New Roman" w:hAnsi="Times New Roman" w:cs="Times New Roman"/>
          <w:sz w:val="28"/>
          <w:szCs w:val="28"/>
        </w:rPr>
      </w:pPr>
      <w:r w:rsidRPr="00F43C0A">
        <w:rPr>
          <w:rFonts w:ascii="Times New Roman" w:eastAsia="Times New Roman" w:hAnsi="Times New Roman" w:cs="Times New Roman"/>
          <w:noProof/>
          <w:sz w:val="28"/>
          <w:szCs w:val="28"/>
        </w:rPr>
        <w:drawing>
          <wp:inline distT="0" distB="0" distL="0" distR="0" wp14:anchorId="370CE891" wp14:editId="0542E06A">
            <wp:extent cx="2011680" cy="1508706"/>
            <wp:effectExtent l="0" t="0" r="7620" b="0"/>
            <wp:docPr id="16263568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35688" name="Рисунок 162635688"/>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65168" cy="1548820"/>
                    </a:xfrm>
                    <a:prstGeom prst="rect">
                      <a:avLst/>
                    </a:prstGeom>
                  </pic:spPr>
                </pic:pic>
              </a:graphicData>
            </a:graphic>
          </wp:inline>
        </w:drawing>
      </w:r>
      <w:r w:rsidRPr="00F43C0A">
        <w:rPr>
          <w:rFonts w:ascii="Times New Roman" w:eastAsia="Times New Roman" w:hAnsi="Times New Roman" w:cs="Times New Roman"/>
          <w:noProof/>
          <w:sz w:val="28"/>
          <w:szCs w:val="28"/>
        </w:rPr>
        <w:drawing>
          <wp:inline distT="0" distB="0" distL="0" distR="0" wp14:anchorId="71A7FEE6" wp14:editId="54EAA6D4">
            <wp:extent cx="2027583" cy="1520633"/>
            <wp:effectExtent l="0" t="0" r="0" b="3810"/>
            <wp:docPr id="20534367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36723" name="Рисунок 205343672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64877" cy="1548602"/>
                    </a:xfrm>
                    <a:prstGeom prst="rect">
                      <a:avLst/>
                    </a:prstGeom>
                  </pic:spPr>
                </pic:pic>
              </a:graphicData>
            </a:graphic>
          </wp:inline>
        </w:drawing>
      </w:r>
    </w:p>
    <w:p w:rsidR="00F43C0A" w:rsidRPr="007C7E50" w:rsidRDefault="00F43C0A" w:rsidP="005A30D3">
      <w:pPr>
        <w:spacing w:after="0" w:line="240" w:lineRule="auto"/>
        <w:ind w:firstLine="284"/>
        <w:jc w:val="both"/>
        <w:rPr>
          <w:rFonts w:ascii="Times New Roman" w:eastAsia="Times New Roman" w:hAnsi="Times New Roman" w:cs="Times New Roman"/>
          <w:sz w:val="24"/>
          <w:szCs w:val="24"/>
        </w:rPr>
      </w:pPr>
      <w:r w:rsidRPr="007C7E50">
        <w:rPr>
          <w:rFonts w:ascii="Times New Roman" w:eastAsia="Times New Roman" w:hAnsi="Times New Roman" w:cs="Times New Roman"/>
          <w:sz w:val="24"/>
          <w:szCs w:val="24"/>
        </w:rPr>
        <w:t>Среди наиболее значимых: Народный коллектив «Ансамбль народного танца «Сувенир» ДК «Химик» МУ «Центр развития культуры» завоевал ГРАН-ПРИ Всероссийского конкурса-фестиваля музыкально-художественного творчества «Рождение Звезды», прошедшего в Казани и принял участие в Ежегодной международной премии в области культуры и творчества «Золотое яблочко». Воскресенским танцорам была предоставлена честь открывать Гала-концерт, который состоялся в главном концертном зале Санкт-Петербурга - БКЗ «Октябрьский».</w:t>
      </w:r>
    </w:p>
    <w:p w:rsidR="00F43C0A" w:rsidRPr="007C7E50" w:rsidRDefault="007C7E50" w:rsidP="005A30D3">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Также минувший год </w:t>
      </w:r>
      <w:r w:rsidR="00F43C0A" w:rsidRPr="007C7E50">
        <w:rPr>
          <w:rFonts w:ascii="Times New Roman" w:eastAsia="Times New Roman" w:hAnsi="Times New Roman" w:cs="Times New Roman"/>
          <w:sz w:val="24"/>
          <w:szCs w:val="24"/>
        </w:rPr>
        <w:t>был удачным и для работников культуры, которые были удостоены самых высоких наград.</w:t>
      </w:r>
      <w:r w:rsidR="005A30D3">
        <w:rPr>
          <w:rFonts w:ascii="Times New Roman" w:eastAsia="Times New Roman" w:hAnsi="Times New Roman" w:cs="Times New Roman"/>
          <w:sz w:val="24"/>
          <w:szCs w:val="24"/>
        </w:rPr>
        <w:t xml:space="preserve"> </w:t>
      </w:r>
      <w:r w:rsidR="00F43C0A" w:rsidRPr="007C7E50">
        <w:rPr>
          <w:rFonts w:ascii="Times New Roman" w:eastAsia="Times New Roman" w:hAnsi="Times New Roman" w:cs="Times New Roman"/>
          <w:sz w:val="24"/>
          <w:szCs w:val="24"/>
        </w:rPr>
        <w:t xml:space="preserve">Так, по результатам Конкурса на получение денежного поощрения, проводимого Министерством культуры и туризма Московской области, одним из лучших сельских учреждений культуры области признан Дом культуры деревни Ратчино МУ «Воскресенский координационно-методический центр культуры и творчества «Истоки». </w:t>
      </w:r>
      <w:r w:rsidR="005A30D3">
        <w:rPr>
          <w:rFonts w:ascii="Times New Roman" w:eastAsia="Times New Roman" w:hAnsi="Times New Roman" w:cs="Times New Roman"/>
          <w:sz w:val="24"/>
          <w:szCs w:val="24"/>
        </w:rPr>
        <w:t xml:space="preserve">           </w:t>
      </w:r>
      <w:r w:rsidR="00F43C0A" w:rsidRPr="007C7E50">
        <w:rPr>
          <w:rFonts w:ascii="Times New Roman" w:eastAsia="Times New Roman" w:hAnsi="Times New Roman" w:cs="Times New Roman"/>
          <w:sz w:val="24"/>
          <w:szCs w:val="24"/>
        </w:rPr>
        <w:t>А Белоусова Кристина Владимировна – заведующая Домом культуры села Ашитково МУ «Культурно-досуговый центр» и Ерофеева Екатерина Юрьевна - заведующая Домом культуры деревни Ратчино МУ «Воскресенский координационно-методический центр культуры и творчества «Истоки» вошли в число лучших работников сельских учреждений культуры региона.</w:t>
      </w:r>
    </w:p>
    <w:p w:rsidR="00F43C0A" w:rsidRPr="00F43C0A" w:rsidRDefault="00F43C0A" w:rsidP="00F43C0A">
      <w:pPr>
        <w:spacing w:after="0" w:line="240" w:lineRule="auto"/>
        <w:ind w:left="-284" w:right="-284"/>
        <w:jc w:val="both"/>
        <w:rPr>
          <w:rFonts w:ascii="Times New Roman" w:eastAsiaTheme="minorHAnsi" w:hAnsi="Times New Roman" w:cs="Times New Roman"/>
          <w:sz w:val="28"/>
          <w:szCs w:val="28"/>
          <w:lang w:eastAsia="en-US"/>
        </w:rPr>
      </w:pPr>
    </w:p>
    <w:p w:rsidR="00F43C0A" w:rsidRPr="00B63364" w:rsidRDefault="00F43C0A" w:rsidP="00B63364">
      <w:pPr>
        <w:spacing w:after="0" w:line="240" w:lineRule="auto"/>
        <w:ind w:right="-284"/>
        <w:rPr>
          <w:rFonts w:ascii="Times New Roman" w:eastAsiaTheme="minorHAnsi" w:hAnsi="Times New Roman" w:cs="Times New Roman"/>
          <w:b/>
          <w:sz w:val="24"/>
          <w:szCs w:val="24"/>
          <w:lang w:eastAsia="en-US"/>
        </w:rPr>
      </w:pPr>
      <w:r w:rsidRPr="00B63364">
        <w:rPr>
          <w:rFonts w:ascii="Times New Roman" w:eastAsiaTheme="minorHAnsi" w:hAnsi="Times New Roman" w:cs="Times New Roman"/>
          <w:b/>
          <w:sz w:val="24"/>
          <w:szCs w:val="24"/>
          <w:lang w:eastAsia="en-US"/>
        </w:rPr>
        <w:t>Библиотечная система</w:t>
      </w:r>
    </w:p>
    <w:p w:rsidR="00F43C0A" w:rsidRPr="007C7E50" w:rsidRDefault="00F43C0A" w:rsidP="007C7E50">
      <w:pPr>
        <w:spacing w:after="0" w:line="240" w:lineRule="auto"/>
        <w:ind w:right="-284" w:firstLine="709"/>
        <w:jc w:val="center"/>
        <w:rPr>
          <w:rFonts w:ascii="Times New Roman" w:eastAsiaTheme="minorHAnsi" w:hAnsi="Times New Roman" w:cs="Times New Roman"/>
          <w:b/>
          <w:i/>
          <w:sz w:val="24"/>
          <w:szCs w:val="24"/>
          <w:lang w:eastAsia="en-US"/>
        </w:rPr>
      </w:pPr>
    </w:p>
    <w:p w:rsidR="00F43C0A" w:rsidRPr="007C7E50"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7C7E50">
        <w:rPr>
          <w:rFonts w:ascii="Times New Roman" w:eastAsiaTheme="minorHAnsi" w:hAnsi="Times New Roman" w:cs="Times New Roman"/>
          <w:sz w:val="24"/>
          <w:szCs w:val="24"/>
          <w:lang w:eastAsia="en-US"/>
        </w:rPr>
        <w:t>Создание открытого комфортного библиотечного пространства и благоприятной среды для интеллектуального общения являются приоритетными задачами Управления культуры.</w:t>
      </w:r>
    </w:p>
    <w:p w:rsidR="007C7E50"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7C7E50">
        <w:rPr>
          <w:rFonts w:ascii="Times New Roman" w:eastAsiaTheme="minorHAnsi" w:hAnsi="Times New Roman" w:cs="Times New Roman"/>
          <w:sz w:val="24"/>
          <w:szCs w:val="24"/>
          <w:lang w:eastAsia="en-US"/>
        </w:rPr>
        <w:t>За 2025 год в библиотеках МУК «Воскресенская централизованная библиотечная система» проведено свыше 3 тысяч трёхсот мероприятий, посещения на них составили более 95 тысяч человек. Книговыдача за год превысила 607 тысяч экземпляров. Услугами библиотек городского округа воспользовались более 32 тысяч пользователей. Посещаемость учреждений централизованной библиотечной системы превысила 376 тысяч. Фонд библиотеки в 2025 году составил 279 тысяч единиц хранения.</w:t>
      </w:r>
    </w:p>
    <w:p w:rsidR="00F43C0A" w:rsidRPr="00F43C0A" w:rsidRDefault="00F43C0A" w:rsidP="007C7E50">
      <w:pPr>
        <w:spacing w:after="0" w:line="240" w:lineRule="auto"/>
        <w:ind w:firstLine="709"/>
        <w:jc w:val="center"/>
        <w:rPr>
          <w:rFonts w:ascii="Times New Roman" w:eastAsiaTheme="minorHAnsi" w:hAnsi="Times New Roman" w:cs="Times New Roman"/>
          <w:sz w:val="28"/>
          <w:szCs w:val="28"/>
          <w:lang w:eastAsia="en-US"/>
        </w:rPr>
      </w:pPr>
      <w:r w:rsidRPr="00F43C0A">
        <w:rPr>
          <w:rFonts w:ascii="Times New Roman" w:eastAsiaTheme="minorHAnsi" w:hAnsi="Times New Roman" w:cs="Times New Roman"/>
          <w:noProof/>
          <w:sz w:val="28"/>
          <w:szCs w:val="28"/>
        </w:rPr>
        <w:drawing>
          <wp:inline distT="0" distB="0" distL="0" distR="0" wp14:anchorId="490EF4CC" wp14:editId="5DD21185">
            <wp:extent cx="4754880" cy="2674525"/>
            <wp:effectExtent l="0" t="0" r="7620" b="0"/>
            <wp:docPr id="1490032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3215" name="Рисунок 14900321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784985" cy="2691458"/>
                    </a:xfrm>
                    <a:prstGeom prst="rect">
                      <a:avLst/>
                    </a:prstGeom>
                  </pic:spPr>
                </pic:pic>
              </a:graphicData>
            </a:graphic>
          </wp:inline>
        </w:drawing>
      </w:r>
    </w:p>
    <w:p w:rsidR="00F43C0A" w:rsidRPr="007C7E50"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7C7E50">
        <w:rPr>
          <w:rFonts w:ascii="Times New Roman" w:eastAsiaTheme="minorHAnsi" w:hAnsi="Times New Roman" w:cs="Times New Roman"/>
          <w:sz w:val="24"/>
          <w:szCs w:val="24"/>
          <w:lang w:eastAsia="en-US"/>
        </w:rPr>
        <w:t xml:space="preserve">Закуплены новые книги в количестве 1511 экземпляров на сумму 905 тыс. рублей.  Годовая подписка составила 2820 экземпляров на сумму 333 тыс. руб. </w:t>
      </w:r>
    </w:p>
    <w:p w:rsidR="00F43C0A" w:rsidRPr="007C7E50"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7C7E50">
        <w:rPr>
          <w:rFonts w:ascii="Times New Roman" w:eastAsiaTheme="minorHAnsi" w:hAnsi="Times New Roman" w:cs="Times New Roman"/>
          <w:sz w:val="24"/>
          <w:szCs w:val="24"/>
          <w:lang w:eastAsia="en-US"/>
        </w:rPr>
        <w:t>В минувшем году более 30 тыс. жителей округа при записи в библиотеки воспользовались услугами единой цифровой платформыbiblio.mosreg.ru</w:t>
      </w:r>
      <w:r w:rsidRPr="007C7E50">
        <w:rPr>
          <w:rFonts w:ascii="Times New Roman" w:eastAsiaTheme="minorHAnsi" w:hAnsi="Times New Roman" w:cs="Times New Roman"/>
          <w:sz w:val="24"/>
          <w:szCs w:val="24"/>
          <w:shd w:val="clear" w:color="auto" w:fill="FFFFFF"/>
          <w:lang w:eastAsia="en-US"/>
        </w:rPr>
        <w:t xml:space="preserve">с открытым доступом к сервисам и </w:t>
      </w:r>
      <w:r w:rsidRPr="007C7E50">
        <w:rPr>
          <w:rFonts w:ascii="Times New Roman" w:eastAsiaTheme="minorHAnsi" w:hAnsi="Times New Roman" w:cs="Times New Roman"/>
          <w:sz w:val="24"/>
          <w:szCs w:val="24"/>
          <w:lang w:eastAsia="en-US"/>
        </w:rPr>
        <w:t>услугам культурно-досуговых и спортивных учреждений Московской области.</w:t>
      </w:r>
      <w:r w:rsidRPr="007C7E50">
        <w:rPr>
          <w:rFonts w:ascii="Times New Roman" w:eastAsiaTheme="minorHAnsi" w:hAnsi="Times New Roman" w:cs="Times New Roman"/>
          <w:sz w:val="24"/>
          <w:szCs w:val="24"/>
          <w:shd w:val="clear" w:color="auto" w:fill="FFFFFF"/>
          <w:lang w:eastAsia="en-US"/>
        </w:rPr>
        <w:t xml:space="preserve"> Для библиотек округа переход на цифровой формат обслуживания открывает новые перспективы для более эффективной профессиональной работы. Сокращает время обслуживания, упрощает внутренний документооборот и хранение персональных данных, автоматизирует сбор статистики и открывает самые широкие возможности для аналитики, актуализации фонда, улучшения качества работы с читателями и посетителями библиотек.</w:t>
      </w:r>
      <w:r w:rsidRPr="007C7E50">
        <w:rPr>
          <w:rFonts w:ascii="Times New Roman" w:eastAsiaTheme="minorHAnsi" w:hAnsi="Times New Roman" w:cs="Times New Roman"/>
          <w:sz w:val="24"/>
          <w:szCs w:val="24"/>
          <w:lang w:eastAsia="en-US"/>
        </w:rPr>
        <w:t xml:space="preserve"> 100% книжного фонда библиотек занесено в электронный каталог, вся книговыдача осуществлялась через электронный портал.</w:t>
      </w:r>
    </w:p>
    <w:p w:rsidR="00F43C0A" w:rsidRPr="007C7E50"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7C7E50">
        <w:rPr>
          <w:rFonts w:ascii="Times New Roman" w:eastAsiaTheme="minorHAnsi" w:hAnsi="Times New Roman" w:cs="Times New Roman"/>
          <w:sz w:val="24"/>
          <w:szCs w:val="24"/>
          <w:lang w:eastAsia="en-US"/>
        </w:rPr>
        <w:t>По итогам достижения целевого показателя «Увеличения книговыдачи в субъектах Российской Федерации по отношению к предыдущему году» государственной программы РФ «Развитие культуры» на 1% книговыдача библиотек МУК «ВЦБС» на конец 2025 года увеличилась на 7%.</w:t>
      </w:r>
    </w:p>
    <w:p w:rsidR="00F43C0A" w:rsidRPr="007C7E50"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7C7E50">
        <w:rPr>
          <w:rFonts w:ascii="Times New Roman" w:eastAsiaTheme="minorHAnsi" w:hAnsi="Times New Roman" w:cs="Times New Roman"/>
          <w:sz w:val="24"/>
          <w:szCs w:val="24"/>
          <w:lang w:eastAsia="en-US"/>
        </w:rPr>
        <w:t xml:space="preserve">Как и в </w:t>
      </w:r>
      <w:r w:rsidR="007C7E50">
        <w:rPr>
          <w:rFonts w:ascii="Times New Roman" w:eastAsiaTheme="minorHAnsi" w:hAnsi="Times New Roman" w:cs="Times New Roman"/>
          <w:sz w:val="24"/>
          <w:szCs w:val="24"/>
          <w:lang w:eastAsia="en-US"/>
        </w:rPr>
        <w:t xml:space="preserve">предыдущие годы, на территории </w:t>
      </w:r>
      <w:r w:rsidRPr="007C7E50">
        <w:rPr>
          <w:rFonts w:ascii="Times New Roman" w:eastAsiaTheme="minorHAnsi" w:hAnsi="Times New Roman" w:cs="Times New Roman"/>
          <w:sz w:val="24"/>
          <w:szCs w:val="24"/>
          <w:lang w:eastAsia="en-US"/>
        </w:rPr>
        <w:t xml:space="preserve">городского округа осуществляет </w:t>
      </w:r>
      <w:r w:rsidR="005A30D3">
        <w:rPr>
          <w:rFonts w:ascii="Times New Roman" w:eastAsiaTheme="minorHAnsi" w:hAnsi="Times New Roman" w:cs="Times New Roman"/>
          <w:sz w:val="24"/>
          <w:szCs w:val="24"/>
          <w:lang w:eastAsia="en-US"/>
        </w:rPr>
        <w:t xml:space="preserve">свою работу библиомобиль КИБО. </w:t>
      </w:r>
      <w:r w:rsidRPr="007C7E50">
        <w:rPr>
          <w:rFonts w:ascii="Times New Roman" w:eastAsiaTheme="minorHAnsi" w:hAnsi="Times New Roman" w:cs="Times New Roman"/>
          <w:sz w:val="24"/>
          <w:szCs w:val="24"/>
          <w:lang w:eastAsia="en-US"/>
        </w:rPr>
        <w:t>В 2025 году мобильная библиотека по утвержденному графику работала на 27 официальных стоянках в разных населенных пунктах округа</w:t>
      </w:r>
      <w:r w:rsidR="007C7E50">
        <w:rPr>
          <w:rFonts w:ascii="Times New Roman" w:eastAsiaTheme="minorHAnsi" w:hAnsi="Times New Roman" w:cs="Times New Roman"/>
          <w:sz w:val="24"/>
          <w:szCs w:val="24"/>
          <w:lang w:eastAsia="en-US"/>
        </w:rPr>
        <w:t xml:space="preserve">, количество выездов составило </w:t>
      </w:r>
      <w:r w:rsidRPr="007C7E50">
        <w:rPr>
          <w:rFonts w:ascii="Times New Roman" w:eastAsiaTheme="minorHAnsi" w:hAnsi="Times New Roman" w:cs="Times New Roman"/>
          <w:sz w:val="24"/>
          <w:szCs w:val="24"/>
          <w:lang w:eastAsia="en-US"/>
        </w:rPr>
        <w:t>порядка 470. Коллектив мобильного комплекса провёл более семидесяти мероприятий, на которых присутствовали около пяти тысяч человек.</w:t>
      </w:r>
    </w:p>
    <w:p w:rsidR="00F43C0A" w:rsidRPr="007C7E50"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7C7E50">
        <w:rPr>
          <w:rFonts w:ascii="Times New Roman" w:eastAsiaTheme="minorHAnsi" w:hAnsi="Times New Roman" w:cs="Times New Roman"/>
          <w:sz w:val="24"/>
          <w:szCs w:val="24"/>
          <w:lang w:eastAsia="en-US"/>
        </w:rPr>
        <w:t>27 ноября 2025 года в Воскресенске открылась обновлённая Центральн</w:t>
      </w:r>
      <w:r w:rsidR="007C7E50">
        <w:rPr>
          <w:rFonts w:ascii="Times New Roman" w:eastAsiaTheme="minorHAnsi" w:hAnsi="Times New Roman" w:cs="Times New Roman"/>
          <w:sz w:val="24"/>
          <w:szCs w:val="24"/>
          <w:lang w:eastAsia="en-US"/>
        </w:rPr>
        <w:t xml:space="preserve">ая библиотека имени Инны Гофф, </w:t>
      </w:r>
      <w:r w:rsidRPr="007C7E50">
        <w:rPr>
          <w:rFonts w:ascii="Times New Roman" w:eastAsiaTheme="minorHAnsi" w:hAnsi="Times New Roman" w:cs="Times New Roman"/>
          <w:sz w:val="24"/>
          <w:szCs w:val="24"/>
          <w:lang w:eastAsia="en-US"/>
        </w:rPr>
        <w:t>благодаря участию в программе Министерства культуры и туризма Московской области «Создание модельных центральных городских библиотек», реализуемой в рамках губернаторской инициативы.</w:t>
      </w:r>
    </w:p>
    <w:p w:rsidR="00F43C0A" w:rsidRPr="007C7E50" w:rsidRDefault="00F43C0A" w:rsidP="005A30D3">
      <w:pPr>
        <w:spacing w:after="0" w:line="240" w:lineRule="auto"/>
        <w:ind w:firstLine="284"/>
        <w:jc w:val="both"/>
        <w:rPr>
          <w:rFonts w:ascii="Times New Roman" w:eastAsiaTheme="minorHAnsi" w:hAnsi="Times New Roman" w:cs="Times New Roman"/>
          <w:color w:val="000000"/>
          <w:sz w:val="24"/>
          <w:szCs w:val="24"/>
          <w:shd w:val="clear" w:color="auto" w:fill="FFFFFF"/>
          <w:lang w:eastAsia="en-US"/>
        </w:rPr>
      </w:pPr>
      <w:r w:rsidRPr="007C7E50">
        <w:rPr>
          <w:rFonts w:ascii="Times New Roman" w:eastAsiaTheme="minorHAnsi" w:hAnsi="Times New Roman" w:cs="Times New Roman"/>
          <w:sz w:val="24"/>
          <w:szCs w:val="24"/>
          <w:lang w:eastAsia="en-US"/>
        </w:rPr>
        <w:t xml:space="preserve">Проект на сумму 20 млн. рублей, ориентирован на более 100 тысяч </w:t>
      </w:r>
      <w:r w:rsidR="007C7E50">
        <w:rPr>
          <w:rFonts w:ascii="Times New Roman" w:eastAsiaTheme="minorHAnsi" w:hAnsi="Times New Roman" w:cs="Times New Roman"/>
          <w:sz w:val="24"/>
          <w:szCs w:val="24"/>
          <w:lang w:eastAsia="en-US"/>
        </w:rPr>
        <w:t>жителей округа, из которых 40% -</w:t>
      </w:r>
      <w:r w:rsidRPr="007C7E50">
        <w:rPr>
          <w:rFonts w:ascii="Times New Roman" w:eastAsiaTheme="minorHAnsi" w:hAnsi="Times New Roman" w:cs="Times New Roman"/>
          <w:sz w:val="24"/>
          <w:szCs w:val="24"/>
          <w:lang w:eastAsia="en-US"/>
        </w:rPr>
        <w:t xml:space="preserve"> молодёжь.</w:t>
      </w:r>
    </w:p>
    <w:p w:rsidR="00F43C0A" w:rsidRPr="007C7E50" w:rsidRDefault="007C7E50" w:rsidP="005A30D3">
      <w:pPr>
        <w:spacing w:after="0" w:line="240" w:lineRule="auto"/>
        <w:ind w:firstLine="284"/>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В основу дизайн-</w:t>
      </w:r>
      <w:r w:rsidR="00F43C0A" w:rsidRPr="007C7E50">
        <w:rPr>
          <w:rFonts w:ascii="Times New Roman" w:eastAsiaTheme="minorHAnsi" w:hAnsi="Times New Roman" w:cs="Times New Roman"/>
          <w:sz w:val="24"/>
          <w:szCs w:val="24"/>
          <w:lang w:eastAsia="en-US"/>
        </w:rPr>
        <w:t>проекта положены местные культурные коды – АО «Воскресенские минеральные удобрения», а также имена известных воскресенских поэтов и прозаиков – Инны Гофф и Константина Ваншенкина.</w:t>
      </w:r>
    </w:p>
    <w:p w:rsidR="00F43C0A" w:rsidRPr="007C7E50" w:rsidRDefault="00F43C0A" w:rsidP="005A30D3">
      <w:pPr>
        <w:spacing w:after="0" w:line="240" w:lineRule="auto"/>
        <w:ind w:firstLine="284"/>
        <w:jc w:val="both"/>
        <w:rPr>
          <w:rFonts w:ascii="Times New Roman" w:eastAsia="Arial" w:hAnsi="Times New Roman" w:cs="Times New Roman"/>
          <w:color w:val="000000"/>
          <w:sz w:val="24"/>
          <w:szCs w:val="24"/>
          <w:shd w:val="clear" w:color="auto" w:fill="FFFFFF"/>
          <w:lang w:eastAsia="en-US"/>
        </w:rPr>
      </w:pPr>
      <w:r w:rsidRPr="007C7E50">
        <w:rPr>
          <w:rFonts w:ascii="Times New Roman" w:eastAsiaTheme="minorHAnsi" w:hAnsi="Times New Roman" w:cs="Times New Roman"/>
          <w:sz w:val="24"/>
          <w:szCs w:val="24"/>
          <w:lang w:eastAsia="en-US"/>
        </w:rPr>
        <w:t>Обновленное пространство библиотеки впечатляет своим функционалом. Появился литературный зал, посвященный творчеству Инны Гофф и Константина Ваншенкина, который станет площадкой для заседаний литературного объединения «Радуга». Для профориентации молодежи оборудован кабинет с компьютерами,</w:t>
      </w:r>
      <w:r w:rsidRPr="007C7E50">
        <w:rPr>
          <w:rFonts w:ascii="Times New Roman" w:eastAsia="Arial" w:hAnsi="Times New Roman" w:cs="Times New Roman"/>
          <w:color w:val="000000"/>
          <w:sz w:val="24"/>
          <w:szCs w:val="24"/>
          <w:shd w:val="clear" w:color="auto" w:fill="FFFFFF"/>
          <w:lang w:eastAsia="en-US"/>
        </w:rPr>
        <w:t>VR-очками, с помощью которых можно отправиться в виртуальную химическую лабораторию.</w:t>
      </w:r>
    </w:p>
    <w:p w:rsidR="00F43C0A" w:rsidRPr="007C7E50"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7C7E50">
        <w:rPr>
          <w:rFonts w:ascii="Times New Roman" w:eastAsia="Arial" w:hAnsi="Times New Roman" w:cs="Times New Roman"/>
          <w:color w:val="000000"/>
          <w:sz w:val="24"/>
          <w:szCs w:val="24"/>
          <w:shd w:val="clear" w:color="auto" w:fill="FFFFFF"/>
          <w:lang w:eastAsia="en-US"/>
        </w:rPr>
        <w:t xml:space="preserve">Созданы помещения, оборудованные интерактивными панелями и современной аудиосистемой </w:t>
      </w:r>
      <w:r w:rsidRPr="007C7E50">
        <w:rPr>
          <w:rFonts w:ascii="Times New Roman" w:eastAsiaTheme="minorHAnsi" w:hAnsi="Times New Roman" w:cs="Times New Roman"/>
          <w:sz w:val="24"/>
          <w:szCs w:val="24"/>
          <w:lang w:eastAsia="en-US"/>
        </w:rPr>
        <w:t>для проведения развивающих мероприятий и творческих мастер-классов.</w:t>
      </w:r>
    </w:p>
    <w:p w:rsidR="00F43C0A" w:rsidRPr="007C7E50"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7C7E50">
        <w:rPr>
          <w:rFonts w:ascii="Times New Roman" w:eastAsiaTheme="minorHAnsi" w:hAnsi="Times New Roman" w:cs="Times New Roman"/>
          <w:sz w:val="24"/>
          <w:szCs w:val="24"/>
          <w:lang w:eastAsia="en-US"/>
        </w:rPr>
        <w:t xml:space="preserve">Помимо передовых технологий, библиотека пополнилась новой мебелью, создающей неповторимую атмосферу уюта и вдохновения. </w:t>
      </w:r>
    </w:p>
    <w:p w:rsidR="00F43C0A" w:rsidRPr="007C7E50"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7C7E50">
        <w:rPr>
          <w:rFonts w:ascii="Times New Roman" w:eastAsiaTheme="minorHAnsi" w:hAnsi="Times New Roman" w:cs="Times New Roman"/>
          <w:sz w:val="24"/>
          <w:szCs w:val="24"/>
          <w:lang w:eastAsia="en-US"/>
        </w:rPr>
        <w:t>В 2025 году работники сельских учреждений культуры городского округа Воскресенск достигли выдающегося результата, став победителями Конкурса на получение денежного поощрения, организованного Министерством культуры и туризма Московской области. По результатам Конкурса в число лучших сельских учреждений культуры области вошла Библиотека села Конобеево от Муниципального учреждения культуры «Воскресенская централизованная библиотечная система».</w:t>
      </w:r>
    </w:p>
    <w:p w:rsidR="007C7E50" w:rsidRDefault="00F43C0A" w:rsidP="005A30D3">
      <w:pPr>
        <w:spacing w:after="0" w:line="240" w:lineRule="auto"/>
        <w:ind w:firstLine="284"/>
        <w:jc w:val="both"/>
        <w:rPr>
          <w:rFonts w:ascii="Times New Roman" w:eastAsiaTheme="minorHAnsi" w:hAnsi="Times New Roman" w:cs="Times New Roman"/>
          <w:color w:val="000000"/>
          <w:sz w:val="24"/>
          <w:szCs w:val="24"/>
          <w:shd w:val="clear" w:color="auto" w:fill="FFFFFF"/>
          <w:lang w:eastAsia="en-US"/>
        </w:rPr>
      </w:pPr>
      <w:r w:rsidRPr="007C7E50">
        <w:rPr>
          <w:rFonts w:ascii="Times New Roman" w:eastAsia="Times New Roman" w:hAnsi="Times New Roman" w:cs="Times New Roman"/>
          <w:color w:val="000000"/>
          <w:sz w:val="24"/>
          <w:szCs w:val="24"/>
          <w:shd w:val="clear" w:color="auto" w:fill="FFFFFF"/>
        </w:rPr>
        <w:t xml:space="preserve">30 декабря 2025года </w:t>
      </w:r>
      <w:r w:rsidRPr="007C7E50">
        <w:rPr>
          <w:rFonts w:ascii="Times New Roman" w:eastAsiaTheme="minorHAnsi" w:hAnsi="Times New Roman" w:cs="Times New Roman"/>
          <w:color w:val="000000"/>
          <w:sz w:val="24"/>
          <w:szCs w:val="24"/>
          <w:shd w:val="clear" w:color="auto" w:fill="FFFFFF"/>
          <w:lang w:eastAsia="en-US"/>
        </w:rPr>
        <w:t>Губернатор Московской области Андрей Воробьев подписал распоряжение о присуждении и выплате губернаторских стипендий выдающимся деятелям культуры и искусства и молодым талантливым авторам Подмосковья.Среди стипендиатов наш земляк – Титов Дмитрий Сергеевич, редактор отдела краеведения Центральной библиотеки им. Инны Гофф.</w:t>
      </w:r>
    </w:p>
    <w:p w:rsidR="00F43C0A" w:rsidRPr="007C7E50" w:rsidRDefault="00F43C0A" w:rsidP="005A30D3">
      <w:pPr>
        <w:spacing w:after="0" w:line="240" w:lineRule="auto"/>
        <w:ind w:firstLine="284"/>
        <w:jc w:val="both"/>
        <w:rPr>
          <w:rFonts w:ascii="Times New Roman" w:eastAsiaTheme="minorHAnsi" w:hAnsi="Times New Roman" w:cs="Times New Roman"/>
          <w:color w:val="000000"/>
          <w:sz w:val="24"/>
          <w:szCs w:val="24"/>
          <w:shd w:val="clear" w:color="auto" w:fill="FFFFFF"/>
          <w:lang w:eastAsia="en-US"/>
        </w:rPr>
      </w:pPr>
      <w:r w:rsidRPr="007C7E50">
        <w:rPr>
          <w:rFonts w:ascii="Times New Roman" w:eastAsiaTheme="minorHAnsi" w:hAnsi="Times New Roman" w:cs="Times New Roman"/>
          <w:color w:val="000000"/>
          <w:sz w:val="24"/>
          <w:szCs w:val="24"/>
          <w:shd w:val="clear" w:color="auto" w:fill="FFFFFF"/>
          <w:lang w:eastAsia="en-US"/>
        </w:rPr>
        <w:t>Дмитрий одержал победу в номинации «Молодой талантливый автор Московской области» и ему присуждена стипендия на реализацию проекта «Место встречи Воскресенск: метод Докторова».</w:t>
      </w:r>
    </w:p>
    <w:p w:rsidR="00F43C0A" w:rsidRPr="00F43C0A" w:rsidRDefault="00F43C0A" w:rsidP="00F43C0A">
      <w:pPr>
        <w:spacing w:after="0" w:line="240" w:lineRule="auto"/>
        <w:ind w:left="-284" w:firstLine="708"/>
        <w:jc w:val="both"/>
        <w:rPr>
          <w:rFonts w:ascii="Times New Roman" w:eastAsiaTheme="minorHAnsi" w:hAnsi="Times New Roman" w:cs="Times New Roman"/>
          <w:sz w:val="28"/>
          <w:szCs w:val="28"/>
          <w:lang w:eastAsia="en-US"/>
        </w:rPr>
      </w:pPr>
    </w:p>
    <w:p w:rsidR="00F43C0A" w:rsidRPr="00B63364" w:rsidRDefault="00F43C0A" w:rsidP="007C7E50">
      <w:pPr>
        <w:spacing w:after="0" w:line="276" w:lineRule="auto"/>
        <w:rPr>
          <w:rFonts w:ascii="Times New Roman" w:hAnsi="Times New Roman" w:cs="Times New Roman"/>
          <w:b/>
          <w:sz w:val="24"/>
          <w:szCs w:val="24"/>
          <w:lang w:eastAsia="en-US"/>
        </w:rPr>
      </w:pPr>
      <w:r w:rsidRPr="00B63364">
        <w:rPr>
          <w:rFonts w:ascii="Times New Roman" w:hAnsi="Times New Roman" w:cs="Times New Roman"/>
          <w:b/>
          <w:sz w:val="24"/>
          <w:szCs w:val="24"/>
          <w:lang w:eastAsia="en-US"/>
        </w:rPr>
        <w:t>Профессиональное искусство</w:t>
      </w:r>
      <w:r w:rsidRPr="00B63364">
        <w:rPr>
          <w:rFonts w:ascii="Times New Roman" w:hAnsi="Times New Roman" w:cs="Times New Roman"/>
          <w:b/>
          <w:sz w:val="24"/>
          <w:szCs w:val="24"/>
          <w:lang w:eastAsia="en-US"/>
        </w:rPr>
        <w:br/>
      </w:r>
    </w:p>
    <w:p w:rsidR="00F43C0A" w:rsidRPr="007C7E50" w:rsidRDefault="00F43C0A" w:rsidP="005A30D3">
      <w:pPr>
        <w:spacing w:after="0" w:line="240" w:lineRule="auto"/>
        <w:ind w:firstLine="284"/>
        <w:jc w:val="both"/>
        <w:rPr>
          <w:rFonts w:ascii="Times New Roman" w:hAnsi="Times New Roman" w:cs="Times New Roman"/>
          <w:sz w:val="24"/>
          <w:szCs w:val="24"/>
          <w:lang w:eastAsia="en-US"/>
        </w:rPr>
      </w:pPr>
      <w:r w:rsidRPr="007C7E50">
        <w:rPr>
          <w:rFonts w:ascii="Times New Roman" w:hAnsi="Times New Roman" w:cs="Times New Roman"/>
          <w:sz w:val="24"/>
          <w:szCs w:val="24"/>
          <w:lang w:eastAsia="en-US"/>
        </w:rPr>
        <w:t>В городском округе Воскресенск профессиональное искусство представлено двумя муниципальными учреждениями: Театр ростовых кукол «Софит» и Концертно-выставочный зал.</w:t>
      </w:r>
    </w:p>
    <w:p w:rsidR="00F43C0A" w:rsidRPr="007C7E50" w:rsidRDefault="00F43C0A" w:rsidP="005A30D3">
      <w:pPr>
        <w:spacing w:after="0" w:line="240" w:lineRule="auto"/>
        <w:ind w:firstLine="284"/>
        <w:jc w:val="both"/>
        <w:rPr>
          <w:rFonts w:ascii="Times New Roman" w:hAnsi="Times New Roman" w:cs="Times New Roman"/>
          <w:sz w:val="24"/>
          <w:szCs w:val="24"/>
          <w:lang w:eastAsia="en-US"/>
        </w:rPr>
      </w:pPr>
      <w:r w:rsidRPr="00B63364">
        <w:rPr>
          <w:rFonts w:ascii="Times New Roman" w:hAnsi="Times New Roman" w:cs="Times New Roman"/>
          <w:b/>
          <w:sz w:val="24"/>
          <w:szCs w:val="24"/>
          <w:lang w:eastAsia="en-US"/>
        </w:rPr>
        <w:t>Театр ростовых кукол «Софит»</w:t>
      </w:r>
      <w:r w:rsidRPr="007C7E50">
        <w:rPr>
          <w:rFonts w:ascii="Times New Roman" w:hAnsi="Times New Roman" w:cs="Times New Roman"/>
          <w:sz w:val="24"/>
          <w:szCs w:val="24"/>
          <w:lang w:eastAsia="en-US"/>
        </w:rPr>
        <w:t xml:space="preserve"> имеет следующую динамику развития основных показателей за последние 5 лет:</w:t>
      </w:r>
    </w:p>
    <w:p w:rsidR="00F43C0A" w:rsidRPr="00F43C0A" w:rsidRDefault="00F43C0A" w:rsidP="00F43C0A">
      <w:pPr>
        <w:spacing w:after="0" w:line="240" w:lineRule="auto"/>
        <w:ind w:left="-284" w:firstLine="540"/>
        <w:jc w:val="both"/>
        <w:rPr>
          <w:rFonts w:ascii="Times New Roman" w:hAnsi="Times New Roman" w:cs="Times New Roman"/>
          <w:sz w:val="28"/>
          <w:szCs w:val="28"/>
          <w:lang w:eastAsia="en-US"/>
        </w:rPr>
      </w:pPr>
    </w:p>
    <w:tbl>
      <w:tblPr>
        <w:tblStyle w:val="600"/>
        <w:tblW w:w="9734" w:type="dxa"/>
        <w:tblLook w:val="04A0" w:firstRow="1" w:lastRow="0" w:firstColumn="1" w:lastColumn="0" w:noHBand="0" w:noVBand="1"/>
      </w:tblPr>
      <w:tblGrid>
        <w:gridCol w:w="3114"/>
        <w:gridCol w:w="1236"/>
        <w:gridCol w:w="1316"/>
        <w:gridCol w:w="1356"/>
        <w:gridCol w:w="1356"/>
        <w:gridCol w:w="1356"/>
      </w:tblGrid>
      <w:tr w:rsidR="00F43C0A" w:rsidRPr="00F43C0A" w:rsidTr="005A30D3">
        <w:trPr>
          <w:trHeight w:val="415"/>
        </w:trPr>
        <w:tc>
          <w:tcPr>
            <w:tcW w:w="3114" w:type="dxa"/>
            <w:vAlign w:val="center"/>
          </w:tcPr>
          <w:p w:rsidR="00F43C0A" w:rsidRPr="005A30D3" w:rsidRDefault="00F43C0A" w:rsidP="00F43C0A">
            <w:pPr>
              <w:jc w:val="center"/>
              <w:rPr>
                <w:rFonts w:ascii="Times New Roman" w:eastAsiaTheme="minorHAnsi" w:hAnsi="Times New Roman" w:cs="Times New Roman"/>
                <w:b/>
                <w:lang w:eastAsia="en-US"/>
              </w:rPr>
            </w:pPr>
            <w:r w:rsidRPr="005A30D3">
              <w:rPr>
                <w:rFonts w:ascii="Times New Roman" w:eastAsiaTheme="minorHAnsi" w:hAnsi="Times New Roman" w:cs="Times New Roman"/>
                <w:b/>
                <w:lang w:eastAsia="en-US"/>
              </w:rPr>
              <w:t>Показатель</w:t>
            </w:r>
          </w:p>
        </w:tc>
        <w:tc>
          <w:tcPr>
            <w:tcW w:w="1236" w:type="dxa"/>
            <w:vAlign w:val="center"/>
          </w:tcPr>
          <w:p w:rsidR="00F43C0A" w:rsidRPr="005A30D3" w:rsidRDefault="00F43C0A" w:rsidP="00F43C0A">
            <w:pPr>
              <w:jc w:val="center"/>
              <w:rPr>
                <w:rFonts w:ascii="Times New Roman" w:eastAsiaTheme="minorHAnsi" w:hAnsi="Times New Roman" w:cs="Times New Roman"/>
                <w:b/>
                <w:lang w:eastAsia="en-US"/>
              </w:rPr>
            </w:pPr>
            <w:r w:rsidRPr="005A30D3">
              <w:rPr>
                <w:rFonts w:ascii="Times New Roman" w:eastAsiaTheme="minorHAnsi" w:hAnsi="Times New Roman" w:cs="Times New Roman"/>
                <w:b/>
                <w:lang w:eastAsia="en-US"/>
              </w:rPr>
              <w:t>2021</w:t>
            </w:r>
          </w:p>
        </w:tc>
        <w:tc>
          <w:tcPr>
            <w:tcW w:w="1316" w:type="dxa"/>
            <w:vAlign w:val="center"/>
          </w:tcPr>
          <w:p w:rsidR="00F43C0A" w:rsidRPr="005A30D3" w:rsidRDefault="00F43C0A" w:rsidP="00F43C0A">
            <w:pPr>
              <w:jc w:val="center"/>
              <w:rPr>
                <w:rFonts w:ascii="Times New Roman" w:eastAsiaTheme="minorHAnsi" w:hAnsi="Times New Roman" w:cs="Times New Roman"/>
                <w:b/>
                <w:lang w:eastAsia="en-US"/>
              </w:rPr>
            </w:pPr>
            <w:r w:rsidRPr="005A30D3">
              <w:rPr>
                <w:rFonts w:ascii="Times New Roman" w:eastAsiaTheme="minorHAnsi" w:hAnsi="Times New Roman" w:cs="Times New Roman"/>
                <w:b/>
                <w:lang w:eastAsia="en-US"/>
              </w:rPr>
              <w:t>2022</w:t>
            </w:r>
          </w:p>
        </w:tc>
        <w:tc>
          <w:tcPr>
            <w:tcW w:w="1356" w:type="dxa"/>
            <w:vAlign w:val="center"/>
          </w:tcPr>
          <w:p w:rsidR="00F43C0A" w:rsidRPr="005A30D3" w:rsidRDefault="00F43C0A" w:rsidP="00F43C0A">
            <w:pPr>
              <w:jc w:val="center"/>
              <w:rPr>
                <w:rFonts w:ascii="Times New Roman" w:eastAsiaTheme="minorHAnsi" w:hAnsi="Times New Roman" w:cs="Times New Roman"/>
                <w:b/>
                <w:lang w:eastAsia="en-US"/>
              </w:rPr>
            </w:pPr>
            <w:r w:rsidRPr="005A30D3">
              <w:rPr>
                <w:rFonts w:ascii="Times New Roman" w:eastAsiaTheme="minorHAnsi" w:hAnsi="Times New Roman" w:cs="Times New Roman"/>
                <w:b/>
                <w:lang w:eastAsia="en-US"/>
              </w:rPr>
              <w:t>2023</w:t>
            </w:r>
          </w:p>
        </w:tc>
        <w:tc>
          <w:tcPr>
            <w:tcW w:w="1356" w:type="dxa"/>
            <w:vAlign w:val="center"/>
          </w:tcPr>
          <w:p w:rsidR="00F43C0A" w:rsidRPr="005A30D3" w:rsidRDefault="00F43C0A" w:rsidP="00F43C0A">
            <w:pPr>
              <w:jc w:val="center"/>
              <w:rPr>
                <w:rFonts w:ascii="Times New Roman" w:eastAsiaTheme="minorHAnsi" w:hAnsi="Times New Roman" w:cs="Times New Roman"/>
                <w:b/>
                <w:lang w:eastAsia="en-US"/>
              </w:rPr>
            </w:pPr>
            <w:r w:rsidRPr="005A30D3">
              <w:rPr>
                <w:rFonts w:ascii="Times New Roman" w:eastAsiaTheme="minorHAnsi" w:hAnsi="Times New Roman" w:cs="Times New Roman"/>
                <w:b/>
                <w:lang w:eastAsia="en-US"/>
              </w:rPr>
              <w:t>2024</w:t>
            </w:r>
          </w:p>
        </w:tc>
        <w:tc>
          <w:tcPr>
            <w:tcW w:w="1356" w:type="dxa"/>
            <w:vAlign w:val="center"/>
          </w:tcPr>
          <w:p w:rsidR="00F43C0A" w:rsidRPr="005A30D3" w:rsidRDefault="00F43C0A" w:rsidP="00F43C0A">
            <w:pPr>
              <w:jc w:val="center"/>
              <w:rPr>
                <w:rFonts w:ascii="Times New Roman" w:eastAsiaTheme="minorHAnsi" w:hAnsi="Times New Roman" w:cs="Times New Roman"/>
                <w:b/>
                <w:lang w:eastAsia="en-US"/>
              </w:rPr>
            </w:pPr>
            <w:r w:rsidRPr="005A30D3">
              <w:rPr>
                <w:rFonts w:ascii="Times New Roman" w:eastAsiaTheme="minorHAnsi" w:hAnsi="Times New Roman" w:cs="Times New Roman"/>
                <w:b/>
                <w:lang w:eastAsia="en-US"/>
              </w:rPr>
              <w:t>2025</w:t>
            </w:r>
          </w:p>
        </w:tc>
      </w:tr>
      <w:tr w:rsidR="00F43C0A" w:rsidRPr="00F43C0A" w:rsidTr="005A30D3">
        <w:trPr>
          <w:trHeight w:val="409"/>
        </w:trPr>
        <w:tc>
          <w:tcPr>
            <w:tcW w:w="3114"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Количество проведенных мероприятий</w:t>
            </w:r>
          </w:p>
        </w:tc>
        <w:tc>
          <w:tcPr>
            <w:tcW w:w="1236"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108</w:t>
            </w:r>
          </w:p>
        </w:tc>
        <w:tc>
          <w:tcPr>
            <w:tcW w:w="1316"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137</w:t>
            </w:r>
          </w:p>
        </w:tc>
        <w:tc>
          <w:tcPr>
            <w:tcW w:w="1356"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140</w:t>
            </w:r>
          </w:p>
        </w:tc>
        <w:tc>
          <w:tcPr>
            <w:tcW w:w="1356"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150</w:t>
            </w:r>
          </w:p>
        </w:tc>
        <w:tc>
          <w:tcPr>
            <w:tcW w:w="1356"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165</w:t>
            </w:r>
          </w:p>
        </w:tc>
      </w:tr>
      <w:tr w:rsidR="00F43C0A" w:rsidRPr="00F43C0A" w:rsidTr="007C7E50">
        <w:trPr>
          <w:trHeight w:val="690"/>
        </w:trPr>
        <w:tc>
          <w:tcPr>
            <w:tcW w:w="3114" w:type="dxa"/>
            <w:vAlign w:val="center"/>
          </w:tcPr>
          <w:p w:rsidR="007C7E50"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 xml:space="preserve">Количество зрителей </w:t>
            </w:r>
          </w:p>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(тыс. чел)</w:t>
            </w:r>
          </w:p>
        </w:tc>
        <w:tc>
          <w:tcPr>
            <w:tcW w:w="1236"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25,6</w:t>
            </w:r>
          </w:p>
        </w:tc>
        <w:tc>
          <w:tcPr>
            <w:tcW w:w="1316"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31,7</w:t>
            </w:r>
          </w:p>
        </w:tc>
        <w:tc>
          <w:tcPr>
            <w:tcW w:w="1356"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29,6</w:t>
            </w:r>
          </w:p>
        </w:tc>
        <w:tc>
          <w:tcPr>
            <w:tcW w:w="1356"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31,7</w:t>
            </w:r>
          </w:p>
        </w:tc>
        <w:tc>
          <w:tcPr>
            <w:tcW w:w="1356"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31,8</w:t>
            </w:r>
          </w:p>
        </w:tc>
      </w:tr>
      <w:tr w:rsidR="00F43C0A" w:rsidRPr="00F43C0A" w:rsidTr="005A30D3">
        <w:trPr>
          <w:trHeight w:val="556"/>
        </w:trPr>
        <w:tc>
          <w:tcPr>
            <w:tcW w:w="3114"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Заработанные средства (руб.)</w:t>
            </w:r>
          </w:p>
        </w:tc>
        <w:tc>
          <w:tcPr>
            <w:tcW w:w="1236"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601000,00</w:t>
            </w:r>
          </w:p>
        </w:tc>
        <w:tc>
          <w:tcPr>
            <w:tcW w:w="1316"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927350,00</w:t>
            </w:r>
          </w:p>
        </w:tc>
        <w:tc>
          <w:tcPr>
            <w:tcW w:w="1356"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1267150,00</w:t>
            </w:r>
          </w:p>
        </w:tc>
        <w:tc>
          <w:tcPr>
            <w:tcW w:w="1356"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1414220,00</w:t>
            </w:r>
          </w:p>
        </w:tc>
        <w:tc>
          <w:tcPr>
            <w:tcW w:w="1356" w:type="dxa"/>
            <w:vAlign w:val="center"/>
          </w:tcPr>
          <w:p w:rsidR="00F43C0A" w:rsidRPr="005A30D3" w:rsidRDefault="00F43C0A" w:rsidP="00F43C0A">
            <w:pPr>
              <w:jc w:val="center"/>
              <w:rPr>
                <w:rFonts w:ascii="Times New Roman" w:eastAsiaTheme="minorHAnsi" w:hAnsi="Times New Roman" w:cs="Times New Roman"/>
                <w:lang w:eastAsia="en-US"/>
              </w:rPr>
            </w:pPr>
            <w:r w:rsidRPr="005A30D3">
              <w:rPr>
                <w:rFonts w:ascii="Times New Roman" w:eastAsiaTheme="minorHAnsi" w:hAnsi="Times New Roman" w:cs="Times New Roman"/>
                <w:lang w:eastAsia="en-US"/>
              </w:rPr>
              <w:t>1701250,00</w:t>
            </w:r>
          </w:p>
        </w:tc>
      </w:tr>
    </w:tbl>
    <w:p w:rsidR="00B63364" w:rsidRDefault="00F43C0A" w:rsidP="005A30D3">
      <w:pPr>
        <w:spacing w:after="0" w:line="240" w:lineRule="auto"/>
        <w:ind w:firstLine="284"/>
        <w:jc w:val="both"/>
        <w:rPr>
          <w:rFonts w:ascii="Times New Roman" w:hAnsi="Times New Roman" w:cs="Times New Roman"/>
          <w:sz w:val="28"/>
          <w:szCs w:val="28"/>
          <w:lang w:eastAsia="en-US"/>
        </w:rPr>
      </w:pPr>
      <w:r w:rsidRPr="007C7E50">
        <w:rPr>
          <w:rFonts w:ascii="Times New Roman" w:hAnsi="Times New Roman" w:cs="Times New Roman"/>
          <w:sz w:val="24"/>
          <w:szCs w:val="24"/>
          <w:lang w:eastAsia="en-US"/>
        </w:rPr>
        <w:t>В 2025 году театр «Софит» отметил свой 25-летний юбилей, праздничное мероприятие посетили почетные гости, которые поздравили коллектив и вручили награды</w:t>
      </w:r>
      <w:r w:rsidRPr="00F43C0A">
        <w:rPr>
          <w:rFonts w:ascii="Times New Roman" w:hAnsi="Times New Roman" w:cs="Times New Roman"/>
          <w:sz w:val="28"/>
          <w:szCs w:val="28"/>
          <w:lang w:eastAsia="en-US"/>
        </w:rPr>
        <w:t xml:space="preserve"> </w:t>
      </w:r>
      <w:r w:rsidRPr="007C7E50">
        <w:rPr>
          <w:rFonts w:ascii="Times New Roman" w:hAnsi="Times New Roman" w:cs="Times New Roman"/>
          <w:sz w:val="24"/>
          <w:szCs w:val="24"/>
          <w:lang w:eastAsia="en-US"/>
        </w:rPr>
        <w:t>и подарки</w:t>
      </w:r>
      <w:r w:rsidRPr="00F43C0A">
        <w:rPr>
          <w:rFonts w:ascii="Times New Roman" w:hAnsi="Times New Roman" w:cs="Times New Roman"/>
          <w:sz w:val="28"/>
          <w:szCs w:val="28"/>
          <w:lang w:eastAsia="en-US"/>
        </w:rPr>
        <w:t>.</w:t>
      </w:r>
    </w:p>
    <w:p w:rsidR="00F43C0A" w:rsidRPr="00F43C0A" w:rsidRDefault="00F43C0A" w:rsidP="00B63364">
      <w:pPr>
        <w:spacing w:after="0" w:line="240" w:lineRule="auto"/>
        <w:ind w:left="-284" w:firstLine="540"/>
        <w:jc w:val="center"/>
        <w:rPr>
          <w:rFonts w:ascii="Times New Roman" w:hAnsi="Times New Roman" w:cs="Times New Roman"/>
          <w:sz w:val="28"/>
          <w:szCs w:val="28"/>
          <w:lang w:eastAsia="en-US"/>
        </w:rPr>
      </w:pPr>
      <w:r w:rsidRPr="00F43C0A">
        <w:rPr>
          <w:rFonts w:ascii="Times New Roman" w:hAnsi="Times New Roman" w:cs="Times New Roman"/>
          <w:sz w:val="28"/>
          <w:szCs w:val="28"/>
          <w:lang w:eastAsia="en-US"/>
        </w:rPr>
        <w:t xml:space="preserve"> </w:t>
      </w:r>
      <w:r w:rsidR="00B63364" w:rsidRPr="00F43C0A">
        <w:rPr>
          <w:rFonts w:ascii="Times New Roman" w:hAnsi="Times New Roman" w:cs="Times New Roman"/>
          <w:noProof/>
          <w:sz w:val="28"/>
          <w:szCs w:val="28"/>
        </w:rPr>
        <w:drawing>
          <wp:inline distT="0" distB="0" distL="0" distR="0" wp14:anchorId="0F716779" wp14:editId="0C9B4814">
            <wp:extent cx="3760967" cy="1811535"/>
            <wp:effectExtent l="0" t="0" r="0" b="0"/>
            <wp:docPr id="22548535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85351" name="Рисунок 22548535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817350" cy="1838693"/>
                    </a:xfrm>
                    <a:prstGeom prst="rect">
                      <a:avLst/>
                    </a:prstGeom>
                  </pic:spPr>
                </pic:pic>
              </a:graphicData>
            </a:graphic>
          </wp:inline>
        </w:drawing>
      </w:r>
    </w:p>
    <w:p w:rsidR="00F43C0A" w:rsidRPr="00B63364" w:rsidRDefault="00F43C0A" w:rsidP="005A30D3">
      <w:pPr>
        <w:spacing w:after="0" w:line="240" w:lineRule="auto"/>
        <w:ind w:firstLine="284"/>
        <w:jc w:val="both"/>
        <w:rPr>
          <w:rFonts w:ascii="Times New Roman" w:hAnsi="Times New Roman" w:cs="Times New Roman"/>
          <w:sz w:val="28"/>
          <w:szCs w:val="28"/>
          <w:lang w:eastAsia="en-US"/>
        </w:rPr>
      </w:pPr>
      <w:r w:rsidRPr="007C7E50">
        <w:rPr>
          <w:rFonts w:ascii="Times New Roman" w:hAnsi="Times New Roman" w:cs="Times New Roman"/>
          <w:sz w:val="24"/>
          <w:szCs w:val="24"/>
          <w:lang w:eastAsia="en-US"/>
        </w:rPr>
        <w:t>Состоялись две премьеры новых спектаклей «Осенний переполох» и «Новогодний звездопад», а также широкий успех и востребованность у зрителей получило новое к</w:t>
      </w:r>
      <w:r w:rsidR="005A30D3">
        <w:rPr>
          <w:rFonts w:ascii="Times New Roman" w:hAnsi="Times New Roman" w:cs="Times New Roman"/>
          <w:sz w:val="24"/>
          <w:szCs w:val="24"/>
          <w:lang w:eastAsia="en-US"/>
        </w:rPr>
        <w:t>вест-шоу театра «Супер-Марио».</w:t>
      </w:r>
    </w:p>
    <w:p w:rsidR="00F43C0A" w:rsidRPr="007C7E50" w:rsidRDefault="00F43C0A" w:rsidP="005A30D3">
      <w:pPr>
        <w:spacing w:after="0" w:line="240" w:lineRule="auto"/>
        <w:ind w:firstLine="284"/>
        <w:jc w:val="both"/>
        <w:rPr>
          <w:rFonts w:ascii="Times New Roman" w:hAnsi="Times New Roman" w:cs="Times New Roman"/>
          <w:sz w:val="24"/>
          <w:szCs w:val="24"/>
          <w:lang w:eastAsia="en-US"/>
        </w:rPr>
      </w:pPr>
      <w:r w:rsidRPr="007C7E50">
        <w:rPr>
          <w:rFonts w:ascii="Times New Roman" w:hAnsi="Times New Roman" w:cs="Times New Roman"/>
          <w:sz w:val="24"/>
          <w:szCs w:val="24"/>
          <w:lang w:eastAsia="en-US"/>
        </w:rPr>
        <w:t>За спектакль «Сказочные уроки» театр ростовых кукол «Софит» получил специальный диплом профессионального жюри на XIX Областном театральном фестивале «Долгопрудненская осень».</w:t>
      </w:r>
    </w:p>
    <w:p w:rsidR="00F43C0A" w:rsidRPr="007C7E50" w:rsidRDefault="00F43C0A" w:rsidP="005A30D3">
      <w:pPr>
        <w:spacing w:after="0" w:line="240" w:lineRule="auto"/>
        <w:ind w:firstLine="284"/>
        <w:jc w:val="both"/>
        <w:rPr>
          <w:rFonts w:ascii="Times New Roman" w:hAnsi="Times New Roman" w:cs="Times New Roman"/>
          <w:sz w:val="24"/>
          <w:szCs w:val="24"/>
          <w:lang w:eastAsia="en-US"/>
        </w:rPr>
      </w:pPr>
      <w:r w:rsidRPr="007C7E50">
        <w:rPr>
          <w:rFonts w:ascii="Times New Roman" w:hAnsi="Times New Roman" w:cs="Times New Roman"/>
          <w:sz w:val="24"/>
          <w:szCs w:val="24"/>
          <w:lang w:eastAsia="en-US"/>
        </w:rPr>
        <w:t>В ноябре руководство театра «Софит» приняло участие в Театральном форуме Центрального Федерального округа, прошедшем в городе Рязани.</w:t>
      </w:r>
    </w:p>
    <w:p w:rsidR="00F43C0A" w:rsidRPr="00F43C0A" w:rsidRDefault="00F43C0A" w:rsidP="007C7E50">
      <w:pPr>
        <w:spacing w:after="0" w:line="240" w:lineRule="auto"/>
        <w:ind w:left="-284"/>
        <w:jc w:val="center"/>
        <w:rPr>
          <w:rFonts w:ascii="Times New Roman" w:hAnsi="Times New Roman" w:cs="Times New Roman"/>
          <w:sz w:val="28"/>
          <w:szCs w:val="28"/>
          <w:lang w:eastAsia="en-US"/>
        </w:rPr>
      </w:pPr>
      <w:r w:rsidRPr="00F43C0A">
        <w:rPr>
          <w:rFonts w:ascii="Times New Roman" w:hAnsi="Times New Roman" w:cs="Times New Roman"/>
          <w:noProof/>
          <w:sz w:val="28"/>
          <w:szCs w:val="28"/>
        </w:rPr>
        <w:drawing>
          <wp:inline distT="0" distB="0" distL="0" distR="0" wp14:anchorId="1648F79B" wp14:editId="084FC3D6">
            <wp:extent cx="1948069" cy="1400820"/>
            <wp:effectExtent l="0" t="0" r="0" b="8890"/>
            <wp:docPr id="1635424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424127" name="Рисунок 163542412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82128" cy="1425311"/>
                    </a:xfrm>
                    <a:prstGeom prst="rect">
                      <a:avLst/>
                    </a:prstGeom>
                  </pic:spPr>
                </pic:pic>
              </a:graphicData>
            </a:graphic>
          </wp:inline>
        </w:drawing>
      </w:r>
      <w:r w:rsidRPr="00F43C0A">
        <w:rPr>
          <w:rFonts w:ascii="Times New Roman" w:hAnsi="Times New Roman" w:cs="Times New Roman"/>
          <w:noProof/>
          <w:sz w:val="28"/>
          <w:szCs w:val="28"/>
        </w:rPr>
        <w:drawing>
          <wp:inline distT="0" distB="0" distL="0" distR="0" wp14:anchorId="7718AA00" wp14:editId="083ECA39">
            <wp:extent cx="2226365" cy="1382463"/>
            <wp:effectExtent l="0" t="0" r="2540" b="8255"/>
            <wp:docPr id="16977996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99686" name="Рисунок 1697799686"/>
                    <pic:cNvPicPr/>
                  </pic:nvPicPr>
                  <pic:blipFill>
                    <a:blip r:embed="rId68" cstate="print">
                      <a:extLst>
                        <a:ext uri="{BEBA8EAE-BF5A-486C-A8C5-ECC9F3942E4B}">
                          <a14:imgProps xmlns:a14="http://schemas.microsoft.com/office/drawing/2010/main">
                            <a14:imgLayer r:embed="rId69">
                              <a14:imgEffect>
                                <a14:sharpenSoften amount="3000"/>
                              </a14:imgEffect>
                              <a14:imgEffect>
                                <a14:brightnessContrast bright="24000"/>
                              </a14:imgEffect>
                            </a14:imgLayer>
                          </a14:imgProps>
                        </a:ext>
                        <a:ext uri="{28A0092B-C50C-407E-A947-70E740481C1C}">
                          <a14:useLocalDpi xmlns:a14="http://schemas.microsoft.com/office/drawing/2010/main" val="0"/>
                        </a:ext>
                      </a:extLst>
                    </a:blip>
                    <a:stretch>
                      <a:fillRect/>
                    </a:stretch>
                  </pic:blipFill>
                  <pic:spPr>
                    <a:xfrm>
                      <a:off x="0" y="0"/>
                      <a:ext cx="2256408" cy="1401118"/>
                    </a:xfrm>
                    <a:prstGeom prst="rect">
                      <a:avLst/>
                    </a:prstGeom>
                  </pic:spPr>
                </pic:pic>
              </a:graphicData>
            </a:graphic>
          </wp:inline>
        </w:drawing>
      </w:r>
    </w:p>
    <w:p w:rsidR="00F43C0A" w:rsidRPr="007C7E50" w:rsidRDefault="00F43C0A" w:rsidP="005A30D3">
      <w:pPr>
        <w:spacing w:after="0" w:line="240" w:lineRule="auto"/>
        <w:ind w:firstLine="284"/>
        <w:jc w:val="both"/>
        <w:rPr>
          <w:rFonts w:ascii="Times New Roman" w:hAnsi="Times New Roman" w:cs="Times New Roman"/>
          <w:sz w:val="24"/>
          <w:szCs w:val="24"/>
          <w:lang w:eastAsia="en-US"/>
        </w:rPr>
      </w:pPr>
      <w:r w:rsidRPr="007C7E50">
        <w:rPr>
          <w:rFonts w:ascii="Times New Roman" w:hAnsi="Times New Roman" w:cs="Times New Roman"/>
          <w:sz w:val="24"/>
          <w:szCs w:val="24"/>
          <w:lang w:eastAsia="en-US"/>
        </w:rPr>
        <w:t>В прошедшем году театр продолжил свою благотворительную деятельность, выступая перед зрителями с ОВЗ, детьми из семей бойцов СВО, а также детьми из многодетных и малообеспеченных семей.</w:t>
      </w:r>
    </w:p>
    <w:p w:rsidR="00F43C0A" w:rsidRPr="007C7E50" w:rsidRDefault="00F43C0A" w:rsidP="005A30D3">
      <w:pPr>
        <w:spacing w:after="0" w:line="240" w:lineRule="auto"/>
        <w:ind w:firstLine="284"/>
        <w:jc w:val="both"/>
        <w:rPr>
          <w:rFonts w:ascii="Times New Roman" w:hAnsi="Times New Roman" w:cs="Times New Roman"/>
          <w:sz w:val="24"/>
          <w:szCs w:val="24"/>
          <w:lang w:eastAsia="en-US"/>
        </w:rPr>
      </w:pPr>
      <w:r w:rsidRPr="007C7E50">
        <w:rPr>
          <w:rFonts w:ascii="Times New Roman" w:hAnsi="Times New Roman" w:cs="Times New Roman"/>
          <w:sz w:val="24"/>
          <w:szCs w:val="24"/>
          <w:lang w:eastAsia="en-US"/>
        </w:rPr>
        <w:t>В течение 2026 года</w:t>
      </w:r>
      <w:r w:rsidR="007C7E50">
        <w:rPr>
          <w:rFonts w:ascii="Times New Roman" w:hAnsi="Times New Roman" w:cs="Times New Roman"/>
          <w:sz w:val="24"/>
          <w:szCs w:val="24"/>
          <w:lang w:eastAsia="en-US"/>
        </w:rPr>
        <w:t xml:space="preserve"> </w:t>
      </w:r>
      <w:r w:rsidRPr="007C7E50">
        <w:rPr>
          <w:rFonts w:ascii="Times New Roman" w:hAnsi="Times New Roman" w:cs="Times New Roman"/>
          <w:sz w:val="24"/>
          <w:szCs w:val="24"/>
          <w:lang w:eastAsia="en-US"/>
        </w:rPr>
        <w:t xml:space="preserve">на открытых и закрытых площадках планируется проведение различных представлений, развлекательных и игровых программ, посвященных календарным датам </w:t>
      </w:r>
      <w:r w:rsidR="007C7E50">
        <w:rPr>
          <w:rFonts w:ascii="Times New Roman" w:hAnsi="Times New Roman" w:cs="Times New Roman"/>
          <w:sz w:val="24"/>
          <w:szCs w:val="24"/>
          <w:lang w:eastAsia="en-US"/>
        </w:rPr>
        <w:t xml:space="preserve">и народным праздникам, а также </w:t>
      </w:r>
      <w:r w:rsidRPr="007C7E50">
        <w:rPr>
          <w:rFonts w:ascii="Times New Roman" w:hAnsi="Times New Roman" w:cs="Times New Roman"/>
          <w:sz w:val="24"/>
          <w:szCs w:val="24"/>
          <w:lang w:eastAsia="en-US"/>
        </w:rPr>
        <w:t>- репертуарные спектакли.</w:t>
      </w:r>
    </w:p>
    <w:p w:rsidR="00F43C0A" w:rsidRPr="00B63364" w:rsidRDefault="00F43C0A" w:rsidP="005A30D3">
      <w:pPr>
        <w:spacing w:after="0" w:line="240" w:lineRule="auto"/>
        <w:ind w:firstLine="284"/>
        <w:jc w:val="both"/>
        <w:rPr>
          <w:rFonts w:ascii="Times New Roman" w:hAnsi="Times New Roman" w:cs="Times New Roman"/>
          <w:sz w:val="24"/>
          <w:szCs w:val="24"/>
          <w:lang w:eastAsia="en-US"/>
        </w:rPr>
      </w:pPr>
      <w:r w:rsidRPr="007C7E50">
        <w:rPr>
          <w:rFonts w:ascii="Times New Roman" w:hAnsi="Times New Roman" w:cs="Times New Roman"/>
          <w:sz w:val="24"/>
          <w:szCs w:val="24"/>
          <w:lang w:eastAsia="en-US"/>
        </w:rPr>
        <w:t>В июле 2026 года театр планирует принять участие в мероприятиях, посвященных 150-летию СТД, участие в проекте «Всероссийский марафон-фестиваль театр</w:t>
      </w:r>
      <w:r w:rsidR="00B63364">
        <w:rPr>
          <w:rFonts w:ascii="Times New Roman" w:hAnsi="Times New Roman" w:cs="Times New Roman"/>
          <w:sz w:val="24"/>
          <w:szCs w:val="24"/>
          <w:lang w:eastAsia="en-US"/>
        </w:rPr>
        <w:t>ов «Россия – Театр – Общество».</w:t>
      </w:r>
    </w:p>
    <w:p w:rsidR="00F43C0A" w:rsidRPr="007C7E50" w:rsidRDefault="007C7E50" w:rsidP="005A30D3">
      <w:pPr>
        <w:spacing w:after="0" w:line="240" w:lineRule="auto"/>
        <w:ind w:firstLine="284"/>
        <w:jc w:val="both"/>
        <w:rPr>
          <w:rFonts w:ascii="Times New Roman" w:hAnsi="Times New Roman" w:cs="Times New Roman"/>
          <w:sz w:val="24"/>
          <w:szCs w:val="24"/>
          <w:lang w:eastAsia="en-US"/>
        </w:rPr>
      </w:pPr>
      <w:r w:rsidRPr="00B63364">
        <w:rPr>
          <w:rFonts w:ascii="Times New Roman" w:hAnsi="Times New Roman" w:cs="Times New Roman"/>
          <w:b/>
          <w:sz w:val="24"/>
          <w:szCs w:val="24"/>
          <w:lang w:eastAsia="en-US"/>
        </w:rPr>
        <w:t>МУ «</w:t>
      </w:r>
      <w:r w:rsidR="00F43C0A" w:rsidRPr="00B63364">
        <w:rPr>
          <w:rFonts w:ascii="Times New Roman" w:hAnsi="Times New Roman" w:cs="Times New Roman"/>
          <w:b/>
          <w:sz w:val="24"/>
          <w:szCs w:val="24"/>
          <w:lang w:eastAsia="en-US"/>
        </w:rPr>
        <w:t>Концертно-выставочный зал</w:t>
      </w:r>
      <w:r w:rsidRPr="00B63364">
        <w:rPr>
          <w:rFonts w:ascii="Times New Roman" w:hAnsi="Times New Roman" w:cs="Times New Roman"/>
          <w:b/>
          <w:sz w:val="24"/>
          <w:szCs w:val="24"/>
          <w:lang w:eastAsia="en-US"/>
        </w:rPr>
        <w:t>»</w:t>
      </w:r>
      <w:r w:rsidR="00F43C0A" w:rsidRPr="007C7E50">
        <w:rPr>
          <w:rFonts w:ascii="Times New Roman" w:hAnsi="Times New Roman" w:cs="Times New Roman"/>
          <w:sz w:val="24"/>
          <w:szCs w:val="24"/>
          <w:lang w:eastAsia="en-US"/>
        </w:rPr>
        <w:t xml:space="preserve"> имеет следующую динамику развития основных показателей за последние 5 лет:</w:t>
      </w:r>
    </w:p>
    <w:p w:rsidR="00F43C0A" w:rsidRPr="005A30D3" w:rsidRDefault="00F43C0A" w:rsidP="005A30D3">
      <w:pPr>
        <w:spacing w:after="0" w:line="240" w:lineRule="auto"/>
        <w:ind w:left="-284" w:firstLine="284"/>
        <w:jc w:val="both"/>
        <w:rPr>
          <w:rFonts w:ascii="Times New Roman" w:hAnsi="Times New Roman" w:cs="Times New Roman"/>
          <w:lang w:eastAsia="en-US"/>
        </w:rPr>
      </w:pPr>
    </w:p>
    <w:tbl>
      <w:tblPr>
        <w:tblStyle w:val="1200"/>
        <w:tblW w:w="0" w:type="auto"/>
        <w:tblLook w:val="04A0" w:firstRow="1" w:lastRow="0" w:firstColumn="1" w:lastColumn="0" w:noHBand="0" w:noVBand="1"/>
      </w:tblPr>
      <w:tblGrid>
        <w:gridCol w:w="5098"/>
        <w:gridCol w:w="1044"/>
        <w:gridCol w:w="851"/>
        <w:gridCol w:w="850"/>
        <w:gridCol w:w="851"/>
        <w:gridCol w:w="876"/>
      </w:tblGrid>
      <w:tr w:rsidR="00F43C0A" w:rsidRPr="005A30D3" w:rsidTr="007C7E50">
        <w:tc>
          <w:tcPr>
            <w:tcW w:w="5098"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b/>
                <w:sz w:val="22"/>
                <w:szCs w:val="22"/>
                <w:lang w:eastAsia="en-US"/>
              </w:rPr>
            </w:pPr>
            <w:r w:rsidRPr="005A30D3">
              <w:rPr>
                <w:rFonts w:ascii="Times New Roman" w:eastAsia="Aptos" w:hAnsi="Times New Roman" w:cs="Times New Roman"/>
                <w:b/>
                <w:sz w:val="22"/>
                <w:szCs w:val="22"/>
                <w:lang w:eastAsia="en-US"/>
              </w:rPr>
              <w:t>Показатель</w:t>
            </w:r>
          </w:p>
        </w:tc>
        <w:tc>
          <w:tcPr>
            <w:tcW w:w="1044"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b/>
                <w:sz w:val="22"/>
                <w:szCs w:val="22"/>
                <w:lang w:eastAsia="en-US"/>
              </w:rPr>
            </w:pPr>
            <w:r w:rsidRPr="005A30D3">
              <w:rPr>
                <w:rFonts w:ascii="Times New Roman" w:eastAsia="Aptos" w:hAnsi="Times New Roman" w:cs="Times New Roman"/>
                <w:b/>
                <w:sz w:val="22"/>
                <w:szCs w:val="22"/>
                <w:lang w:eastAsia="en-US"/>
              </w:rPr>
              <w:t>2021</w:t>
            </w:r>
          </w:p>
        </w:tc>
        <w:tc>
          <w:tcPr>
            <w:tcW w:w="851"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b/>
                <w:sz w:val="22"/>
                <w:szCs w:val="22"/>
                <w:lang w:eastAsia="en-US"/>
              </w:rPr>
            </w:pPr>
            <w:r w:rsidRPr="005A30D3">
              <w:rPr>
                <w:rFonts w:ascii="Times New Roman" w:eastAsia="Aptos" w:hAnsi="Times New Roman" w:cs="Times New Roman"/>
                <w:b/>
                <w:sz w:val="22"/>
                <w:szCs w:val="22"/>
                <w:lang w:eastAsia="en-US"/>
              </w:rPr>
              <w:t>2022</w:t>
            </w:r>
          </w:p>
        </w:tc>
        <w:tc>
          <w:tcPr>
            <w:tcW w:w="850"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b/>
                <w:sz w:val="22"/>
                <w:szCs w:val="22"/>
                <w:lang w:eastAsia="en-US"/>
              </w:rPr>
            </w:pPr>
            <w:r w:rsidRPr="005A30D3">
              <w:rPr>
                <w:rFonts w:ascii="Times New Roman" w:eastAsia="Aptos" w:hAnsi="Times New Roman" w:cs="Times New Roman"/>
                <w:b/>
                <w:sz w:val="22"/>
                <w:szCs w:val="22"/>
                <w:lang w:eastAsia="en-US"/>
              </w:rPr>
              <w:t>2023</w:t>
            </w:r>
          </w:p>
        </w:tc>
        <w:tc>
          <w:tcPr>
            <w:tcW w:w="851"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b/>
                <w:sz w:val="22"/>
                <w:szCs w:val="22"/>
                <w:lang w:eastAsia="en-US"/>
              </w:rPr>
            </w:pPr>
            <w:r w:rsidRPr="005A30D3">
              <w:rPr>
                <w:rFonts w:ascii="Times New Roman" w:eastAsia="Aptos" w:hAnsi="Times New Roman" w:cs="Times New Roman"/>
                <w:b/>
                <w:sz w:val="22"/>
                <w:szCs w:val="22"/>
                <w:lang w:eastAsia="en-US"/>
              </w:rPr>
              <w:t>2024</w:t>
            </w:r>
          </w:p>
        </w:tc>
        <w:tc>
          <w:tcPr>
            <w:tcW w:w="876"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b/>
                <w:sz w:val="22"/>
                <w:szCs w:val="22"/>
                <w:lang w:eastAsia="en-US"/>
              </w:rPr>
            </w:pPr>
            <w:r w:rsidRPr="005A30D3">
              <w:rPr>
                <w:rFonts w:ascii="Times New Roman" w:eastAsia="Aptos" w:hAnsi="Times New Roman" w:cs="Times New Roman"/>
                <w:b/>
                <w:sz w:val="22"/>
                <w:szCs w:val="22"/>
                <w:lang w:eastAsia="en-US"/>
              </w:rPr>
              <w:t>2025</w:t>
            </w:r>
          </w:p>
        </w:tc>
      </w:tr>
      <w:tr w:rsidR="00F43C0A" w:rsidRPr="005A30D3" w:rsidTr="007C7E50">
        <w:tc>
          <w:tcPr>
            <w:tcW w:w="5098"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Количество проведенных мероприятий</w:t>
            </w:r>
          </w:p>
        </w:tc>
        <w:tc>
          <w:tcPr>
            <w:tcW w:w="1044"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174</w:t>
            </w:r>
          </w:p>
        </w:tc>
        <w:tc>
          <w:tcPr>
            <w:tcW w:w="851"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260</w:t>
            </w:r>
          </w:p>
        </w:tc>
        <w:tc>
          <w:tcPr>
            <w:tcW w:w="850"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253</w:t>
            </w:r>
          </w:p>
        </w:tc>
        <w:tc>
          <w:tcPr>
            <w:tcW w:w="851"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231</w:t>
            </w:r>
          </w:p>
        </w:tc>
        <w:tc>
          <w:tcPr>
            <w:tcW w:w="876"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234</w:t>
            </w:r>
          </w:p>
        </w:tc>
      </w:tr>
      <w:tr w:rsidR="00F43C0A" w:rsidRPr="005A30D3" w:rsidTr="007C7E50">
        <w:tc>
          <w:tcPr>
            <w:tcW w:w="5098"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Количество зрителей (тыс. чел)</w:t>
            </w:r>
          </w:p>
        </w:tc>
        <w:tc>
          <w:tcPr>
            <w:tcW w:w="1044"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36,3</w:t>
            </w:r>
          </w:p>
        </w:tc>
        <w:tc>
          <w:tcPr>
            <w:tcW w:w="851"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57,6</w:t>
            </w:r>
          </w:p>
        </w:tc>
        <w:tc>
          <w:tcPr>
            <w:tcW w:w="850"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61,4</w:t>
            </w:r>
          </w:p>
        </w:tc>
        <w:tc>
          <w:tcPr>
            <w:tcW w:w="851"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64,5</w:t>
            </w:r>
          </w:p>
        </w:tc>
        <w:tc>
          <w:tcPr>
            <w:tcW w:w="876"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87,6</w:t>
            </w:r>
          </w:p>
        </w:tc>
      </w:tr>
      <w:tr w:rsidR="00F43C0A" w:rsidRPr="005A30D3" w:rsidTr="007C7E50">
        <w:tc>
          <w:tcPr>
            <w:tcW w:w="5098"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Заработанные средства (руб.)</w:t>
            </w:r>
          </w:p>
        </w:tc>
        <w:tc>
          <w:tcPr>
            <w:tcW w:w="1044"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120,5</w:t>
            </w:r>
          </w:p>
        </w:tc>
        <w:tc>
          <w:tcPr>
            <w:tcW w:w="851"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391,0</w:t>
            </w:r>
          </w:p>
        </w:tc>
        <w:tc>
          <w:tcPr>
            <w:tcW w:w="850"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575,8</w:t>
            </w:r>
          </w:p>
        </w:tc>
        <w:tc>
          <w:tcPr>
            <w:tcW w:w="851"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810,9</w:t>
            </w:r>
          </w:p>
        </w:tc>
        <w:tc>
          <w:tcPr>
            <w:tcW w:w="876" w:type="dxa"/>
            <w:tcBorders>
              <w:top w:val="single" w:sz="4" w:space="0" w:color="auto"/>
              <w:left w:val="single" w:sz="4" w:space="0" w:color="auto"/>
              <w:bottom w:val="single" w:sz="4" w:space="0" w:color="auto"/>
              <w:right w:val="single" w:sz="4" w:space="0" w:color="auto"/>
            </w:tcBorders>
            <w:hideMark/>
          </w:tcPr>
          <w:p w:rsidR="00F43C0A" w:rsidRPr="005A30D3" w:rsidRDefault="00F43C0A" w:rsidP="00F43C0A">
            <w:pPr>
              <w:rPr>
                <w:rFonts w:ascii="Times New Roman" w:eastAsia="Aptos" w:hAnsi="Times New Roman" w:cs="Times New Roman"/>
                <w:sz w:val="22"/>
                <w:szCs w:val="22"/>
                <w:lang w:eastAsia="en-US"/>
              </w:rPr>
            </w:pPr>
            <w:r w:rsidRPr="005A30D3">
              <w:rPr>
                <w:rFonts w:ascii="Times New Roman" w:eastAsia="Aptos" w:hAnsi="Times New Roman" w:cs="Times New Roman"/>
                <w:sz w:val="22"/>
                <w:szCs w:val="22"/>
                <w:lang w:eastAsia="en-US"/>
              </w:rPr>
              <w:t>1069,3</w:t>
            </w:r>
          </w:p>
        </w:tc>
      </w:tr>
    </w:tbl>
    <w:p w:rsidR="00F43C0A" w:rsidRPr="007C7E50" w:rsidRDefault="00F43C0A" w:rsidP="005A30D3">
      <w:pPr>
        <w:spacing w:after="0" w:line="240" w:lineRule="auto"/>
        <w:ind w:firstLine="284"/>
        <w:jc w:val="both"/>
        <w:rPr>
          <w:rFonts w:ascii="Times New Roman" w:hAnsi="Times New Roman" w:cs="Times New Roman"/>
          <w:sz w:val="24"/>
          <w:szCs w:val="24"/>
          <w:lang w:eastAsia="en-US"/>
        </w:rPr>
      </w:pPr>
      <w:r w:rsidRPr="007C7E50">
        <w:rPr>
          <w:rFonts w:ascii="Times New Roman" w:hAnsi="Times New Roman" w:cs="Times New Roman"/>
          <w:sz w:val="24"/>
          <w:szCs w:val="24"/>
          <w:lang w:eastAsia="en-US"/>
        </w:rPr>
        <w:t>На базе Концертно-выставочного зала работают один инструментальный и три вокальных профессиональных коллектива, которые</w:t>
      </w:r>
      <w:r w:rsidR="007C7E50">
        <w:rPr>
          <w:rFonts w:ascii="Times New Roman" w:hAnsi="Times New Roman" w:cs="Times New Roman"/>
          <w:sz w:val="24"/>
          <w:szCs w:val="24"/>
          <w:lang w:eastAsia="en-US"/>
        </w:rPr>
        <w:t xml:space="preserve"> </w:t>
      </w:r>
      <w:r w:rsidRPr="007C7E50">
        <w:rPr>
          <w:rFonts w:ascii="Times New Roman" w:hAnsi="Times New Roman" w:cs="Times New Roman"/>
          <w:sz w:val="24"/>
          <w:szCs w:val="24"/>
          <w:lang w:eastAsia="en-US"/>
        </w:rPr>
        <w:t>являются постоянными участниками всех знаковых мероприятий городского округа Воскресенск и концертных программ различного уровня.</w:t>
      </w:r>
    </w:p>
    <w:p w:rsidR="00F43C0A" w:rsidRPr="007C7E50" w:rsidRDefault="00F43C0A" w:rsidP="005A30D3">
      <w:pPr>
        <w:spacing w:after="0" w:line="240" w:lineRule="auto"/>
        <w:ind w:firstLine="284"/>
        <w:jc w:val="both"/>
        <w:rPr>
          <w:rFonts w:ascii="Times New Roman" w:hAnsi="Times New Roman" w:cs="Times New Roman"/>
          <w:sz w:val="24"/>
          <w:szCs w:val="24"/>
          <w:lang w:eastAsia="en-US"/>
        </w:rPr>
      </w:pPr>
      <w:r w:rsidRPr="007C7E50">
        <w:rPr>
          <w:rFonts w:ascii="Times New Roman" w:hAnsi="Times New Roman" w:cs="Times New Roman"/>
          <w:sz w:val="24"/>
          <w:szCs w:val="24"/>
          <w:lang w:eastAsia="en-US"/>
        </w:rPr>
        <w:t xml:space="preserve">Подтверждением их высокого профессионализма являются дипломы лауреатов </w:t>
      </w:r>
      <w:r w:rsidRPr="007C7E50">
        <w:rPr>
          <w:rFonts w:ascii="Times New Roman" w:hAnsi="Times New Roman" w:cs="Times New Roman"/>
          <w:sz w:val="24"/>
          <w:szCs w:val="24"/>
          <w:lang w:val="en-US" w:eastAsia="en-US"/>
        </w:rPr>
        <w:t>I</w:t>
      </w:r>
      <w:r w:rsidRPr="007C7E50">
        <w:rPr>
          <w:rFonts w:ascii="Times New Roman" w:hAnsi="Times New Roman" w:cs="Times New Roman"/>
          <w:sz w:val="24"/>
          <w:szCs w:val="24"/>
          <w:lang w:eastAsia="en-US"/>
        </w:rPr>
        <w:t xml:space="preserve"> степени и даже Гран-При международных конкурсов, полученные в 2025 году в городах: Пицунда республики Абхазия, Москва (3 конкурса), Санкт-Петербург (2 конкурса), Симферополь.</w:t>
      </w:r>
    </w:p>
    <w:p w:rsidR="00F43C0A" w:rsidRPr="007C7E50" w:rsidRDefault="00F43C0A" w:rsidP="005A30D3">
      <w:pPr>
        <w:spacing w:after="0" w:line="240" w:lineRule="auto"/>
        <w:ind w:firstLine="284"/>
        <w:jc w:val="both"/>
        <w:rPr>
          <w:rFonts w:ascii="Times New Roman" w:hAnsi="Times New Roman" w:cs="Times New Roman"/>
          <w:sz w:val="24"/>
          <w:szCs w:val="24"/>
          <w:lang w:eastAsia="en-US"/>
        </w:rPr>
      </w:pPr>
      <w:r w:rsidRPr="007C7E50">
        <w:rPr>
          <w:rFonts w:ascii="Times New Roman" w:hAnsi="Times New Roman" w:cs="Times New Roman"/>
          <w:sz w:val="24"/>
          <w:szCs w:val="24"/>
          <w:lang w:eastAsia="en-US"/>
        </w:rPr>
        <w:t>За 2025 год более 87,5 тысяч человек посетили 230 стационарных и выездных мероприятия Концертно-выставочного зала, организованных и проведенных в разнообразных форматах:</w:t>
      </w:r>
    </w:p>
    <w:p w:rsidR="00F43C0A" w:rsidRPr="007C7E50" w:rsidRDefault="007C7E50" w:rsidP="005A30D3">
      <w:pPr>
        <w:spacing w:after="0" w:line="240" w:lineRule="auto"/>
        <w:ind w:firstLine="284"/>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F43C0A" w:rsidRPr="007C7E50">
        <w:rPr>
          <w:rFonts w:ascii="Times New Roman" w:hAnsi="Times New Roman" w:cs="Times New Roman"/>
          <w:sz w:val="24"/>
          <w:szCs w:val="24"/>
        </w:rPr>
        <w:t xml:space="preserve">выступления профессиональных артистов России; </w:t>
      </w:r>
    </w:p>
    <w:p w:rsidR="00F43C0A" w:rsidRPr="007C7E50" w:rsidRDefault="007C7E50" w:rsidP="005A30D3">
      <w:pPr>
        <w:spacing w:after="0" w:line="240" w:lineRule="auto"/>
        <w:ind w:firstLine="284"/>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F43C0A" w:rsidRPr="007C7E50">
        <w:rPr>
          <w:rFonts w:ascii="Times New Roman" w:hAnsi="Times New Roman" w:cs="Times New Roman"/>
          <w:sz w:val="24"/>
          <w:szCs w:val="24"/>
        </w:rPr>
        <w:t xml:space="preserve">многожанровые фестивали-конкурсы искусств; </w:t>
      </w:r>
    </w:p>
    <w:p w:rsidR="00F43C0A" w:rsidRPr="007C7E50" w:rsidRDefault="007C7E50" w:rsidP="005A30D3">
      <w:pPr>
        <w:spacing w:after="0" w:line="240" w:lineRule="auto"/>
        <w:ind w:firstLine="284"/>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F43C0A" w:rsidRPr="007C7E50">
        <w:rPr>
          <w:rFonts w:ascii="Times New Roman" w:hAnsi="Times New Roman" w:cs="Times New Roman"/>
          <w:sz w:val="24"/>
          <w:szCs w:val="24"/>
        </w:rPr>
        <w:t xml:space="preserve">интерактивные музыкально - познавательные программы для детей; </w:t>
      </w:r>
    </w:p>
    <w:p w:rsidR="00F43C0A" w:rsidRPr="007C7E50" w:rsidRDefault="007C7E50" w:rsidP="005A30D3">
      <w:pPr>
        <w:spacing w:after="0" w:line="240" w:lineRule="auto"/>
        <w:ind w:firstLine="284"/>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F43C0A" w:rsidRPr="007C7E50">
        <w:rPr>
          <w:rFonts w:ascii="Times New Roman" w:hAnsi="Times New Roman" w:cs="Times New Roman"/>
          <w:sz w:val="24"/>
          <w:szCs w:val="24"/>
        </w:rPr>
        <w:t xml:space="preserve">литературно – музыкальные вечера; </w:t>
      </w:r>
    </w:p>
    <w:p w:rsidR="00F43C0A" w:rsidRPr="007C7E50" w:rsidRDefault="007C7E50" w:rsidP="005A30D3">
      <w:pPr>
        <w:spacing w:after="0" w:line="240" w:lineRule="auto"/>
        <w:ind w:firstLine="284"/>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F43C0A" w:rsidRPr="007C7E50">
        <w:rPr>
          <w:rFonts w:ascii="Times New Roman" w:hAnsi="Times New Roman" w:cs="Times New Roman"/>
          <w:sz w:val="24"/>
          <w:szCs w:val="24"/>
        </w:rPr>
        <w:t xml:space="preserve">мастер – классы;  </w:t>
      </w:r>
    </w:p>
    <w:p w:rsidR="00F43C0A" w:rsidRPr="007C7E50" w:rsidRDefault="007C7E50" w:rsidP="005A30D3">
      <w:pPr>
        <w:spacing w:after="0" w:line="240" w:lineRule="auto"/>
        <w:ind w:firstLine="284"/>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F43C0A" w:rsidRPr="007C7E50">
        <w:rPr>
          <w:rFonts w:ascii="Times New Roman" w:hAnsi="Times New Roman" w:cs="Times New Roman"/>
          <w:sz w:val="24"/>
          <w:szCs w:val="24"/>
        </w:rPr>
        <w:t>мероприятия, посвященные знаковым датам;</w:t>
      </w:r>
    </w:p>
    <w:p w:rsidR="00F43C0A" w:rsidRPr="007C7E50" w:rsidRDefault="007C7E50" w:rsidP="005A30D3">
      <w:pPr>
        <w:spacing w:after="0" w:line="240" w:lineRule="auto"/>
        <w:ind w:firstLine="284"/>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F43C0A" w:rsidRPr="007C7E50">
        <w:rPr>
          <w:rFonts w:ascii="Times New Roman" w:hAnsi="Times New Roman" w:cs="Times New Roman"/>
          <w:sz w:val="24"/>
          <w:szCs w:val="24"/>
        </w:rPr>
        <w:t xml:space="preserve">вечера отдыха; </w:t>
      </w:r>
    </w:p>
    <w:p w:rsidR="00F43C0A" w:rsidRPr="007C7E50" w:rsidRDefault="007C7E50" w:rsidP="005A30D3">
      <w:pPr>
        <w:spacing w:after="0" w:line="240" w:lineRule="auto"/>
        <w:ind w:firstLine="284"/>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F43C0A" w:rsidRPr="007C7E50">
        <w:rPr>
          <w:rFonts w:ascii="Times New Roman" w:hAnsi="Times New Roman" w:cs="Times New Roman"/>
          <w:sz w:val="24"/>
          <w:szCs w:val="24"/>
        </w:rPr>
        <w:t>творческие вечера-встречи с музыкантами, художн</w:t>
      </w:r>
      <w:r w:rsidR="005A30D3">
        <w:rPr>
          <w:rFonts w:ascii="Times New Roman" w:hAnsi="Times New Roman" w:cs="Times New Roman"/>
          <w:sz w:val="24"/>
          <w:szCs w:val="24"/>
        </w:rPr>
        <w:t xml:space="preserve">иками и другими представителями </w:t>
      </w:r>
      <w:r w:rsidR="00B63364">
        <w:rPr>
          <w:rFonts w:ascii="Times New Roman" w:hAnsi="Times New Roman" w:cs="Times New Roman"/>
          <w:sz w:val="24"/>
          <w:szCs w:val="24"/>
        </w:rPr>
        <w:t xml:space="preserve">творческой интеллигенции. </w:t>
      </w:r>
    </w:p>
    <w:p w:rsidR="005A30D3" w:rsidRDefault="00F43C0A" w:rsidP="005A30D3">
      <w:pPr>
        <w:spacing w:after="0" w:line="240" w:lineRule="auto"/>
        <w:ind w:firstLine="284"/>
        <w:contextualSpacing/>
        <w:jc w:val="both"/>
        <w:rPr>
          <w:rFonts w:ascii="Times New Roman" w:hAnsi="Times New Roman" w:cs="Times New Roman"/>
          <w:sz w:val="24"/>
          <w:szCs w:val="24"/>
        </w:rPr>
      </w:pPr>
      <w:r w:rsidRPr="007C7E50">
        <w:rPr>
          <w:rFonts w:ascii="Times New Roman" w:hAnsi="Times New Roman" w:cs="Times New Roman"/>
          <w:sz w:val="24"/>
          <w:szCs w:val="24"/>
        </w:rPr>
        <w:t>На базе КВЗ ежегодно проходят два конкурса, каждый из которых является масштабной культурной акцией, содействующей раскрытию творческого потенциала детей, молодежи и взрослых, повышению их культурного уровня и собирают участников из многих городск</w:t>
      </w:r>
      <w:r w:rsidR="005A30D3">
        <w:rPr>
          <w:rFonts w:ascii="Times New Roman" w:hAnsi="Times New Roman" w:cs="Times New Roman"/>
          <w:sz w:val="24"/>
          <w:szCs w:val="24"/>
        </w:rPr>
        <w:t>их округов Московской области:</w:t>
      </w:r>
    </w:p>
    <w:p w:rsidR="005A30D3" w:rsidRDefault="00F43C0A" w:rsidP="005A30D3">
      <w:pPr>
        <w:pStyle w:val="a6"/>
        <w:numPr>
          <w:ilvl w:val="0"/>
          <w:numId w:val="16"/>
        </w:numPr>
        <w:ind w:left="0" w:firstLine="284"/>
        <w:jc w:val="both"/>
      </w:pPr>
      <w:r w:rsidRPr="005A30D3">
        <w:t xml:space="preserve">Открытый межзональный многожанровый фестиваль-конкурс искусств «Время Вдохновения» </w:t>
      </w:r>
    </w:p>
    <w:p w:rsidR="00F43C0A" w:rsidRPr="005A30D3" w:rsidRDefault="00F43C0A" w:rsidP="005A30D3">
      <w:pPr>
        <w:pStyle w:val="a6"/>
        <w:numPr>
          <w:ilvl w:val="0"/>
          <w:numId w:val="16"/>
        </w:numPr>
        <w:ind w:left="0" w:firstLine="284"/>
        <w:jc w:val="both"/>
      </w:pPr>
      <w:r w:rsidRPr="005A30D3">
        <w:t>Открытый фестиваль-конкурс фортепианного мастерства «Интермеццо».</w:t>
      </w:r>
    </w:p>
    <w:p w:rsidR="00F43C0A" w:rsidRPr="00F43C0A" w:rsidRDefault="00F43C0A" w:rsidP="004A160F">
      <w:pPr>
        <w:jc w:val="center"/>
        <w:rPr>
          <w:rFonts w:ascii="Times New Roman" w:hAnsi="Times New Roman" w:cs="Times New Roman"/>
          <w:sz w:val="28"/>
          <w:szCs w:val="28"/>
          <w:lang w:eastAsia="en-US"/>
        </w:rPr>
      </w:pPr>
      <w:r w:rsidRPr="00F43C0A">
        <w:rPr>
          <w:rFonts w:ascii="Times New Roman" w:hAnsi="Times New Roman" w:cs="Times New Roman"/>
          <w:noProof/>
          <w:sz w:val="28"/>
          <w:szCs w:val="28"/>
        </w:rPr>
        <w:drawing>
          <wp:inline distT="0" distB="0" distL="0" distR="0" wp14:anchorId="6BE0A8DF" wp14:editId="24BB6DBF">
            <wp:extent cx="2130949" cy="1598155"/>
            <wp:effectExtent l="0" t="0" r="3175" b="2540"/>
            <wp:docPr id="110130546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05467" name="Рисунок 1101305467"/>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77601" cy="1633143"/>
                    </a:xfrm>
                    <a:prstGeom prst="rect">
                      <a:avLst/>
                    </a:prstGeom>
                  </pic:spPr>
                </pic:pic>
              </a:graphicData>
            </a:graphic>
          </wp:inline>
        </w:drawing>
      </w:r>
      <w:r w:rsidRPr="00F43C0A">
        <w:rPr>
          <w:rFonts w:ascii="Times New Roman" w:hAnsi="Times New Roman" w:cs="Times New Roman"/>
          <w:noProof/>
          <w:sz w:val="28"/>
          <w:szCs w:val="28"/>
        </w:rPr>
        <w:drawing>
          <wp:inline distT="0" distB="0" distL="0" distR="0" wp14:anchorId="456E003E" wp14:editId="280C2BC8">
            <wp:extent cx="2130950" cy="1598155"/>
            <wp:effectExtent l="0" t="0" r="3175" b="2540"/>
            <wp:docPr id="119865012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650126" name="Рисунок 1198650126"/>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59901" cy="1619867"/>
                    </a:xfrm>
                    <a:prstGeom prst="rect">
                      <a:avLst/>
                    </a:prstGeom>
                  </pic:spPr>
                </pic:pic>
              </a:graphicData>
            </a:graphic>
          </wp:inline>
        </w:drawing>
      </w:r>
    </w:p>
    <w:p w:rsidR="00F43C0A" w:rsidRPr="004A160F"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4A160F">
        <w:rPr>
          <w:rFonts w:ascii="Times New Roman" w:eastAsiaTheme="minorHAnsi" w:hAnsi="Times New Roman" w:cs="Times New Roman"/>
          <w:sz w:val="24"/>
          <w:szCs w:val="24"/>
          <w:lang w:eastAsia="en-US"/>
        </w:rPr>
        <w:t>Концертно-выставочный зал продолжает реализовывать</w:t>
      </w:r>
      <w:r w:rsidR="004A160F">
        <w:rPr>
          <w:rFonts w:ascii="Times New Roman" w:eastAsiaTheme="minorHAnsi" w:hAnsi="Times New Roman" w:cs="Times New Roman"/>
          <w:sz w:val="24"/>
          <w:szCs w:val="24"/>
          <w:lang w:eastAsia="en-US"/>
        </w:rPr>
        <w:t xml:space="preserve"> проект партии «Единая Россия» </w:t>
      </w:r>
      <w:r w:rsidRPr="004A160F">
        <w:rPr>
          <w:rFonts w:ascii="Times New Roman" w:eastAsiaTheme="minorHAnsi" w:hAnsi="Times New Roman" w:cs="Times New Roman"/>
          <w:sz w:val="24"/>
          <w:szCs w:val="24"/>
          <w:lang w:eastAsia="en-US"/>
        </w:rPr>
        <w:t>по</w:t>
      </w:r>
      <w:r w:rsidR="004A160F">
        <w:rPr>
          <w:rFonts w:ascii="Times New Roman" w:eastAsiaTheme="minorHAnsi" w:hAnsi="Times New Roman" w:cs="Times New Roman"/>
          <w:sz w:val="24"/>
          <w:szCs w:val="24"/>
          <w:lang w:eastAsia="en-US"/>
        </w:rPr>
        <w:t xml:space="preserve"> вручению </w:t>
      </w:r>
      <w:r w:rsidRPr="004A160F">
        <w:rPr>
          <w:rFonts w:ascii="Times New Roman" w:eastAsiaTheme="minorHAnsi" w:hAnsi="Times New Roman" w:cs="Times New Roman"/>
          <w:sz w:val="24"/>
          <w:szCs w:val="24"/>
          <w:lang w:eastAsia="en-US"/>
        </w:rPr>
        <w:t xml:space="preserve">Первых паспортов юным гражданам Российской Федерации. В 2025 году на разных сценических площадках городского округа в торжественной обстановке проведено 12 церемоний, на которых получили свой первый главный документ более 500 молодых воскресенцев. </w:t>
      </w:r>
    </w:p>
    <w:p w:rsidR="00F43C0A" w:rsidRPr="004A160F" w:rsidRDefault="00F43C0A" w:rsidP="005A30D3">
      <w:pPr>
        <w:spacing w:after="0" w:line="240" w:lineRule="auto"/>
        <w:ind w:firstLine="284"/>
        <w:jc w:val="both"/>
        <w:rPr>
          <w:rFonts w:ascii="Times New Roman" w:hAnsi="Times New Roman" w:cs="Times New Roman"/>
          <w:sz w:val="24"/>
          <w:szCs w:val="24"/>
          <w:lang w:eastAsia="en-US"/>
        </w:rPr>
      </w:pPr>
      <w:r w:rsidRPr="004A160F">
        <w:rPr>
          <w:rFonts w:ascii="Times New Roman" w:hAnsi="Times New Roman" w:cs="Times New Roman"/>
          <w:sz w:val="24"/>
          <w:szCs w:val="24"/>
          <w:lang w:eastAsia="en-US"/>
        </w:rPr>
        <w:t>В 2026 году планируется проведение нескольких творческих проектов:</w:t>
      </w:r>
    </w:p>
    <w:p w:rsidR="00F43C0A" w:rsidRPr="004A160F" w:rsidRDefault="00F43C0A" w:rsidP="005A30D3">
      <w:pPr>
        <w:spacing w:after="0" w:line="240" w:lineRule="auto"/>
        <w:ind w:firstLine="284"/>
        <w:jc w:val="both"/>
        <w:rPr>
          <w:rFonts w:ascii="Times New Roman" w:hAnsi="Times New Roman" w:cs="Times New Roman"/>
          <w:sz w:val="24"/>
          <w:szCs w:val="24"/>
          <w:lang w:eastAsia="en-US"/>
        </w:rPr>
      </w:pPr>
      <w:r w:rsidRPr="004A160F">
        <w:rPr>
          <w:rFonts w:ascii="Times New Roman" w:hAnsi="Times New Roman" w:cs="Times New Roman"/>
          <w:sz w:val="24"/>
          <w:szCs w:val="24"/>
          <w:lang w:eastAsia="en-US"/>
        </w:rPr>
        <w:t>- Музыкальный проект «От классики до джаза»;</w:t>
      </w:r>
    </w:p>
    <w:p w:rsidR="00F43C0A" w:rsidRPr="004A160F" w:rsidRDefault="00F43C0A" w:rsidP="005A30D3">
      <w:pPr>
        <w:spacing w:after="0" w:line="240" w:lineRule="auto"/>
        <w:ind w:firstLine="284"/>
        <w:jc w:val="both"/>
        <w:rPr>
          <w:rFonts w:ascii="Times New Roman" w:hAnsi="Times New Roman" w:cs="Times New Roman"/>
          <w:sz w:val="24"/>
          <w:szCs w:val="24"/>
          <w:lang w:eastAsia="en-US"/>
        </w:rPr>
      </w:pPr>
      <w:r w:rsidRPr="004A160F">
        <w:rPr>
          <w:rFonts w:ascii="Times New Roman" w:hAnsi="Times New Roman" w:cs="Times New Roman"/>
          <w:sz w:val="24"/>
          <w:szCs w:val="24"/>
          <w:lang w:eastAsia="en-US"/>
        </w:rPr>
        <w:t>- Музыкальный проект «Лето в парке Подмосковья»;</w:t>
      </w:r>
    </w:p>
    <w:p w:rsidR="00F43C0A" w:rsidRPr="004A160F" w:rsidRDefault="00F43C0A" w:rsidP="005A30D3">
      <w:pPr>
        <w:spacing w:after="0" w:line="240" w:lineRule="auto"/>
        <w:ind w:firstLine="284"/>
        <w:jc w:val="both"/>
        <w:rPr>
          <w:rFonts w:ascii="Times New Roman" w:hAnsi="Times New Roman" w:cs="Times New Roman"/>
          <w:sz w:val="24"/>
          <w:szCs w:val="24"/>
          <w:lang w:eastAsia="en-US"/>
        </w:rPr>
      </w:pPr>
      <w:r w:rsidRPr="004A160F">
        <w:rPr>
          <w:rFonts w:ascii="Times New Roman" w:hAnsi="Times New Roman" w:cs="Times New Roman"/>
          <w:sz w:val="24"/>
          <w:szCs w:val="24"/>
          <w:lang w:eastAsia="en-US"/>
        </w:rPr>
        <w:t>- Интерактивный музыкально - познавательный проект «Музыка объединяющая мир», для школьников;</w:t>
      </w:r>
    </w:p>
    <w:p w:rsidR="00F43C0A" w:rsidRPr="004A160F" w:rsidRDefault="00F43C0A" w:rsidP="005A30D3">
      <w:pPr>
        <w:spacing w:after="0" w:line="240" w:lineRule="auto"/>
        <w:ind w:firstLine="284"/>
        <w:jc w:val="both"/>
        <w:rPr>
          <w:rFonts w:ascii="Times New Roman" w:hAnsi="Times New Roman" w:cs="Times New Roman"/>
          <w:sz w:val="24"/>
          <w:szCs w:val="24"/>
          <w:lang w:eastAsia="en-US"/>
        </w:rPr>
      </w:pPr>
      <w:r w:rsidRPr="004A160F">
        <w:rPr>
          <w:rFonts w:ascii="Times New Roman" w:hAnsi="Times New Roman" w:cs="Times New Roman"/>
          <w:sz w:val="24"/>
          <w:szCs w:val="24"/>
          <w:lang w:eastAsia="en-US"/>
        </w:rPr>
        <w:t>- Музыкально - познавательный проект «Музыкальная гостиная приглашает».</w:t>
      </w:r>
    </w:p>
    <w:p w:rsidR="00F43C0A" w:rsidRPr="00F43C0A" w:rsidRDefault="00F43C0A" w:rsidP="00F43C0A">
      <w:pPr>
        <w:spacing w:after="0" w:line="240" w:lineRule="auto"/>
        <w:ind w:left="-284" w:firstLine="708"/>
        <w:contextualSpacing/>
        <w:jc w:val="both"/>
        <w:rPr>
          <w:rFonts w:ascii="Times New Roman" w:eastAsia="Times New Roman" w:hAnsi="Times New Roman" w:cs="Times New Roman"/>
          <w:bCs/>
          <w:sz w:val="28"/>
          <w:szCs w:val="28"/>
        </w:rPr>
      </w:pPr>
    </w:p>
    <w:p w:rsidR="004A160F" w:rsidRPr="004A160F" w:rsidRDefault="00F43C0A" w:rsidP="00B63364">
      <w:pPr>
        <w:spacing w:after="0" w:line="276" w:lineRule="auto"/>
        <w:rPr>
          <w:rFonts w:ascii="Times New Roman" w:hAnsi="Times New Roman" w:cs="Times New Roman"/>
          <w:b/>
          <w:sz w:val="24"/>
          <w:szCs w:val="24"/>
          <w:lang w:eastAsia="en-US"/>
        </w:rPr>
      </w:pPr>
      <w:r w:rsidRPr="004A160F">
        <w:rPr>
          <w:rFonts w:ascii="Times New Roman" w:hAnsi="Times New Roman" w:cs="Times New Roman"/>
          <w:b/>
          <w:sz w:val="24"/>
          <w:szCs w:val="24"/>
          <w:lang w:eastAsia="en-US"/>
        </w:rPr>
        <w:t>Дополнительное образование в сфере культуры</w:t>
      </w:r>
    </w:p>
    <w:p w:rsidR="004A160F"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4A160F">
        <w:rPr>
          <w:rFonts w:ascii="Times New Roman" w:eastAsiaTheme="minorHAnsi" w:hAnsi="Times New Roman" w:cs="Times New Roman"/>
          <w:sz w:val="24"/>
          <w:szCs w:val="24"/>
          <w:lang w:eastAsia="en-US"/>
        </w:rPr>
        <w:t>В городском округе Воскресенск функционирует 1-но юридическое лицо - муниципальное учреждение дополнительного образования «Воскресенская детская школа искусств» (МУДО ВДШИ), в состав которого входят 7 структурных подразделений – 7 единиц: ДМШ №</w:t>
      </w:r>
      <w:r w:rsidR="005A30D3">
        <w:rPr>
          <w:rFonts w:ascii="Times New Roman" w:eastAsiaTheme="minorHAnsi" w:hAnsi="Times New Roman" w:cs="Times New Roman"/>
          <w:sz w:val="24"/>
          <w:szCs w:val="24"/>
          <w:lang w:eastAsia="en-US"/>
        </w:rPr>
        <w:t xml:space="preserve"> </w:t>
      </w:r>
      <w:r w:rsidRPr="004A160F">
        <w:rPr>
          <w:rFonts w:ascii="Times New Roman" w:eastAsiaTheme="minorHAnsi" w:hAnsi="Times New Roman" w:cs="Times New Roman"/>
          <w:sz w:val="24"/>
          <w:szCs w:val="24"/>
          <w:lang w:eastAsia="en-US"/>
        </w:rPr>
        <w:t>2, ДШИ №</w:t>
      </w:r>
      <w:r w:rsidR="005A30D3">
        <w:rPr>
          <w:rFonts w:ascii="Times New Roman" w:eastAsiaTheme="minorHAnsi" w:hAnsi="Times New Roman" w:cs="Times New Roman"/>
          <w:sz w:val="24"/>
          <w:szCs w:val="24"/>
          <w:lang w:eastAsia="en-US"/>
        </w:rPr>
        <w:t xml:space="preserve"> </w:t>
      </w:r>
      <w:r w:rsidRPr="004A160F">
        <w:rPr>
          <w:rFonts w:ascii="Times New Roman" w:eastAsiaTheme="minorHAnsi" w:hAnsi="Times New Roman" w:cs="Times New Roman"/>
          <w:sz w:val="24"/>
          <w:szCs w:val="24"/>
          <w:lang w:eastAsia="en-US"/>
        </w:rPr>
        <w:t>3, ДШИ №</w:t>
      </w:r>
      <w:r w:rsidR="005A30D3">
        <w:rPr>
          <w:rFonts w:ascii="Times New Roman" w:eastAsiaTheme="minorHAnsi" w:hAnsi="Times New Roman" w:cs="Times New Roman"/>
          <w:sz w:val="24"/>
          <w:szCs w:val="24"/>
          <w:lang w:eastAsia="en-US"/>
        </w:rPr>
        <w:t xml:space="preserve"> </w:t>
      </w:r>
      <w:r w:rsidRPr="004A160F">
        <w:rPr>
          <w:rFonts w:ascii="Times New Roman" w:eastAsiaTheme="minorHAnsi" w:hAnsi="Times New Roman" w:cs="Times New Roman"/>
          <w:sz w:val="24"/>
          <w:szCs w:val="24"/>
          <w:lang w:eastAsia="en-US"/>
        </w:rPr>
        <w:t>4, ДШИ №</w:t>
      </w:r>
      <w:r w:rsidR="005A30D3">
        <w:rPr>
          <w:rFonts w:ascii="Times New Roman" w:eastAsiaTheme="minorHAnsi" w:hAnsi="Times New Roman" w:cs="Times New Roman"/>
          <w:sz w:val="24"/>
          <w:szCs w:val="24"/>
          <w:lang w:eastAsia="en-US"/>
        </w:rPr>
        <w:t xml:space="preserve"> </w:t>
      </w:r>
      <w:r w:rsidRPr="004A160F">
        <w:rPr>
          <w:rFonts w:ascii="Times New Roman" w:eastAsiaTheme="minorHAnsi" w:hAnsi="Times New Roman" w:cs="Times New Roman"/>
          <w:sz w:val="24"/>
          <w:szCs w:val="24"/>
          <w:lang w:eastAsia="en-US"/>
        </w:rPr>
        <w:t xml:space="preserve">5, ДШИ «Лира», ДШИ «Фламинго», ДШИ «Элегия». </w:t>
      </w:r>
    </w:p>
    <w:p w:rsidR="004A160F"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4A160F">
        <w:rPr>
          <w:rFonts w:ascii="Times New Roman" w:eastAsiaTheme="minorHAnsi" w:hAnsi="Times New Roman" w:cs="Times New Roman"/>
          <w:sz w:val="24"/>
          <w:szCs w:val="24"/>
          <w:lang w:eastAsia="en-US"/>
        </w:rPr>
        <w:t>Обучение проводится по предпрофессиональным и общеразвивающим программам. В каждом структурном подразделении ВДШИ развиваются наиболее востребованные для них</w:t>
      </w:r>
      <w:r w:rsidR="004A160F">
        <w:rPr>
          <w:rFonts w:ascii="Times New Roman" w:eastAsiaTheme="minorHAnsi" w:hAnsi="Times New Roman" w:cs="Times New Roman"/>
          <w:sz w:val="24"/>
          <w:szCs w:val="24"/>
          <w:lang w:eastAsia="en-US"/>
        </w:rPr>
        <w:t xml:space="preserve"> направления по видам искусств.</w:t>
      </w:r>
    </w:p>
    <w:p w:rsidR="00F43C0A" w:rsidRPr="004A160F"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4A160F">
        <w:rPr>
          <w:rFonts w:ascii="Times New Roman" w:eastAsiaTheme="minorHAnsi" w:hAnsi="Times New Roman" w:cs="Times New Roman"/>
          <w:sz w:val="24"/>
          <w:szCs w:val="24"/>
          <w:lang w:eastAsia="en-US"/>
        </w:rPr>
        <w:t>За последние 5 лет:</w:t>
      </w:r>
    </w:p>
    <w:p w:rsidR="00F43C0A" w:rsidRPr="004A160F" w:rsidRDefault="00F43C0A" w:rsidP="005A30D3">
      <w:pPr>
        <w:spacing w:after="0"/>
        <w:ind w:firstLine="284"/>
        <w:jc w:val="both"/>
        <w:rPr>
          <w:rFonts w:ascii="Times New Roman" w:eastAsiaTheme="minorHAnsi" w:hAnsi="Times New Roman" w:cs="Times New Roman"/>
          <w:sz w:val="24"/>
          <w:szCs w:val="24"/>
          <w:lang w:eastAsia="en-US"/>
        </w:rPr>
      </w:pPr>
      <w:r w:rsidRPr="004A160F">
        <w:rPr>
          <w:rFonts w:ascii="Times New Roman" w:eastAsiaTheme="minorHAnsi" w:hAnsi="Times New Roman" w:cs="Times New Roman"/>
          <w:sz w:val="24"/>
          <w:szCs w:val="24"/>
          <w:lang w:eastAsia="en-US"/>
        </w:rPr>
        <w:t>- Общее количество учащихся выросло на 238 человек</w:t>
      </w:r>
      <w:r w:rsidR="005A30D3">
        <w:rPr>
          <w:rFonts w:ascii="Times New Roman" w:eastAsiaTheme="minorHAnsi" w:hAnsi="Times New Roman" w:cs="Times New Roman"/>
          <w:sz w:val="24"/>
          <w:szCs w:val="24"/>
          <w:lang w:eastAsia="en-US"/>
        </w:rPr>
        <w:t xml:space="preserve"> и в отчетном году составляет 2</w:t>
      </w:r>
      <w:r w:rsidRPr="004A160F">
        <w:rPr>
          <w:rFonts w:ascii="Times New Roman" w:eastAsiaTheme="minorHAnsi" w:hAnsi="Times New Roman" w:cs="Times New Roman"/>
          <w:sz w:val="24"/>
          <w:szCs w:val="24"/>
          <w:lang w:eastAsia="en-US"/>
        </w:rPr>
        <w:t xml:space="preserve">823 человека. </w:t>
      </w:r>
    </w:p>
    <w:p w:rsidR="00F43C0A" w:rsidRPr="004A160F"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4A160F">
        <w:rPr>
          <w:rFonts w:ascii="Times New Roman" w:eastAsiaTheme="minorHAnsi" w:hAnsi="Times New Roman" w:cs="Times New Roman"/>
          <w:sz w:val="24"/>
          <w:szCs w:val="24"/>
          <w:lang w:eastAsia="en-US"/>
        </w:rPr>
        <w:t>- Доля детей, осваивающих дополнительные предпрофессиональные программы в области искусств за счет бюджетных средств от общего количества обучающихся за счет бюджетных средств доведена до 81,4 % (в соответствии с Концепцией развития дополнительного образования детей до 2030 года в Московской области, утвержденной распоряжением Правительства Московской области от 28.07.2022 № 707-РП). В 2023 г. этот показате</w:t>
      </w:r>
      <w:r w:rsidR="004A160F">
        <w:rPr>
          <w:rFonts w:ascii="Times New Roman" w:eastAsiaTheme="minorHAnsi" w:hAnsi="Times New Roman" w:cs="Times New Roman"/>
          <w:sz w:val="24"/>
          <w:szCs w:val="24"/>
          <w:lang w:eastAsia="en-US"/>
        </w:rPr>
        <w:t>ль составлял 54,2 %. В 2024 г. -</w:t>
      </w:r>
      <w:r w:rsidRPr="004A160F">
        <w:rPr>
          <w:rFonts w:ascii="Times New Roman" w:eastAsiaTheme="minorHAnsi" w:hAnsi="Times New Roman" w:cs="Times New Roman"/>
          <w:sz w:val="24"/>
          <w:szCs w:val="24"/>
          <w:lang w:eastAsia="en-US"/>
        </w:rPr>
        <w:t xml:space="preserve"> 69,3%</w:t>
      </w:r>
    </w:p>
    <w:p w:rsidR="00F43C0A" w:rsidRPr="00B63364" w:rsidRDefault="00F43C0A" w:rsidP="005A30D3">
      <w:pPr>
        <w:spacing w:after="0"/>
        <w:ind w:firstLine="284"/>
        <w:jc w:val="both"/>
        <w:rPr>
          <w:rFonts w:ascii="Times New Roman" w:eastAsiaTheme="minorHAnsi" w:hAnsi="Times New Roman" w:cs="Times New Roman"/>
          <w:sz w:val="24"/>
          <w:szCs w:val="24"/>
          <w:lang w:eastAsia="en-US"/>
        </w:rPr>
      </w:pPr>
      <w:r w:rsidRPr="004A160F">
        <w:rPr>
          <w:rFonts w:ascii="Times New Roman" w:eastAsiaTheme="minorHAnsi" w:hAnsi="Times New Roman" w:cs="Times New Roman"/>
          <w:sz w:val="24"/>
          <w:szCs w:val="24"/>
          <w:lang w:eastAsia="en-US"/>
        </w:rPr>
        <w:t>- Расширен перечень услуг, предоставляемых на платной основе. Поступления от внебюджетных источников в соотношении к объему средств муниципального задания за 2020 год составили 3,7%. Этот показатель за 2024 год - 7,91 %.</w:t>
      </w:r>
    </w:p>
    <w:p w:rsidR="00F43C0A" w:rsidRPr="00F43C0A" w:rsidRDefault="00F43C0A" w:rsidP="00F43C0A">
      <w:pPr>
        <w:spacing w:after="0" w:line="240" w:lineRule="auto"/>
        <w:contextualSpacing/>
        <w:jc w:val="both"/>
        <w:rPr>
          <w:rFonts w:ascii="Times New Roman" w:eastAsia="Times New Roman" w:hAnsi="Times New Roman" w:cs="Times New Roman"/>
          <w:sz w:val="28"/>
          <w:szCs w:val="28"/>
        </w:rPr>
      </w:pPr>
      <w:r w:rsidRPr="00F43C0A">
        <w:rPr>
          <w:rFonts w:ascii="Times New Roman" w:eastAsia="Times New Roman" w:hAnsi="Times New Roman" w:cs="Times New Roman"/>
          <w:b/>
          <w:noProof/>
          <w:sz w:val="28"/>
          <w:szCs w:val="28"/>
        </w:rPr>
        <w:drawing>
          <wp:inline distT="0" distB="0" distL="0" distR="0" wp14:anchorId="75F868A7" wp14:editId="55D3B611">
            <wp:extent cx="5953125" cy="4141470"/>
            <wp:effectExtent l="0" t="0" r="9525" b="1143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F43C0A" w:rsidRPr="004A160F"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4A160F">
        <w:rPr>
          <w:rFonts w:ascii="Times New Roman" w:eastAsiaTheme="minorHAnsi" w:hAnsi="Times New Roman" w:cs="Times New Roman"/>
          <w:sz w:val="24"/>
          <w:szCs w:val="24"/>
          <w:lang w:eastAsia="en-US"/>
        </w:rPr>
        <w:t>Наши юные музыканты, художники, танцоры, театралы постоянно принимают активное участие в различных творческих мероприятиях за пределами городского округа Воскресенск, в том чис</w:t>
      </w:r>
      <w:r w:rsidR="005A30D3">
        <w:rPr>
          <w:rFonts w:ascii="Times New Roman" w:eastAsiaTheme="minorHAnsi" w:hAnsi="Times New Roman" w:cs="Times New Roman"/>
          <w:sz w:val="24"/>
          <w:szCs w:val="24"/>
          <w:lang w:eastAsia="en-US"/>
        </w:rPr>
        <w:t xml:space="preserve">ле очень сложных и престижных. </w:t>
      </w:r>
      <w:r w:rsidRPr="004A160F">
        <w:rPr>
          <w:rFonts w:ascii="Times New Roman" w:eastAsiaTheme="minorHAnsi" w:hAnsi="Times New Roman" w:cs="Times New Roman"/>
          <w:sz w:val="24"/>
          <w:szCs w:val="24"/>
          <w:lang w:eastAsia="en-US"/>
        </w:rPr>
        <w:t xml:space="preserve">За отчетный период 1667 учащихся приняли участие в 309 конкурсах регионального, всероссийского и международного уровней, из них 669 стали лауреатами </w:t>
      </w:r>
      <w:r w:rsidRPr="004A160F">
        <w:rPr>
          <w:rFonts w:ascii="Times New Roman" w:eastAsiaTheme="minorHAnsi" w:hAnsi="Times New Roman" w:cs="Times New Roman"/>
          <w:i/>
          <w:sz w:val="24"/>
          <w:szCs w:val="24"/>
          <w:lang w:eastAsia="en-US"/>
        </w:rPr>
        <w:t>(в том числе Гран-при)</w:t>
      </w:r>
      <w:r w:rsidRPr="004A160F">
        <w:rPr>
          <w:rFonts w:ascii="Times New Roman" w:eastAsiaTheme="minorHAnsi" w:hAnsi="Times New Roman" w:cs="Times New Roman"/>
          <w:sz w:val="24"/>
          <w:szCs w:val="24"/>
          <w:lang w:eastAsia="en-US"/>
        </w:rPr>
        <w:t xml:space="preserve"> и получили соответствующие дипломы и награды.</w:t>
      </w:r>
    </w:p>
    <w:p w:rsidR="00F43C0A" w:rsidRDefault="00F43C0A" w:rsidP="004A160F">
      <w:pPr>
        <w:spacing w:after="0" w:line="240" w:lineRule="auto"/>
        <w:jc w:val="center"/>
        <w:rPr>
          <w:rFonts w:ascii="Times New Roman" w:eastAsiaTheme="minorHAnsi" w:hAnsi="Times New Roman" w:cs="Times New Roman"/>
          <w:sz w:val="28"/>
          <w:szCs w:val="28"/>
          <w:lang w:eastAsia="en-US"/>
        </w:rPr>
      </w:pPr>
      <w:r w:rsidRPr="00F43C0A">
        <w:rPr>
          <w:rFonts w:ascii="Times New Roman" w:eastAsiaTheme="minorHAnsi" w:hAnsi="Times New Roman" w:cs="Times New Roman"/>
          <w:noProof/>
          <w:sz w:val="28"/>
          <w:szCs w:val="28"/>
        </w:rPr>
        <w:drawing>
          <wp:inline distT="0" distB="0" distL="0" distR="0" wp14:anchorId="35FC9D7E" wp14:editId="3732B328">
            <wp:extent cx="2130949" cy="1418412"/>
            <wp:effectExtent l="0" t="0" r="3175" b="0"/>
            <wp:docPr id="21071214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121409" name="Рисунок 3"/>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82573" cy="1452774"/>
                    </a:xfrm>
                    <a:prstGeom prst="rect">
                      <a:avLst/>
                    </a:prstGeom>
                  </pic:spPr>
                </pic:pic>
              </a:graphicData>
            </a:graphic>
          </wp:inline>
        </w:drawing>
      </w:r>
      <w:r w:rsidRPr="00F43C0A">
        <w:rPr>
          <w:rFonts w:ascii="Times New Roman" w:eastAsiaTheme="minorHAnsi" w:hAnsi="Times New Roman" w:cs="Times New Roman"/>
          <w:noProof/>
          <w:sz w:val="28"/>
          <w:szCs w:val="28"/>
        </w:rPr>
        <w:drawing>
          <wp:inline distT="0" distB="0" distL="0" distR="0" wp14:anchorId="2F0FCAD7" wp14:editId="0BE5749F">
            <wp:extent cx="2170706" cy="1422851"/>
            <wp:effectExtent l="0" t="0" r="1270" b="6350"/>
            <wp:docPr id="14242785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278572" name="Рисунок 1424278572"/>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20139" cy="1455253"/>
                    </a:xfrm>
                    <a:prstGeom prst="rect">
                      <a:avLst/>
                    </a:prstGeom>
                  </pic:spPr>
                </pic:pic>
              </a:graphicData>
            </a:graphic>
          </wp:inline>
        </w:drawing>
      </w:r>
    </w:p>
    <w:p w:rsidR="00F43C0A" w:rsidRPr="004A160F"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4A160F">
        <w:rPr>
          <w:rFonts w:ascii="Times New Roman" w:eastAsiaTheme="minorHAnsi" w:hAnsi="Times New Roman" w:cs="Times New Roman"/>
          <w:sz w:val="24"/>
          <w:szCs w:val="24"/>
          <w:lang w:eastAsia="en-US"/>
        </w:rPr>
        <w:t xml:space="preserve">На территории  городского округа Воскресенск </w:t>
      </w:r>
      <w:r w:rsidRPr="004A160F">
        <w:rPr>
          <w:rFonts w:ascii="Times New Roman" w:eastAsiaTheme="minorHAnsi" w:hAnsi="Times New Roman" w:cs="Times New Roman"/>
          <w:i/>
          <w:sz w:val="24"/>
          <w:szCs w:val="24"/>
          <w:lang w:eastAsia="en-US"/>
        </w:rPr>
        <w:t>(в соответствии с планом Министерства культуры и туризма Московской области)</w:t>
      </w:r>
      <w:r w:rsidRPr="004A160F">
        <w:rPr>
          <w:rFonts w:ascii="Times New Roman" w:eastAsiaTheme="minorHAnsi" w:hAnsi="Times New Roman" w:cs="Times New Roman"/>
          <w:sz w:val="24"/>
          <w:szCs w:val="24"/>
          <w:lang w:eastAsia="en-US"/>
        </w:rPr>
        <w:t xml:space="preserve"> в течение года были организованы и проведены: Московская областная выставка-конкурс «Воскресенская радуга» и 3 межзональных конкурса по разным направлениям (сольное пение, хоровое пение, инструментальное исполнительство, теория музыки), в которых приняли участие в общей сложности более 1000 (тысячи) учащихся Детских школ искусств из многих городских округов Московской области.</w:t>
      </w:r>
    </w:p>
    <w:p w:rsidR="00F43C0A" w:rsidRPr="004A160F"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4A160F">
        <w:rPr>
          <w:rFonts w:ascii="Times New Roman" w:eastAsiaTheme="minorHAnsi" w:hAnsi="Times New Roman" w:cs="Times New Roman"/>
          <w:sz w:val="24"/>
          <w:szCs w:val="24"/>
          <w:lang w:eastAsia="en-US"/>
        </w:rPr>
        <w:t>Также, преподавателями и учащимися ВДШИ в течение года активно проводились муниципальные конкурсы и концертные мероприятия, участниками</w:t>
      </w:r>
      <w:r w:rsidR="00F77DFF">
        <w:rPr>
          <w:rFonts w:ascii="Times New Roman" w:eastAsiaTheme="minorHAnsi" w:hAnsi="Times New Roman" w:cs="Times New Roman"/>
          <w:sz w:val="24"/>
          <w:szCs w:val="24"/>
          <w:lang w:eastAsia="en-US"/>
        </w:rPr>
        <w:t xml:space="preserve"> и посетителями которых стали 2</w:t>
      </w:r>
      <w:r w:rsidRPr="004A160F">
        <w:rPr>
          <w:rFonts w:ascii="Times New Roman" w:eastAsiaTheme="minorHAnsi" w:hAnsi="Times New Roman" w:cs="Times New Roman"/>
          <w:sz w:val="24"/>
          <w:szCs w:val="24"/>
          <w:lang w:eastAsia="en-US"/>
        </w:rPr>
        <w:t>900 человек.</w:t>
      </w:r>
    </w:p>
    <w:p w:rsidR="00F43C0A" w:rsidRPr="004A160F" w:rsidRDefault="00F43C0A" w:rsidP="005A30D3">
      <w:pPr>
        <w:spacing w:after="0" w:line="240" w:lineRule="auto"/>
        <w:ind w:firstLine="284"/>
        <w:jc w:val="both"/>
        <w:rPr>
          <w:rFonts w:ascii="Times New Roman" w:eastAsiaTheme="minorHAnsi" w:hAnsi="Times New Roman" w:cs="Times New Roman"/>
          <w:sz w:val="24"/>
          <w:szCs w:val="24"/>
          <w:lang w:eastAsia="en-US"/>
        </w:rPr>
      </w:pPr>
      <w:r w:rsidRPr="004A160F">
        <w:rPr>
          <w:rFonts w:ascii="Times New Roman" w:eastAsiaTheme="minorHAnsi" w:hAnsi="Times New Roman" w:cs="Times New Roman"/>
          <w:sz w:val="24"/>
          <w:szCs w:val="24"/>
          <w:lang w:eastAsia="en-US"/>
        </w:rPr>
        <w:t>Свидетельства об образовании получили 211 выпускников, 11 из них поступили в профильные ССУЗы и ВУЗы.</w:t>
      </w:r>
    </w:p>
    <w:p w:rsidR="00B63364" w:rsidRDefault="00F43C0A" w:rsidP="00B63364">
      <w:pPr>
        <w:spacing w:after="0" w:line="240" w:lineRule="auto"/>
        <w:ind w:firstLine="709"/>
        <w:jc w:val="both"/>
        <w:rPr>
          <w:rFonts w:ascii="Times New Roman" w:eastAsiaTheme="minorHAnsi" w:hAnsi="Times New Roman" w:cs="Times New Roman"/>
          <w:sz w:val="24"/>
          <w:szCs w:val="24"/>
          <w:lang w:eastAsia="en-US"/>
        </w:rPr>
      </w:pPr>
      <w:r w:rsidRPr="004A160F">
        <w:rPr>
          <w:rFonts w:ascii="Times New Roman" w:eastAsiaTheme="minorHAnsi" w:hAnsi="Times New Roman" w:cs="Times New Roman"/>
          <w:sz w:val="24"/>
          <w:szCs w:val="24"/>
          <w:lang w:eastAsia="en-US"/>
        </w:rPr>
        <w:t xml:space="preserve">Один учащийся МУДО «ВДШИ» прошел отбор и стал обладателем стипендии Губернатора Московской области для </w:t>
      </w:r>
      <w:r w:rsidR="004A160F">
        <w:rPr>
          <w:rFonts w:ascii="Times New Roman" w:eastAsiaTheme="minorHAnsi" w:hAnsi="Times New Roman" w:cs="Times New Roman"/>
          <w:sz w:val="24"/>
          <w:szCs w:val="24"/>
          <w:lang w:eastAsia="en-US"/>
        </w:rPr>
        <w:t xml:space="preserve">детей-инвалидов и детей с ОВЗ. </w:t>
      </w:r>
      <w:r w:rsidRPr="004A160F">
        <w:rPr>
          <w:rFonts w:ascii="Times New Roman" w:eastAsiaTheme="minorHAnsi" w:hAnsi="Times New Roman" w:cs="Times New Roman"/>
          <w:sz w:val="24"/>
          <w:szCs w:val="24"/>
          <w:lang w:eastAsia="en-US"/>
        </w:rPr>
        <w:t>Преподаватель по классу флейты Князьков Николай Николаевич также прошел конкурсный отбор среди преподавателей детских школ искусств и был удостоен премии Президента Российской Федерации, как лучший преподаватель в области музыкального искусства.</w:t>
      </w:r>
    </w:p>
    <w:p w:rsidR="00F43C0A" w:rsidRDefault="00F43C0A" w:rsidP="00B63364">
      <w:pPr>
        <w:spacing w:after="0" w:line="240" w:lineRule="auto"/>
        <w:ind w:firstLine="709"/>
        <w:jc w:val="center"/>
        <w:rPr>
          <w:rFonts w:ascii="Times New Roman" w:eastAsiaTheme="minorHAnsi" w:hAnsi="Times New Roman" w:cs="Times New Roman"/>
          <w:sz w:val="24"/>
          <w:szCs w:val="24"/>
          <w:lang w:eastAsia="en-US"/>
        </w:rPr>
      </w:pPr>
      <w:r w:rsidRPr="00F43C0A">
        <w:rPr>
          <w:rFonts w:ascii="Times New Roman" w:eastAsiaTheme="minorHAnsi" w:hAnsi="Times New Roman" w:cs="Times New Roman"/>
          <w:noProof/>
          <w:sz w:val="28"/>
          <w:szCs w:val="28"/>
        </w:rPr>
        <w:drawing>
          <wp:inline distT="0" distB="0" distL="0" distR="0" wp14:anchorId="7CB7BB6B" wp14:editId="2F9DF8E6">
            <wp:extent cx="1200647" cy="1754190"/>
            <wp:effectExtent l="0" t="0" r="0" b="0"/>
            <wp:docPr id="132566247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662479" name="Рисунок 1325662479"/>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230914" cy="1798411"/>
                    </a:xfrm>
                    <a:prstGeom prst="rect">
                      <a:avLst/>
                    </a:prstGeom>
                  </pic:spPr>
                </pic:pic>
              </a:graphicData>
            </a:graphic>
          </wp:inline>
        </w:drawing>
      </w:r>
    </w:p>
    <w:p w:rsidR="00F43C0A" w:rsidRPr="004A160F" w:rsidRDefault="00F43C0A" w:rsidP="00F77DFF">
      <w:pPr>
        <w:spacing w:after="0" w:line="240" w:lineRule="auto"/>
        <w:ind w:firstLine="284"/>
        <w:jc w:val="both"/>
        <w:rPr>
          <w:rFonts w:ascii="Times New Roman" w:eastAsiaTheme="minorHAnsi" w:hAnsi="Times New Roman" w:cs="Times New Roman"/>
          <w:sz w:val="24"/>
          <w:szCs w:val="24"/>
          <w:lang w:eastAsia="en-US"/>
        </w:rPr>
      </w:pPr>
      <w:r w:rsidRPr="004A160F">
        <w:rPr>
          <w:rFonts w:ascii="Times New Roman" w:eastAsiaTheme="minorHAnsi" w:hAnsi="Times New Roman" w:cs="Times New Roman"/>
          <w:sz w:val="24"/>
          <w:szCs w:val="24"/>
          <w:lang w:eastAsia="en-US"/>
        </w:rPr>
        <w:t>Каждое структурное подразделение ВДШИ стремится выйти за рамки школьных мероприятий и быть культурным центром в своем микрорайоне. С этой целью школами проводятся мероприятия разной тематической и жанровой направленности</w:t>
      </w:r>
      <w:r w:rsidRPr="004A160F">
        <w:rPr>
          <w:rFonts w:ascii="Times New Roman" w:eastAsiaTheme="minorHAnsi" w:hAnsi="Times New Roman" w:cs="Times New Roman"/>
          <w:b/>
          <w:sz w:val="24"/>
          <w:szCs w:val="24"/>
          <w:lang w:eastAsia="en-US"/>
        </w:rPr>
        <w:t xml:space="preserve"> </w:t>
      </w:r>
      <w:r w:rsidRPr="004A160F">
        <w:rPr>
          <w:rFonts w:ascii="Times New Roman" w:eastAsiaTheme="minorHAnsi" w:hAnsi="Times New Roman" w:cs="Times New Roman"/>
          <w:sz w:val="24"/>
          <w:szCs w:val="24"/>
          <w:lang w:eastAsia="en-US"/>
        </w:rPr>
        <w:t>для массового зрителя. В течение года в концертных залах детских школ искусств, удовлетворяя интересы различных слоев населения, были организованы концерты профессиональных музыкантов, оперные и театральные постановки, концерты артистов эстрады, цирковые представления, культурно-досуговые мероприятия для детей-инвалидов, образовательные игры для детей дошкольного возраста.</w:t>
      </w:r>
    </w:p>
    <w:p w:rsidR="00F43C0A" w:rsidRPr="00F43C0A" w:rsidRDefault="00F43C0A" w:rsidP="00F43C0A">
      <w:pPr>
        <w:spacing w:after="0" w:line="240" w:lineRule="auto"/>
        <w:ind w:left="-284" w:firstLine="708"/>
        <w:contextualSpacing/>
        <w:jc w:val="both"/>
        <w:rPr>
          <w:rFonts w:ascii="Times New Roman" w:eastAsia="Times New Roman" w:hAnsi="Times New Roman" w:cs="Times New Roman"/>
          <w:b/>
          <w:sz w:val="28"/>
          <w:szCs w:val="28"/>
        </w:rPr>
      </w:pPr>
    </w:p>
    <w:p w:rsidR="00F43C0A" w:rsidRDefault="00F43C0A" w:rsidP="004A160F">
      <w:pPr>
        <w:widowControl w:val="0"/>
        <w:autoSpaceDE w:val="0"/>
        <w:autoSpaceDN w:val="0"/>
        <w:adjustRightInd w:val="0"/>
        <w:spacing w:after="0" w:line="240" w:lineRule="auto"/>
        <w:rPr>
          <w:rFonts w:ascii="Times New Roman" w:eastAsiaTheme="minorHAnsi" w:hAnsi="Times New Roman" w:cs="Times New Roman"/>
          <w:b/>
          <w:sz w:val="24"/>
          <w:szCs w:val="24"/>
          <w:lang w:eastAsia="en-US"/>
        </w:rPr>
      </w:pPr>
      <w:r w:rsidRPr="00B63364">
        <w:rPr>
          <w:rFonts w:ascii="Times New Roman" w:eastAsiaTheme="minorHAnsi" w:hAnsi="Times New Roman" w:cs="Times New Roman"/>
          <w:b/>
          <w:sz w:val="24"/>
          <w:szCs w:val="24"/>
          <w:lang w:eastAsia="en-US"/>
        </w:rPr>
        <w:t>Творческие союзы</w:t>
      </w:r>
    </w:p>
    <w:p w:rsidR="00B63364" w:rsidRPr="00B63364" w:rsidRDefault="00B63364" w:rsidP="004A160F">
      <w:pPr>
        <w:widowControl w:val="0"/>
        <w:autoSpaceDE w:val="0"/>
        <w:autoSpaceDN w:val="0"/>
        <w:adjustRightInd w:val="0"/>
        <w:spacing w:after="0" w:line="240" w:lineRule="auto"/>
        <w:rPr>
          <w:rFonts w:ascii="Times New Roman" w:eastAsiaTheme="minorHAnsi" w:hAnsi="Times New Roman" w:cs="Times New Roman"/>
          <w:b/>
          <w:sz w:val="24"/>
          <w:szCs w:val="24"/>
          <w:lang w:eastAsia="en-US"/>
        </w:rPr>
      </w:pPr>
    </w:p>
    <w:p w:rsidR="004A160F" w:rsidRDefault="00F43C0A" w:rsidP="00F77DFF">
      <w:pPr>
        <w:spacing w:after="0" w:line="240" w:lineRule="auto"/>
        <w:ind w:firstLine="284"/>
        <w:contextualSpacing/>
        <w:jc w:val="both"/>
        <w:rPr>
          <w:rFonts w:ascii="Times New Roman" w:eastAsia="Times New Roman" w:hAnsi="Times New Roman" w:cs="Times New Roman"/>
          <w:sz w:val="24"/>
          <w:szCs w:val="24"/>
        </w:rPr>
      </w:pPr>
      <w:r w:rsidRPr="004A160F">
        <w:rPr>
          <w:rFonts w:ascii="Times New Roman" w:eastAsia="Times New Roman" w:hAnsi="Times New Roman" w:cs="Times New Roman"/>
          <w:sz w:val="24"/>
          <w:szCs w:val="24"/>
        </w:rPr>
        <w:t xml:space="preserve">В тесном сотрудничестве с Управлением культуры работает Воскресенское литературное объединение </w:t>
      </w:r>
      <w:r w:rsidR="004A160F">
        <w:rPr>
          <w:rFonts w:ascii="Times New Roman" w:eastAsia="Times New Roman" w:hAnsi="Times New Roman" w:cs="Times New Roman"/>
          <w:sz w:val="24"/>
          <w:szCs w:val="24"/>
        </w:rPr>
        <w:t xml:space="preserve">«Радуга» им. И.И. Лажечникова </w:t>
      </w:r>
      <w:r w:rsidRPr="004A160F">
        <w:rPr>
          <w:rFonts w:ascii="Times New Roman" w:eastAsia="Times New Roman" w:hAnsi="Times New Roman" w:cs="Times New Roman"/>
          <w:sz w:val="24"/>
          <w:szCs w:val="24"/>
        </w:rPr>
        <w:t>- одно из ведущ</w:t>
      </w:r>
      <w:r w:rsidR="004A160F">
        <w:rPr>
          <w:rFonts w:ascii="Times New Roman" w:eastAsia="Times New Roman" w:hAnsi="Times New Roman" w:cs="Times New Roman"/>
          <w:sz w:val="24"/>
          <w:szCs w:val="24"/>
        </w:rPr>
        <w:t xml:space="preserve">их литобъединений Подмосковья. </w:t>
      </w:r>
      <w:r w:rsidRPr="004A160F">
        <w:rPr>
          <w:rFonts w:ascii="Times New Roman" w:eastAsia="Times New Roman" w:hAnsi="Times New Roman" w:cs="Times New Roman"/>
          <w:sz w:val="24"/>
          <w:szCs w:val="24"/>
        </w:rPr>
        <w:t>За прошедший год Членами Воскресенского ЛИТО издана 21 авторская книга, а также много авторских публикаций в международных, россий</w:t>
      </w:r>
      <w:r w:rsidR="004A160F">
        <w:rPr>
          <w:rFonts w:ascii="Times New Roman" w:eastAsia="Times New Roman" w:hAnsi="Times New Roman" w:cs="Times New Roman"/>
          <w:sz w:val="24"/>
          <w:szCs w:val="24"/>
        </w:rPr>
        <w:t xml:space="preserve">ских и региональных сборниках. </w:t>
      </w:r>
    </w:p>
    <w:p w:rsidR="004A160F" w:rsidRDefault="00F43C0A" w:rsidP="00F77DFF">
      <w:pPr>
        <w:spacing w:after="0" w:line="240" w:lineRule="auto"/>
        <w:ind w:firstLine="284"/>
        <w:contextualSpacing/>
        <w:jc w:val="both"/>
        <w:rPr>
          <w:rFonts w:ascii="Times New Roman" w:eastAsia="Times New Roman" w:hAnsi="Times New Roman" w:cs="Times New Roman"/>
          <w:sz w:val="24"/>
          <w:szCs w:val="24"/>
        </w:rPr>
      </w:pPr>
      <w:r w:rsidRPr="004A160F">
        <w:rPr>
          <w:rFonts w:ascii="Times New Roman" w:eastAsia="Times New Roman" w:hAnsi="Times New Roman" w:cs="Times New Roman"/>
          <w:sz w:val="24"/>
          <w:szCs w:val="24"/>
        </w:rPr>
        <w:t xml:space="preserve">Воскресенское литературное объединение занимает почётное 2 место среди литературных объединений Московской области. В 2025 году совместно с учреждениями культуры прошли такие мероприятия как: </w:t>
      </w:r>
      <w:r w:rsidRPr="004A160F">
        <w:rPr>
          <w:rFonts w:ascii="Times New Roman" w:eastAsia="Times New Roman" w:hAnsi="Times New Roman" w:cs="Times New Roman"/>
          <w:sz w:val="24"/>
          <w:szCs w:val="24"/>
          <w:lang w:val="en-US"/>
        </w:rPr>
        <w:t>XXI</w:t>
      </w:r>
      <w:r w:rsidRPr="004A160F">
        <w:rPr>
          <w:rFonts w:ascii="Times New Roman" w:eastAsia="Times New Roman" w:hAnsi="Times New Roman" w:cs="Times New Roman"/>
          <w:sz w:val="24"/>
          <w:szCs w:val="24"/>
        </w:rPr>
        <w:t xml:space="preserve"> Воскресенский конкурс начинающих поэтов «И просыпается поэзия во мне», второй окружной конкурс краеведческих работ «Прогулки по Воскресенскому краю», в Доме культуры «Гармония» подвели итоги VIII Воскресенского открытого литературного к</w:t>
      </w:r>
      <w:r w:rsidR="004A160F">
        <w:rPr>
          <w:rFonts w:ascii="Times New Roman" w:eastAsia="Times New Roman" w:hAnsi="Times New Roman" w:cs="Times New Roman"/>
          <w:sz w:val="24"/>
          <w:szCs w:val="24"/>
        </w:rPr>
        <w:t>онкурса имени Елены Слободянюк.</w:t>
      </w:r>
    </w:p>
    <w:p w:rsidR="00F43C0A" w:rsidRPr="00F77DFF" w:rsidRDefault="00F43C0A" w:rsidP="00F77DFF">
      <w:pPr>
        <w:spacing w:after="0" w:line="240" w:lineRule="auto"/>
        <w:ind w:firstLine="284"/>
        <w:contextualSpacing/>
        <w:jc w:val="both"/>
        <w:rPr>
          <w:rFonts w:ascii="Times New Roman" w:eastAsia="Times New Roman" w:hAnsi="Times New Roman" w:cs="Times New Roman"/>
          <w:sz w:val="24"/>
          <w:szCs w:val="24"/>
        </w:rPr>
      </w:pPr>
      <w:r w:rsidRPr="004A160F">
        <w:rPr>
          <w:rFonts w:ascii="Times New Roman" w:eastAsia="Times New Roman" w:hAnsi="Times New Roman" w:cs="Times New Roman"/>
          <w:sz w:val="24"/>
          <w:szCs w:val="24"/>
        </w:rPr>
        <w:t>В течении года в центральной библиотеке им. Инны Гофф прох</w:t>
      </w:r>
      <w:r w:rsidR="00F77DFF">
        <w:rPr>
          <w:rFonts w:ascii="Times New Roman" w:eastAsia="Times New Roman" w:hAnsi="Times New Roman" w:cs="Times New Roman"/>
          <w:sz w:val="24"/>
          <w:szCs w:val="24"/>
        </w:rPr>
        <w:t xml:space="preserve">одили открытые заседания ЛИТО. </w:t>
      </w:r>
    </w:p>
    <w:p w:rsidR="00F43C0A" w:rsidRPr="00F43C0A" w:rsidRDefault="00F43C0A" w:rsidP="004A160F">
      <w:pPr>
        <w:spacing w:after="0" w:line="240" w:lineRule="auto"/>
        <w:ind w:left="-284"/>
        <w:contextualSpacing/>
        <w:jc w:val="center"/>
        <w:rPr>
          <w:rFonts w:ascii="Times New Roman" w:eastAsiaTheme="minorHAnsi" w:hAnsi="Times New Roman" w:cs="Times New Roman"/>
          <w:color w:val="000000"/>
          <w:sz w:val="28"/>
          <w:szCs w:val="28"/>
          <w:shd w:val="clear" w:color="auto" w:fill="FFFFFF"/>
          <w:lang w:eastAsia="en-US"/>
        </w:rPr>
      </w:pPr>
      <w:r w:rsidRPr="00F43C0A">
        <w:rPr>
          <w:rFonts w:ascii="Times New Roman" w:eastAsiaTheme="minorHAnsi" w:hAnsi="Times New Roman" w:cs="Times New Roman"/>
          <w:noProof/>
          <w:color w:val="000000"/>
          <w:sz w:val="28"/>
          <w:szCs w:val="28"/>
          <w:shd w:val="clear" w:color="auto" w:fill="FFFFFF"/>
        </w:rPr>
        <w:drawing>
          <wp:inline distT="0" distB="0" distL="0" distR="0" wp14:anchorId="5A62614D" wp14:editId="0B3BA756">
            <wp:extent cx="2122998" cy="1415331"/>
            <wp:effectExtent l="0" t="0" r="0" b="0"/>
            <wp:docPr id="157522994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229944" name="Рисунок 22"/>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57489" cy="1438325"/>
                    </a:xfrm>
                    <a:prstGeom prst="rect">
                      <a:avLst/>
                    </a:prstGeom>
                  </pic:spPr>
                </pic:pic>
              </a:graphicData>
            </a:graphic>
          </wp:inline>
        </w:drawing>
      </w:r>
      <w:r w:rsidRPr="00F43C0A">
        <w:rPr>
          <w:rFonts w:ascii="Times New Roman" w:eastAsiaTheme="minorHAnsi" w:hAnsi="Times New Roman" w:cs="Times New Roman"/>
          <w:noProof/>
          <w:color w:val="000000"/>
          <w:sz w:val="28"/>
          <w:szCs w:val="28"/>
          <w:shd w:val="clear" w:color="auto" w:fill="FFFFFF"/>
        </w:rPr>
        <w:drawing>
          <wp:inline distT="0" distB="0" distL="0" distR="0" wp14:anchorId="0A8F31FD" wp14:editId="327D5CAD">
            <wp:extent cx="1892411" cy="1419258"/>
            <wp:effectExtent l="0" t="0" r="0" b="0"/>
            <wp:docPr id="34978376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83762" name="Рисунок 349783762"/>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912092" cy="1434018"/>
                    </a:xfrm>
                    <a:prstGeom prst="rect">
                      <a:avLst/>
                    </a:prstGeom>
                  </pic:spPr>
                </pic:pic>
              </a:graphicData>
            </a:graphic>
          </wp:inline>
        </w:drawing>
      </w:r>
    </w:p>
    <w:p w:rsidR="00F43C0A" w:rsidRPr="00F43C0A" w:rsidRDefault="00F43C0A" w:rsidP="004A160F">
      <w:pPr>
        <w:spacing w:after="0" w:line="240" w:lineRule="auto"/>
        <w:ind w:left="-284"/>
        <w:contextualSpacing/>
        <w:jc w:val="center"/>
        <w:rPr>
          <w:rFonts w:ascii="Times New Roman" w:eastAsiaTheme="minorHAnsi" w:hAnsi="Times New Roman" w:cs="Times New Roman"/>
          <w:color w:val="000000"/>
          <w:sz w:val="28"/>
          <w:szCs w:val="28"/>
          <w:shd w:val="clear" w:color="auto" w:fill="FFFFFF"/>
          <w:lang w:eastAsia="en-US"/>
        </w:rPr>
      </w:pPr>
      <w:r w:rsidRPr="00F43C0A">
        <w:rPr>
          <w:rFonts w:ascii="Times New Roman" w:eastAsiaTheme="minorHAnsi" w:hAnsi="Times New Roman" w:cs="Times New Roman"/>
          <w:noProof/>
          <w:color w:val="000000"/>
          <w:sz w:val="28"/>
          <w:szCs w:val="28"/>
          <w:shd w:val="clear" w:color="auto" w:fill="FFFFFF"/>
        </w:rPr>
        <w:drawing>
          <wp:inline distT="0" distB="0" distL="0" distR="0" wp14:anchorId="0E59214F" wp14:editId="0C5F799E">
            <wp:extent cx="3164619" cy="1425314"/>
            <wp:effectExtent l="0" t="0" r="0" b="3810"/>
            <wp:docPr id="122440858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08587" name="Рисунок 23"/>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198614" cy="1440625"/>
                    </a:xfrm>
                    <a:prstGeom prst="rect">
                      <a:avLst/>
                    </a:prstGeom>
                  </pic:spPr>
                </pic:pic>
              </a:graphicData>
            </a:graphic>
          </wp:inline>
        </w:drawing>
      </w:r>
      <w:r w:rsidRPr="00F43C0A">
        <w:rPr>
          <w:rFonts w:ascii="Times New Roman" w:eastAsiaTheme="minorHAnsi" w:hAnsi="Times New Roman" w:cs="Times New Roman"/>
          <w:color w:val="000000"/>
          <w:sz w:val="28"/>
          <w:szCs w:val="28"/>
          <w:shd w:val="clear" w:color="auto" w:fill="FFFFFF"/>
          <w:lang w:eastAsia="en-US"/>
        </w:rPr>
        <w:br/>
      </w:r>
    </w:p>
    <w:p w:rsidR="004A160F" w:rsidRPr="004A160F" w:rsidRDefault="00F43C0A" w:rsidP="00F77DFF">
      <w:pPr>
        <w:spacing w:after="0" w:line="240" w:lineRule="auto"/>
        <w:ind w:firstLine="284"/>
        <w:contextualSpacing/>
        <w:jc w:val="both"/>
        <w:rPr>
          <w:rFonts w:ascii="Times New Roman" w:eastAsia="Times New Roman" w:hAnsi="Times New Roman" w:cs="Times New Roman"/>
          <w:sz w:val="24"/>
          <w:szCs w:val="24"/>
        </w:rPr>
      </w:pPr>
      <w:r w:rsidRPr="004A160F">
        <w:rPr>
          <w:rFonts w:ascii="Times New Roman" w:eastAsia="Times New Roman" w:hAnsi="Times New Roman" w:cs="Times New Roman"/>
          <w:sz w:val="24"/>
          <w:szCs w:val="24"/>
        </w:rPr>
        <w:t>Стало хорошей традицией проводить в стенах отдела краеведения выставки картин, подготовленных Творческим Союзом воскресенских художников «Арт – движение», в который вошли наши талантливые земляки вне зависимости от</w:t>
      </w:r>
      <w:r w:rsidR="004A160F" w:rsidRPr="004A160F">
        <w:rPr>
          <w:rFonts w:ascii="Times New Roman" w:eastAsia="Times New Roman" w:hAnsi="Times New Roman" w:cs="Times New Roman"/>
          <w:sz w:val="24"/>
          <w:szCs w:val="24"/>
        </w:rPr>
        <w:t xml:space="preserve"> профессионального образования.</w:t>
      </w:r>
    </w:p>
    <w:p w:rsidR="00F43C0A" w:rsidRPr="004A160F" w:rsidRDefault="00F43C0A" w:rsidP="00F77DFF">
      <w:pPr>
        <w:spacing w:after="0" w:line="240" w:lineRule="auto"/>
        <w:ind w:firstLine="284"/>
        <w:contextualSpacing/>
        <w:jc w:val="both"/>
        <w:rPr>
          <w:rFonts w:ascii="Times New Roman" w:eastAsia="Times New Roman" w:hAnsi="Times New Roman" w:cs="Times New Roman"/>
          <w:sz w:val="24"/>
          <w:szCs w:val="24"/>
        </w:rPr>
      </w:pPr>
      <w:r w:rsidRPr="004A160F">
        <w:rPr>
          <w:rFonts w:ascii="Times New Roman" w:eastAsiaTheme="minorHAnsi" w:hAnsi="Times New Roman" w:cs="Times New Roman"/>
          <w:sz w:val="24"/>
          <w:szCs w:val="24"/>
          <w:lang w:eastAsia="en-US"/>
        </w:rPr>
        <w:t xml:space="preserve">Союз художников «Арт-движение» организует выставки в библиотеке им. Инны </w:t>
      </w:r>
      <w:r w:rsidRPr="004A160F">
        <w:rPr>
          <w:rFonts w:ascii="Times New Roman" w:eastAsia="Times New Roman" w:hAnsi="Times New Roman" w:cs="Times New Roman"/>
          <w:sz w:val="24"/>
          <w:szCs w:val="24"/>
        </w:rPr>
        <w:t>Гофф и парке «Усадьба Кривякино», где ежегодно прох</w:t>
      </w:r>
      <w:r w:rsidR="004A160F">
        <w:rPr>
          <w:rFonts w:ascii="Times New Roman" w:eastAsia="Times New Roman" w:hAnsi="Times New Roman" w:cs="Times New Roman"/>
          <w:sz w:val="24"/>
          <w:szCs w:val="24"/>
        </w:rPr>
        <w:t xml:space="preserve">одит «Воскресенский вернисаж». </w:t>
      </w:r>
      <w:r w:rsidRPr="004A160F">
        <w:rPr>
          <w:rFonts w:ascii="Times New Roman" w:eastAsia="Times New Roman" w:hAnsi="Times New Roman" w:cs="Times New Roman"/>
          <w:sz w:val="24"/>
          <w:szCs w:val="24"/>
        </w:rPr>
        <w:t>Также в 2025 году, несмотря на ремонт в рамках создания модельной библиотеки, в отделе краеведения прошли 4 выстав</w:t>
      </w:r>
      <w:r w:rsidR="004A160F">
        <w:rPr>
          <w:rFonts w:ascii="Times New Roman" w:eastAsia="Times New Roman" w:hAnsi="Times New Roman" w:cs="Times New Roman"/>
          <w:sz w:val="24"/>
          <w:szCs w:val="24"/>
        </w:rPr>
        <w:t xml:space="preserve">ки, собравшие 1600 зрителей, а </w:t>
      </w:r>
      <w:r w:rsidRPr="004A160F">
        <w:rPr>
          <w:rFonts w:ascii="Times New Roman" w:eastAsia="Times New Roman" w:hAnsi="Times New Roman" w:cs="Times New Roman"/>
          <w:sz w:val="24"/>
          <w:szCs w:val="24"/>
        </w:rPr>
        <w:t>4 выставк</w:t>
      </w:r>
      <w:r w:rsidR="004A160F">
        <w:rPr>
          <w:rFonts w:ascii="Times New Roman" w:eastAsia="Times New Roman" w:hAnsi="Times New Roman" w:cs="Times New Roman"/>
          <w:sz w:val="24"/>
          <w:szCs w:val="24"/>
        </w:rPr>
        <w:t xml:space="preserve">и, организованные </w:t>
      </w:r>
      <w:r w:rsidRPr="004A160F">
        <w:rPr>
          <w:rFonts w:ascii="Times New Roman" w:eastAsia="Times New Roman" w:hAnsi="Times New Roman" w:cs="Times New Roman"/>
          <w:sz w:val="24"/>
          <w:szCs w:val="24"/>
        </w:rPr>
        <w:t xml:space="preserve">в ДК «Химик» посетили более 5000 человек. </w:t>
      </w:r>
    </w:p>
    <w:p w:rsidR="00F43C0A" w:rsidRPr="00F43C0A" w:rsidRDefault="00F43C0A" w:rsidP="00844ACA">
      <w:pPr>
        <w:jc w:val="center"/>
        <w:rPr>
          <w:rFonts w:ascii="Times New Roman" w:eastAsia="Times New Roman" w:hAnsi="Times New Roman" w:cs="Times New Roman"/>
          <w:sz w:val="28"/>
          <w:szCs w:val="28"/>
        </w:rPr>
      </w:pPr>
      <w:r w:rsidRPr="00F43C0A">
        <w:rPr>
          <w:rFonts w:ascii="Times New Roman" w:eastAsia="Times New Roman" w:hAnsi="Times New Roman" w:cs="Times New Roman"/>
          <w:noProof/>
          <w:sz w:val="28"/>
          <w:szCs w:val="28"/>
        </w:rPr>
        <w:drawing>
          <wp:inline distT="0" distB="0" distL="0" distR="0" wp14:anchorId="45C9526D" wp14:editId="576C09FF">
            <wp:extent cx="2226365" cy="1252286"/>
            <wp:effectExtent l="0" t="0" r="2540" b="5080"/>
            <wp:docPr id="52186135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61354" name="Рисунок 52186135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277171" cy="1280864"/>
                    </a:xfrm>
                    <a:prstGeom prst="rect">
                      <a:avLst/>
                    </a:prstGeom>
                  </pic:spPr>
                </pic:pic>
              </a:graphicData>
            </a:graphic>
          </wp:inline>
        </w:drawing>
      </w:r>
      <w:r w:rsidRPr="00F43C0A">
        <w:rPr>
          <w:rFonts w:ascii="Times New Roman" w:eastAsia="Times New Roman" w:hAnsi="Times New Roman" w:cs="Times New Roman"/>
          <w:noProof/>
          <w:sz w:val="28"/>
          <w:szCs w:val="28"/>
        </w:rPr>
        <w:drawing>
          <wp:inline distT="0" distB="0" distL="0" distR="0" wp14:anchorId="66C852C7" wp14:editId="2E1C7FA6">
            <wp:extent cx="1876508" cy="1250269"/>
            <wp:effectExtent l="0" t="0" r="0" b="7620"/>
            <wp:docPr id="55323827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238270" name="Рисунок 553238270"/>
                    <pic:cNvPicPr/>
                  </pic:nvPicPr>
                  <pic:blipFill>
                    <a:blip r:embed="rId80" cstate="print">
                      <a:extLst>
                        <a:ext uri="{BEBA8EAE-BF5A-486C-A8C5-ECC9F3942E4B}">
                          <a14:imgProps xmlns:a14="http://schemas.microsoft.com/office/drawing/2010/main">
                            <a14:imgLayer r:embed="rId81">
                              <a14:imgEffect>
                                <a14:sharpenSoften amount="17000"/>
                              </a14:imgEffect>
                              <a14:imgEffect>
                                <a14:saturation sat="116000"/>
                              </a14:imgEffect>
                              <a14:imgEffect>
                                <a14:brightnessContrast bright="19000" contrast="7000"/>
                              </a14:imgEffect>
                            </a14:imgLayer>
                          </a14:imgProps>
                        </a:ext>
                        <a:ext uri="{28A0092B-C50C-407E-A947-70E740481C1C}">
                          <a14:useLocalDpi xmlns:a14="http://schemas.microsoft.com/office/drawing/2010/main" val="0"/>
                        </a:ext>
                      </a:extLst>
                    </a:blip>
                    <a:stretch>
                      <a:fillRect/>
                    </a:stretch>
                  </pic:blipFill>
                  <pic:spPr>
                    <a:xfrm>
                      <a:off x="0" y="0"/>
                      <a:ext cx="1915219" cy="1276061"/>
                    </a:xfrm>
                    <a:prstGeom prst="rect">
                      <a:avLst/>
                    </a:prstGeom>
                  </pic:spPr>
                </pic:pic>
              </a:graphicData>
            </a:graphic>
          </wp:inline>
        </w:drawing>
      </w:r>
    </w:p>
    <w:p w:rsidR="004A160F" w:rsidRDefault="00F43C0A" w:rsidP="00F77DFF">
      <w:pPr>
        <w:spacing w:after="0"/>
        <w:ind w:firstLine="284"/>
        <w:jc w:val="both"/>
        <w:rPr>
          <w:rFonts w:ascii="Times New Roman" w:eastAsia="Times New Roman" w:hAnsi="Times New Roman" w:cs="Times New Roman"/>
          <w:sz w:val="24"/>
          <w:szCs w:val="24"/>
        </w:rPr>
      </w:pPr>
      <w:r w:rsidRPr="004A160F">
        <w:rPr>
          <w:rFonts w:ascii="Times New Roman" w:eastAsia="Times New Roman" w:hAnsi="Times New Roman" w:cs="Times New Roman"/>
          <w:sz w:val="24"/>
          <w:szCs w:val="24"/>
        </w:rPr>
        <w:t>В отделе краеведения, под чутким наставничеством художников «Арт-движения», был организован художественный мастер-класс «Мой папа- Герой», в котором приняли участие дети ветеранов боевых действий в Афганистане, Чечне и участников специальной военной операции.</w:t>
      </w:r>
    </w:p>
    <w:p w:rsidR="00F43C0A" w:rsidRPr="00F43C0A" w:rsidRDefault="00F43C0A" w:rsidP="00844ACA">
      <w:pPr>
        <w:ind w:firstLine="142"/>
        <w:jc w:val="center"/>
        <w:rPr>
          <w:rFonts w:ascii="Times New Roman" w:eastAsia="Times New Roman" w:hAnsi="Times New Roman" w:cs="Times New Roman"/>
          <w:sz w:val="28"/>
          <w:szCs w:val="28"/>
        </w:rPr>
      </w:pPr>
      <w:r w:rsidRPr="00F43C0A">
        <w:rPr>
          <w:rFonts w:ascii="Times New Roman" w:eastAsia="Times New Roman" w:hAnsi="Times New Roman" w:cs="Times New Roman"/>
          <w:noProof/>
          <w:sz w:val="28"/>
          <w:szCs w:val="28"/>
        </w:rPr>
        <w:drawing>
          <wp:inline distT="0" distB="0" distL="0" distR="0" wp14:anchorId="1659D79A" wp14:editId="0FB0EFB0">
            <wp:extent cx="3546281" cy="1638757"/>
            <wp:effectExtent l="0" t="0" r="0" b="0"/>
            <wp:docPr id="68562241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622410" name="Рисунок 685622410"/>
                    <pic:cNvPicPr/>
                  </pic:nvPicPr>
                  <pic:blipFill>
                    <a:blip r:embed="rId82" cstate="print">
                      <a:extLst>
                        <a:ext uri="{BEBA8EAE-BF5A-486C-A8C5-ECC9F3942E4B}">
                          <a14:imgProps xmlns:a14="http://schemas.microsoft.com/office/drawing/2010/main">
                            <a14:imgLayer r:embed="rId83">
                              <a14:imgEffect>
                                <a14:saturation sat="107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606052" cy="1666378"/>
                    </a:xfrm>
                    <a:prstGeom prst="rect">
                      <a:avLst/>
                    </a:prstGeom>
                  </pic:spPr>
                </pic:pic>
              </a:graphicData>
            </a:graphic>
          </wp:inline>
        </w:drawing>
      </w:r>
      <w:r w:rsidRPr="00F43C0A">
        <w:rPr>
          <w:rFonts w:ascii="Times New Roman" w:eastAsia="Times New Roman" w:hAnsi="Times New Roman" w:cs="Times New Roman"/>
          <w:noProof/>
          <w:sz w:val="28"/>
          <w:szCs w:val="28"/>
        </w:rPr>
        <w:drawing>
          <wp:inline distT="0" distB="0" distL="0" distR="0" wp14:anchorId="11E7E405" wp14:editId="08234652">
            <wp:extent cx="1216550" cy="1626950"/>
            <wp:effectExtent l="0" t="0" r="3175" b="0"/>
            <wp:docPr id="170761998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619981" name="Рисунок 1707619981"/>
                    <pic:cNvPicPr/>
                  </pic:nvPicPr>
                  <pic:blipFill rotWithShape="1">
                    <a:blip r:embed="rId84" cstate="print">
                      <a:extLst>
                        <a:ext uri="{28A0092B-C50C-407E-A947-70E740481C1C}">
                          <a14:useLocalDpi xmlns:a14="http://schemas.microsoft.com/office/drawing/2010/main" val="0"/>
                        </a:ext>
                      </a:extLst>
                    </a:blip>
                    <a:srcRect l="2029" t="5070" r="1" b="21018"/>
                    <a:stretch>
                      <a:fillRect/>
                    </a:stretch>
                  </pic:blipFill>
                  <pic:spPr bwMode="auto">
                    <a:xfrm>
                      <a:off x="0" y="0"/>
                      <a:ext cx="1243912" cy="1663542"/>
                    </a:xfrm>
                    <a:prstGeom prst="rect">
                      <a:avLst/>
                    </a:prstGeom>
                    <a:ln>
                      <a:noFill/>
                    </a:ln>
                    <a:extLst>
                      <a:ext uri="{53640926-AAD7-44D8-BBD7-CCE9431645EC}">
                        <a14:shadowObscured xmlns:a14="http://schemas.microsoft.com/office/drawing/2010/main"/>
                      </a:ext>
                    </a:extLst>
                  </pic:spPr>
                </pic:pic>
              </a:graphicData>
            </a:graphic>
          </wp:inline>
        </w:drawing>
      </w:r>
    </w:p>
    <w:p w:rsidR="00F43C0A" w:rsidRPr="004A160F" w:rsidRDefault="00F43C0A" w:rsidP="00F77DFF">
      <w:pPr>
        <w:spacing w:after="0" w:line="240" w:lineRule="auto"/>
        <w:ind w:firstLine="284"/>
        <w:jc w:val="both"/>
        <w:rPr>
          <w:rFonts w:ascii="Times New Roman" w:eastAsia="Times New Roman" w:hAnsi="Times New Roman" w:cs="Times New Roman"/>
          <w:sz w:val="24"/>
          <w:szCs w:val="24"/>
        </w:rPr>
      </w:pPr>
      <w:r w:rsidRPr="004A160F">
        <w:rPr>
          <w:rFonts w:ascii="Times New Roman" w:eastAsia="Times New Roman" w:hAnsi="Times New Roman" w:cs="Times New Roman"/>
          <w:sz w:val="24"/>
          <w:szCs w:val="24"/>
        </w:rPr>
        <w:t>В МУ «Концертно-выставочный зал» прошла презентация выставки «День рождения - Арт-движение», посвященная трехлетнему юбилею Творческого союза художников «Арт- движение».</w:t>
      </w:r>
    </w:p>
    <w:p w:rsidR="00F43C0A" w:rsidRPr="004A160F" w:rsidRDefault="00F43C0A" w:rsidP="00F77DFF">
      <w:pPr>
        <w:widowControl w:val="0"/>
        <w:autoSpaceDE w:val="0"/>
        <w:autoSpaceDN w:val="0"/>
        <w:adjustRightInd w:val="0"/>
        <w:spacing w:after="0" w:line="240" w:lineRule="auto"/>
        <w:ind w:firstLine="284"/>
        <w:jc w:val="both"/>
        <w:rPr>
          <w:rFonts w:ascii="Times New Roman" w:eastAsiaTheme="minorHAnsi" w:hAnsi="Times New Roman" w:cs="Times New Roman"/>
          <w:sz w:val="24"/>
          <w:szCs w:val="24"/>
          <w:lang w:eastAsia="en-US"/>
        </w:rPr>
      </w:pPr>
      <w:r w:rsidRPr="004A160F">
        <w:rPr>
          <w:rFonts w:ascii="Times New Roman" w:eastAsia="Times New Roman" w:hAnsi="Times New Roman" w:cs="Times New Roman"/>
          <w:bCs/>
          <w:sz w:val="24"/>
          <w:szCs w:val="24"/>
        </w:rPr>
        <w:t>Управление культуры приветствует объединение людей в творческие союзы и оказывает всяческое содействие таким общественным коллективам.</w:t>
      </w:r>
    </w:p>
    <w:p w:rsidR="00F43C0A" w:rsidRPr="00F43C0A" w:rsidRDefault="00F43C0A" w:rsidP="00F77DFF">
      <w:pPr>
        <w:widowControl w:val="0"/>
        <w:autoSpaceDE w:val="0"/>
        <w:autoSpaceDN w:val="0"/>
        <w:adjustRightInd w:val="0"/>
        <w:spacing w:after="0" w:line="240" w:lineRule="auto"/>
        <w:ind w:left="-284" w:firstLine="284"/>
        <w:jc w:val="both"/>
        <w:rPr>
          <w:rFonts w:ascii="Times New Roman" w:eastAsiaTheme="minorHAnsi" w:hAnsi="Times New Roman" w:cs="Times New Roman"/>
          <w:sz w:val="28"/>
          <w:szCs w:val="28"/>
          <w:lang w:eastAsia="en-US"/>
        </w:rPr>
      </w:pPr>
    </w:p>
    <w:p w:rsidR="00F43C0A" w:rsidRPr="00B63364" w:rsidRDefault="00F43C0A" w:rsidP="004A160F">
      <w:pPr>
        <w:spacing w:after="0" w:line="240" w:lineRule="auto"/>
        <w:contextualSpacing/>
        <w:rPr>
          <w:rFonts w:ascii="Times New Roman" w:eastAsia="Times New Roman" w:hAnsi="Times New Roman" w:cs="Times New Roman"/>
          <w:b/>
          <w:bCs/>
          <w:sz w:val="24"/>
          <w:szCs w:val="24"/>
        </w:rPr>
      </w:pPr>
      <w:r w:rsidRPr="00B63364">
        <w:rPr>
          <w:rFonts w:ascii="Times New Roman" w:eastAsia="Times New Roman" w:hAnsi="Times New Roman" w:cs="Times New Roman"/>
          <w:b/>
          <w:bCs/>
          <w:sz w:val="24"/>
          <w:szCs w:val="24"/>
        </w:rPr>
        <w:t>Сотрудничество с Благочинием</w:t>
      </w:r>
    </w:p>
    <w:p w:rsidR="004A160F" w:rsidRPr="004A160F" w:rsidRDefault="004A160F" w:rsidP="004A160F">
      <w:pPr>
        <w:spacing w:after="0" w:line="240" w:lineRule="auto"/>
        <w:contextualSpacing/>
        <w:rPr>
          <w:rFonts w:ascii="Times New Roman" w:eastAsia="Times New Roman" w:hAnsi="Times New Roman" w:cs="Times New Roman"/>
          <w:b/>
          <w:bCs/>
          <w:i/>
          <w:sz w:val="24"/>
          <w:szCs w:val="24"/>
        </w:rPr>
      </w:pPr>
    </w:p>
    <w:p w:rsidR="00F43C0A" w:rsidRPr="004A160F" w:rsidRDefault="00F43C0A" w:rsidP="00F77DFF">
      <w:pPr>
        <w:spacing w:after="0" w:line="240" w:lineRule="auto"/>
        <w:ind w:firstLine="284"/>
        <w:contextualSpacing/>
        <w:jc w:val="both"/>
        <w:rPr>
          <w:rFonts w:ascii="Times New Roman" w:eastAsia="Times New Roman" w:hAnsi="Times New Roman" w:cs="Times New Roman"/>
          <w:bCs/>
          <w:sz w:val="24"/>
          <w:szCs w:val="24"/>
          <w:shd w:val="clear" w:color="auto" w:fill="FFFFFF"/>
        </w:rPr>
      </w:pPr>
      <w:r w:rsidRPr="004A160F">
        <w:rPr>
          <w:rFonts w:ascii="Times New Roman" w:eastAsia="Times New Roman" w:hAnsi="Times New Roman" w:cs="Times New Roman"/>
          <w:bCs/>
          <w:sz w:val="24"/>
          <w:szCs w:val="24"/>
          <w:shd w:val="clear" w:color="auto" w:fill="FFFFFF"/>
        </w:rPr>
        <w:t xml:space="preserve">Сфера культуры работает в тесном сотрудничестве с Воскресенским Благочинием. Основной акцент был сделан на реализации федеральных и региональных программ по сохранению традиционных ценностей и патриотическому воспитанию молодежи. Стали уже традиционными такие совместные проекты, как Рождественские чтения, Фестиваль, посвященный Дню славянской письменности и культуры, арт-фестиваль «Белое озеро», концертные программы, памятные акции и митинги. </w:t>
      </w:r>
    </w:p>
    <w:p w:rsidR="004A160F" w:rsidRDefault="00F43C0A" w:rsidP="00F77DFF">
      <w:pPr>
        <w:spacing w:after="0" w:line="240" w:lineRule="auto"/>
        <w:ind w:firstLine="284"/>
        <w:contextualSpacing/>
        <w:jc w:val="both"/>
        <w:rPr>
          <w:rFonts w:ascii="Times New Roman" w:eastAsia="Times New Roman" w:hAnsi="Times New Roman" w:cs="Times New Roman"/>
          <w:bCs/>
          <w:sz w:val="24"/>
          <w:szCs w:val="24"/>
          <w:shd w:val="clear" w:color="auto" w:fill="FFFFFF"/>
        </w:rPr>
      </w:pPr>
      <w:r w:rsidRPr="004A160F">
        <w:rPr>
          <w:rFonts w:ascii="Times New Roman" w:eastAsia="Times New Roman" w:hAnsi="Times New Roman" w:cs="Times New Roman"/>
          <w:bCs/>
          <w:sz w:val="24"/>
          <w:szCs w:val="24"/>
          <w:shd w:val="clear" w:color="auto" w:fill="FFFFFF"/>
        </w:rPr>
        <w:t xml:space="preserve">В декабре 2025 года в ДК «Юбилейный» состоялась тожественная церемония закрытия </w:t>
      </w:r>
      <w:r w:rsidRPr="004A160F">
        <w:rPr>
          <w:rFonts w:ascii="Times New Roman" w:eastAsia="Times New Roman" w:hAnsi="Times New Roman" w:cs="Times New Roman"/>
          <w:bCs/>
          <w:sz w:val="24"/>
          <w:szCs w:val="24"/>
          <w:shd w:val="clear" w:color="auto" w:fill="FFFFFF"/>
          <w:lang w:val="en-US"/>
        </w:rPr>
        <w:t>XXIII</w:t>
      </w:r>
      <w:r w:rsidRPr="004A160F">
        <w:rPr>
          <w:rFonts w:ascii="Times New Roman" w:eastAsia="Times New Roman" w:hAnsi="Times New Roman" w:cs="Times New Roman"/>
          <w:bCs/>
          <w:sz w:val="24"/>
          <w:szCs w:val="24"/>
          <w:shd w:val="clear" w:color="auto" w:fill="FFFFFF"/>
        </w:rPr>
        <w:t xml:space="preserve"> Московских областных Рождеств</w:t>
      </w:r>
      <w:r w:rsidR="004A160F">
        <w:rPr>
          <w:rFonts w:ascii="Times New Roman" w:eastAsia="Times New Roman" w:hAnsi="Times New Roman" w:cs="Times New Roman"/>
          <w:bCs/>
          <w:sz w:val="24"/>
          <w:szCs w:val="24"/>
          <w:shd w:val="clear" w:color="auto" w:fill="FFFFFF"/>
        </w:rPr>
        <w:t xml:space="preserve">енских образовательных чтений. </w:t>
      </w:r>
    </w:p>
    <w:p w:rsidR="00F43C0A" w:rsidRPr="004A160F" w:rsidRDefault="00F43C0A" w:rsidP="00F77DFF">
      <w:pPr>
        <w:spacing w:after="0" w:line="240" w:lineRule="auto"/>
        <w:ind w:firstLine="284"/>
        <w:contextualSpacing/>
        <w:jc w:val="both"/>
        <w:rPr>
          <w:rFonts w:ascii="Times New Roman" w:eastAsia="Times New Roman" w:hAnsi="Times New Roman" w:cs="Times New Roman"/>
          <w:bCs/>
          <w:sz w:val="24"/>
          <w:szCs w:val="24"/>
          <w:shd w:val="clear" w:color="auto" w:fill="FFFFFF"/>
        </w:rPr>
      </w:pPr>
      <w:r w:rsidRPr="004A160F">
        <w:rPr>
          <w:rFonts w:ascii="Times New Roman" w:eastAsia="Times New Roman" w:hAnsi="Times New Roman" w:cs="Times New Roman"/>
          <w:bCs/>
          <w:sz w:val="24"/>
          <w:szCs w:val="24"/>
          <w:shd w:val="clear" w:color="auto" w:fill="FFFFFF"/>
        </w:rPr>
        <w:t>Стали уже традиционными такие ежегодные совместные проекты, как:</w:t>
      </w:r>
    </w:p>
    <w:p w:rsidR="00F43C0A" w:rsidRPr="004A160F" w:rsidRDefault="00F43C0A" w:rsidP="00F77DFF">
      <w:pPr>
        <w:spacing w:after="0" w:line="240" w:lineRule="auto"/>
        <w:ind w:firstLine="284"/>
        <w:contextualSpacing/>
        <w:jc w:val="both"/>
        <w:rPr>
          <w:rFonts w:ascii="Times New Roman" w:eastAsia="Times New Roman" w:hAnsi="Times New Roman" w:cs="Times New Roman"/>
          <w:color w:val="000000"/>
          <w:sz w:val="24"/>
          <w:szCs w:val="24"/>
          <w:shd w:val="clear" w:color="auto" w:fill="FFFFFF"/>
        </w:rPr>
      </w:pPr>
      <w:r w:rsidRPr="004A160F">
        <w:rPr>
          <w:rFonts w:ascii="Times New Roman" w:eastAsia="Times New Roman" w:hAnsi="Times New Roman" w:cs="Times New Roman"/>
          <w:color w:val="000000"/>
          <w:sz w:val="24"/>
          <w:szCs w:val="24"/>
          <w:shd w:val="clear" w:color="auto" w:fill="FFFFFF"/>
        </w:rPr>
        <w:t>- Рождественские чтения</w:t>
      </w:r>
      <w:r w:rsidR="00F77DFF">
        <w:rPr>
          <w:rFonts w:ascii="Times New Roman" w:eastAsia="Times New Roman" w:hAnsi="Times New Roman" w:cs="Times New Roman"/>
          <w:color w:val="000000"/>
          <w:sz w:val="24"/>
          <w:szCs w:val="24"/>
          <w:shd w:val="clear" w:color="auto" w:fill="FFFFFF"/>
        </w:rPr>
        <w:t>;</w:t>
      </w:r>
      <w:r w:rsidRPr="004A160F">
        <w:rPr>
          <w:rFonts w:ascii="Times New Roman" w:eastAsia="Times New Roman" w:hAnsi="Times New Roman" w:cs="Times New Roman"/>
          <w:color w:val="000000"/>
          <w:sz w:val="24"/>
          <w:szCs w:val="24"/>
          <w:shd w:val="clear" w:color="auto" w:fill="FFFFFF"/>
        </w:rPr>
        <w:t xml:space="preserve"> </w:t>
      </w:r>
    </w:p>
    <w:p w:rsidR="00F43C0A" w:rsidRPr="004A160F" w:rsidRDefault="00F43C0A" w:rsidP="00F77DFF">
      <w:pPr>
        <w:spacing w:after="0" w:line="240" w:lineRule="auto"/>
        <w:ind w:firstLine="284"/>
        <w:contextualSpacing/>
        <w:jc w:val="both"/>
        <w:rPr>
          <w:rFonts w:ascii="Times New Roman" w:eastAsia="Times New Roman" w:hAnsi="Times New Roman" w:cs="Times New Roman"/>
          <w:color w:val="000000"/>
          <w:sz w:val="24"/>
          <w:szCs w:val="24"/>
          <w:shd w:val="clear" w:color="auto" w:fill="FFFFFF"/>
        </w:rPr>
      </w:pPr>
      <w:r w:rsidRPr="004A160F">
        <w:rPr>
          <w:rFonts w:ascii="Times New Roman" w:eastAsia="Times New Roman" w:hAnsi="Times New Roman" w:cs="Times New Roman"/>
          <w:color w:val="000000"/>
          <w:sz w:val="24"/>
          <w:szCs w:val="24"/>
          <w:shd w:val="clear" w:color="auto" w:fill="FFFFFF"/>
        </w:rPr>
        <w:t>- Фестиваль, посвященный Дню славянской письменности и культуры</w:t>
      </w:r>
      <w:r w:rsidR="00F77DFF">
        <w:rPr>
          <w:rFonts w:ascii="Times New Roman" w:eastAsia="Times New Roman" w:hAnsi="Times New Roman" w:cs="Times New Roman"/>
          <w:color w:val="000000"/>
          <w:sz w:val="24"/>
          <w:szCs w:val="24"/>
          <w:shd w:val="clear" w:color="auto" w:fill="FFFFFF"/>
        </w:rPr>
        <w:t>;</w:t>
      </w:r>
    </w:p>
    <w:p w:rsidR="00F43C0A" w:rsidRPr="004A160F" w:rsidRDefault="004A160F" w:rsidP="00F77DFF">
      <w:pPr>
        <w:spacing w:after="0" w:line="240" w:lineRule="auto"/>
        <w:ind w:firstLine="284"/>
        <w:contextualSpacing/>
        <w:jc w:val="both"/>
        <w:rPr>
          <w:rFonts w:ascii="Times New Roman" w:eastAsia="Times New Roman" w:hAnsi="Times New Roman" w:cs="Times New Roman"/>
          <w:bCs/>
          <w:sz w:val="24"/>
          <w:szCs w:val="24"/>
          <w:shd w:val="clear" w:color="auto" w:fill="FFFFFF"/>
        </w:rPr>
      </w:pPr>
      <w:r>
        <w:rPr>
          <w:rFonts w:ascii="Times New Roman" w:eastAsia="Times New Roman" w:hAnsi="Times New Roman" w:cs="Times New Roman"/>
          <w:bCs/>
          <w:sz w:val="24"/>
          <w:szCs w:val="24"/>
          <w:shd w:val="clear" w:color="auto" w:fill="FFFFFF"/>
        </w:rPr>
        <w:t xml:space="preserve">- </w:t>
      </w:r>
      <w:r w:rsidR="00F43C0A" w:rsidRPr="004A160F">
        <w:rPr>
          <w:rFonts w:ascii="Times New Roman" w:eastAsia="Times New Roman" w:hAnsi="Times New Roman" w:cs="Times New Roman"/>
          <w:bCs/>
          <w:sz w:val="24"/>
          <w:szCs w:val="24"/>
          <w:shd w:val="clear" w:color="auto" w:fill="FFFFFF"/>
        </w:rPr>
        <w:t>Праздничный концерт классической и</w:t>
      </w:r>
      <w:r w:rsidR="00F77DFF">
        <w:rPr>
          <w:rFonts w:ascii="Times New Roman" w:eastAsia="Times New Roman" w:hAnsi="Times New Roman" w:cs="Times New Roman"/>
          <w:bCs/>
          <w:sz w:val="24"/>
          <w:szCs w:val="24"/>
          <w:shd w:val="clear" w:color="auto" w:fill="FFFFFF"/>
        </w:rPr>
        <w:t xml:space="preserve"> духовной музыки в День города «Под сенью дивных алтарей»;</w:t>
      </w:r>
      <w:r w:rsidR="00F43C0A" w:rsidRPr="004A160F">
        <w:rPr>
          <w:rFonts w:ascii="Times New Roman" w:eastAsia="Times New Roman" w:hAnsi="Times New Roman" w:cs="Times New Roman"/>
          <w:bCs/>
          <w:sz w:val="24"/>
          <w:szCs w:val="24"/>
          <w:shd w:val="clear" w:color="auto" w:fill="FFFFFF"/>
        </w:rPr>
        <w:t xml:space="preserve"> </w:t>
      </w:r>
    </w:p>
    <w:p w:rsidR="004A160F" w:rsidRDefault="004A160F" w:rsidP="00F77DFF">
      <w:pPr>
        <w:spacing w:after="0" w:line="240" w:lineRule="auto"/>
        <w:ind w:firstLine="284"/>
        <w:contextualSpacing/>
        <w:jc w:val="both"/>
        <w:rPr>
          <w:rFonts w:ascii="Times New Roman" w:eastAsia="Times New Roman" w:hAnsi="Times New Roman" w:cs="Times New Roman"/>
          <w:bCs/>
          <w:sz w:val="24"/>
          <w:szCs w:val="24"/>
          <w:shd w:val="clear" w:color="auto" w:fill="FFFFFF"/>
        </w:rPr>
      </w:pPr>
      <w:r>
        <w:rPr>
          <w:rFonts w:ascii="Times New Roman" w:eastAsia="Times New Roman" w:hAnsi="Times New Roman" w:cs="Times New Roman"/>
          <w:bCs/>
          <w:sz w:val="24"/>
          <w:szCs w:val="24"/>
          <w:shd w:val="clear" w:color="auto" w:fill="FFFFFF"/>
        </w:rPr>
        <w:t xml:space="preserve">- </w:t>
      </w:r>
      <w:r w:rsidR="00F43C0A" w:rsidRPr="004A160F">
        <w:rPr>
          <w:rFonts w:ascii="Times New Roman" w:eastAsia="Times New Roman" w:hAnsi="Times New Roman" w:cs="Times New Roman"/>
          <w:bCs/>
          <w:sz w:val="24"/>
          <w:szCs w:val="24"/>
          <w:shd w:val="clear" w:color="auto" w:fill="FFFFFF"/>
        </w:rPr>
        <w:t>Воскресенский открытый окружной конкурс чтецов духовной поэзии «Под П</w:t>
      </w:r>
      <w:r>
        <w:rPr>
          <w:rFonts w:ascii="Times New Roman" w:eastAsia="Times New Roman" w:hAnsi="Times New Roman" w:cs="Times New Roman"/>
          <w:bCs/>
          <w:sz w:val="24"/>
          <w:szCs w:val="24"/>
          <w:shd w:val="clear" w:color="auto" w:fill="FFFFFF"/>
        </w:rPr>
        <w:t>окровом Пресвятой Богородицы»</w:t>
      </w:r>
      <w:r w:rsidR="00F77DFF">
        <w:rPr>
          <w:rFonts w:ascii="Times New Roman" w:eastAsia="Times New Roman" w:hAnsi="Times New Roman" w:cs="Times New Roman"/>
          <w:bCs/>
          <w:sz w:val="24"/>
          <w:szCs w:val="24"/>
          <w:shd w:val="clear" w:color="auto" w:fill="FFFFFF"/>
        </w:rPr>
        <w:t>;</w:t>
      </w:r>
      <w:r>
        <w:rPr>
          <w:rFonts w:ascii="Times New Roman" w:eastAsia="Times New Roman" w:hAnsi="Times New Roman" w:cs="Times New Roman"/>
          <w:bCs/>
          <w:sz w:val="24"/>
          <w:szCs w:val="24"/>
          <w:shd w:val="clear" w:color="auto" w:fill="FFFFFF"/>
        </w:rPr>
        <w:t xml:space="preserve"> </w:t>
      </w:r>
    </w:p>
    <w:p w:rsidR="004A160F" w:rsidRDefault="004A160F" w:rsidP="00F77DFF">
      <w:pPr>
        <w:spacing w:after="0" w:line="240" w:lineRule="auto"/>
        <w:ind w:firstLine="284"/>
        <w:contextualSpacing/>
        <w:jc w:val="both"/>
        <w:rPr>
          <w:rFonts w:ascii="Times New Roman" w:eastAsia="Times New Roman" w:hAnsi="Times New Roman" w:cs="Times New Roman"/>
          <w:bCs/>
          <w:sz w:val="24"/>
          <w:szCs w:val="24"/>
          <w:shd w:val="clear" w:color="auto" w:fill="FFFFFF"/>
        </w:rPr>
      </w:pPr>
      <w:r>
        <w:rPr>
          <w:rFonts w:ascii="Times New Roman" w:eastAsia="Times New Roman" w:hAnsi="Times New Roman" w:cs="Times New Roman"/>
          <w:bCs/>
          <w:sz w:val="24"/>
          <w:szCs w:val="24"/>
          <w:shd w:val="clear" w:color="auto" w:fill="FFFFFF"/>
        </w:rPr>
        <w:t xml:space="preserve">- </w:t>
      </w:r>
      <w:r w:rsidR="00F43C0A" w:rsidRPr="004A160F">
        <w:rPr>
          <w:rFonts w:ascii="Times New Roman" w:eastAsia="Times New Roman" w:hAnsi="Times New Roman" w:cs="Times New Roman"/>
          <w:bCs/>
          <w:sz w:val="24"/>
          <w:szCs w:val="24"/>
          <w:shd w:val="clear" w:color="auto" w:fill="FFFFFF"/>
        </w:rPr>
        <w:t>Международный конкурс детского тво</w:t>
      </w:r>
      <w:r w:rsidR="00F77DFF">
        <w:rPr>
          <w:rFonts w:ascii="Times New Roman" w:eastAsia="Times New Roman" w:hAnsi="Times New Roman" w:cs="Times New Roman"/>
          <w:bCs/>
          <w:sz w:val="24"/>
          <w:szCs w:val="24"/>
          <w:shd w:val="clear" w:color="auto" w:fill="FFFFFF"/>
        </w:rPr>
        <w:t>рчества «Красота Божьего мира»;</w:t>
      </w:r>
    </w:p>
    <w:p w:rsidR="00F43C0A" w:rsidRPr="004A160F" w:rsidRDefault="004A160F" w:rsidP="00F77DFF">
      <w:pPr>
        <w:spacing w:after="0" w:line="240" w:lineRule="auto"/>
        <w:ind w:firstLine="284"/>
        <w:contextualSpacing/>
        <w:jc w:val="both"/>
        <w:rPr>
          <w:rFonts w:ascii="Times New Roman" w:eastAsia="Times New Roman" w:hAnsi="Times New Roman" w:cs="Times New Roman"/>
          <w:bCs/>
          <w:sz w:val="24"/>
          <w:szCs w:val="24"/>
          <w:shd w:val="clear" w:color="auto" w:fill="FFFFFF"/>
        </w:rPr>
      </w:pPr>
      <w:r>
        <w:rPr>
          <w:rFonts w:ascii="Times New Roman" w:eastAsia="Times New Roman" w:hAnsi="Times New Roman" w:cs="Times New Roman"/>
          <w:bCs/>
          <w:sz w:val="24"/>
          <w:szCs w:val="24"/>
          <w:shd w:val="clear" w:color="auto" w:fill="FFFFFF"/>
        </w:rPr>
        <w:t xml:space="preserve">- </w:t>
      </w:r>
      <w:r w:rsidR="00F43C0A" w:rsidRPr="004A160F">
        <w:rPr>
          <w:rFonts w:ascii="Times New Roman" w:eastAsia="Times New Roman" w:hAnsi="Times New Roman" w:cs="Times New Roman"/>
          <w:bCs/>
          <w:sz w:val="24"/>
          <w:szCs w:val="24"/>
          <w:shd w:val="clear" w:color="auto" w:fill="FFFFFF"/>
        </w:rPr>
        <w:t>Фестиваль колокольного звона «Златоуст»</w:t>
      </w:r>
      <w:r w:rsidR="00F77DFF">
        <w:rPr>
          <w:rFonts w:ascii="Times New Roman" w:eastAsia="Times New Roman" w:hAnsi="Times New Roman" w:cs="Times New Roman"/>
          <w:bCs/>
          <w:sz w:val="24"/>
          <w:szCs w:val="24"/>
          <w:shd w:val="clear" w:color="auto" w:fill="FFFFFF"/>
        </w:rPr>
        <w:t>.</w:t>
      </w:r>
    </w:p>
    <w:p w:rsidR="00F43C0A" w:rsidRPr="00F43C0A" w:rsidRDefault="00F43C0A" w:rsidP="00F43C0A">
      <w:pPr>
        <w:spacing w:after="0" w:line="240" w:lineRule="auto"/>
        <w:ind w:firstLine="424"/>
        <w:contextualSpacing/>
        <w:jc w:val="both"/>
        <w:rPr>
          <w:rFonts w:ascii="Times New Roman" w:eastAsia="Times New Roman" w:hAnsi="Times New Roman" w:cs="Times New Roman"/>
          <w:b/>
          <w:bCs/>
          <w:sz w:val="28"/>
          <w:szCs w:val="28"/>
          <w:shd w:val="clear" w:color="auto" w:fill="FFFFFF"/>
        </w:rPr>
      </w:pPr>
    </w:p>
    <w:p w:rsidR="00F43C0A" w:rsidRPr="00F43C0A" w:rsidRDefault="00F43C0A" w:rsidP="004A160F">
      <w:pPr>
        <w:spacing w:after="0" w:line="240" w:lineRule="auto"/>
        <w:ind w:hanging="284"/>
        <w:contextualSpacing/>
        <w:jc w:val="center"/>
        <w:rPr>
          <w:rFonts w:ascii="Times New Roman" w:eastAsia="Times New Roman" w:hAnsi="Times New Roman" w:cs="Times New Roman"/>
          <w:b/>
          <w:bCs/>
          <w:i/>
          <w:color w:val="000000"/>
          <w:sz w:val="28"/>
          <w:szCs w:val="28"/>
        </w:rPr>
      </w:pPr>
      <w:r w:rsidRPr="00F43C0A">
        <w:rPr>
          <w:rFonts w:ascii="Times New Roman" w:eastAsiaTheme="minorHAnsi" w:hAnsi="Times New Roman" w:cs="Times New Roman"/>
          <w:noProof/>
          <w:sz w:val="24"/>
          <w:szCs w:val="24"/>
        </w:rPr>
        <w:drawing>
          <wp:inline distT="0" distB="0" distL="0" distR="0" wp14:anchorId="4C4D7B99" wp14:editId="538B852E">
            <wp:extent cx="2679590" cy="1502059"/>
            <wp:effectExtent l="0" t="0" r="6985" b="3175"/>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762392" name=""/>
                    <pic:cNvPicPr/>
                  </pic:nvPicPr>
                  <pic:blipFill>
                    <a:blip r:embed="rId85"/>
                    <a:stretch>
                      <a:fillRect/>
                    </a:stretch>
                  </pic:blipFill>
                  <pic:spPr>
                    <a:xfrm>
                      <a:off x="0" y="0"/>
                      <a:ext cx="2730162" cy="1530407"/>
                    </a:xfrm>
                    <a:prstGeom prst="rect">
                      <a:avLst/>
                    </a:prstGeom>
                  </pic:spPr>
                </pic:pic>
              </a:graphicData>
            </a:graphic>
          </wp:inline>
        </w:drawing>
      </w:r>
      <w:r w:rsidRPr="00F43C0A">
        <w:rPr>
          <w:rFonts w:ascii="Times New Roman" w:eastAsia="Times New Roman" w:hAnsi="Times New Roman" w:cs="Times New Roman"/>
          <w:sz w:val="28"/>
          <w:szCs w:val="28"/>
          <w:shd w:val="clear" w:color="auto" w:fill="FFFFFF"/>
        </w:rPr>
        <w:br/>
      </w:r>
    </w:p>
    <w:p w:rsidR="00F43C0A" w:rsidRPr="00B63364" w:rsidRDefault="00F43C0A" w:rsidP="004A160F">
      <w:pPr>
        <w:spacing w:after="0" w:line="240" w:lineRule="auto"/>
        <w:contextualSpacing/>
        <w:rPr>
          <w:rFonts w:ascii="Times New Roman" w:eastAsia="Times New Roman" w:hAnsi="Times New Roman" w:cs="Times New Roman"/>
          <w:b/>
          <w:sz w:val="24"/>
          <w:szCs w:val="24"/>
          <w:shd w:val="clear" w:color="auto" w:fill="FFFFFF"/>
        </w:rPr>
      </w:pPr>
      <w:r w:rsidRPr="00B63364">
        <w:rPr>
          <w:rFonts w:ascii="Times New Roman" w:eastAsia="Times New Roman" w:hAnsi="Times New Roman" w:cs="Times New Roman"/>
          <w:b/>
          <w:sz w:val="24"/>
          <w:szCs w:val="24"/>
          <w:shd w:val="clear" w:color="auto" w:fill="FFFFFF"/>
        </w:rPr>
        <w:t>Активное долголетие</w:t>
      </w:r>
      <w:r w:rsidRPr="00B63364">
        <w:rPr>
          <w:rFonts w:ascii="Times New Roman" w:eastAsia="Times New Roman" w:hAnsi="Times New Roman" w:cs="Times New Roman"/>
          <w:b/>
          <w:sz w:val="24"/>
          <w:szCs w:val="24"/>
          <w:shd w:val="clear" w:color="auto" w:fill="FFFFFF"/>
        </w:rPr>
        <w:br/>
      </w:r>
    </w:p>
    <w:p w:rsidR="00F43C0A" w:rsidRPr="004A160F" w:rsidRDefault="00F43C0A" w:rsidP="00F77DFF">
      <w:pPr>
        <w:spacing w:after="0" w:line="240" w:lineRule="auto"/>
        <w:ind w:firstLine="284"/>
        <w:jc w:val="both"/>
        <w:rPr>
          <w:rFonts w:ascii="Times New Roman" w:eastAsiaTheme="minorHAnsi" w:hAnsi="Times New Roman" w:cs="Times New Roman"/>
          <w:bCs/>
          <w:sz w:val="24"/>
          <w:szCs w:val="24"/>
          <w:lang w:eastAsia="en-US"/>
        </w:rPr>
      </w:pPr>
      <w:r w:rsidRPr="004A160F">
        <w:rPr>
          <w:rFonts w:ascii="Times New Roman" w:eastAsia="Times New Roman" w:hAnsi="Times New Roman" w:cs="Times New Roman"/>
          <w:bCs/>
          <w:sz w:val="24"/>
          <w:szCs w:val="24"/>
        </w:rPr>
        <w:t xml:space="preserve">С 2019 года успешно реализуется губернаторский проект «Активное долголетие». В 2025 году мероприятия и занятия, организованные в учреждениях культуры посетили около 23 000 участников проекта. </w:t>
      </w:r>
    </w:p>
    <w:p w:rsidR="00F43C0A" w:rsidRPr="004A160F" w:rsidRDefault="00F43C0A" w:rsidP="00F77DFF">
      <w:pPr>
        <w:spacing w:after="0" w:line="240" w:lineRule="auto"/>
        <w:ind w:firstLine="284"/>
        <w:jc w:val="both"/>
        <w:rPr>
          <w:rFonts w:ascii="Times New Roman" w:eastAsiaTheme="minorHAnsi" w:hAnsi="Times New Roman" w:cs="Times New Roman"/>
          <w:bCs/>
          <w:sz w:val="24"/>
          <w:szCs w:val="24"/>
          <w:shd w:val="clear" w:color="auto" w:fill="FFFFFF"/>
          <w:lang w:eastAsia="en-US"/>
        </w:rPr>
      </w:pPr>
      <w:r w:rsidRPr="004A160F">
        <w:rPr>
          <w:rFonts w:ascii="Times New Roman" w:eastAsia="Times New Roman" w:hAnsi="Times New Roman" w:cs="Times New Roman"/>
          <w:bCs/>
          <w:sz w:val="24"/>
          <w:szCs w:val="24"/>
        </w:rPr>
        <w:t xml:space="preserve">Уже традиционно и еще более ярко и масштабно для </w:t>
      </w:r>
      <w:r w:rsidRPr="004A160F">
        <w:rPr>
          <w:rFonts w:ascii="Times New Roman" w:eastAsiaTheme="minorHAnsi" w:hAnsi="Times New Roman" w:cs="Times New Roman"/>
          <w:bCs/>
          <w:sz w:val="24"/>
          <w:szCs w:val="24"/>
          <w:shd w:val="clear" w:color="auto" w:fill="FFFFFF"/>
          <w:lang w:eastAsia="en-US"/>
        </w:rPr>
        <w:t xml:space="preserve">представителей старшего возраста </w:t>
      </w:r>
      <w:r w:rsidRPr="004A160F">
        <w:rPr>
          <w:rFonts w:ascii="Times New Roman" w:eastAsia="Times New Roman" w:hAnsi="Times New Roman" w:cs="Times New Roman"/>
          <w:bCs/>
          <w:sz w:val="24"/>
          <w:szCs w:val="24"/>
        </w:rPr>
        <w:t xml:space="preserve">во Дворце культуры «Юбилейный» был проведен 11-й </w:t>
      </w:r>
      <w:r w:rsidRPr="004A160F">
        <w:rPr>
          <w:rFonts w:ascii="Times New Roman" w:eastAsiaTheme="minorHAnsi" w:hAnsi="Times New Roman" w:cs="Times New Roman"/>
          <w:bCs/>
          <w:sz w:val="24"/>
          <w:szCs w:val="24"/>
          <w:shd w:val="clear" w:color="auto" w:fill="FFFFFF"/>
          <w:lang w:eastAsia="en-US"/>
        </w:rPr>
        <w:t xml:space="preserve">Воскресенский Открытый конкурс самодеятельного народного творчества </w:t>
      </w:r>
      <w:r w:rsidRPr="00F77DFF">
        <w:rPr>
          <w:rFonts w:ascii="Times New Roman" w:eastAsiaTheme="minorHAnsi" w:hAnsi="Times New Roman" w:cs="Times New Roman"/>
          <w:bCs/>
          <w:sz w:val="24"/>
          <w:szCs w:val="24"/>
          <w:shd w:val="clear" w:color="auto" w:fill="FFFFFF"/>
          <w:lang w:eastAsia="en-US"/>
        </w:rPr>
        <w:t>«</w:t>
      </w:r>
      <w:r w:rsidRPr="00F77DFF">
        <w:rPr>
          <w:rFonts w:ascii="Times New Roman" w:eastAsiaTheme="minorHAnsi" w:hAnsi="Times New Roman" w:cs="Times New Roman"/>
          <w:bCs/>
          <w:iCs/>
          <w:sz w:val="24"/>
          <w:szCs w:val="24"/>
          <w:shd w:val="clear" w:color="auto" w:fill="FFFFFF"/>
          <w:lang w:eastAsia="en-US"/>
        </w:rPr>
        <w:t>РИО</w:t>
      </w:r>
      <w:r w:rsidRPr="00F77DFF">
        <w:rPr>
          <w:rFonts w:ascii="Times New Roman" w:eastAsiaTheme="minorHAnsi" w:hAnsi="Times New Roman" w:cs="Times New Roman"/>
          <w:bCs/>
          <w:sz w:val="24"/>
          <w:szCs w:val="24"/>
          <w:shd w:val="clear" w:color="auto" w:fill="FFFFFF"/>
          <w:lang w:eastAsia="en-US"/>
        </w:rPr>
        <w:t> – </w:t>
      </w:r>
      <w:r w:rsidRPr="00F77DFF">
        <w:rPr>
          <w:rFonts w:ascii="Times New Roman" w:eastAsiaTheme="minorHAnsi" w:hAnsi="Times New Roman" w:cs="Times New Roman"/>
          <w:bCs/>
          <w:iCs/>
          <w:sz w:val="24"/>
          <w:szCs w:val="24"/>
          <w:shd w:val="clear" w:color="auto" w:fill="FFFFFF"/>
          <w:lang w:eastAsia="en-US"/>
        </w:rPr>
        <w:t>РИТА</w:t>
      </w:r>
      <w:r w:rsidR="004A160F" w:rsidRPr="00F77DFF">
        <w:rPr>
          <w:rFonts w:ascii="Times New Roman" w:eastAsiaTheme="minorHAnsi" w:hAnsi="Times New Roman" w:cs="Times New Roman"/>
          <w:bCs/>
          <w:sz w:val="24"/>
          <w:szCs w:val="24"/>
          <w:shd w:val="clear" w:color="auto" w:fill="FFFFFF"/>
          <w:lang w:eastAsia="en-US"/>
        </w:rPr>
        <w:t>»,</w:t>
      </w:r>
      <w:r w:rsidR="004A160F" w:rsidRPr="004A160F">
        <w:rPr>
          <w:rFonts w:ascii="Times New Roman" w:eastAsiaTheme="minorHAnsi" w:hAnsi="Times New Roman" w:cs="Times New Roman"/>
          <w:bCs/>
          <w:sz w:val="24"/>
          <w:szCs w:val="24"/>
          <w:shd w:val="clear" w:color="auto" w:fill="FFFFFF"/>
          <w:lang w:eastAsia="en-US"/>
        </w:rPr>
        <w:t xml:space="preserve"> в котором приняли участие </w:t>
      </w:r>
      <w:r w:rsidRPr="004A160F">
        <w:rPr>
          <w:rFonts w:ascii="Times New Roman" w:eastAsiaTheme="minorHAnsi" w:hAnsi="Times New Roman" w:cs="Times New Roman"/>
          <w:bCs/>
          <w:sz w:val="24"/>
          <w:szCs w:val="24"/>
          <w:shd w:val="clear" w:color="auto" w:fill="FFFFFF"/>
          <w:lang w:eastAsia="en-US"/>
        </w:rPr>
        <w:t>более 600 творческих людей возрастом от 55 до 90 лет из 21 муниципалитета Московской области, а также из Москвы и Нижегородской области.</w:t>
      </w:r>
    </w:p>
    <w:p w:rsidR="00F43C0A" w:rsidRPr="00F43C0A" w:rsidRDefault="00F43C0A" w:rsidP="004A160F">
      <w:pPr>
        <w:spacing w:after="0" w:line="240" w:lineRule="auto"/>
        <w:jc w:val="center"/>
        <w:rPr>
          <w:rFonts w:ascii="Times New Roman" w:eastAsiaTheme="minorHAnsi" w:hAnsi="Times New Roman" w:cs="Times New Roman"/>
          <w:sz w:val="28"/>
          <w:szCs w:val="28"/>
          <w:shd w:val="clear" w:color="auto" w:fill="FFFFFF"/>
          <w:lang w:eastAsia="en-US"/>
        </w:rPr>
      </w:pPr>
      <w:r w:rsidRPr="00F43C0A">
        <w:rPr>
          <w:rFonts w:ascii="Times New Roman" w:eastAsiaTheme="minorHAnsi" w:hAnsi="Times New Roman" w:cs="Times New Roman"/>
          <w:noProof/>
          <w:sz w:val="28"/>
          <w:szCs w:val="28"/>
          <w:shd w:val="clear" w:color="auto" w:fill="FFFFFF"/>
        </w:rPr>
        <w:drawing>
          <wp:inline distT="0" distB="0" distL="0" distR="0" wp14:anchorId="2A81256E" wp14:editId="3785C022">
            <wp:extent cx="2321780" cy="1548156"/>
            <wp:effectExtent l="0" t="0" r="254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11006" name="Рисунок 59"/>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2384176" cy="1589761"/>
                    </a:xfrm>
                    <a:prstGeom prst="rect">
                      <a:avLst/>
                    </a:prstGeom>
                    <a:noFill/>
                    <a:ln>
                      <a:noFill/>
                    </a:ln>
                  </pic:spPr>
                </pic:pic>
              </a:graphicData>
            </a:graphic>
          </wp:inline>
        </w:drawing>
      </w:r>
      <w:r w:rsidRPr="00F43C0A">
        <w:rPr>
          <w:rFonts w:ascii="Times New Roman" w:eastAsiaTheme="minorHAnsi" w:hAnsi="Times New Roman" w:cs="Times New Roman"/>
          <w:noProof/>
          <w:sz w:val="28"/>
          <w:szCs w:val="28"/>
          <w:shd w:val="clear" w:color="auto" w:fill="FFFFFF"/>
        </w:rPr>
        <w:drawing>
          <wp:inline distT="0" distB="0" distL="0" distR="0" wp14:anchorId="2128A3A8" wp14:editId="2F1B2C90">
            <wp:extent cx="2313830" cy="1541315"/>
            <wp:effectExtent l="0" t="0" r="0" b="1905"/>
            <wp:docPr id="6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45076" cy="1562129"/>
                    </a:xfrm>
                    <a:prstGeom prst="rect">
                      <a:avLst/>
                    </a:prstGeom>
                    <a:noFill/>
                    <a:ln>
                      <a:noFill/>
                    </a:ln>
                  </pic:spPr>
                </pic:pic>
              </a:graphicData>
            </a:graphic>
          </wp:inline>
        </w:drawing>
      </w:r>
    </w:p>
    <w:p w:rsidR="00F43C0A" w:rsidRPr="00F43C0A" w:rsidRDefault="00F43C0A" w:rsidP="00F43C0A">
      <w:pPr>
        <w:spacing w:after="0" w:line="240" w:lineRule="auto"/>
        <w:ind w:left="-284"/>
        <w:jc w:val="both"/>
        <w:rPr>
          <w:rFonts w:ascii="Times New Roman" w:eastAsia="Times New Roman" w:hAnsi="Times New Roman" w:cs="Times New Roman"/>
          <w:sz w:val="28"/>
          <w:szCs w:val="28"/>
        </w:rPr>
      </w:pPr>
    </w:p>
    <w:p w:rsidR="00F43C0A" w:rsidRPr="004A160F" w:rsidRDefault="00F43C0A" w:rsidP="00F77DFF">
      <w:pPr>
        <w:spacing w:after="0" w:line="240" w:lineRule="auto"/>
        <w:ind w:firstLine="284"/>
        <w:jc w:val="both"/>
        <w:rPr>
          <w:rFonts w:ascii="Times New Roman" w:eastAsia="Times New Roman" w:hAnsi="Times New Roman" w:cs="Times New Roman"/>
          <w:sz w:val="24"/>
          <w:szCs w:val="24"/>
        </w:rPr>
      </w:pPr>
      <w:r w:rsidRPr="004A160F">
        <w:rPr>
          <w:rFonts w:ascii="Times New Roman" w:eastAsia="Times New Roman" w:hAnsi="Times New Roman" w:cs="Times New Roman"/>
          <w:sz w:val="24"/>
          <w:szCs w:val="24"/>
        </w:rPr>
        <w:t xml:space="preserve">Впервые для участников проекта в Воскресенске состоялся </w:t>
      </w:r>
      <w:hyperlink r:id="rId88" w:history="1">
        <w:r w:rsidRPr="004A160F">
          <w:rPr>
            <w:rFonts w:ascii="Times New Roman" w:eastAsia="Times New Roman" w:hAnsi="Times New Roman" w:cs="Times New Roman"/>
            <w:sz w:val="24"/>
            <w:szCs w:val="24"/>
          </w:rPr>
          <w:t>спортивный фестиваль</w:t>
        </w:r>
      </w:hyperlink>
      <w:r w:rsidRPr="004A160F">
        <w:rPr>
          <w:rFonts w:ascii="Times New Roman" w:eastAsia="Times New Roman" w:hAnsi="Times New Roman" w:cs="Times New Roman"/>
          <w:sz w:val="24"/>
          <w:szCs w:val="24"/>
        </w:rPr>
        <w:t xml:space="preserve"> «Движение на опережение» в парке усадьбы Кривякино, который собрал более 200 участников проекта из Воскресенска, Егорьевска, Зарайска, Луховиц, Чехова и Шатуры. Особенным гостем стал инструктор по физической культуре и спорту, каскадер, мастер спорта по восточным единоборствам Владимир Николаевич Плетнёв.</w:t>
      </w:r>
    </w:p>
    <w:p w:rsidR="004A160F" w:rsidRDefault="00F43C0A" w:rsidP="004A160F">
      <w:pPr>
        <w:spacing w:after="0" w:line="240" w:lineRule="auto"/>
        <w:jc w:val="center"/>
        <w:rPr>
          <w:rFonts w:ascii="Times New Roman" w:eastAsia="Times New Roman" w:hAnsi="Times New Roman" w:cs="Times New Roman"/>
          <w:bCs/>
          <w:sz w:val="28"/>
          <w:szCs w:val="28"/>
        </w:rPr>
      </w:pPr>
      <w:r w:rsidRPr="00F43C0A">
        <w:rPr>
          <w:rFonts w:ascii="Times New Roman" w:eastAsiaTheme="minorHAnsi" w:hAnsi="Times New Roman" w:cs="Times New Roman"/>
          <w:noProof/>
          <w:sz w:val="24"/>
          <w:szCs w:val="24"/>
        </w:rPr>
        <w:drawing>
          <wp:inline distT="0" distB="0" distL="0" distR="0" wp14:anchorId="4089638F" wp14:editId="71BD3738">
            <wp:extent cx="2138900" cy="1423705"/>
            <wp:effectExtent l="0" t="0" r="0" b="5080"/>
            <wp:docPr id="6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86067" name="Рисунок 51"/>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2189793" cy="1457581"/>
                    </a:xfrm>
                    <a:prstGeom prst="rect">
                      <a:avLst/>
                    </a:prstGeom>
                    <a:noFill/>
                    <a:ln>
                      <a:noFill/>
                    </a:ln>
                  </pic:spPr>
                </pic:pic>
              </a:graphicData>
            </a:graphic>
          </wp:inline>
        </w:drawing>
      </w:r>
      <w:r w:rsidRPr="00F43C0A">
        <w:rPr>
          <w:rFonts w:ascii="Times New Roman" w:eastAsia="Times New Roman" w:hAnsi="Times New Roman" w:cs="Times New Roman"/>
          <w:noProof/>
          <w:sz w:val="28"/>
          <w:szCs w:val="28"/>
        </w:rPr>
        <w:drawing>
          <wp:inline distT="0" distB="0" distL="0" distR="0" wp14:anchorId="02FC4A1F" wp14:editId="23B43498">
            <wp:extent cx="2154803" cy="1434291"/>
            <wp:effectExtent l="0" t="0" r="0" b="0"/>
            <wp:docPr id="6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14000" name="Рисунок 50"/>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2183259" cy="1453232"/>
                    </a:xfrm>
                    <a:prstGeom prst="rect">
                      <a:avLst/>
                    </a:prstGeom>
                    <a:noFill/>
                    <a:ln>
                      <a:noFill/>
                    </a:ln>
                  </pic:spPr>
                </pic:pic>
              </a:graphicData>
            </a:graphic>
          </wp:inline>
        </w:drawing>
      </w:r>
    </w:p>
    <w:p w:rsidR="00F43C0A" w:rsidRPr="004A160F" w:rsidRDefault="00F43C0A" w:rsidP="00F77DFF">
      <w:pPr>
        <w:spacing w:after="0" w:line="240" w:lineRule="auto"/>
        <w:ind w:firstLine="284"/>
        <w:jc w:val="both"/>
        <w:rPr>
          <w:rFonts w:ascii="Times New Roman" w:eastAsia="Times New Roman" w:hAnsi="Times New Roman" w:cs="Times New Roman"/>
          <w:bCs/>
          <w:sz w:val="24"/>
          <w:szCs w:val="24"/>
        </w:rPr>
      </w:pPr>
      <w:r w:rsidRPr="004A160F">
        <w:rPr>
          <w:rFonts w:ascii="Times New Roman" w:eastAsia="Times New Roman" w:hAnsi="Times New Roman" w:cs="Times New Roman"/>
          <w:bCs/>
          <w:sz w:val="24"/>
          <w:szCs w:val="24"/>
        </w:rPr>
        <w:t>Участники проекта, занимающиеся в творческих коллективах учреждений культуры, неоднократно принимали участие в областных проектах и конкурсах, организованных в рамках проекта.</w:t>
      </w:r>
    </w:p>
    <w:p w:rsidR="00F43C0A" w:rsidRPr="004A160F" w:rsidRDefault="00F43C0A" w:rsidP="00F77DFF">
      <w:pPr>
        <w:spacing w:after="0" w:line="240" w:lineRule="auto"/>
        <w:ind w:firstLine="284"/>
        <w:jc w:val="both"/>
        <w:rPr>
          <w:rFonts w:ascii="Times New Roman" w:eastAsiaTheme="minorHAnsi" w:hAnsi="Times New Roman" w:cs="Times New Roman"/>
          <w:bCs/>
          <w:sz w:val="24"/>
          <w:szCs w:val="24"/>
          <w:lang w:eastAsia="en-US"/>
        </w:rPr>
      </w:pPr>
      <w:r w:rsidRPr="004A160F">
        <w:rPr>
          <w:rFonts w:ascii="Times New Roman" w:eastAsia="Times New Roman" w:hAnsi="Times New Roman" w:cs="Times New Roman"/>
          <w:bCs/>
          <w:sz w:val="24"/>
          <w:szCs w:val="24"/>
        </w:rPr>
        <w:t xml:space="preserve">За 2025 год округ посетили 35 групп (611 человек) участников проекта </w:t>
      </w:r>
      <w:r w:rsidRPr="004A160F">
        <w:rPr>
          <w:rFonts w:ascii="Times New Roman" w:eastAsiaTheme="minorHAnsi" w:hAnsi="Times New Roman" w:cs="Times New Roman"/>
          <w:bCs/>
          <w:sz w:val="24"/>
          <w:szCs w:val="24"/>
          <w:lang w:eastAsia="en-US"/>
        </w:rPr>
        <w:t>из Коломны, Одинцово, Ступино, Озер, Пущино, Электростали, Павловского Посада, Люберец, Егорьевска, Ивантеевки, Шатуры, Чехова, Луховиц, Мытищ, Котельников. Воскресенские долголеты совершили более 50 экскурсионных поездок по Подмосковью. В которых приняли участие более 718 человек.</w:t>
      </w:r>
    </w:p>
    <w:p w:rsidR="00F43C0A" w:rsidRPr="004A160F" w:rsidRDefault="00F43C0A" w:rsidP="004A160F">
      <w:pPr>
        <w:spacing w:after="0" w:line="240" w:lineRule="auto"/>
        <w:ind w:left="-284" w:firstLine="709"/>
        <w:jc w:val="both"/>
        <w:rPr>
          <w:rFonts w:ascii="Times New Roman" w:eastAsia="Times New Roman" w:hAnsi="Times New Roman" w:cs="Times New Roman"/>
          <w:sz w:val="24"/>
          <w:szCs w:val="24"/>
          <w:shd w:val="clear" w:color="auto" w:fill="FFFFFF"/>
        </w:rPr>
      </w:pPr>
    </w:p>
    <w:p w:rsidR="00844ACA" w:rsidRDefault="00844ACA" w:rsidP="00B63364">
      <w:pPr>
        <w:spacing w:after="0" w:line="240" w:lineRule="auto"/>
        <w:ind w:firstLine="567"/>
        <w:contextualSpacing/>
        <w:rPr>
          <w:rFonts w:ascii="Times New Roman" w:eastAsiaTheme="minorHAnsi" w:hAnsi="Times New Roman" w:cs="Times New Roman"/>
          <w:b/>
          <w:sz w:val="24"/>
          <w:szCs w:val="24"/>
          <w:lang w:eastAsia="en-US"/>
        </w:rPr>
      </w:pPr>
    </w:p>
    <w:p w:rsidR="00844ACA" w:rsidRDefault="00844ACA" w:rsidP="00B63364">
      <w:pPr>
        <w:spacing w:after="0" w:line="240" w:lineRule="auto"/>
        <w:ind w:firstLine="567"/>
        <w:contextualSpacing/>
        <w:rPr>
          <w:rFonts w:ascii="Times New Roman" w:eastAsiaTheme="minorHAnsi" w:hAnsi="Times New Roman" w:cs="Times New Roman"/>
          <w:b/>
          <w:sz w:val="24"/>
          <w:szCs w:val="24"/>
          <w:lang w:eastAsia="en-US"/>
        </w:rPr>
      </w:pPr>
    </w:p>
    <w:p w:rsidR="00F43C0A" w:rsidRPr="00B63364" w:rsidRDefault="00F43C0A" w:rsidP="00B63364">
      <w:pPr>
        <w:spacing w:after="0" w:line="240" w:lineRule="auto"/>
        <w:ind w:firstLine="567"/>
        <w:contextualSpacing/>
        <w:rPr>
          <w:rFonts w:ascii="Times New Roman" w:eastAsiaTheme="minorHAnsi" w:hAnsi="Times New Roman" w:cs="Times New Roman"/>
          <w:b/>
          <w:sz w:val="24"/>
          <w:szCs w:val="24"/>
          <w:lang w:eastAsia="en-US"/>
        </w:rPr>
      </w:pPr>
      <w:r w:rsidRPr="00B63364">
        <w:rPr>
          <w:rFonts w:ascii="Times New Roman" w:eastAsiaTheme="minorHAnsi" w:hAnsi="Times New Roman" w:cs="Times New Roman"/>
          <w:b/>
          <w:sz w:val="24"/>
          <w:szCs w:val="24"/>
          <w:lang w:eastAsia="en-US"/>
        </w:rPr>
        <w:t>Туризм</w:t>
      </w:r>
    </w:p>
    <w:p w:rsidR="00F43C0A" w:rsidRPr="004A160F" w:rsidRDefault="00F43C0A" w:rsidP="00F77DFF">
      <w:pPr>
        <w:spacing w:after="0" w:line="240" w:lineRule="auto"/>
        <w:ind w:firstLine="284"/>
        <w:contextualSpacing/>
        <w:jc w:val="both"/>
        <w:rPr>
          <w:rFonts w:ascii="Times New Roman" w:eastAsiaTheme="minorHAnsi" w:hAnsi="Times New Roman" w:cs="Times New Roman"/>
          <w:bCs/>
          <w:sz w:val="24"/>
          <w:szCs w:val="24"/>
          <w:lang w:eastAsia="en-US"/>
        </w:rPr>
      </w:pPr>
      <w:r w:rsidRPr="004A160F">
        <w:rPr>
          <w:rFonts w:ascii="Times New Roman" w:eastAsiaTheme="minorHAnsi" w:hAnsi="Times New Roman" w:cs="Times New Roman"/>
          <w:bCs/>
          <w:sz w:val="24"/>
          <w:szCs w:val="24"/>
          <w:lang w:eastAsia="en-US"/>
        </w:rPr>
        <w:t>За отчетный период турпоток городского окр</w:t>
      </w:r>
      <w:r w:rsidR="004A160F">
        <w:rPr>
          <w:rFonts w:ascii="Times New Roman" w:eastAsiaTheme="minorHAnsi" w:hAnsi="Times New Roman" w:cs="Times New Roman"/>
          <w:bCs/>
          <w:sz w:val="24"/>
          <w:szCs w:val="24"/>
          <w:lang w:eastAsia="en-US"/>
        </w:rPr>
        <w:t>уга Воскресенск вырос на 23,2%</w:t>
      </w:r>
      <w:r w:rsidRPr="004A160F">
        <w:rPr>
          <w:rFonts w:ascii="Times New Roman" w:eastAsiaTheme="minorHAnsi" w:hAnsi="Times New Roman" w:cs="Times New Roman"/>
          <w:bCs/>
          <w:sz w:val="24"/>
          <w:szCs w:val="24"/>
          <w:lang w:eastAsia="en-US"/>
        </w:rPr>
        <w:t xml:space="preserve"> по сравнению со значением показателя 2024 г. и составил 46, 209 тыс. человек.  </w:t>
      </w:r>
    </w:p>
    <w:tbl>
      <w:tblPr>
        <w:tblpPr w:leftFromText="180" w:rightFromText="180" w:vertAnchor="text" w:horzAnchor="margin" w:tblpXSpec="center" w:tblpY="383"/>
        <w:tblOverlap w:val="never"/>
        <w:tblW w:w="8216" w:type="dxa"/>
        <w:tblLayout w:type="fixed"/>
        <w:tblLook w:val="0000" w:firstRow="0" w:lastRow="0" w:firstColumn="0" w:lastColumn="0" w:noHBand="0" w:noVBand="0"/>
      </w:tblPr>
      <w:tblGrid>
        <w:gridCol w:w="2122"/>
        <w:gridCol w:w="1275"/>
        <w:gridCol w:w="992"/>
        <w:gridCol w:w="850"/>
        <w:gridCol w:w="851"/>
        <w:gridCol w:w="850"/>
        <w:gridCol w:w="1276"/>
      </w:tblGrid>
      <w:tr w:rsidR="00F43C0A" w:rsidRPr="00F43C0A" w:rsidTr="00F77DFF">
        <w:trPr>
          <w:cantSplit/>
          <w:trHeight w:val="1371"/>
        </w:trPr>
        <w:tc>
          <w:tcPr>
            <w:tcW w:w="2122" w:type="dxa"/>
            <w:tcBorders>
              <w:top w:val="single" w:sz="4" w:space="0" w:color="000000"/>
              <w:left w:val="single" w:sz="4" w:space="0" w:color="000000"/>
              <w:bottom w:val="single" w:sz="4" w:space="0" w:color="000000"/>
            </w:tcBorders>
            <w:vAlign w:val="center"/>
          </w:tcPr>
          <w:p w:rsidR="00F43C0A" w:rsidRPr="00F77DFF" w:rsidRDefault="00F43C0A" w:rsidP="00CC10B0">
            <w:pPr>
              <w:widowControl w:val="0"/>
              <w:tabs>
                <w:tab w:val="center" w:pos="4677"/>
                <w:tab w:val="right" w:pos="9355"/>
              </w:tabs>
              <w:autoSpaceDE w:val="0"/>
              <w:jc w:val="center"/>
              <w:rPr>
                <w:rFonts w:ascii="Times New Roman" w:hAnsi="Times New Roman" w:cs="Times New Roman"/>
                <w:lang w:eastAsia="en-US"/>
              </w:rPr>
            </w:pPr>
            <w:r w:rsidRPr="00F77DFF">
              <w:rPr>
                <w:rFonts w:ascii="Times New Roman" w:hAnsi="Times New Roman" w:cs="Times New Roman"/>
                <w:lang w:eastAsia="en-US"/>
              </w:rPr>
              <w:t>Показатель</w:t>
            </w:r>
          </w:p>
          <w:p w:rsidR="00F43C0A" w:rsidRPr="00F77DFF" w:rsidRDefault="00F43C0A" w:rsidP="00CC10B0">
            <w:pPr>
              <w:widowControl w:val="0"/>
              <w:tabs>
                <w:tab w:val="center" w:pos="4677"/>
                <w:tab w:val="right" w:pos="9355"/>
              </w:tabs>
              <w:autoSpaceDE w:val="0"/>
              <w:jc w:val="center"/>
              <w:rPr>
                <w:rFonts w:ascii="Times New Roman" w:eastAsiaTheme="minorHAnsi" w:hAnsi="Times New Roman" w:cs="Times New Roman"/>
                <w:lang w:eastAsia="en-US"/>
              </w:rPr>
            </w:pPr>
          </w:p>
        </w:tc>
        <w:tc>
          <w:tcPr>
            <w:tcW w:w="1275" w:type="dxa"/>
            <w:tcBorders>
              <w:top w:val="single" w:sz="4" w:space="0" w:color="000000"/>
              <w:left w:val="single" w:sz="4" w:space="0" w:color="000000"/>
              <w:bottom w:val="single" w:sz="4" w:space="0" w:color="000000"/>
            </w:tcBorders>
            <w:vAlign w:val="center"/>
          </w:tcPr>
          <w:p w:rsidR="00F43C0A" w:rsidRPr="00F77DFF" w:rsidRDefault="00F43C0A" w:rsidP="00CC10B0">
            <w:pPr>
              <w:widowControl w:val="0"/>
              <w:tabs>
                <w:tab w:val="center" w:pos="4677"/>
                <w:tab w:val="right" w:pos="9355"/>
              </w:tabs>
              <w:autoSpaceDE w:val="0"/>
              <w:jc w:val="center"/>
              <w:rPr>
                <w:rFonts w:ascii="Times New Roman" w:hAnsi="Times New Roman" w:cs="Times New Roman"/>
                <w:lang w:eastAsia="en-US"/>
              </w:rPr>
            </w:pPr>
            <w:r w:rsidRPr="00F77DFF">
              <w:rPr>
                <w:rFonts w:ascii="Times New Roman" w:hAnsi="Times New Roman" w:cs="Times New Roman"/>
                <w:lang w:eastAsia="en-US"/>
              </w:rPr>
              <w:t xml:space="preserve">Единица       </w:t>
            </w:r>
            <w:r w:rsidRPr="00F77DFF">
              <w:rPr>
                <w:rFonts w:ascii="Times New Roman" w:hAnsi="Times New Roman" w:cs="Times New Roman"/>
                <w:lang w:eastAsia="en-US"/>
              </w:rPr>
              <w:br/>
              <w:t>измерения</w:t>
            </w:r>
          </w:p>
        </w:tc>
        <w:tc>
          <w:tcPr>
            <w:tcW w:w="992" w:type="dxa"/>
            <w:tcBorders>
              <w:top w:val="single" w:sz="4" w:space="0" w:color="000000"/>
              <w:left w:val="single" w:sz="4" w:space="0" w:color="000000"/>
              <w:bottom w:val="single" w:sz="4" w:space="0" w:color="000000"/>
              <w:right w:val="single" w:sz="4" w:space="0" w:color="000000"/>
            </w:tcBorders>
          </w:tcPr>
          <w:p w:rsidR="00F43C0A" w:rsidRPr="00F77DFF" w:rsidRDefault="00F43C0A" w:rsidP="00CC10B0">
            <w:pPr>
              <w:widowControl w:val="0"/>
              <w:tabs>
                <w:tab w:val="center" w:pos="4677"/>
                <w:tab w:val="right" w:pos="9355"/>
              </w:tabs>
              <w:autoSpaceDE w:val="0"/>
              <w:jc w:val="center"/>
              <w:rPr>
                <w:rFonts w:ascii="Times New Roman" w:hAnsi="Times New Roman" w:cs="Times New Roman"/>
                <w:lang w:eastAsia="en-US"/>
              </w:rPr>
            </w:pPr>
          </w:p>
          <w:p w:rsidR="00F43C0A" w:rsidRPr="00F77DFF" w:rsidRDefault="00F43C0A" w:rsidP="00CC10B0">
            <w:pPr>
              <w:widowControl w:val="0"/>
              <w:tabs>
                <w:tab w:val="center" w:pos="4677"/>
                <w:tab w:val="right" w:pos="9355"/>
              </w:tabs>
              <w:autoSpaceDE w:val="0"/>
              <w:jc w:val="center"/>
              <w:rPr>
                <w:rFonts w:ascii="Times New Roman" w:hAnsi="Times New Roman" w:cs="Times New Roman"/>
                <w:lang w:eastAsia="en-US"/>
              </w:rPr>
            </w:pPr>
            <w:r w:rsidRPr="00F77DFF">
              <w:rPr>
                <w:rFonts w:ascii="Times New Roman" w:hAnsi="Times New Roman" w:cs="Times New Roman"/>
                <w:lang w:eastAsia="en-US"/>
              </w:rPr>
              <w:t>2021</w:t>
            </w:r>
          </w:p>
        </w:tc>
        <w:tc>
          <w:tcPr>
            <w:tcW w:w="850" w:type="dxa"/>
            <w:tcBorders>
              <w:top w:val="single" w:sz="4" w:space="0" w:color="000000"/>
              <w:left w:val="single" w:sz="4" w:space="0" w:color="000000"/>
              <w:bottom w:val="single" w:sz="4" w:space="0" w:color="000000"/>
            </w:tcBorders>
            <w:vAlign w:val="center"/>
          </w:tcPr>
          <w:p w:rsidR="00F43C0A" w:rsidRPr="00F77DFF" w:rsidRDefault="00F43C0A" w:rsidP="00CC10B0">
            <w:pPr>
              <w:widowControl w:val="0"/>
              <w:tabs>
                <w:tab w:val="center" w:pos="4677"/>
                <w:tab w:val="right" w:pos="9355"/>
              </w:tabs>
              <w:autoSpaceDE w:val="0"/>
              <w:jc w:val="center"/>
              <w:rPr>
                <w:rFonts w:ascii="Times New Roman" w:eastAsiaTheme="minorHAnsi" w:hAnsi="Times New Roman" w:cs="Times New Roman"/>
                <w:lang w:eastAsia="en-US"/>
              </w:rPr>
            </w:pPr>
            <w:r w:rsidRPr="00F77DFF">
              <w:rPr>
                <w:rFonts w:ascii="Times New Roman" w:eastAsiaTheme="minorHAnsi" w:hAnsi="Times New Roman" w:cs="Times New Roman"/>
                <w:lang w:eastAsia="en-US"/>
              </w:rPr>
              <w:t>2022</w:t>
            </w:r>
          </w:p>
        </w:tc>
        <w:tc>
          <w:tcPr>
            <w:tcW w:w="851" w:type="dxa"/>
            <w:tcBorders>
              <w:top w:val="single" w:sz="4" w:space="0" w:color="000000"/>
              <w:left w:val="single" w:sz="4" w:space="0" w:color="000000"/>
              <w:right w:val="single" w:sz="4" w:space="0" w:color="000000"/>
            </w:tcBorders>
            <w:vAlign w:val="center"/>
          </w:tcPr>
          <w:p w:rsidR="00F43C0A" w:rsidRPr="00F77DFF" w:rsidRDefault="00F43C0A" w:rsidP="00CC10B0">
            <w:pPr>
              <w:widowControl w:val="0"/>
              <w:tabs>
                <w:tab w:val="center" w:pos="4677"/>
                <w:tab w:val="right" w:pos="9355"/>
              </w:tabs>
              <w:autoSpaceDE w:val="0"/>
              <w:jc w:val="center"/>
              <w:rPr>
                <w:rFonts w:ascii="Times New Roman" w:eastAsiaTheme="minorHAnsi" w:hAnsi="Times New Roman" w:cs="Times New Roman"/>
                <w:lang w:eastAsia="en-US"/>
              </w:rPr>
            </w:pPr>
            <w:r w:rsidRPr="00F77DFF">
              <w:rPr>
                <w:rFonts w:ascii="Times New Roman" w:eastAsiaTheme="minorHAnsi" w:hAnsi="Times New Roman" w:cs="Times New Roman"/>
                <w:lang w:eastAsia="en-US"/>
              </w:rPr>
              <w:t>2023</w:t>
            </w:r>
          </w:p>
        </w:tc>
        <w:tc>
          <w:tcPr>
            <w:tcW w:w="850" w:type="dxa"/>
            <w:tcBorders>
              <w:top w:val="single" w:sz="4" w:space="0" w:color="000000"/>
              <w:left w:val="single" w:sz="4" w:space="0" w:color="000000"/>
              <w:right w:val="single" w:sz="4" w:space="0" w:color="000000"/>
            </w:tcBorders>
            <w:vAlign w:val="center"/>
          </w:tcPr>
          <w:p w:rsidR="00F43C0A" w:rsidRPr="00F77DFF" w:rsidRDefault="00F43C0A" w:rsidP="00CC10B0">
            <w:pPr>
              <w:widowControl w:val="0"/>
              <w:tabs>
                <w:tab w:val="center" w:pos="4677"/>
                <w:tab w:val="right" w:pos="9355"/>
              </w:tabs>
              <w:autoSpaceDE w:val="0"/>
              <w:jc w:val="center"/>
              <w:rPr>
                <w:rFonts w:ascii="Times New Roman" w:eastAsiaTheme="minorHAnsi" w:hAnsi="Times New Roman" w:cs="Times New Roman"/>
                <w:lang w:eastAsia="en-US"/>
              </w:rPr>
            </w:pPr>
            <w:r w:rsidRPr="00F77DFF">
              <w:rPr>
                <w:rFonts w:ascii="Times New Roman" w:eastAsiaTheme="minorHAnsi" w:hAnsi="Times New Roman" w:cs="Times New Roman"/>
                <w:lang w:eastAsia="en-US"/>
              </w:rPr>
              <w:t>2024</w:t>
            </w:r>
          </w:p>
        </w:tc>
        <w:tc>
          <w:tcPr>
            <w:tcW w:w="1276" w:type="dxa"/>
            <w:tcBorders>
              <w:top w:val="single" w:sz="4" w:space="0" w:color="000000"/>
              <w:left w:val="single" w:sz="4" w:space="0" w:color="000000"/>
              <w:bottom w:val="single" w:sz="4" w:space="0" w:color="auto"/>
              <w:right w:val="single" w:sz="4" w:space="0" w:color="000000"/>
            </w:tcBorders>
            <w:vAlign w:val="center"/>
          </w:tcPr>
          <w:p w:rsidR="00F43C0A" w:rsidRPr="00F77DFF" w:rsidRDefault="00F43C0A" w:rsidP="00CC10B0">
            <w:pPr>
              <w:widowControl w:val="0"/>
              <w:tabs>
                <w:tab w:val="center" w:pos="4677"/>
                <w:tab w:val="right" w:pos="9355"/>
              </w:tabs>
              <w:autoSpaceDE w:val="0"/>
              <w:jc w:val="center"/>
              <w:rPr>
                <w:rFonts w:ascii="Times New Roman" w:eastAsiaTheme="minorHAnsi" w:hAnsi="Times New Roman" w:cs="Times New Roman"/>
                <w:lang w:eastAsia="en-US"/>
              </w:rPr>
            </w:pPr>
            <w:r w:rsidRPr="00F77DFF">
              <w:rPr>
                <w:rFonts w:ascii="Times New Roman" w:eastAsiaTheme="minorHAnsi" w:hAnsi="Times New Roman" w:cs="Times New Roman"/>
                <w:lang w:eastAsia="en-US"/>
              </w:rPr>
              <w:t>2025</w:t>
            </w:r>
          </w:p>
        </w:tc>
      </w:tr>
      <w:tr w:rsidR="00F43C0A" w:rsidRPr="00F43C0A" w:rsidTr="00F77DFF">
        <w:tc>
          <w:tcPr>
            <w:tcW w:w="2122" w:type="dxa"/>
            <w:tcBorders>
              <w:top w:val="single" w:sz="4" w:space="0" w:color="auto"/>
              <w:left w:val="single" w:sz="4" w:space="0" w:color="auto"/>
              <w:bottom w:val="single" w:sz="4" w:space="0" w:color="auto"/>
              <w:right w:val="single" w:sz="4" w:space="0" w:color="auto"/>
            </w:tcBorders>
            <w:vAlign w:val="center"/>
          </w:tcPr>
          <w:p w:rsidR="00F43C0A" w:rsidRPr="00F77DFF" w:rsidRDefault="00F43C0A" w:rsidP="00CC10B0">
            <w:pPr>
              <w:widowControl w:val="0"/>
              <w:tabs>
                <w:tab w:val="center" w:pos="4677"/>
                <w:tab w:val="right" w:pos="9355"/>
              </w:tabs>
              <w:autoSpaceDE w:val="0"/>
              <w:jc w:val="center"/>
              <w:rPr>
                <w:rFonts w:ascii="Times New Roman" w:hAnsi="Times New Roman" w:cs="Times New Roman"/>
                <w:lang w:eastAsia="en-US"/>
              </w:rPr>
            </w:pPr>
            <w:r w:rsidRPr="00F77DFF">
              <w:rPr>
                <w:rFonts w:ascii="Times New Roman" w:hAnsi="Times New Roman" w:cs="Times New Roman"/>
                <w:lang w:eastAsia="en-US"/>
              </w:rPr>
              <w:t>Туристский поток</w:t>
            </w:r>
          </w:p>
        </w:tc>
        <w:tc>
          <w:tcPr>
            <w:tcW w:w="1275" w:type="dxa"/>
            <w:tcBorders>
              <w:top w:val="single" w:sz="4" w:space="0" w:color="auto"/>
              <w:left w:val="single" w:sz="4" w:space="0" w:color="auto"/>
              <w:bottom w:val="single" w:sz="4" w:space="0" w:color="auto"/>
              <w:right w:val="single" w:sz="4" w:space="0" w:color="auto"/>
            </w:tcBorders>
            <w:vAlign w:val="center"/>
          </w:tcPr>
          <w:p w:rsidR="00F43C0A" w:rsidRPr="00F77DFF" w:rsidRDefault="00F43C0A" w:rsidP="00CC10B0">
            <w:pPr>
              <w:jc w:val="center"/>
              <w:rPr>
                <w:rFonts w:ascii="Times New Roman" w:eastAsiaTheme="minorHAnsi" w:hAnsi="Times New Roman" w:cs="Times New Roman"/>
                <w:lang w:eastAsia="en-US"/>
              </w:rPr>
            </w:pPr>
            <w:r w:rsidRPr="00F77DFF">
              <w:rPr>
                <w:rFonts w:ascii="Times New Roman" w:eastAsiaTheme="minorHAnsi" w:hAnsi="Times New Roman" w:cs="Times New Roman"/>
                <w:lang w:eastAsia="en-US"/>
              </w:rPr>
              <w:t>чел.</w:t>
            </w:r>
          </w:p>
        </w:tc>
        <w:tc>
          <w:tcPr>
            <w:tcW w:w="992" w:type="dxa"/>
            <w:tcBorders>
              <w:top w:val="single" w:sz="4" w:space="0" w:color="auto"/>
              <w:left w:val="single" w:sz="4" w:space="0" w:color="auto"/>
              <w:bottom w:val="single" w:sz="4" w:space="0" w:color="auto"/>
              <w:right w:val="single" w:sz="4" w:space="0" w:color="auto"/>
            </w:tcBorders>
          </w:tcPr>
          <w:p w:rsidR="00F43C0A" w:rsidRPr="00F77DFF" w:rsidRDefault="00F43C0A" w:rsidP="00CC10B0">
            <w:pPr>
              <w:jc w:val="center"/>
              <w:rPr>
                <w:rFonts w:ascii="Times New Roman" w:eastAsiaTheme="minorHAnsi" w:hAnsi="Times New Roman" w:cs="Times New Roman"/>
                <w:lang w:eastAsia="en-US"/>
              </w:rPr>
            </w:pPr>
            <w:r w:rsidRPr="00F77DFF">
              <w:rPr>
                <w:rFonts w:ascii="Times New Roman" w:eastAsiaTheme="minorHAnsi" w:hAnsi="Times New Roman" w:cs="Times New Roman"/>
                <w:lang w:eastAsia="en-US"/>
              </w:rPr>
              <w:t>27710</w:t>
            </w:r>
          </w:p>
        </w:tc>
        <w:tc>
          <w:tcPr>
            <w:tcW w:w="850" w:type="dxa"/>
            <w:tcBorders>
              <w:top w:val="single" w:sz="4" w:space="0" w:color="auto"/>
              <w:left w:val="single" w:sz="4" w:space="0" w:color="auto"/>
              <w:bottom w:val="single" w:sz="4" w:space="0" w:color="auto"/>
              <w:right w:val="single" w:sz="4" w:space="0" w:color="auto"/>
            </w:tcBorders>
            <w:vAlign w:val="center"/>
          </w:tcPr>
          <w:p w:rsidR="00F43C0A" w:rsidRPr="00F77DFF" w:rsidRDefault="00F43C0A" w:rsidP="00CC10B0">
            <w:pPr>
              <w:jc w:val="center"/>
              <w:rPr>
                <w:rFonts w:ascii="Times New Roman" w:eastAsiaTheme="minorHAnsi" w:hAnsi="Times New Roman" w:cs="Times New Roman"/>
                <w:lang w:eastAsia="en-US"/>
              </w:rPr>
            </w:pPr>
            <w:r w:rsidRPr="00F77DFF">
              <w:rPr>
                <w:rFonts w:ascii="Times New Roman" w:eastAsiaTheme="minorHAnsi" w:hAnsi="Times New Roman" w:cs="Times New Roman"/>
                <w:lang w:eastAsia="en-US"/>
              </w:rPr>
              <w:t>31017</w:t>
            </w:r>
          </w:p>
        </w:tc>
        <w:tc>
          <w:tcPr>
            <w:tcW w:w="851" w:type="dxa"/>
            <w:tcBorders>
              <w:top w:val="single" w:sz="4" w:space="0" w:color="auto"/>
              <w:left w:val="single" w:sz="4" w:space="0" w:color="auto"/>
              <w:bottom w:val="single" w:sz="4" w:space="0" w:color="auto"/>
              <w:right w:val="single" w:sz="4" w:space="0" w:color="auto"/>
            </w:tcBorders>
            <w:vAlign w:val="center"/>
          </w:tcPr>
          <w:p w:rsidR="00F43C0A" w:rsidRPr="00F77DFF" w:rsidRDefault="00F43C0A" w:rsidP="00CC10B0">
            <w:pPr>
              <w:jc w:val="center"/>
              <w:rPr>
                <w:rFonts w:ascii="Times New Roman" w:eastAsiaTheme="minorHAnsi" w:hAnsi="Times New Roman" w:cs="Times New Roman"/>
                <w:lang w:eastAsia="en-US"/>
              </w:rPr>
            </w:pPr>
            <w:r w:rsidRPr="00F77DFF">
              <w:rPr>
                <w:rFonts w:ascii="Times New Roman" w:eastAsiaTheme="minorHAnsi" w:hAnsi="Times New Roman" w:cs="Times New Roman"/>
                <w:lang w:eastAsia="en-US"/>
              </w:rPr>
              <w:t>31200</w:t>
            </w:r>
          </w:p>
        </w:tc>
        <w:tc>
          <w:tcPr>
            <w:tcW w:w="850" w:type="dxa"/>
            <w:tcBorders>
              <w:top w:val="single" w:sz="4" w:space="0" w:color="auto"/>
              <w:left w:val="single" w:sz="4" w:space="0" w:color="auto"/>
              <w:bottom w:val="single" w:sz="4" w:space="0" w:color="auto"/>
              <w:right w:val="single" w:sz="4" w:space="0" w:color="auto"/>
            </w:tcBorders>
            <w:vAlign w:val="center"/>
          </w:tcPr>
          <w:p w:rsidR="00F43C0A" w:rsidRPr="00F77DFF" w:rsidRDefault="00F43C0A" w:rsidP="00CC10B0">
            <w:pPr>
              <w:jc w:val="center"/>
              <w:rPr>
                <w:rFonts w:ascii="Times New Roman" w:eastAsiaTheme="minorHAnsi" w:hAnsi="Times New Roman" w:cs="Times New Roman"/>
                <w:lang w:eastAsia="en-US"/>
              </w:rPr>
            </w:pPr>
            <w:r w:rsidRPr="00F77DFF">
              <w:rPr>
                <w:rFonts w:ascii="Times New Roman" w:eastAsiaTheme="minorHAnsi" w:hAnsi="Times New Roman" w:cs="Times New Roman"/>
                <w:lang w:eastAsia="en-US"/>
              </w:rPr>
              <w:t>37500</w:t>
            </w:r>
          </w:p>
        </w:tc>
        <w:tc>
          <w:tcPr>
            <w:tcW w:w="1276" w:type="dxa"/>
            <w:tcBorders>
              <w:top w:val="single" w:sz="4" w:space="0" w:color="auto"/>
              <w:left w:val="single" w:sz="4" w:space="0" w:color="auto"/>
              <w:bottom w:val="single" w:sz="4" w:space="0" w:color="auto"/>
              <w:right w:val="single" w:sz="4" w:space="0" w:color="auto"/>
            </w:tcBorders>
            <w:vAlign w:val="center"/>
          </w:tcPr>
          <w:p w:rsidR="00F43C0A" w:rsidRPr="00F77DFF" w:rsidRDefault="00F43C0A" w:rsidP="00CC10B0">
            <w:pPr>
              <w:jc w:val="center"/>
              <w:rPr>
                <w:rFonts w:ascii="Times New Roman" w:eastAsiaTheme="minorHAnsi" w:hAnsi="Times New Roman" w:cs="Times New Roman"/>
                <w:lang w:eastAsia="en-US"/>
              </w:rPr>
            </w:pPr>
            <w:r w:rsidRPr="00F77DFF">
              <w:rPr>
                <w:rFonts w:ascii="Times New Roman" w:eastAsiaTheme="minorHAnsi" w:hAnsi="Times New Roman" w:cs="Times New Roman"/>
                <w:lang w:eastAsia="en-US"/>
              </w:rPr>
              <w:t>46209</w:t>
            </w:r>
          </w:p>
        </w:tc>
      </w:tr>
    </w:tbl>
    <w:p w:rsidR="00F43C0A" w:rsidRPr="00F43C0A" w:rsidRDefault="00F43C0A" w:rsidP="00CC10B0">
      <w:pPr>
        <w:spacing w:after="0" w:line="240" w:lineRule="auto"/>
        <w:ind w:left="-284" w:firstLine="708"/>
        <w:contextualSpacing/>
        <w:jc w:val="center"/>
        <w:rPr>
          <w:rFonts w:ascii="Times New Roman" w:eastAsiaTheme="minorHAnsi" w:hAnsi="Times New Roman" w:cs="Times New Roman"/>
          <w:bCs/>
          <w:sz w:val="28"/>
          <w:szCs w:val="28"/>
          <w:lang w:eastAsia="en-US"/>
        </w:rPr>
      </w:pPr>
      <w:r w:rsidRPr="00F43C0A">
        <w:rPr>
          <w:rFonts w:ascii="Times New Roman" w:eastAsiaTheme="minorHAnsi" w:hAnsi="Times New Roman" w:cs="Times New Roman"/>
          <w:b/>
          <w:bCs/>
          <w:sz w:val="28"/>
          <w:szCs w:val="28"/>
          <w:lang w:eastAsia="en-US"/>
        </w:rPr>
        <w:br/>
      </w:r>
      <w:r w:rsidRPr="00F43C0A">
        <w:rPr>
          <w:rFonts w:ascii="Times New Roman" w:eastAsiaTheme="minorHAnsi" w:hAnsi="Times New Roman" w:cs="Times New Roman"/>
          <w:bCs/>
          <w:noProof/>
          <w:sz w:val="28"/>
          <w:szCs w:val="28"/>
        </w:rPr>
        <w:drawing>
          <wp:inline distT="0" distB="0" distL="0" distR="0" wp14:anchorId="535280F0" wp14:editId="1F29603D">
            <wp:extent cx="4245997" cy="2388289"/>
            <wp:effectExtent l="0" t="0" r="2540" b="0"/>
            <wp:docPr id="43872404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724044" name="Рисунок 438724044"/>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289705" cy="2412874"/>
                    </a:xfrm>
                    <a:prstGeom prst="rect">
                      <a:avLst/>
                    </a:prstGeom>
                  </pic:spPr>
                </pic:pic>
              </a:graphicData>
            </a:graphic>
          </wp:inline>
        </w:drawing>
      </w:r>
    </w:p>
    <w:p w:rsidR="00F43C0A" w:rsidRPr="00CC10B0" w:rsidRDefault="00F43C0A" w:rsidP="00F77DFF">
      <w:pPr>
        <w:spacing w:after="0" w:line="240" w:lineRule="auto"/>
        <w:ind w:firstLine="284"/>
        <w:contextualSpacing/>
        <w:jc w:val="both"/>
        <w:rPr>
          <w:rFonts w:ascii="Times New Roman" w:eastAsiaTheme="minorHAnsi" w:hAnsi="Times New Roman" w:cs="Times New Roman"/>
          <w:bCs/>
          <w:sz w:val="24"/>
          <w:szCs w:val="24"/>
          <w:lang w:eastAsia="en-US"/>
        </w:rPr>
      </w:pPr>
      <w:r w:rsidRPr="00CC10B0">
        <w:rPr>
          <w:rFonts w:ascii="Times New Roman" w:eastAsiaTheme="minorHAnsi" w:hAnsi="Times New Roman" w:cs="Times New Roman"/>
          <w:bCs/>
          <w:sz w:val="24"/>
          <w:szCs w:val="24"/>
          <w:lang w:eastAsia="en-US"/>
        </w:rPr>
        <w:t>До 01.09.2025 года все коллективные средства размещения должны были пройти обязательную процедуру самооценки для включения в единый реестр классифицированных средств размещения. В гор</w:t>
      </w:r>
      <w:r w:rsidR="00CC10B0" w:rsidRPr="00CC10B0">
        <w:rPr>
          <w:rFonts w:ascii="Times New Roman" w:eastAsiaTheme="minorHAnsi" w:hAnsi="Times New Roman" w:cs="Times New Roman"/>
          <w:bCs/>
          <w:sz w:val="24"/>
          <w:szCs w:val="24"/>
          <w:lang w:eastAsia="en-US"/>
        </w:rPr>
        <w:t xml:space="preserve">одском округе Воскресенск 100% </w:t>
      </w:r>
      <w:r w:rsidRPr="00CC10B0">
        <w:rPr>
          <w:rFonts w:ascii="Times New Roman" w:eastAsiaTheme="minorHAnsi" w:hAnsi="Times New Roman" w:cs="Times New Roman"/>
          <w:bCs/>
          <w:sz w:val="24"/>
          <w:szCs w:val="24"/>
          <w:lang w:eastAsia="en-US"/>
        </w:rPr>
        <w:t>объектов размещения прошли процедуру самооценки и были включены в реестр.</w:t>
      </w:r>
    </w:p>
    <w:p w:rsidR="00F43C0A" w:rsidRPr="00CC10B0" w:rsidRDefault="00F43C0A" w:rsidP="00F77DFF">
      <w:pPr>
        <w:spacing w:after="0" w:line="240" w:lineRule="auto"/>
        <w:ind w:firstLine="284"/>
        <w:contextualSpacing/>
        <w:jc w:val="both"/>
        <w:rPr>
          <w:rFonts w:ascii="Times New Roman" w:eastAsiaTheme="minorHAnsi" w:hAnsi="Times New Roman" w:cs="Times New Roman"/>
          <w:bCs/>
          <w:sz w:val="24"/>
          <w:szCs w:val="24"/>
          <w:lang w:eastAsia="en-US"/>
        </w:rPr>
      </w:pPr>
      <w:r w:rsidRPr="00CC10B0">
        <w:rPr>
          <w:rFonts w:ascii="Times New Roman" w:eastAsiaTheme="minorHAnsi" w:hAnsi="Times New Roman" w:cs="Times New Roman"/>
          <w:bCs/>
          <w:sz w:val="24"/>
          <w:szCs w:val="24"/>
          <w:lang w:eastAsia="en-US"/>
        </w:rPr>
        <w:t>Большой интерес у туристов вызывают различные событийные программы, среди которых выделяются такие мероприятия, как арт-фестивали «Чудные Ёлки» и «Белое озеро», фестиваль Йоги в парке усадьбы Кривякино, фестиваль туризма и отдыха «Красное сельцо», а также молодёжный фестиваль «ZolotovoFest». Эти события привлекают внимание благодаря насыщенной программе, разнообразию тематических площадок и возможностей для обмена опытом между специалистами. Всё это способствует росту интереса со стороны жителей других муниципалитетов к посещению Воскресенска.</w:t>
      </w:r>
    </w:p>
    <w:p w:rsidR="00F43C0A" w:rsidRPr="00CC10B0" w:rsidRDefault="00F43C0A" w:rsidP="00F77DFF">
      <w:pPr>
        <w:spacing w:after="0" w:line="240" w:lineRule="auto"/>
        <w:ind w:firstLine="284"/>
        <w:contextualSpacing/>
        <w:jc w:val="both"/>
        <w:rPr>
          <w:rFonts w:ascii="Times New Roman" w:eastAsiaTheme="minorHAnsi" w:hAnsi="Times New Roman" w:cs="Times New Roman"/>
          <w:bCs/>
          <w:sz w:val="24"/>
          <w:szCs w:val="24"/>
          <w:lang w:eastAsia="en-US"/>
        </w:rPr>
      </w:pPr>
      <w:r w:rsidRPr="00CC10B0">
        <w:rPr>
          <w:rFonts w:ascii="Times New Roman" w:eastAsiaTheme="minorHAnsi" w:hAnsi="Times New Roman" w:cs="Times New Roman"/>
          <w:bCs/>
          <w:sz w:val="24"/>
          <w:szCs w:val="24"/>
          <w:lang w:eastAsia="en-US"/>
        </w:rPr>
        <w:t xml:space="preserve">Масштабно в 2025 году прошел фестиваль «Йога &amp;Аюрведа». В фестивалеприняли участие представители Посольства Индии в Москве. В рамках фестиваля гости могли ознакомиться с разнообразными практиками, традициями праздника красок Холи, увидеть яркое фаер-шоу. </w:t>
      </w:r>
    </w:p>
    <w:p w:rsidR="00F43C0A" w:rsidRPr="00F43C0A" w:rsidRDefault="00F43C0A" w:rsidP="00F77DFF">
      <w:pPr>
        <w:spacing w:after="0" w:line="240" w:lineRule="auto"/>
        <w:ind w:left="-284" w:firstLine="284"/>
        <w:contextualSpacing/>
        <w:jc w:val="both"/>
        <w:rPr>
          <w:rFonts w:ascii="Times New Roman" w:eastAsiaTheme="minorHAnsi" w:hAnsi="Times New Roman" w:cs="Times New Roman"/>
          <w:b/>
          <w:bCs/>
          <w:sz w:val="28"/>
          <w:szCs w:val="28"/>
          <w:lang w:eastAsia="en-US"/>
        </w:rPr>
      </w:pPr>
    </w:p>
    <w:p w:rsidR="00F43C0A" w:rsidRPr="00F43C0A" w:rsidRDefault="00F43C0A" w:rsidP="00CC10B0">
      <w:pPr>
        <w:spacing w:after="0" w:line="240" w:lineRule="auto"/>
        <w:ind w:left="-284"/>
        <w:contextualSpacing/>
        <w:jc w:val="center"/>
        <w:rPr>
          <w:rFonts w:ascii="Times New Roman" w:eastAsiaTheme="minorHAnsi" w:hAnsi="Times New Roman" w:cs="Times New Roman"/>
          <w:sz w:val="28"/>
          <w:szCs w:val="28"/>
          <w:lang w:eastAsia="en-US"/>
        </w:rPr>
      </w:pPr>
      <w:r w:rsidRPr="00F43C0A">
        <w:rPr>
          <w:rFonts w:ascii="Times New Roman" w:eastAsiaTheme="minorHAnsi" w:hAnsi="Times New Roman" w:cs="Times New Roman"/>
          <w:noProof/>
          <w:sz w:val="24"/>
          <w:szCs w:val="24"/>
        </w:rPr>
        <w:drawing>
          <wp:inline distT="0" distB="0" distL="0" distR="0" wp14:anchorId="115DD0F7" wp14:editId="57264E2C">
            <wp:extent cx="1924216" cy="1281558"/>
            <wp:effectExtent l="0" t="0" r="0" b="0"/>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90709" name="Рисунок 1"/>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1982099" cy="1320109"/>
                    </a:xfrm>
                    <a:prstGeom prst="rect">
                      <a:avLst/>
                    </a:prstGeom>
                    <a:noFill/>
                    <a:ln>
                      <a:noFill/>
                    </a:ln>
                  </pic:spPr>
                </pic:pic>
              </a:graphicData>
            </a:graphic>
          </wp:inline>
        </w:drawing>
      </w:r>
      <w:r w:rsidRPr="00F43C0A">
        <w:rPr>
          <w:rFonts w:ascii="Times New Roman" w:eastAsiaTheme="minorHAnsi" w:hAnsi="Times New Roman" w:cs="Times New Roman"/>
          <w:noProof/>
          <w:sz w:val="24"/>
          <w:szCs w:val="24"/>
        </w:rPr>
        <w:drawing>
          <wp:inline distT="0" distB="0" distL="0" distR="0" wp14:anchorId="7391E1E5" wp14:editId="3E940E52">
            <wp:extent cx="1948069" cy="1293441"/>
            <wp:effectExtent l="0" t="0" r="0" b="2540"/>
            <wp:docPr id="6856224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2347" t="13947" r="747" b="-482"/>
                    <a:stretch>
                      <a:fillRect/>
                    </a:stretch>
                  </pic:blipFill>
                  <pic:spPr bwMode="auto">
                    <a:xfrm>
                      <a:off x="0" y="0"/>
                      <a:ext cx="1986748" cy="1319123"/>
                    </a:xfrm>
                    <a:prstGeom prst="rect">
                      <a:avLst/>
                    </a:prstGeom>
                    <a:noFill/>
                    <a:ln>
                      <a:noFill/>
                    </a:ln>
                    <a:extLst>
                      <a:ext uri="{53640926-AAD7-44D8-BBD7-CCE9431645EC}">
                        <a14:shadowObscured xmlns:a14="http://schemas.microsoft.com/office/drawing/2010/main"/>
                      </a:ext>
                    </a:extLst>
                  </pic:spPr>
                </pic:pic>
              </a:graphicData>
            </a:graphic>
          </wp:inline>
        </w:drawing>
      </w:r>
    </w:p>
    <w:p w:rsidR="00CC10B0" w:rsidRPr="00CC10B0" w:rsidRDefault="00F43C0A" w:rsidP="00F77DFF">
      <w:pPr>
        <w:spacing w:after="0" w:line="240" w:lineRule="auto"/>
        <w:ind w:firstLine="284"/>
        <w:contextualSpacing/>
        <w:jc w:val="both"/>
        <w:rPr>
          <w:rFonts w:ascii="Times New Roman" w:eastAsiaTheme="minorHAnsi" w:hAnsi="Times New Roman" w:cs="Times New Roman"/>
          <w:sz w:val="24"/>
          <w:szCs w:val="24"/>
          <w:lang w:eastAsia="en-US"/>
        </w:rPr>
      </w:pPr>
      <w:r w:rsidRPr="00CC10B0">
        <w:rPr>
          <w:rFonts w:ascii="Times New Roman" w:eastAsiaTheme="minorHAnsi" w:hAnsi="Times New Roman" w:cs="Times New Roman"/>
          <w:sz w:val="24"/>
          <w:szCs w:val="24"/>
          <w:lang w:eastAsia="en-US"/>
        </w:rPr>
        <w:t xml:space="preserve">Большое внимание уделяется развитию </w:t>
      </w:r>
      <w:r w:rsidR="00CC10B0" w:rsidRPr="00CC10B0">
        <w:rPr>
          <w:rFonts w:ascii="Times New Roman" w:eastAsiaTheme="minorHAnsi" w:hAnsi="Times New Roman" w:cs="Times New Roman"/>
          <w:sz w:val="24"/>
          <w:szCs w:val="24"/>
          <w:lang w:eastAsia="en-US"/>
        </w:rPr>
        <w:t xml:space="preserve">партнерских отношений с частным </w:t>
      </w:r>
      <w:r w:rsidRPr="00CC10B0">
        <w:rPr>
          <w:rFonts w:ascii="Times New Roman" w:eastAsiaTheme="minorHAnsi" w:hAnsi="Times New Roman" w:cs="Times New Roman"/>
          <w:sz w:val="24"/>
          <w:szCs w:val="24"/>
          <w:lang w:eastAsia="en-US"/>
        </w:rPr>
        <w:t>бизнесом и</w:t>
      </w:r>
      <w:r w:rsidR="00CC10B0" w:rsidRPr="00CC10B0">
        <w:rPr>
          <w:rFonts w:ascii="Times New Roman" w:eastAsiaTheme="minorHAnsi" w:hAnsi="Times New Roman" w:cs="Times New Roman"/>
          <w:sz w:val="24"/>
          <w:szCs w:val="24"/>
          <w:lang w:eastAsia="en-US"/>
        </w:rPr>
        <w:t xml:space="preserve"> некоммерческими организациями.</w:t>
      </w:r>
    </w:p>
    <w:p w:rsidR="00F43C0A" w:rsidRPr="00CC10B0" w:rsidRDefault="00F43C0A" w:rsidP="00F77DFF">
      <w:pPr>
        <w:spacing w:after="0" w:line="240" w:lineRule="auto"/>
        <w:ind w:firstLine="284"/>
        <w:contextualSpacing/>
        <w:jc w:val="both"/>
        <w:rPr>
          <w:rFonts w:ascii="Times New Roman" w:eastAsiaTheme="minorHAnsi" w:hAnsi="Times New Roman" w:cs="Times New Roman"/>
          <w:sz w:val="24"/>
          <w:szCs w:val="24"/>
          <w:lang w:eastAsia="en-US"/>
        </w:rPr>
      </w:pPr>
      <w:r w:rsidRPr="00CC10B0">
        <w:rPr>
          <w:rFonts w:ascii="Times New Roman" w:eastAsiaTheme="minorHAnsi" w:hAnsi="Times New Roman" w:cs="Times New Roman"/>
          <w:sz w:val="24"/>
          <w:szCs w:val="24"/>
          <w:lang w:eastAsia="en-US"/>
        </w:rPr>
        <w:t>Запущен совместный пилотный проект с АНО «Сердце Мещёры» по созданию туристического объекта в селе Марчуги - первой подмосковной резиденции «Сказитель Руси». Здесь уже прошли презентация резиденция, краеведческая конференция Союза писателей.</w:t>
      </w:r>
    </w:p>
    <w:p w:rsidR="00CC10B0" w:rsidRDefault="00F43C0A" w:rsidP="00CC10B0">
      <w:pPr>
        <w:jc w:val="center"/>
        <w:rPr>
          <w:rFonts w:ascii="Times New Roman" w:eastAsiaTheme="minorHAnsi" w:hAnsi="Times New Roman" w:cs="Times New Roman"/>
          <w:sz w:val="28"/>
          <w:szCs w:val="28"/>
          <w:lang w:eastAsia="en-US"/>
        </w:rPr>
      </w:pPr>
      <w:r w:rsidRPr="00F43C0A">
        <w:rPr>
          <w:rFonts w:ascii="Times New Roman" w:eastAsiaTheme="minorHAnsi" w:hAnsi="Times New Roman" w:cs="Times New Roman"/>
          <w:noProof/>
          <w:sz w:val="28"/>
          <w:szCs w:val="28"/>
        </w:rPr>
        <w:drawing>
          <wp:inline distT="0" distB="0" distL="0" distR="0" wp14:anchorId="50F62AA4" wp14:editId="0ECEC107">
            <wp:extent cx="1812897" cy="1328423"/>
            <wp:effectExtent l="0" t="0" r="0" b="5080"/>
            <wp:docPr id="116802761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027613" name="Рисунок 1168027613"/>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68842" cy="1369417"/>
                    </a:xfrm>
                    <a:prstGeom prst="rect">
                      <a:avLst/>
                    </a:prstGeom>
                  </pic:spPr>
                </pic:pic>
              </a:graphicData>
            </a:graphic>
          </wp:inline>
        </w:drawing>
      </w:r>
      <w:r w:rsidRPr="00F43C0A">
        <w:rPr>
          <w:rFonts w:ascii="Times New Roman" w:eastAsiaTheme="minorHAnsi" w:hAnsi="Times New Roman" w:cs="Times New Roman"/>
          <w:noProof/>
          <w:sz w:val="28"/>
          <w:szCs w:val="28"/>
        </w:rPr>
        <w:drawing>
          <wp:inline distT="0" distB="0" distL="0" distR="0" wp14:anchorId="2CCFEF27" wp14:editId="40167B31">
            <wp:extent cx="2122999" cy="1326874"/>
            <wp:effectExtent l="0" t="0" r="0" b="6985"/>
            <wp:docPr id="29606641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66412" name="Рисунок 3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77590" cy="1360993"/>
                    </a:xfrm>
                    <a:prstGeom prst="rect">
                      <a:avLst/>
                    </a:prstGeom>
                  </pic:spPr>
                </pic:pic>
              </a:graphicData>
            </a:graphic>
          </wp:inline>
        </w:drawing>
      </w:r>
    </w:p>
    <w:p w:rsidR="00F43C0A" w:rsidRPr="00B63364" w:rsidRDefault="00F43C0A" w:rsidP="00F77DFF">
      <w:pPr>
        <w:spacing w:after="0"/>
        <w:ind w:firstLine="284"/>
        <w:jc w:val="both"/>
        <w:rPr>
          <w:rFonts w:ascii="Times New Roman" w:eastAsiaTheme="minorHAnsi" w:hAnsi="Times New Roman" w:cs="Times New Roman"/>
          <w:sz w:val="24"/>
          <w:szCs w:val="24"/>
          <w:lang w:eastAsia="en-US"/>
        </w:rPr>
      </w:pPr>
      <w:r w:rsidRPr="00CC10B0">
        <w:rPr>
          <w:rFonts w:ascii="Times New Roman" w:eastAsiaTheme="minorHAnsi" w:hAnsi="Times New Roman" w:cs="Times New Roman"/>
          <w:sz w:val="24"/>
          <w:szCs w:val="24"/>
          <w:lang w:eastAsia="en-US"/>
        </w:rPr>
        <w:t>Традиционно представителей бизнеса, музеев, туристско-информационных центров и организаций в сфере интеллектуального права собрал форум «Мы из-под Москвы», который ежегодно проходит в рамках фестиваль туризма</w:t>
      </w:r>
      <w:r w:rsidR="00B63364">
        <w:rPr>
          <w:rFonts w:ascii="Times New Roman" w:eastAsiaTheme="minorHAnsi" w:hAnsi="Times New Roman" w:cs="Times New Roman"/>
          <w:sz w:val="24"/>
          <w:szCs w:val="24"/>
          <w:lang w:eastAsia="en-US"/>
        </w:rPr>
        <w:t xml:space="preserve"> и творчества «Красное сельцо».</w:t>
      </w:r>
    </w:p>
    <w:p w:rsidR="00F77DFF" w:rsidRDefault="00F77DFF" w:rsidP="00CC10B0">
      <w:pPr>
        <w:spacing w:after="0" w:line="240" w:lineRule="auto"/>
        <w:rPr>
          <w:rFonts w:ascii="Times New Roman" w:eastAsiaTheme="minorHAnsi" w:hAnsi="Times New Roman" w:cs="Times New Roman"/>
          <w:b/>
          <w:sz w:val="24"/>
          <w:szCs w:val="24"/>
          <w:lang w:eastAsia="en-US"/>
        </w:rPr>
      </w:pPr>
    </w:p>
    <w:p w:rsidR="00F43C0A" w:rsidRDefault="00F43C0A" w:rsidP="00CC10B0">
      <w:pPr>
        <w:spacing w:after="0" w:line="240" w:lineRule="auto"/>
        <w:rPr>
          <w:rFonts w:ascii="Times New Roman" w:eastAsiaTheme="minorHAnsi" w:hAnsi="Times New Roman" w:cs="Times New Roman"/>
          <w:b/>
          <w:sz w:val="24"/>
          <w:szCs w:val="24"/>
          <w:lang w:eastAsia="en-US"/>
        </w:rPr>
      </w:pPr>
      <w:r w:rsidRPr="00B63364">
        <w:rPr>
          <w:rFonts w:ascii="Times New Roman" w:eastAsiaTheme="minorHAnsi" w:hAnsi="Times New Roman" w:cs="Times New Roman"/>
          <w:b/>
          <w:sz w:val="24"/>
          <w:szCs w:val="24"/>
          <w:lang w:eastAsia="en-US"/>
        </w:rPr>
        <w:t>Парки</w:t>
      </w:r>
    </w:p>
    <w:p w:rsidR="00F77DFF" w:rsidRPr="00B63364" w:rsidRDefault="00F77DFF" w:rsidP="00CC10B0">
      <w:pPr>
        <w:spacing w:after="0" w:line="240" w:lineRule="auto"/>
        <w:rPr>
          <w:rFonts w:ascii="Times New Roman" w:eastAsiaTheme="minorHAnsi" w:hAnsi="Times New Roman" w:cs="Times New Roman"/>
          <w:b/>
          <w:sz w:val="24"/>
          <w:szCs w:val="24"/>
          <w:lang w:eastAsia="en-US"/>
        </w:rPr>
      </w:pPr>
    </w:p>
    <w:p w:rsidR="00F43C0A" w:rsidRPr="00CC10B0" w:rsidRDefault="00F43C0A" w:rsidP="00F77DFF">
      <w:pPr>
        <w:spacing w:after="0" w:line="240" w:lineRule="auto"/>
        <w:ind w:firstLine="284"/>
        <w:jc w:val="both"/>
        <w:rPr>
          <w:rFonts w:ascii="Times New Roman" w:eastAsiaTheme="minorHAnsi" w:hAnsi="Times New Roman" w:cs="Times New Roman"/>
          <w:sz w:val="24"/>
          <w:szCs w:val="24"/>
          <w:lang w:eastAsia="en-US"/>
        </w:rPr>
      </w:pPr>
      <w:r w:rsidRPr="00CC10B0">
        <w:rPr>
          <w:rFonts w:ascii="Times New Roman" w:eastAsiaTheme="minorHAnsi" w:hAnsi="Times New Roman" w:cs="Times New Roman"/>
          <w:sz w:val="24"/>
          <w:szCs w:val="24"/>
          <w:lang w:eastAsia="en-US"/>
        </w:rPr>
        <w:t>Основными местами притяжения жителей и турист</w:t>
      </w:r>
      <w:r w:rsidR="00F77DFF">
        <w:rPr>
          <w:rFonts w:ascii="Times New Roman" w:eastAsiaTheme="minorHAnsi" w:hAnsi="Times New Roman" w:cs="Times New Roman"/>
          <w:sz w:val="24"/>
          <w:szCs w:val="24"/>
          <w:lang w:eastAsia="en-US"/>
        </w:rPr>
        <w:t xml:space="preserve">ов городского округа </w:t>
      </w:r>
      <w:r w:rsidR="00B63364">
        <w:rPr>
          <w:rFonts w:ascii="Times New Roman" w:eastAsiaTheme="minorHAnsi" w:hAnsi="Times New Roman" w:cs="Times New Roman"/>
          <w:sz w:val="24"/>
          <w:szCs w:val="24"/>
          <w:lang w:eastAsia="en-US"/>
        </w:rPr>
        <w:t xml:space="preserve">являются парки. </w:t>
      </w:r>
    </w:p>
    <w:p w:rsidR="00CC10B0" w:rsidRDefault="00F43C0A" w:rsidP="00F77DFF">
      <w:pPr>
        <w:spacing w:after="0" w:line="240" w:lineRule="auto"/>
        <w:ind w:firstLine="284"/>
        <w:jc w:val="both"/>
        <w:rPr>
          <w:rFonts w:ascii="Times New Roman" w:eastAsiaTheme="minorHAnsi" w:hAnsi="Times New Roman" w:cs="Times New Roman"/>
          <w:bCs/>
          <w:sz w:val="24"/>
          <w:szCs w:val="24"/>
          <w:lang w:eastAsia="en-US"/>
        </w:rPr>
      </w:pPr>
      <w:r w:rsidRPr="00CC10B0">
        <w:rPr>
          <w:rFonts w:ascii="Times New Roman" w:eastAsiaTheme="minorHAnsi" w:hAnsi="Times New Roman" w:cs="Times New Roman"/>
          <w:bCs/>
          <w:sz w:val="24"/>
          <w:szCs w:val="24"/>
          <w:lang w:eastAsia="en-US"/>
        </w:rPr>
        <w:t>Парк «Усадьба Кривякино» стал центральной площадкой для проведения знаковых мероприятий, таких как: День Победы, День города.</w:t>
      </w:r>
    </w:p>
    <w:p w:rsidR="00F43C0A" w:rsidRPr="00F77DFF" w:rsidRDefault="00F43C0A" w:rsidP="00F77DFF">
      <w:pPr>
        <w:spacing w:after="0" w:line="240" w:lineRule="auto"/>
        <w:ind w:firstLine="284"/>
        <w:jc w:val="both"/>
        <w:rPr>
          <w:rFonts w:ascii="Times New Roman" w:eastAsiaTheme="minorHAnsi" w:hAnsi="Times New Roman" w:cs="Times New Roman"/>
          <w:bCs/>
          <w:sz w:val="24"/>
          <w:szCs w:val="24"/>
          <w:lang w:eastAsia="en-US"/>
        </w:rPr>
      </w:pPr>
      <w:r w:rsidRPr="00CC10B0">
        <w:rPr>
          <w:rFonts w:ascii="Times New Roman" w:eastAsiaTheme="minorHAnsi" w:hAnsi="Times New Roman" w:cs="Times New Roman"/>
          <w:bCs/>
          <w:sz w:val="24"/>
          <w:szCs w:val="24"/>
          <w:lang w:eastAsia="en-US"/>
        </w:rPr>
        <w:t xml:space="preserve">В парках прошли общеобластные акции и массовые мероприятия, посвященные открытию зимнего и летнего сезона в парках, Дню защиты детей, Дню семьи, любви и верности. В теплый сезон состоялась серия кинопоказов под открытым небом в рамках </w:t>
      </w:r>
      <w:r w:rsidR="00F77DFF">
        <w:rPr>
          <w:rFonts w:ascii="Times New Roman" w:eastAsiaTheme="minorHAnsi" w:hAnsi="Times New Roman" w:cs="Times New Roman"/>
          <w:bCs/>
          <w:sz w:val="24"/>
          <w:szCs w:val="24"/>
          <w:lang w:eastAsia="en-US"/>
        </w:rPr>
        <w:t xml:space="preserve">областного проекта «Кинопарк». </w:t>
      </w:r>
    </w:p>
    <w:p w:rsidR="00F43C0A" w:rsidRPr="00F43C0A" w:rsidRDefault="00F43C0A" w:rsidP="00CC10B0">
      <w:pPr>
        <w:spacing w:after="0" w:line="240" w:lineRule="auto"/>
        <w:ind w:left="-284"/>
        <w:jc w:val="center"/>
        <w:rPr>
          <w:rFonts w:ascii="Times New Roman" w:eastAsiaTheme="minorHAnsi" w:hAnsi="Times New Roman" w:cs="Times New Roman"/>
          <w:bCs/>
          <w:sz w:val="28"/>
          <w:szCs w:val="28"/>
          <w:lang w:eastAsia="en-US"/>
        </w:rPr>
      </w:pPr>
      <w:r w:rsidRPr="00F43C0A">
        <w:rPr>
          <w:rFonts w:ascii="Times New Roman" w:eastAsiaTheme="minorHAnsi" w:hAnsi="Times New Roman" w:cs="Times New Roman"/>
          <w:noProof/>
          <w:sz w:val="24"/>
          <w:szCs w:val="24"/>
        </w:rPr>
        <w:drawing>
          <wp:inline distT="0" distB="0" distL="0" distR="0" wp14:anchorId="3980E057" wp14:editId="202B45C5">
            <wp:extent cx="2138901" cy="1422123"/>
            <wp:effectExtent l="0" t="0" r="0" b="6985"/>
            <wp:docPr id="68562240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88519" cy="1455113"/>
                    </a:xfrm>
                    <a:prstGeom prst="rect">
                      <a:avLst/>
                    </a:prstGeom>
                    <a:noFill/>
                    <a:ln>
                      <a:noFill/>
                    </a:ln>
                  </pic:spPr>
                </pic:pic>
              </a:graphicData>
            </a:graphic>
          </wp:inline>
        </w:drawing>
      </w:r>
      <w:r w:rsidRPr="00F43C0A">
        <w:rPr>
          <w:rFonts w:ascii="Times New Roman" w:eastAsiaTheme="minorHAnsi" w:hAnsi="Times New Roman" w:cs="Times New Roman"/>
          <w:noProof/>
          <w:sz w:val="24"/>
          <w:szCs w:val="24"/>
        </w:rPr>
        <w:drawing>
          <wp:inline distT="0" distB="0" distL="0" distR="0" wp14:anchorId="37205A14" wp14:editId="6F2C7DFD">
            <wp:extent cx="2202512" cy="1413554"/>
            <wp:effectExtent l="0" t="0" r="7620" b="0"/>
            <wp:docPr id="68562240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962" t="10477" r="15019" b="15977"/>
                    <a:stretch/>
                  </pic:blipFill>
                  <pic:spPr bwMode="auto">
                    <a:xfrm>
                      <a:off x="0" y="0"/>
                      <a:ext cx="2240726" cy="1438079"/>
                    </a:xfrm>
                    <a:prstGeom prst="rect">
                      <a:avLst/>
                    </a:prstGeom>
                    <a:noFill/>
                    <a:ln>
                      <a:noFill/>
                    </a:ln>
                    <a:extLst>
                      <a:ext uri="{53640926-AAD7-44D8-BBD7-CCE9431645EC}">
                        <a14:shadowObscured xmlns:a14="http://schemas.microsoft.com/office/drawing/2010/main"/>
                      </a:ext>
                    </a:extLst>
                  </pic:spPr>
                </pic:pic>
              </a:graphicData>
            </a:graphic>
          </wp:inline>
        </w:drawing>
      </w:r>
    </w:p>
    <w:p w:rsidR="00F43C0A" w:rsidRPr="00CC10B0" w:rsidRDefault="00F43C0A" w:rsidP="00F77DFF">
      <w:pPr>
        <w:spacing w:after="0" w:line="240" w:lineRule="auto"/>
        <w:ind w:firstLine="284"/>
        <w:jc w:val="both"/>
        <w:rPr>
          <w:rFonts w:ascii="Times New Roman" w:eastAsiaTheme="minorHAnsi" w:hAnsi="Times New Roman" w:cs="Times New Roman"/>
          <w:bCs/>
          <w:sz w:val="24"/>
          <w:szCs w:val="24"/>
          <w:lang w:eastAsia="en-US"/>
        </w:rPr>
      </w:pPr>
      <w:r w:rsidRPr="00CC10B0">
        <w:rPr>
          <w:rFonts w:ascii="Times New Roman" w:eastAsiaTheme="minorHAnsi" w:hAnsi="Times New Roman" w:cs="Times New Roman"/>
          <w:bCs/>
          <w:sz w:val="24"/>
          <w:szCs w:val="24"/>
          <w:lang w:eastAsia="en-US"/>
        </w:rPr>
        <w:t xml:space="preserve">В </w:t>
      </w:r>
      <w:r w:rsidR="00CC10B0" w:rsidRPr="00CC10B0">
        <w:rPr>
          <w:rFonts w:ascii="Times New Roman" w:eastAsiaTheme="minorHAnsi" w:hAnsi="Times New Roman" w:cs="Times New Roman"/>
          <w:bCs/>
          <w:sz w:val="24"/>
          <w:szCs w:val="24"/>
          <w:lang w:eastAsia="en-US"/>
        </w:rPr>
        <w:t xml:space="preserve">2025 году в парках прошло 1076 </w:t>
      </w:r>
      <w:r w:rsidRPr="00CC10B0">
        <w:rPr>
          <w:rFonts w:ascii="Times New Roman" w:eastAsiaTheme="minorHAnsi" w:hAnsi="Times New Roman" w:cs="Times New Roman"/>
          <w:bCs/>
          <w:sz w:val="24"/>
          <w:szCs w:val="24"/>
          <w:lang w:eastAsia="en-US"/>
        </w:rPr>
        <w:t>мероприятий, которые посет</w:t>
      </w:r>
      <w:r w:rsidR="00CC10B0">
        <w:rPr>
          <w:rFonts w:ascii="Times New Roman" w:eastAsiaTheme="minorHAnsi" w:hAnsi="Times New Roman" w:cs="Times New Roman"/>
          <w:bCs/>
          <w:sz w:val="24"/>
          <w:szCs w:val="24"/>
          <w:lang w:eastAsia="en-US"/>
        </w:rPr>
        <w:t xml:space="preserve">ило более 440,580 человек, что </w:t>
      </w:r>
      <w:r w:rsidRPr="00CC10B0">
        <w:rPr>
          <w:rFonts w:ascii="Times New Roman" w:eastAsiaTheme="minorHAnsi" w:hAnsi="Times New Roman" w:cs="Times New Roman"/>
          <w:bCs/>
          <w:sz w:val="24"/>
          <w:szCs w:val="24"/>
          <w:lang w:eastAsia="en-US"/>
        </w:rPr>
        <w:t>на 50% выше показателей посещаемости 2024 года - 293,5 тысяч человек. Всего за минувший год парки г</w:t>
      </w:r>
      <w:r w:rsidR="00CC10B0">
        <w:rPr>
          <w:rFonts w:ascii="Times New Roman" w:eastAsiaTheme="minorHAnsi" w:hAnsi="Times New Roman" w:cs="Times New Roman"/>
          <w:bCs/>
          <w:sz w:val="24"/>
          <w:szCs w:val="24"/>
          <w:lang w:eastAsia="en-US"/>
        </w:rPr>
        <w:t xml:space="preserve">орода приняли более 1,17 млн. </w:t>
      </w:r>
      <w:r w:rsidRPr="00CC10B0">
        <w:rPr>
          <w:rFonts w:ascii="Times New Roman" w:eastAsiaTheme="minorHAnsi" w:hAnsi="Times New Roman" w:cs="Times New Roman"/>
          <w:bCs/>
          <w:sz w:val="24"/>
          <w:szCs w:val="24"/>
          <w:lang w:eastAsia="en-US"/>
        </w:rPr>
        <w:t>посетителей.</w:t>
      </w:r>
    </w:p>
    <w:p w:rsidR="00F43C0A" w:rsidRPr="00F43C0A" w:rsidRDefault="00F43C0A" w:rsidP="00CC10B0">
      <w:pPr>
        <w:spacing w:after="0" w:line="240" w:lineRule="auto"/>
        <w:jc w:val="center"/>
        <w:rPr>
          <w:rFonts w:ascii="Times New Roman" w:eastAsiaTheme="minorHAnsi" w:hAnsi="Times New Roman" w:cs="Times New Roman"/>
          <w:b/>
          <w:sz w:val="28"/>
          <w:szCs w:val="28"/>
          <w:lang w:eastAsia="en-US"/>
        </w:rPr>
      </w:pPr>
      <w:r w:rsidRPr="00F43C0A">
        <w:rPr>
          <w:rFonts w:ascii="Times New Roman" w:eastAsiaTheme="minorHAnsi" w:hAnsi="Times New Roman" w:cs="Times New Roman"/>
          <w:noProof/>
          <w:sz w:val="24"/>
          <w:szCs w:val="24"/>
        </w:rPr>
        <w:drawing>
          <wp:inline distT="0" distB="0" distL="0" distR="0" wp14:anchorId="18EA531D" wp14:editId="70835147">
            <wp:extent cx="4396190" cy="2472856"/>
            <wp:effectExtent l="0" t="0" r="4445" b="3810"/>
            <wp:docPr id="6856224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424101" cy="2488556"/>
                    </a:xfrm>
                    <a:prstGeom prst="rect">
                      <a:avLst/>
                    </a:prstGeom>
                  </pic:spPr>
                </pic:pic>
              </a:graphicData>
            </a:graphic>
          </wp:inline>
        </w:drawing>
      </w:r>
    </w:p>
    <w:p w:rsidR="00F43C0A" w:rsidRPr="00DB5730" w:rsidRDefault="00DB5730" w:rsidP="00F77DFF">
      <w:pPr>
        <w:spacing w:after="0" w:line="240" w:lineRule="auto"/>
        <w:ind w:firstLine="284"/>
        <w:jc w:val="both"/>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ab/>
      </w:r>
      <w:r w:rsidR="00F43C0A" w:rsidRPr="00DB5730">
        <w:rPr>
          <w:rFonts w:ascii="Times New Roman" w:eastAsiaTheme="minorHAnsi" w:hAnsi="Times New Roman" w:cs="Times New Roman"/>
          <w:bCs/>
          <w:sz w:val="24"/>
          <w:szCs w:val="24"/>
          <w:lang w:eastAsia="en-US"/>
        </w:rPr>
        <w:t>В парках «Москворецкий» и Усадьба «Кривякино» успешно реализуются губернаторские проекты «Лето в Подмосковье» и «Зима в Подмосковье». По итогам р</w:t>
      </w:r>
      <w:r>
        <w:rPr>
          <w:rFonts w:ascii="Times New Roman" w:eastAsiaTheme="minorHAnsi" w:hAnsi="Times New Roman" w:cs="Times New Roman"/>
          <w:bCs/>
          <w:sz w:val="24"/>
          <w:szCs w:val="24"/>
          <w:lang w:eastAsia="en-US"/>
        </w:rPr>
        <w:t xml:space="preserve">еализации проектов в 2025 году </w:t>
      </w:r>
      <w:r w:rsidR="00F43C0A" w:rsidRPr="00DB5730">
        <w:rPr>
          <w:rFonts w:ascii="Times New Roman" w:eastAsiaTheme="minorHAnsi" w:hAnsi="Times New Roman" w:cs="Times New Roman"/>
          <w:bCs/>
          <w:sz w:val="24"/>
          <w:szCs w:val="24"/>
          <w:lang w:eastAsia="en-US"/>
        </w:rPr>
        <w:t xml:space="preserve">Воскресенск устойчиво находится в «зеленой зоне». </w:t>
      </w:r>
    </w:p>
    <w:p w:rsidR="00F43C0A" w:rsidRPr="00DB5730" w:rsidRDefault="00F43C0A" w:rsidP="00F77DFF">
      <w:pPr>
        <w:spacing w:after="0" w:line="240" w:lineRule="auto"/>
        <w:ind w:firstLine="284"/>
        <w:contextualSpacing/>
        <w:jc w:val="both"/>
        <w:rPr>
          <w:rFonts w:ascii="Times New Roman" w:eastAsiaTheme="minorHAnsi" w:hAnsi="Times New Roman" w:cs="Times New Roman"/>
          <w:bCs/>
          <w:color w:val="000000"/>
          <w:sz w:val="24"/>
          <w:szCs w:val="24"/>
          <w:lang w:eastAsia="en-US"/>
        </w:rPr>
      </w:pPr>
      <w:r w:rsidRPr="00DB5730">
        <w:rPr>
          <w:rFonts w:ascii="Times New Roman" w:eastAsiaTheme="minorHAnsi" w:hAnsi="Times New Roman" w:cs="Times New Roman"/>
          <w:bCs/>
          <w:sz w:val="24"/>
          <w:szCs w:val="24"/>
          <w:lang w:eastAsia="en-US"/>
        </w:rPr>
        <w:t xml:space="preserve"> С августа 2028 года в парке культуры и отдыха «Москворецкий» </w:t>
      </w:r>
      <w:r w:rsidRPr="00DB5730">
        <w:rPr>
          <w:rFonts w:ascii="Times New Roman" w:eastAsiaTheme="minorHAnsi" w:hAnsi="Times New Roman" w:cs="Times New Roman"/>
          <w:bCs/>
          <w:color w:val="000000"/>
          <w:sz w:val="24"/>
          <w:szCs w:val="24"/>
          <w:lang w:eastAsia="en-US"/>
        </w:rPr>
        <w:t>в соответствии с государственной программой Московской области «Формирование современной комфортной городской среды на 2023-2030 годы» начаты работы по благоустройству на период 2025-2026 г.г.</w:t>
      </w:r>
    </w:p>
    <w:p w:rsidR="00F43C0A" w:rsidRPr="00DB5730" w:rsidRDefault="00F43C0A" w:rsidP="00F77DFF">
      <w:pPr>
        <w:spacing w:after="0" w:line="240" w:lineRule="auto"/>
        <w:ind w:firstLine="284"/>
        <w:contextualSpacing/>
        <w:jc w:val="both"/>
        <w:rPr>
          <w:rFonts w:ascii="Times New Roman" w:eastAsiaTheme="minorHAnsi" w:hAnsi="Times New Roman" w:cs="Times New Roman"/>
          <w:bCs/>
          <w:color w:val="000000"/>
          <w:sz w:val="24"/>
          <w:szCs w:val="24"/>
          <w:lang w:eastAsia="en-US"/>
        </w:rPr>
      </w:pPr>
      <w:r w:rsidRPr="00DB5730">
        <w:rPr>
          <w:rFonts w:ascii="Times New Roman" w:eastAsiaTheme="minorHAnsi" w:hAnsi="Times New Roman" w:cs="Times New Roman"/>
          <w:bCs/>
          <w:color w:val="000000"/>
          <w:sz w:val="24"/>
          <w:szCs w:val="24"/>
          <w:lang w:eastAsia="en-US"/>
        </w:rPr>
        <w:t xml:space="preserve"> В 2025 году Парк «Усадьба Кривякино» стал площадкой для проведения отборочного этапа </w:t>
      </w:r>
      <w:r w:rsidRPr="00DB5730">
        <w:rPr>
          <w:rFonts w:ascii="Times New Roman" w:eastAsiaTheme="minorHAnsi" w:hAnsi="Times New Roman" w:cs="Times New Roman"/>
          <w:bCs/>
          <w:color w:val="000000"/>
          <w:sz w:val="24"/>
          <w:szCs w:val="24"/>
          <w:lang w:val="en-US" w:eastAsia="en-US"/>
        </w:rPr>
        <w:t>III</w:t>
      </w:r>
      <w:r w:rsidRPr="00DB5730">
        <w:rPr>
          <w:rFonts w:ascii="Times New Roman" w:eastAsiaTheme="minorHAnsi" w:hAnsi="Times New Roman" w:cs="Times New Roman"/>
          <w:bCs/>
          <w:color w:val="000000"/>
          <w:sz w:val="24"/>
          <w:szCs w:val="24"/>
          <w:lang w:eastAsia="en-US"/>
        </w:rPr>
        <w:t xml:space="preserve"> сезона фестиваля современного т</w:t>
      </w:r>
      <w:r w:rsidR="00DB5730">
        <w:rPr>
          <w:rFonts w:ascii="Times New Roman" w:eastAsiaTheme="minorHAnsi" w:hAnsi="Times New Roman" w:cs="Times New Roman"/>
          <w:bCs/>
          <w:color w:val="000000"/>
          <w:sz w:val="24"/>
          <w:szCs w:val="24"/>
          <w:lang w:eastAsia="en-US"/>
        </w:rPr>
        <w:t xml:space="preserve">анца «Город танцует в парках». </w:t>
      </w:r>
      <w:r w:rsidRPr="00DB5730">
        <w:rPr>
          <w:rFonts w:ascii="Times New Roman" w:eastAsiaTheme="minorHAnsi" w:hAnsi="Times New Roman" w:cs="Times New Roman"/>
          <w:bCs/>
          <w:color w:val="000000"/>
          <w:sz w:val="24"/>
          <w:szCs w:val="24"/>
          <w:lang w:eastAsia="en-US"/>
        </w:rPr>
        <w:t xml:space="preserve">Директору МУ «Парки городского округа Воскресенск» вручено Благодарственное письмо Министерства культуры и туризма Московской области.  </w:t>
      </w:r>
    </w:p>
    <w:p w:rsidR="00F43C0A" w:rsidRPr="00F43C0A" w:rsidRDefault="00F43C0A" w:rsidP="00F43C0A">
      <w:pPr>
        <w:spacing w:after="0" w:line="240" w:lineRule="auto"/>
        <w:ind w:left="-284" w:firstLine="142"/>
        <w:contextualSpacing/>
        <w:jc w:val="both"/>
        <w:rPr>
          <w:rFonts w:ascii="Times New Roman" w:eastAsiaTheme="minorHAnsi" w:hAnsi="Times New Roman" w:cs="Times New Roman"/>
          <w:b/>
          <w:bCs/>
          <w:color w:val="000000"/>
          <w:sz w:val="28"/>
          <w:szCs w:val="28"/>
          <w:lang w:eastAsia="en-US"/>
        </w:rPr>
      </w:pPr>
    </w:p>
    <w:p w:rsidR="00DB5730" w:rsidRDefault="00F43C0A" w:rsidP="00DB5730">
      <w:pPr>
        <w:spacing w:after="0" w:line="240" w:lineRule="auto"/>
        <w:contextualSpacing/>
        <w:jc w:val="center"/>
        <w:rPr>
          <w:rFonts w:ascii="Times New Roman" w:eastAsiaTheme="minorHAnsi" w:hAnsi="Times New Roman" w:cs="Times New Roman"/>
          <w:bCs/>
          <w:sz w:val="28"/>
          <w:szCs w:val="28"/>
          <w:lang w:eastAsia="en-US"/>
        </w:rPr>
      </w:pPr>
      <w:r w:rsidRPr="00F43C0A">
        <w:rPr>
          <w:rFonts w:ascii="Times New Roman" w:eastAsiaTheme="minorHAnsi" w:hAnsi="Times New Roman" w:cs="Times New Roman"/>
          <w:noProof/>
          <w:sz w:val="24"/>
          <w:szCs w:val="24"/>
        </w:rPr>
        <w:drawing>
          <wp:inline distT="0" distB="0" distL="0" distR="0" wp14:anchorId="78D21783" wp14:editId="2EDCED35">
            <wp:extent cx="1518699" cy="2024877"/>
            <wp:effectExtent l="0" t="0" r="5715" b="0"/>
            <wp:docPr id="6856224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62450" name=""/>
                    <pic:cNvPicPr/>
                  </pic:nvPicPr>
                  <pic:blipFill>
                    <a:blip r:embed="rId99" cstate="print"/>
                    <a:stretch>
                      <a:fillRect/>
                    </a:stretch>
                  </pic:blipFill>
                  <pic:spPr>
                    <a:xfrm>
                      <a:off x="0" y="0"/>
                      <a:ext cx="1548454" cy="2064549"/>
                    </a:xfrm>
                    <a:prstGeom prst="rect">
                      <a:avLst/>
                    </a:prstGeom>
                  </pic:spPr>
                </pic:pic>
              </a:graphicData>
            </a:graphic>
          </wp:inline>
        </w:drawing>
      </w:r>
      <w:r w:rsidRPr="00F43C0A">
        <w:rPr>
          <w:rFonts w:ascii="Times New Roman" w:eastAsiaTheme="minorHAnsi" w:hAnsi="Times New Roman" w:cs="Times New Roman"/>
          <w:noProof/>
          <w:sz w:val="24"/>
          <w:szCs w:val="24"/>
        </w:rPr>
        <w:drawing>
          <wp:inline distT="0" distB="0" distL="0" distR="0" wp14:anchorId="6C84E464" wp14:editId="413ABDE0">
            <wp:extent cx="1343770" cy="2018036"/>
            <wp:effectExtent l="0" t="0" r="8890" b="1270"/>
            <wp:docPr id="6856224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228196" name=""/>
                    <pic:cNvPicPr/>
                  </pic:nvPicPr>
                  <pic:blipFill rotWithShape="1">
                    <a:blip r:embed="rId100" cstate="print"/>
                    <a:srcRect l="9434" r="1785"/>
                    <a:stretch>
                      <a:fillRect/>
                    </a:stretch>
                  </pic:blipFill>
                  <pic:spPr bwMode="auto">
                    <a:xfrm>
                      <a:off x="0" y="0"/>
                      <a:ext cx="1367688" cy="2053955"/>
                    </a:xfrm>
                    <a:prstGeom prst="rect">
                      <a:avLst/>
                    </a:prstGeom>
                    <a:ln>
                      <a:noFill/>
                    </a:ln>
                    <a:extLst>
                      <a:ext uri="{53640926-AAD7-44D8-BBD7-CCE9431645EC}">
                        <a14:shadowObscured xmlns:a14="http://schemas.microsoft.com/office/drawing/2010/main"/>
                      </a:ext>
                    </a:extLst>
                  </pic:spPr>
                </pic:pic>
              </a:graphicData>
            </a:graphic>
          </wp:inline>
        </w:drawing>
      </w:r>
    </w:p>
    <w:p w:rsidR="00F43C0A" w:rsidRPr="00DB5730" w:rsidRDefault="00DB5730" w:rsidP="009D03C4">
      <w:pPr>
        <w:spacing w:after="0" w:line="240" w:lineRule="auto"/>
        <w:ind w:firstLine="284"/>
        <w:contextualSpacing/>
        <w:jc w:val="both"/>
        <w:rPr>
          <w:rFonts w:ascii="Times New Roman" w:eastAsiaTheme="minorHAnsi" w:hAnsi="Times New Roman" w:cs="Times New Roman"/>
          <w:sz w:val="24"/>
          <w:szCs w:val="24"/>
          <w:lang w:eastAsia="en-US"/>
        </w:rPr>
      </w:pPr>
      <w:r w:rsidRPr="00DB5730">
        <w:rPr>
          <w:rFonts w:ascii="Times New Roman" w:eastAsiaTheme="minorHAnsi" w:hAnsi="Times New Roman" w:cs="Times New Roman"/>
          <w:bCs/>
          <w:sz w:val="24"/>
          <w:szCs w:val="24"/>
          <w:lang w:eastAsia="en-US"/>
        </w:rPr>
        <w:t xml:space="preserve"> </w:t>
      </w:r>
      <w:r w:rsidR="00F43C0A" w:rsidRPr="00DB5730">
        <w:rPr>
          <w:rFonts w:ascii="Times New Roman" w:eastAsiaTheme="minorHAnsi" w:hAnsi="Times New Roman" w:cs="Times New Roman"/>
          <w:bCs/>
          <w:sz w:val="24"/>
          <w:szCs w:val="24"/>
          <w:lang w:eastAsia="en-US"/>
        </w:rPr>
        <w:t>Парк «Усадьба Кривякино» стал Лауреатом II Всероссийской парковой премии «Парки России» в номинации Историко-архитект</w:t>
      </w:r>
      <w:r>
        <w:rPr>
          <w:rFonts w:ascii="Times New Roman" w:eastAsiaTheme="minorHAnsi" w:hAnsi="Times New Roman" w:cs="Times New Roman"/>
          <w:bCs/>
          <w:sz w:val="24"/>
          <w:szCs w:val="24"/>
          <w:lang w:eastAsia="en-US"/>
        </w:rPr>
        <w:t>урный, музейный парк, усадьба. Так</w:t>
      </w:r>
      <w:r w:rsidR="00F43C0A" w:rsidRPr="00DB5730">
        <w:rPr>
          <w:rFonts w:ascii="Times New Roman" w:eastAsiaTheme="minorHAnsi" w:hAnsi="Times New Roman" w:cs="Times New Roman"/>
          <w:bCs/>
          <w:sz w:val="24"/>
          <w:szCs w:val="24"/>
          <w:lang w:eastAsia="en-US"/>
        </w:rPr>
        <w:t xml:space="preserve">же серебряной медалью Президиума Российской академии художеств был удостоен </w:t>
      </w:r>
      <w:r>
        <w:rPr>
          <w:rFonts w:ascii="Times New Roman" w:eastAsiaTheme="minorHAnsi" w:hAnsi="Times New Roman" w:cs="Times New Roman"/>
          <w:bCs/>
          <w:sz w:val="24"/>
          <w:szCs w:val="24"/>
          <w:lang w:eastAsia="en-US"/>
        </w:rPr>
        <w:t xml:space="preserve">Владимир Александрович Потлов, </w:t>
      </w:r>
      <w:r w:rsidR="00F43C0A" w:rsidRPr="00DB5730">
        <w:rPr>
          <w:rFonts w:ascii="Times New Roman" w:eastAsiaTheme="minorHAnsi" w:hAnsi="Times New Roman" w:cs="Times New Roman"/>
          <w:bCs/>
          <w:sz w:val="24"/>
          <w:szCs w:val="24"/>
          <w:lang w:eastAsia="en-US"/>
        </w:rPr>
        <w:t>за ряд значимых произведений, включая памятник Ивану Лажечникову в парке усадьбы Кривякино.</w:t>
      </w:r>
    </w:p>
    <w:p w:rsidR="00F43C0A" w:rsidRPr="00F43C0A" w:rsidRDefault="00F43C0A" w:rsidP="00F43C0A">
      <w:pPr>
        <w:spacing w:after="0" w:line="240" w:lineRule="auto"/>
        <w:ind w:left="-284" w:hanging="142"/>
        <w:jc w:val="both"/>
        <w:rPr>
          <w:rFonts w:ascii="Times New Roman" w:eastAsiaTheme="minorHAnsi" w:hAnsi="Times New Roman" w:cs="Times New Roman"/>
          <w:b/>
          <w:bCs/>
          <w:color w:val="000000"/>
          <w:sz w:val="28"/>
          <w:szCs w:val="28"/>
          <w:lang w:eastAsia="en-US"/>
        </w:rPr>
      </w:pPr>
    </w:p>
    <w:p w:rsidR="00F43C0A" w:rsidRPr="00F43C0A" w:rsidRDefault="00F43C0A" w:rsidP="00DB5730">
      <w:pPr>
        <w:spacing w:after="0" w:line="240" w:lineRule="auto"/>
        <w:jc w:val="center"/>
        <w:rPr>
          <w:rFonts w:ascii="Times New Roman" w:eastAsiaTheme="minorHAnsi" w:hAnsi="Times New Roman" w:cs="Times New Roman"/>
          <w:sz w:val="28"/>
          <w:szCs w:val="28"/>
          <w:lang w:eastAsia="en-US"/>
        </w:rPr>
      </w:pPr>
      <w:r w:rsidRPr="00F43C0A">
        <w:rPr>
          <w:rFonts w:ascii="Times New Roman" w:eastAsiaTheme="minorHAnsi" w:hAnsi="Times New Roman" w:cs="Times New Roman"/>
          <w:noProof/>
          <w:sz w:val="24"/>
          <w:szCs w:val="24"/>
        </w:rPr>
        <w:drawing>
          <wp:inline distT="0" distB="0" distL="0" distR="0" wp14:anchorId="0593036F" wp14:editId="73F7709E">
            <wp:extent cx="1105231" cy="1568577"/>
            <wp:effectExtent l="0" t="0" r="0" b="0"/>
            <wp:docPr id="6856224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36805" name=""/>
                    <pic:cNvPicPr/>
                  </pic:nvPicPr>
                  <pic:blipFill>
                    <a:blip r:embed="rId101"/>
                    <a:stretch>
                      <a:fillRect/>
                    </a:stretch>
                  </pic:blipFill>
                  <pic:spPr>
                    <a:xfrm>
                      <a:off x="0" y="0"/>
                      <a:ext cx="1142595" cy="1621605"/>
                    </a:xfrm>
                    <a:prstGeom prst="rect">
                      <a:avLst/>
                    </a:prstGeom>
                  </pic:spPr>
                </pic:pic>
              </a:graphicData>
            </a:graphic>
          </wp:inline>
        </w:drawing>
      </w:r>
      <w:r w:rsidRPr="00F43C0A">
        <w:rPr>
          <w:rFonts w:ascii="Times New Roman" w:eastAsiaTheme="minorHAnsi" w:hAnsi="Times New Roman" w:cs="Times New Roman"/>
          <w:noProof/>
          <w:sz w:val="24"/>
          <w:szCs w:val="24"/>
        </w:rPr>
        <w:drawing>
          <wp:inline distT="0" distB="0" distL="0" distR="0" wp14:anchorId="76A85F8C" wp14:editId="34666B55">
            <wp:extent cx="2266122" cy="1589070"/>
            <wp:effectExtent l="0" t="0" r="1270" b="0"/>
            <wp:docPr id="685622407" name="Рисунок 3" descr="Автор любимого воскресенцами памятника Ивану Лажечникову удостоен Серебряной медали Российской академии художес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втор любимого воскресенцами памятника Ивану Лажечникову удостоен Серебряной медали Российской академии художеств"/>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08562" cy="1618830"/>
                    </a:xfrm>
                    <a:prstGeom prst="rect">
                      <a:avLst/>
                    </a:prstGeom>
                    <a:noFill/>
                    <a:ln>
                      <a:noFill/>
                    </a:ln>
                  </pic:spPr>
                </pic:pic>
              </a:graphicData>
            </a:graphic>
          </wp:inline>
        </w:drawing>
      </w:r>
    </w:p>
    <w:p w:rsidR="00F43C0A" w:rsidRPr="00F43C0A" w:rsidRDefault="00F43C0A" w:rsidP="00F43C0A">
      <w:pPr>
        <w:spacing w:after="0" w:line="240" w:lineRule="auto"/>
        <w:ind w:left="-284" w:firstLine="709"/>
        <w:jc w:val="both"/>
        <w:rPr>
          <w:rFonts w:ascii="Times New Roman" w:eastAsiaTheme="minorHAnsi" w:hAnsi="Times New Roman" w:cs="Times New Roman"/>
          <w:sz w:val="28"/>
          <w:szCs w:val="28"/>
          <w:lang w:eastAsia="en-US"/>
        </w:rPr>
      </w:pPr>
    </w:p>
    <w:p w:rsidR="00F43C0A" w:rsidRPr="00B63364" w:rsidRDefault="00F43C0A" w:rsidP="00DB5730">
      <w:pPr>
        <w:spacing w:after="0" w:line="240" w:lineRule="auto"/>
        <w:rPr>
          <w:rFonts w:ascii="Times New Roman" w:eastAsiaTheme="minorHAnsi" w:hAnsi="Times New Roman" w:cs="Times New Roman"/>
          <w:b/>
          <w:sz w:val="24"/>
          <w:szCs w:val="24"/>
          <w:lang w:eastAsia="en-US"/>
        </w:rPr>
      </w:pPr>
      <w:r w:rsidRPr="00B63364">
        <w:rPr>
          <w:rFonts w:ascii="Times New Roman" w:eastAsiaTheme="minorHAnsi" w:hAnsi="Times New Roman" w:cs="Times New Roman"/>
          <w:b/>
          <w:sz w:val="24"/>
          <w:szCs w:val="24"/>
          <w:lang w:eastAsia="en-US"/>
        </w:rPr>
        <w:t>Укрепление материально-технической базы</w:t>
      </w:r>
    </w:p>
    <w:p w:rsidR="00F43C0A" w:rsidRPr="00F43C0A" w:rsidRDefault="00F43C0A" w:rsidP="00F43C0A">
      <w:pPr>
        <w:spacing w:after="0" w:line="240" w:lineRule="auto"/>
        <w:ind w:left="-284" w:firstLine="709"/>
        <w:jc w:val="center"/>
        <w:rPr>
          <w:rFonts w:ascii="Times New Roman" w:eastAsiaTheme="minorHAnsi" w:hAnsi="Times New Roman" w:cs="Times New Roman"/>
          <w:b/>
          <w:i/>
          <w:sz w:val="28"/>
          <w:szCs w:val="28"/>
          <w:lang w:eastAsia="en-US"/>
        </w:rPr>
      </w:pPr>
    </w:p>
    <w:p w:rsidR="00F43C0A" w:rsidRPr="00DB5730" w:rsidRDefault="00F43C0A" w:rsidP="009D03C4">
      <w:pPr>
        <w:spacing w:after="0" w:line="240" w:lineRule="auto"/>
        <w:ind w:firstLine="284"/>
        <w:jc w:val="both"/>
        <w:rPr>
          <w:rFonts w:ascii="Times New Roman" w:eastAsia="Times New Roman" w:hAnsi="Times New Roman" w:cs="Times New Roman"/>
          <w:sz w:val="24"/>
          <w:szCs w:val="24"/>
        </w:rPr>
      </w:pPr>
      <w:r w:rsidRPr="00DB5730">
        <w:rPr>
          <w:rFonts w:ascii="Times New Roman" w:eastAsia="Times New Roman" w:hAnsi="Times New Roman" w:cs="Times New Roman"/>
          <w:sz w:val="24"/>
          <w:szCs w:val="24"/>
        </w:rPr>
        <w:t>В 2025 году проведены ремонтные работы на сумму 39,35 млн. рублей и приобретены основные средства на сумму – более 32,75 млн. рублей. Перечислю наиболее значимые из них:</w:t>
      </w:r>
    </w:p>
    <w:p w:rsidR="00F43C0A" w:rsidRPr="00DB5730" w:rsidRDefault="00DB5730" w:rsidP="009D03C4">
      <w:pPr>
        <w:spacing w:after="0" w:line="240" w:lineRule="auto"/>
        <w:ind w:firstLine="284"/>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МУДО «ВДШИ»</w:t>
      </w:r>
      <w:r w:rsidR="00A30DB2">
        <w:rPr>
          <w:rFonts w:ascii="Times New Roman" w:eastAsiaTheme="minorHAnsi" w:hAnsi="Times New Roman" w:cs="Times New Roman"/>
          <w:sz w:val="24"/>
          <w:szCs w:val="24"/>
          <w:lang w:eastAsia="en-US"/>
        </w:rPr>
        <w:t xml:space="preserve"> выполнены: </w:t>
      </w:r>
      <w:r w:rsidR="00F43C0A" w:rsidRPr="00DB5730">
        <w:rPr>
          <w:rFonts w:ascii="Times New Roman" w:eastAsiaTheme="minorHAnsi" w:hAnsi="Times New Roman" w:cs="Times New Roman"/>
          <w:sz w:val="24"/>
          <w:szCs w:val="24"/>
          <w:lang w:eastAsia="en-US"/>
        </w:rPr>
        <w:t>капитальный ремонт кровли здания ст</w:t>
      </w:r>
      <w:r w:rsidR="00A30DB2">
        <w:rPr>
          <w:rFonts w:ascii="Times New Roman" w:eastAsiaTheme="minorHAnsi" w:hAnsi="Times New Roman" w:cs="Times New Roman"/>
          <w:sz w:val="24"/>
          <w:szCs w:val="24"/>
          <w:lang w:eastAsia="en-US"/>
        </w:rPr>
        <w:t>руктурное подразделение «ДШИ 4»</w:t>
      </w:r>
      <w:r w:rsidR="00F43C0A" w:rsidRPr="00DB5730">
        <w:rPr>
          <w:rFonts w:ascii="Times New Roman" w:eastAsiaTheme="minorHAnsi" w:hAnsi="Times New Roman" w:cs="Times New Roman"/>
          <w:sz w:val="24"/>
          <w:szCs w:val="24"/>
          <w:lang w:eastAsia="en-US"/>
        </w:rPr>
        <w:t xml:space="preserve"> (5,6 млн. руб</w:t>
      </w:r>
      <w:r w:rsidR="00A30DB2">
        <w:rPr>
          <w:rFonts w:ascii="Times New Roman" w:eastAsiaTheme="minorHAnsi" w:hAnsi="Times New Roman" w:cs="Times New Roman"/>
          <w:sz w:val="24"/>
          <w:szCs w:val="24"/>
          <w:lang w:eastAsia="en-US"/>
        </w:rPr>
        <w:t>.</w:t>
      </w:r>
      <w:r w:rsidR="00F43C0A" w:rsidRPr="00DB5730">
        <w:rPr>
          <w:rFonts w:ascii="Times New Roman" w:eastAsiaTheme="minorHAnsi" w:hAnsi="Times New Roman" w:cs="Times New Roman"/>
          <w:sz w:val="24"/>
          <w:szCs w:val="24"/>
          <w:lang w:eastAsia="en-US"/>
        </w:rPr>
        <w:t>), текущий ремонт кровли хоз.</w:t>
      </w:r>
      <w:r w:rsidR="00A30DB2">
        <w:rPr>
          <w:rFonts w:ascii="Times New Roman" w:eastAsiaTheme="minorHAnsi" w:hAnsi="Times New Roman" w:cs="Times New Roman"/>
          <w:sz w:val="24"/>
          <w:szCs w:val="24"/>
          <w:lang w:eastAsia="en-US"/>
        </w:rPr>
        <w:t xml:space="preserve"> </w:t>
      </w:r>
      <w:r w:rsidR="00F43C0A" w:rsidRPr="00DB5730">
        <w:rPr>
          <w:rFonts w:ascii="Times New Roman" w:eastAsiaTheme="minorHAnsi" w:hAnsi="Times New Roman" w:cs="Times New Roman"/>
          <w:sz w:val="24"/>
          <w:szCs w:val="24"/>
          <w:lang w:eastAsia="en-US"/>
        </w:rPr>
        <w:t>блока в</w:t>
      </w:r>
      <w:r w:rsidR="00A30DB2">
        <w:rPr>
          <w:rFonts w:ascii="Times New Roman" w:eastAsiaTheme="minorHAnsi" w:hAnsi="Times New Roman" w:cs="Times New Roman"/>
          <w:sz w:val="24"/>
          <w:szCs w:val="24"/>
          <w:lang w:eastAsia="en-US"/>
        </w:rPr>
        <w:t xml:space="preserve"> структурном подразделении ДШИ «</w:t>
      </w:r>
      <w:r w:rsidR="00F43C0A" w:rsidRPr="00DB5730">
        <w:rPr>
          <w:rFonts w:ascii="Times New Roman" w:eastAsiaTheme="minorHAnsi" w:hAnsi="Times New Roman" w:cs="Times New Roman"/>
          <w:sz w:val="24"/>
          <w:szCs w:val="24"/>
          <w:lang w:eastAsia="en-US"/>
        </w:rPr>
        <w:t>Лира</w:t>
      </w:r>
      <w:r w:rsidR="00A30DB2">
        <w:rPr>
          <w:rFonts w:ascii="Times New Roman" w:eastAsiaTheme="minorHAnsi" w:hAnsi="Times New Roman" w:cs="Times New Roman"/>
          <w:sz w:val="24"/>
          <w:szCs w:val="24"/>
          <w:lang w:eastAsia="en-US"/>
        </w:rPr>
        <w:t>»</w:t>
      </w:r>
      <w:r w:rsidR="00F43C0A" w:rsidRPr="00DB5730">
        <w:rPr>
          <w:rFonts w:ascii="Times New Roman" w:eastAsiaTheme="minorHAnsi" w:hAnsi="Times New Roman" w:cs="Times New Roman"/>
          <w:sz w:val="24"/>
          <w:szCs w:val="24"/>
          <w:lang w:eastAsia="en-US"/>
        </w:rPr>
        <w:t xml:space="preserve"> (270 тыс. руб</w:t>
      </w:r>
      <w:r w:rsidR="00A30DB2">
        <w:rPr>
          <w:rFonts w:ascii="Times New Roman" w:eastAsiaTheme="minorHAnsi" w:hAnsi="Times New Roman" w:cs="Times New Roman"/>
          <w:sz w:val="24"/>
          <w:szCs w:val="24"/>
          <w:lang w:eastAsia="en-US"/>
        </w:rPr>
        <w:t>.</w:t>
      </w:r>
      <w:r w:rsidR="00F43C0A" w:rsidRPr="00DB5730">
        <w:rPr>
          <w:rFonts w:ascii="Times New Roman" w:eastAsiaTheme="minorHAnsi" w:hAnsi="Times New Roman" w:cs="Times New Roman"/>
          <w:sz w:val="24"/>
          <w:szCs w:val="24"/>
          <w:lang w:eastAsia="en-US"/>
        </w:rPr>
        <w:t>), текущий ремонт кровли здан</w:t>
      </w:r>
      <w:r w:rsidR="00A30DB2">
        <w:rPr>
          <w:rFonts w:ascii="Times New Roman" w:eastAsiaTheme="minorHAnsi" w:hAnsi="Times New Roman" w:cs="Times New Roman"/>
          <w:sz w:val="24"/>
          <w:szCs w:val="24"/>
          <w:lang w:eastAsia="en-US"/>
        </w:rPr>
        <w:t>ия в структурном подразделении «</w:t>
      </w:r>
      <w:r w:rsidR="00F43C0A" w:rsidRPr="00DB5730">
        <w:rPr>
          <w:rFonts w:ascii="Times New Roman" w:eastAsiaTheme="minorHAnsi" w:hAnsi="Times New Roman" w:cs="Times New Roman"/>
          <w:sz w:val="24"/>
          <w:szCs w:val="24"/>
          <w:lang w:eastAsia="en-US"/>
        </w:rPr>
        <w:t>ДШИ №</w:t>
      </w:r>
      <w:r w:rsidR="00A30DB2">
        <w:rPr>
          <w:rFonts w:ascii="Times New Roman" w:eastAsiaTheme="minorHAnsi" w:hAnsi="Times New Roman" w:cs="Times New Roman"/>
          <w:sz w:val="24"/>
          <w:szCs w:val="24"/>
          <w:lang w:eastAsia="en-US"/>
        </w:rPr>
        <w:t xml:space="preserve"> </w:t>
      </w:r>
      <w:r w:rsidR="00F43C0A" w:rsidRPr="00DB5730">
        <w:rPr>
          <w:rFonts w:ascii="Times New Roman" w:eastAsiaTheme="minorHAnsi" w:hAnsi="Times New Roman" w:cs="Times New Roman"/>
          <w:sz w:val="24"/>
          <w:szCs w:val="24"/>
          <w:lang w:eastAsia="en-US"/>
        </w:rPr>
        <w:t>3</w:t>
      </w:r>
      <w:r w:rsidR="00A30DB2">
        <w:rPr>
          <w:rFonts w:ascii="Times New Roman" w:eastAsiaTheme="minorHAnsi" w:hAnsi="Times New Roman" w:cs="Times New Roman"/>
          <w:sz w:val="24"/>
          <w:szCs w:val="24"/>
          <w:lang w:eastAsia="en-US"/>
        </w:rPr>
        <w:t>»</w:t>
      </w:r>
      <w:r w:rsidR="00F43C0A" w:rsidRPr="00DB5730">
        <w:rPr>
          <w:rFonts w:ascii="Times New Roman" w:eastAsiaTheme="minorHAnsi" w:hAnsi="Times New Roman" w:cs="Times New Roman"/>
          <w:sz w:val="24"/>
          <w:szCs w:val="24"/>
          <w:lang w:eastAsia="en-US"/>
        </w:rPr>
        <w:t xml:space="preserve"> (180 тыс. руб</w:t>
      </w:r>
      <w:r w:rsidR="00A30DB2">
        <w:rPr>
          <w:rFonts w:ascii="Times New Roman" w:eastAsiaTheme="minorHAnsi" w:hAnsi="Times New Roman" w:cs="Times New Roman"/>
          <w:sz w:val="24"/>
          <w:szCs w:val="24"/>
          <w:lang w:eastAsia="en-US"/>
        </w:rPr>
        <w:t>.</w:t>
      </w:r>
      <w:r w:rsidR="00F43C0A" w:rsidRPr="00DB5730">
        <w:rPr>
          <w:rFonts w:ascii="Times New Roman" w:eastAsiaTheme="minorHAnsi" w:hAnsi="Times New Roman" w:cs="Times New Roman"/>
          <w:sz w:val="24"/>
          <w:szCs w:val="24"/>
          <w:lang w:eastAsia="en-US"/>
        </w:rPr>
        <w:t>)</w:t>
      </w:r>
    </w:p>
    <w:p w:rsidR="00F43C0A" w:rsidRPr="00DB5730" w:rsidRDefault="00A30DB2" w:rsidP="009D03C4">
      <w:pPr>
        <w:tabs>
          <w:tab w:val="left" w:pos="709"/>
        </w:tabs>
        <w:spacing w:after="0" w:line="240" w:lineRule="auto"/>
        <w:ind w:right="-1" w:firstLine="284"/>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В МУ «Центр развития культуры» проведены: в структурном подразделении </w:t>
      </w:r>
      <w:r w:rsidR="00F43C0A" w:rsidRPr="00DB5730">
        <w:rPr>
          <w:rFonts w:ascii="Times New Roman" w:eastAsiaTheme="minorHAnsi" w:hAnsi="Times New Roman" w:cs="Times New Roman"/>
          <w:sz w:val="24"/>
          <w:szCs w:val="24"/>
          <w:lang w:eastAsia="en-US"/>
        </w:rPr>
        <w:t xml:space="preserve">Центр культуры и досуга </w:t>
      </w:r>
      <w:r>
        <w:rPr>
          <w:rFonts w:ascii="Times New Roman" w:eastAsiaTheme="minorHAnsi" w:hAnsi="Times New Roman" w:cs="Times New Roman"/>
          <w:sz w:val="24"/>
          <w:szCs w:val="24"/>
          <w:lang w:eastAsia="en-US"/>
        </w:rPr>
        <w:t>«</w:t>
      </w:r>
      <w:r w:rsidR="00F43C0A" w:rsidRPr="00DB5730">
        <w:rPr>
          <w:rFonts w:ascii="Times New Roman" w:eastAsiaTheme="minorHAnsi" w:hAnsi="Times New Roman" w:cs="Times New Roman"/>
          <w:sz w:val="24"/>
          <w:szCs w:val="24"/>
          <w:lang w:eastAsia="en-US"/>
        </w:rPr>
        <w:t>Москворецкий</w:t>
      </w:r>
      <w:r>
        <w:rPr>
          <w:rFonts w:ascii="Times New Roman" w:eastAsiaTheme="minorHAnsi" w:hAnsi="Times New Roman" w:cs="Times New Roman"/>
          <w:sz w:val="24"/>
          <w:szCs w:val="24"/>
          <w:lang w:eastAsia="en-US"/>
        </w:rPr>
        <w:t xml:space="preserve">» текущий ремонт кровли </w:t>
      </w:r>
      <w:r w:rsidR="00F43C0A" w:rsidRPr="00DB5730">
        <w:rPr>
          <w:rFonts w:ascii="Times New Roman" w:eastAsiaTheme="minorHAnsi" w:hAnsi="Times New Roman" w:cs="Times New Roman"/>
          <w:sz w:val="24"/>
          <w:szCs w:val="24"/>
          <w:lang w:eastAsia="en-US"/>
        </w:rPr>
        <w:t>(3,4 млн. руб</w:t>
      </w:r>
      <w:r>
        <w:rPr>
          <w:rFonts w:ascii="Times New Roman" w:eastAsiaTheme="minorHAnsi" w:hAnsi="Times New Roman" w:cs="Times New Roman"/>
          <w:sz w:val="24"/>
          <w:szCs w:val="24"/>
          <w:lang w:eastAsia="en-US"/>
        </w:rPr>
        <w:t xml:space="preserve">.), </w:t>
      </w:r>
      <w:r w:rsidR="00F43C0A" w:rsidRPr="00DB5730">
        <w:rPr>
          <w:rFonts w:ascii="Times New Roman" w:eastAsiaTheme="minorHAnsi" w:hAnsi="Times New Roman" w:cs="Times New Roman"/>
          <w:sz w:val="24"/>
          <w:szCs w:val="24"/>
          <w:lang w:eastAsia="en-US"/>
        </w:rPr>
        <w:t xml:space="preserve">ремонт полов </w:t>
      </w:r>
      <w:r>
        <w:rPr>
          <w:rFonts w:ascii="Times New Roman" w:eastAsiaTheme="minorHAnsi" w:hAnsi="Times New Roman" w:cs="Times New Roman"/>
          <w:sz w:val="24"/>
          <w:szCs w:val="24"/>
          <w:lang w:eastAsia="en-US"/>
        </w:rPr>
        <w:t xml:space="preserve">     </w:t>
      </w:r>
      <w:r w:rsidR="00F43C0A" w:rsidRPr="00DB5730">
        <w:rPr>
          <w:rFonts w:ascii="Times New Roman" w:eastAsiaTheme="minorHAnsi" w:hAnsi="Times New Roman" w:cs="Times New Roman"/>
          <w:sz w:val="24"/>
          <w:szCs w:val="24"/>
          <w:lang w:eastAsia="en-US"/>
        </w:rPr>
        <w:t>(810 тыс. руб</w:t>
      </w:r>
      <w:r>
        <w:rPr>
          <w:rFonts w:ascii="Times New Roman" w:eastAsiaTheme="minorHAnsi" w:hAnsi="Times New Roman" w:cs="Times New Roman"/>
          <w:sz w:val="24"/>
          <w:szCs w:val="24"/>
          <w:lang w:eastAsia="en-US"/>
        </w:rPr>
        <w:t>.</w:t>
      </w:r>
      <w:r w:rsidR="00F43C0A" w:rsidRPr="00DB5730">
        <w:rPr>
          <w:rFonts w:ascii="Times New Roman" w:eastAsiaTheme="minorHAnsi" w:hAnsi="Times New Roman" w:cs="Times New Roman"/>
          <w:sz w:val="24"/>
          <w:szCs w:val="24"/>
          <w:lang w:eastAsia="en-US"/>
        </w:rPr>
        <w:t>), ремонт входной группы (106 тыс. руб.), замена напольного покрытия из плитки на покрытие из кварцвиннила и устройство сценического подиума в помещении зрительного зала (444 тыс. руб.)</w:t>
      </w:r>
    </w:p>
    <w:p w:rsidR="00DB5730" w:rsidRPr="009D03C4" w:rsidRDefault="00A30DB2" w:rsidP="009D03C4">
      <w:pPr>
        <w:spacing w:after="0" w:line="240" w:lineRule="auto"/>
        <w:ind w:right="-1" w:firstLine="284"/>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в структурном подразделении ДК «</w:t>
      </w:r>
      <w:r w:rsidR="00F43C0A" w:rsidRPr="00DB5730">
        <w:rPr>
          <w:rFonts w:ascii="Times New Roman" w:eastAsiaTheme="minorHAnsi" w:hAnsi="Times New Roman" w:cs="Times New Roman"/>
          <w:sz w:val="24"/>
          <w:szCs w:val="24"/>
          <w:lang w:eastAsia="en-US"/>
        </w:rPr>
        <w:t>Юбилейный</w:t>
      </w:r>
      <w:r>
        <w:rPr>
          <w:rFonts w:ascii="Times New Roman" w:eastAsiaTheme="minorHAnsi" w:hAnsi="Times New Roman" w:cs="Times New Roman"/>
          <w:sz w:val="24"/>
          <w:szCs w:val="24"/>
          <w:lang w:eastAsia="en-US"/>
        </w:rPr>
        <w:t>»</w:t>
      </w:r>
      <w:r w:rsidR="00F43C0A" w:rsidRPr="00DB5730">
        <w:rPr>
          <w:rFonts w:ascii="Times New Roman" w:eastAsiaTheme="minorHAnsi" w:hAnsi="Times New Roman" w:cs="Times New Roman"/>
          <w:sz w:val="24"/>
          <w:szCs w:val="24"/>
          <w:lang w:eastAsia="en-US"/>
        </w:rPr>
        <w:t xml:space="preserve"> ремонт входных групп (450 тыс. руб.), си</w:t>
      </w:r>
      <w:r w:rsidR="009D03C4">
        <w:rPr>
          <w:rFonts w:ascii="Times New Roman" w:eastAsiaTheme="minorHAnsi" w:hAnsi="Times New Roman" w:cs="Times New Roman"/>
          <w:sz w:val="24"/>
          <w:szCs w:val="24"/>
          <w:lang w:eastAsia="en-US"/>
        </w:rPr>
        <w:t>стемы отопления (451 тыс. руб.)</w:t>
      </w:r>
    </w:p>
    <w:p w:rsidR="00F43C0A" w:rsidRPr="00F43C0A" w:rsidRDefault="00F43C0A" w:rsidP="00A30DB2">
      <w:pPr>
        <w:ind w:right="-1"/>
        <w:jc w:val="center"/>
        <w:rPr>
          <w:rFonts w:ascii="Times New Roman" w:eastAsiaTheme="minorHAnsi" w:hAnsi="Times New Roman" w:cs="Times New Roman"/>
          <w:sz w:val="28"/>
          <w:szCs w:val="28"/>
          <w:lang w:eastAsia="en-US"/>
        </w:rPr>
      </w:pPr>
      <w:r w:rsidRPr="00F43C0A">
        <w:rPr>
          <w:rFonts w:ascii="Times New Roman" w:eastAsiaTheme="minorHAnsi" w:hAnsi="Times New Roman" w:cs="Times New Roman"/>
          <w:noProof/>
          <w:sz w:val="28"/>
          <w:szCs w:val="28"/>
        </w:rPr>
        <w:drawing>
          <wp:inline distT="0" distB="0" distL="0" distR="0" wp14:anchorId="58305DE4" wp14:editId="528ECEA4">
            <wp:extent cx="1956021" cy="1322740"/>
            <wp:effectExtent l="0" t="0" r="6350" b="0"/>
            <wp:docPr id="97" name="Рисунок 97" descr="C:\Users\ZalesinAY\AppData\Local\Microsoft\Windows\INetCache\Content.Word\вх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ZalesinAY\AppData\Local\Microsoft\Windows\INetCache\Content.Word\вход.jpg"/>
                    <pic:cNvPicPr>
                      <a:picLocks noChangeAspect="1" noChangeArrowheads="1"/>
                    </pic:cNvPicPr>
                  </pic:nvPicPr>
                  <pic:blipFill>
                    <a:blip r:embed="rId103" cstate="print"/>
                    <a:srcRect/>
                    <a:stretch>
                      <a:fillRect/>
                    </a:stretch>
                  </pic:blipFill>
                  <pic:spPr bwMode="auto">
                    <a:xfrm>
                      <a:off x="0" y="0"/>
                      <a:ext cx="1981733" cy="1340127"/>
                    </a:xfrm>
                    <a:prstGeom prst="rect">
                      <a:avLst/>
                    </a:prstGeom>
                    <a:noFill/>
                    <a:ln w="9525">
                      <a:noFill/>
                      <a:miter lim="800000"/>
                      <a:headEnd/>
                      <a:tailEnd/>
                    </a:ln>
                  </pic:spPr>
                </pic:pic>
              </a:graphicData>
            </a:graphic>
          </wp:inline>
        </w:drawing>
      </w:r>
      <w:r w:rsidRPr="00F43C0A">
        <w:rPr>
          <w:rFonts w:ascii="Times New Roman" w:eastAsiaTheme="minorHAnsi" w:hAnsi="Times New Roman" w:cs="Times New Roman"/>
          <w:noProof/>
          <w:sz w:val="28"/>
          <w:szCs w:val="28"/>
        </w:rPr>
        <w:drawing>
          <wp:inline distT="0" distB="0" distL="0" distR="0" wp14:anchorId="4B9A491C" wp14:editId="78F3A7B6">
            <wp:extent cx="2075291" cy="1330315"/>
            <wp:effectExtent l="0" t="0" r="1270" b="3810"/>
            <wp:docPr id="685622408" name="Рисунок 105" descr="C:\Users\ZalesinAY\AppData\Local\Microsoft\Windows\INetCache\Content.Word\сцен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ZalesinAY\AppData\Local\Microsoft\Windows\INetCache\Content.Word\сцена 1.jpg"/>
                    <pic:cNvPicPr>
                      <a:picLocks noChangeAspect="1" noChangeArrowheads="1"/>
                    </pic:cNvPicPr>
                  </pic:nvPicPr>
                  <pic:blipFill>
                    <a:blip r:embed="rId104"/>
                    <a:srcRect/>
                    <a:stretch>
                      <a:fillRect/>
                    </a:stretch>
                  </pic:blipFill>
                  <pic:spPr bwMode="auto">
                    <a:xfrm>
                      <a:off x="0" y="0"/>
                      <a:ext cx="2086104" cy="1337246"/>
                    </a:xfrm>
                    <a:prstGeom prst="rect">
                      <a:avLst/>
                    </a:prstGeom>
                    <a:noFill/>
                    <a:ln w="9525">
                      <a:noFill/>
                      <a:miter lim="800000"/>
                      <a:headEnd/>
                      <a:tailEnd/>
                    </a:ln>
                  </pic:spPr>
                </pic:pic>
              </a:graphicData>
            </a:graphic>
          </wp:inline>
        </w:drawing>
      </w:r>
    </w:p>
    <w:p w:rsidR="00F43C0A" w:rsidRPr="00A30DB2" w:rsidRDefault="00F43C0A" w:rsidP="009D03C4">
      <w:pPr>
        <w:spacing w:after="0" w:line="240" w:lineRule="auto"/>
        <w:ind w:firstLine="284"/>
        <w:jc w:val="both"/>
        <w:rPr>
          <w:rFonts w:ascii="Times New Roman" w:eastAsiaTheme="minorHAnsi" w:hAnsi="Times New Roman" w:cs="Times New Roman"/>
          <w:sz w:val="24"/>
          <w:szCs w:val="24"/>
          <w:lang w:eastAsia="en-US"/>
        </w:rPr>
      </w:pPr>
      <w:r w:rsidRPr="00A30DB2">
        <w:rPr>
          <w:rFonts w:ascii="Times New Roman" w:eastAsiaTheme="minorHAnsi" w:hAnsi="Times New Roman" w:cs="Times New Roman"/>
          <w:sz w:val="24"/>
          <w:szCs w:val="24"/>
          <w:lang w:eastAsia="en-US"/>
        </w:rPr>
        <w:t xml:space="preserve">- МУК </w:t>
      </w:r>
      <w:r w:rsidR="00A30DB2">
        <w:rPr>
          <w:rFonts w:ascii="Times New Roman" w:eastAsiaTheme="minorHAnsi" w:hAnsi="Times New Roman" w:cs="Times New Roman"/>
          <w:sz w:val="24"/>
          <w:szCs w:val="24"/>
          <w:lang w:eastAsia="en-US"/>
        </w:rPr>
        <w:t>«</w:t>
      </w:r>
      <w:r w:rsidRPr="00A30DB2">
        <w:rPr>
          <w:rFonts w:ascii="Times New Roman" w:eastAsiaTheme="minorHAnsi" w:hAnsi="Times New Roman" w:cs="Times New Roman"/>
          <w:sz w:val="24"/>
          <w:szCs w:val="24"/>
          <w:lang w:eastAsia="en-US"/>
        </w:rPr>
        <w:t>Воскресенская централизо</w:t>
      </w:r>
      <w:r w:rsidR="00A30DB2">
        <w:rPr>
          <w:rFonts w:ascii="Times New Roman" w:eastAsiaTheme="minorHAnsi" w:hAnsi="Times New Roman" w:cs="Times New Roman"/>
          <w:sz w:val="24"/>
          <w:szCs w:val="24"/>
          <w:lang w:eastAsia="en-US"/>
        </w:rPr>
        <w:t xml:space="preserve">ванная библиотечная система»: </w:t>
      </w:r>
      <w:r w:rsidRPr="00A30DB2">
        <w:rPr>
          <w:rFonts w:ascii="Times New Roman" w:eastAsiaTheme="minorHAnsi" w:hAnsi="Times New Roman" w:cs="Times New Roman"/>
          <w:sz w:val="24"/>
          <w:szCs w:val="24"/>
          <w:lang w:eastAsia="en-US"/>
        </w:rPr>
        <w:t>выполнены работы по текущему ремонту Центральной библиотеки имени Инны Гофф Муниципального, в рамках создания модельной центральной городской библиотеки (13,87 млн. руб</w:t>
      </w:r>
      <w:r w:rsidR="00A30DB2">
        <w:rPr>
          <w:rFonts w:ascii="Times New Roman" w:eastAsiaTheme="minorHAnsi" w:hAnsi="Times New Roman" w:cs="Times New Roman"/>
          <w:sz w:val="24"/>
          <w:szCs w:val="24"/>
          <w:lang w:eastAsia="en-US"/>
        </w:rPr>
        <w:t>.</w:t>
      </w:r>
      <w:r w:rsidRPr="00A30DB2">
        <w:rPr>
          <w:rFonts w:ascii="Times New Roman" w:eastAsiaTheme="minorHAnsi" w:hAnsi="Times New Roman" w:cs="Times New Roman"/>
          <w:sz w:val="24"/>
          <w:szCs w:val="24"/>
          <w:lang w:eastAsia="en-US"/>
        </w:rPr>
        <w:t xml:space="preserve">). В результате ремонта и технического переоснащения проведена кардинальная реконструкция учреждения. </w:t>
      </w:r>
      <w:r w:rsidRPr="00A30DB2">
        <w:rPr>
          <w:rFonts w:ascii="Times New Roman" w:eastAsiaTheme="minorHAnsi" w:hAnsi="Times New Roman" w:cs="Times New Roman"/>
          <w:sz w:val="24"/>
          <w:szCs w:val="24"/>
          <w:shd w:val="clear" w:color="auto" w:fill="FFFFFF"/>
          <w:lang w:eastAsia="en-US"/>
        </w:rPr>
        <w:t xml:space="preserve">Библиотека вновь распахнула свои двери перед читателями, предлагая уютные залы, обновленные книжные фонды, новое оборудование и современные зоны отдыха. Были преобразованы интерьеры здания, модернизированы помещения, оборудованы новые пространства для чтения и занятий. Библиотека приобрела современный облик. Также была </w:t>
      </w:r>
      <w:r w:rsidR="00A30DB2">
        <w:rPr>
          <w:rFonts w:ascii="Times New Roman" w:eastAsiaTheme="minorHAnsi" w:hAnsi="Times New Roman" w:cs="Times New Roman"/>
          <w:sz w:val="24"/>
          <w:szCs w:val="24"/>
          <w:lang w:eastAsia="en-US"/>
        </w:rPr>
        <w:t xml:space="preserve">отремонтирована </w:t>
      </w:r>
      <w:r w:rsidRPr="00A30DB2">
        <w:rPr>
          <w:rFonts w:ascii="Times New Roman" w:eastAsiaTheme="minorHAnsi" w:hAnsi="Times New Roman" w:cs="Times New Roman"/>
          <w:sz w:val="24"/>
          <w:szCs w:val="24"/>
          <w:lang w:eastAsia="en-US"/>
        </w:rPr>
        <w:t>система отопления отдела краеведения Ц</w:t>
      </w:r>
      <w:r w:rsidR="00A30DB2">
        <w:rPr>
          <w:rFonts w:ascii="Times New Roman" w:eastAsiaTheme="minorHAnsi" w:hAnsi="Times New Roman" w:cs="Times New Roman"/>
          <w:sz w:val="24"/>
          <w:szCs w:val="24"/>
          <w:lang w:eastAsia="en-US"/>
        </w:rPr>
        <w:t>Б им. Инны Гофф (167 тыс. руб</w:t>
      </w:r>
      <w:r w:rsidR="009D03C4">
        <w:rPr>
          <w:rFonts w:ascii="Times New Roman" w:eastAsiaTheme="minorHAnsi" w:hAnsi="Times New Roman" w:cs="Times New Roman"/>
          <w:sz w:val="24"/>
          <w:szCs w:val="24"/>
          <w:lang w:eastAsia="en-US"/>
        </w:rPr>
        <w:t>.</w:t>
      </w:r>
      <w:r w:rsidR="00A30DB2">
        <w:rPr>
          <w:rFonts w:ascii="Times New Roman" w:eastAsiaTheme="minorHAnsi" w:hAnsi="Times New Roman" w:cs="Times New Roman"/>
          <w:sz w:val="24"/>
          <w:szCs w:val="24"/>
          <w:lang w:eastAsia="en-US"/>
        </w:rPr>
        <w:t xml:space="preserve">) </w:t>
      </w:r>
    </w:p>
    <w:p w:rsidR="00F43C0A" w:rsidRPr="00F43C0A" w:rsidRDefault="009D03C4" w:rsidP="009D03C4">
      <w:pPr>
        <w:tabs>
          <w:tab w:val="left" w:pos="701"/>
          <w:tab w:val="center" w:pos="2398"/>
        </w:tabs>
        <w:rPr>
          <w:rFonts w:ascii="Times New Roman" w:eastAsiaTheme="minorHAnsi" w:hAnsi="Times New Roman" w:cs="Times New Roman"/>
          <w:sz w:val="28"/>
          <w:szCs w:val="28"/>
          <w:lang w:eastAsia="en-US"/>
        </w:rPr>
      </w:pPr>
      <w:r w:rsidRPr="00F43C0A">
        <w:rPr>
          <w:rFonts w:ascii="Times New Roman" w:eastAsiaTheme="minorHAnsi" w:hAnsi="Times New Roman" w:cs="Times New Roman"/>
          <w:noProof/>
          <w:sz w:val="28"/>
          <w:szCs w:val="28"/>
        </w:rPr>
        <w:drawing>
          <wp:anchor distT="0" distB="0" distL="114300" distR="114300" simplePos="0" relativeHeight="251724800" behindDoc="1" locked="0" layoutInCell="1" allowOverlap="1" wp14:anchorId="3675EA94" wp14:editId="64B4F42C">
            <wp:simplePos x="0" y="0"/>
            <wp:positionH relativeFrom="column">
              <wp:posOffset>2109801</wp:posOffset>
            </wp:positionH>
            <wp:positionV relativeFrom="paragraph">
              <wp:posOffset>-2540</wp:posOffset>
            </wp:positionV>
            <wp:extent cx="1820545" cy="1243330"/>
            <wp:effectExtent l="0" t="0" r="8255" b="0"/>
            <wp:wrapNone/>
            <wp:docPr id="685622409" name="Рисунок 66" descr="C:\Users\ZALESI~1\AppData\Local\Temp\Rar$DRa9836.3435\для Залесина А.Ю\WhatsApp Image 2025-11-13 at 09.41.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ZALESI~1\AppData\Local\Temp\Rar$DRa9836.3435\для Залесина А.Ю\WhatsApp Image 2025-11-13 at 09.41.22 (1).jpeg"/>
                    <pic:cNvPicPr>
                      <a:picLocks noChangeAspect="1" noChangeArrowheads="1"/>
                    </pic:cNvPicPr>
                  </pic:nvPicPr>
                  <pic:blipFill>
                    <a:blip r:embed="rId105" cstate="print"/>
                    <a:srcRect/>
                    <a:stretch>
                      <a:fillRect/>
                    </a:stretch>
                  </pic:blipFill>
                  <pic:spPr bwMode="auto">
                    <a:xfrm>
                      <a:off x="0" y="0"/>
                      <a:ext cx="1820545" cy="12433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43C0A">
        <w:rPr>
          <w:rFonts w:ascii="Times New Roman" w:eastAsiaTheme="minorHAnsi" w:hAnsi="Times New Roman" w:cs="Times New Roman"/>
          <w:noProof/>
          <w:sz w:val="28"/>
          <w:szCs w:val="28"/>
        </w:rPr>
        <w:drawing>
          <wp:anchor distT="0" distB="0" distL="114300" distR="114300" simplePos="0" relativeHeight="251797504" behindDoc="1" locked="0" layoutInCell="1" allowOverlap="1">
            <wp:simplePos x="0" y="0"/>
            <wp:positionH relativeFrom="column">
              <wp:posOffset>4186252</wp:posOffset>
            </wp:positionH>
            <wp:positionV relativeFrom="paragraph">
              <wp:posOffset>-1882</wp:posOffset>
            </wp:positionV>
            <wp:extent cx="1628171" cy="1243330"/>
            <wp:effectExtent l="0" t="0" r="0" b="0"/>
            <wp:wrapNone/>
            <wp:docPr id="68" name="Рисунок 68" descr="C:\Users\ZALESI~1\AppData\Local\Temp\Rar$DRa9836.5001\для Залесина А.Ю\WhatsApp Image 2025-10-08 at 14.06.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ZALESI~1\AppData\Local\Temp\Rar$DRa9836.5001\для Залесина А.Ю\WhatsApp Image 2025-10-08 at 14.06.39.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28171" cy="12433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43C0A">
        <w:rPr>
          <w:rFonts w:ascii="Times New Roman" w:eastAsiaTheme="minorHAnsi" w:hAnsi="Times New Roman" w:cs="Times New Roman"/>
          <w:noProof/>
          <w:sz w:val="28"/>
          <w:szCs w:val="28"/>
        </w:rPr>
        <w:drawing>
          <wp:anchor distT="0" distB="0" distL="114300" distR="114300" simplePos="0" relativeHeight="251796480" behindDoc="1" locked="0" layoutInCell="1" allowOverlap="1">
            <wp:simplePos x="0" y="0"/>
            <wp:positionH relativeFrom="column">
              <wp:posOffset>3175</wp:posOffset>
            </wp:positionH>
            <wp:positionV relativeFrom="paragraph">
              <wp:posOffset>-2540</wp:posOffset>
            </wp:positionV>
            <wp:extent cx="1867535" cy="1196975"/>
            <wp:effectExtent l="0" t="0" r="0" b="3175"/>
            <wp:wrapNone/>
            <wp:docPr id="685622411" name="Рисунок 67" descr="C:\Users\ZALESI~1\AppData\Local\Temp\Rar$DRa9836.3744\для Залесина А.Ю\WhatsApp Image 2025-11-13 at 09.41.2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ZALESI~1\AppData\Local\Temp\Rar$DRa9836.3744\для Залесина А.Ю\WhatsApp Image 2025-11-13 at 09.41.20 (2).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67535" cy="11969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43C0A" w:rsidRPr="00F43C0A" w:rsidRDefault="00F43C0A" w:rsidP="00A30DB2">
      <w:pPr>
        <w:jc w:val="center"/>
        <w:rPr>
          <w:rFonts w:ascii="Times New Roman" w:eastAsiaTheme="minorHAnsi" w:hAnsi="Times New Roman" w:cs="Times New Roman"/>
          <w:sz w:val="28"/>
          <w:szCs w:val="28"/>
          <w:lang w:eastAsia="en-US"/>
        </w:rPr>
      </w:pPr>
    </w:p>
    <w:p w:rsidR="00F43C0A" w:rsidRPr="00F43C0A" w:rsidRDefault="00F43C0A" w:rsidP="00A30DB2">
      <w:pPr>
        <w:jc w:val="center"/>
        <w:rPr>
          <w:rFonts w:ascii="Times New Roman" w:eastAsiaTheme="minorHAnsi" w:hAnsi="Times New Roman" w:cs="Times New Roman"/>
          <w:sz w:val="28"/>
          <w:szCs w:val="28"/>
          <w:lang w:eastAsia="en-US"/>
        </w:rPr>
      </w:pPr>
    </w:p>
    <w:p w:rsidR="009D03C4" w:rsidRDefault="009D03C4" w:rsidP="009D03C4">
      <w:pPr>
        <w:ind w:firstLine="284"/>
        <w:jc w:val="both"/>
        <w:rPr>
          <w:rFonts w:ascii="Times New Roman" w:eastAsiaTheme="minorHAnsi" w:hAnsi="Times New Roman" w:cs="Times New Roman"/>
          <w:sz w:val="24"/>
          <w:szCs w:val="24"/>
          <w:lang w:eastAsia="en-US"/>
        </w:rPr>
      </w:pPr>
      <w:r w:rsidRPr="00F43C0A">
        <w:rPr>
          <w:rFonts w:ascii="Times New Roman" w:eastAsiaTheme="minorHAnsi" w:hAnsi="Times New Roman" w:cs="Times New Roman"/>
          <w:noProof/>
          <w:sz w:val="28"/>
          <w:szCs w:val="28"/>
        </w:rPr>
        <w:drawing>
          <wp:anchor distT="0" distB="0" distL="114300" distR="114300" simplePos="0" relativeHeight="251798528" behindDoc="1" locked="0" layoutInCell="1" allowOverlap="1">
            <wp:simplePos x="0" y="0"/>
            <wp:positionH relativeFrom="column">
              <wp:posOffset>50883</wp:posOffset>
            </wp:positionH>
            <wp:positionV relativeFrom="paragraph">
              <wp:posOffset>288925</wp:posOffset>
            </wp:positionV>
            <wp:extent cx="1700364" cy="1281943"/>
            <wp:effectExtent l="0" t="0" r="0" b="0"/>
            <wp:wrapNone/>
            <wp:docPr id="685622412" name="Рисунок 69" descr="C:\Users\ZALESI~1\AppData\Local\Temp\Rar$DRa9836.5605\для Залесина А.Ю\WhatsApp Image 2025-10-08 at 12.18.3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ZALESI~1\AppData\Local\Temp\Rar$DRa9836.5605\для Залесина А.Ю\WhatsApp Image 2025-10-08 at 12.18.39 (2).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00364" cy="128194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D03C4" w:rsidRDefault="009D03C4" w:rsidP="009D03C4">
      <w:pPr>
        <w:ind w:firstLine="284"/>
        <w:jc w:val="both"/>
        <w:rPr>
          <w:rFonts w:ascii="Times New Roman" w:eastAsiaTheme="minorHAnsi" w:hAnsi="Times New Roman" w:cs="Times New Roman"/>
          <w:sz w:val="24"/>
          <w:szCs w:val="24"/>
          <w:lang w:eastAsia="en-US"/>
        </w:rPr>
      </w:pPr>
      <w:r w:rsidRPr="00F43C0A">
        <w:rPr>
          <w:rFonts w:ascii="Times New Roman" w:eastAsiaTheme="minorHAnsi" w:hAnsi="Times New Roman" w:cs="Times New Roman"/>
          <w:noProof/>
          <w:sz w:val="28"/>
          <w:szCs w:val="28"/>
        </w:rPr>
        <w:drawing>
          <wp:anchor distT="0" distB="0" distL="114300" distR="114300" simplePos="0" relativeHeight="251800576" behindDoc="1" locked="0" layoutInCell="1" allowOverlap="1">
            <wp:simplePos x="0" y="0"/>
            <wp:positionH relativeFrom="column">
              <wp:posOffset>2005469</wp:posOffset>
            </wp:positionH>
            <wp:positionV relativeFrom="paragraph">
              <wp:posOffset>77442</wp:posOffset>
            </wp:positionV>
            <wp:extent cx="1852654" cy="1196691"/>
            <wp:effectExtent l="0" t="0" r="0" b="3810"/>
            <wp:wrapNone/>
            <wp:docPr id="685622413" name="Рисунок 74" descr="C:\Users\ZALESI~1\AppData\Local\Temp\Rar$DRa9836.4651\для Залесина А.Ю\photo_2026-02-05_09-3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ZALESI~1\AppData\Local\Temp\Rar$DRa9836.4651\для Залесина А.Ю\photo_2026-02-05_09-33-5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52654" cy="1196691"/>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43C0A">
        <w:rPr>
          <w:rFonts w:ascii="Times New Roman" w:eastAsiaTheme="minorHAnsi" w:hAnsi="Times New Roman" w:cs="Times New Roman"/>
          <w:noProof/>
          <w:sz w:val="28"/>
          <w:szCs w:val="28"/>
        </w:rPr>
        <w:drawing>
          <wp:anchor distT="0" distB="0" distL="114300" distR="114300" simplePos="0" relativeHeight="251799552" behindDoc="1" locked="0" layoutInCell="1" allowOverlap="1">
            <wp:simplePos x="0" y="0"/>
            <wp:positionH relativeFrom="column">
              <wp:posOffset>4184208</wp:posOffset>
            </wp:positionH>
            <wp:positionV relativeFrom="paragraph">
              <wp:posOffset>70568</wp:posOffset>
            </wp:positionV>
            <wp:extent cx="1769820" cy="1209758"/>
            <wp:effectExtent l="0" t="0" r="1905" b="9525"/>
            <wp:wrapNone/>
            <wp:docPr id="65" name="Рисунок 65" descr="C:\Users\ZALESI~1\AppData\Local\Temp\Rar$DRa9836.47602\для Залесина А.Ю\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ZALESI~1\AppData\Local\Temp\Rar$DRa9836.47602\для Залесина А.Ю\6.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69820" cy="1209758"/>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D03C4" w:rsidRDefault="009D03C4" w:rsidP="009D03C4">
      <w:pPr>
        <w:ind w:firstLine="284"/>
        <w:jc w:val="both"/>
        <w:rPr>
          <w:rFonts w:ascii="Times New Roman" w:eastAsiaTheme="minorHAnsi" w:hAnsi="Times New Roman" w:cs="Times New Roman"/>
          <w:sz w:val="24"/>
          <w:szCs w:val="24"/>
          <w:lang w:eastAsia="en-US"/>
        </w:rPr>
      </w:pPr>
    </w:p>
    <w:p w:rsidR="009D03C4" w:rsidRDefault="009D03C4" w:rsidP="009D03C4">
      <w:pPr>
        <w:ind w:firstLine="284"/>
        <w:jc w:val="both"/>
        <w:rPr>
          <w:rFonts w:ascii="Times New Roman" w:eastAsiaTheme="minorHAnsi" w:hAnsi="Times New Roman" w:cs="Times New Roman"/>
          <w:sz w:val="24"/>
          <w:szCs w:val="24"/>
          <w:lang w:eastAsia="en-US"/>
        </w:rPr>
      </w:pPr>
    </w:p>
    <w:p w:rsidR="009D03C4" w:rsidRDefault="009D03C4" w:rsidP="009D03C4">
      <w:pPr>
        <w:ind w:firstLine="284"/>
        <w:jc w:val="both"/>
        <w:rPr>
          <w:rFonts w:ascii="Times New Roman" w:eastAsiaTheme="minorHAnsi" w:hAnsi="Times New Roman" w:cs="Times New Roman"/>
          <w:sz w:val="24"/>
          <w:szCs w:val="24"/>
          <w:lang w:eastAsia="en-US"/>
        </w:rPr>
      </w:pPr>
    </w:p>
    <w:p w:rsidR="009D03C4" w:rsidRDefault="009D03C4" w:rsidP="009D03C4">
      <w:pPr>
        <w:ind w:firstLine="284"/>
        <w:jc w:val="both"/>
        <w:rPr>
          <w:rFonts w:ascii="Times New Roman" w:eastAsiaTheme="minorHAnsi" w:hAnsi="Times New Roman" w:cs="Times New Roman"/>
          <w:sz w:val="24"/>
          <w:szCs w:val="24"/>
          <w:lang w:eastAsia="en-US"/>
        </w:rPr>
      </w:pPr>
    </w:p>
    <w:p w:rsidR="00F43C0A" w:rsidRPr="00A30DB2" w:rsidRDefault="00A30DB2" w:rsidP="009D03C4">
      <w:pPr>
        <w:ind w:firstLine="284"/>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МУ «</w:t>
      </w:r>
      <w:r w:rsidR="00F43C0A" w:rsidRPr="00A30DB2">
        <w:rPr>
          <w:rFonts w:ascii="Times New Roman" w:eastAsiaTheme="minorHAnsi" w:hAnsi="Times New Roman" w:cs="Times New Roman"/>
          <w:sz w:val="24"/>
          <w:szCs w:val="24"/>
          <w:lang w:eastAsia="en-US"/>
        </w:rPr>
        <w:t>Культурно-досуговый центр</w:t>
      </w:r>
      <w:r>
        <w:rPr>
          <w:rFonts w:ascii="Times New Roman" w:eastAsiaTheme="minorHAnsi" w:hAnsi="Times New Roman" w:cs="Times New Roman"/>
          <w:sz w:val="24"/>
          <w:szCs w:val="24"/>
          <w:lang w:eastAsia="en-US"/>
        </w:rPr>
        <w:t>»</w:t>
      </w:r>
      <w:r w:rsidR="00F43C0A" w:rsidRPr="00A30DB2">
        <w:rPr>
          <w:rFonts w:ascii="Times New Roman" w:eastAsiaTheme="minorHAnsi" w:hAnsi="Times New Roman" w:cs="Times New Roman"/>
          <w:sz w:val="24"/>
          <w:szCs w:val="24"/>
          <w:lang w:eastAsia="en-US"/>
        </w:rPr>
        <w:t>: отремонтированы ступени и площадка входной группы здания Дома культуры «Гармония» (2,18 млн. руб.)</w:t>
      </w:r>
    </w:p>
    <w:p w:rsidR="00F43C0A" w:rsidRPr="00F43C0A" w:rsidRDefault="00F43C0A" w:rsidP="00A30DB2">
      <w:pPr>
        <w:jc w:val="center"/>
        <w:rPr>
          <w:rFonts w:ascii="Times New Roman" w:eastAsiaTheme="minorHAnsi" w:hAnsi="Times New Roman" w:cs="Times New Roman"/>
          <w:sz w:val="28"/>
          <w:szCs w:val="28"/>
          <w:lang w:eastAsia="en-US"/>
        </w:rPr>
      </w:pPr>
      <w:r w:rsidRPr="00F43C0A">
        <w:rPr>
          <w:rFonts w:ascii="Times New Roman" w:eastAsiaTheme="minorHAnsi" w:hAnsi="Times New Roman" w:cs="Times New Roman"/>
          <w:noProof/>
          <w:sz w:val="28"/>
          <w:szCs w:val="28"/>
        </w:rPr>
        <w:drawing>
          <wp:inline distT="0" distB="0" distL="0" distR="0" wp14:anchorId="5CFFAF03" wp14:editId="57E9F8F4">
            <wp:extent cx="1727476" cy="1254555"/>
            <wp:effectExtent l="0" t="0" r="6350" b="3175"/>
            <wp:docPr id="685622414" name="Рисунок 685622414" descr="photo_2026-02-05_11-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_2026-02-05_11-34-2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63744" cy="1280894"/>
                    </a:xfrm>
                    <a:prstGeom prst="rect">
                      <a:avLst/>
                    </a:prstGeom>
                    <a:noFill/>
                    <a:ln>
                      <a:noFill/>
                    </a:ln>
                  </pic:spPr>
                </pic:pic>
              </a:graphicData>
            </a:graphic>
          </wp:inline>
        </w:drawing>
      </w:r>
      <w:r w:rsidRPr="00F43C0A">
        <w:rPr>
          <w:rFonts w:ascii="Times New Roman" w:eastAsiaTheme="minorHAnsi" w:hAnsi="Times New Roman" w:cs="Times New Roman"/>
          <w:noProof/>
          <w:sz w:val="28"/>
          <w:szCs w:val="28"/>
        </w:rPr>
        <w:drawing>
          <wp:inline distT="0" distB="0" distL="0" distR="0" wp14:anchorId="460093F0" wp14:editId="1F383C3A">
            <wp:extent cx="1733385" cy="1253745"/>
            <wp:effectExtent l="0" t="0" r="635" b="3810"/>
            <wp:docPr id="685622415" name="Рисунок 685622415" descr="C:\Users\ZalesinAY\AppData\Local\Microsoft\Windows\INetCache\Content.Word\photo_2026-02-05_11-3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alesinAY\AppData\Local\Microsoft\Windows\INetCache\Content.Word\photo_2026-02-05_11-33-59.jpg"/>
                    <pic:cNvPicPr>
                      <a:picLocks noChangeAspect="1" noChangeArrowheads="1"/>
                    </pic:cNvPicPr>
                  </pic:nvPicPr>
                  <pic:blipFill>
                    <a:blip r:embed="rId112" cstate="print"/>
                    <a:srcRect/>
                    <a:stretch>
                      <a:fillRect/>
                    </a:stretch>
                  </pic:blipFill>
                  <pic:spPr bwMode="auto">
                    <a:xfrm>
                      <a:off x="0" y="0"/>
                      <a:ext cx="1753947" cy="1268617"/>
                    </a:xfrm>
                    <a:prstGeom prst="rect">
                      <a:avLst/>
                    </a:prstGeom>
                    <a:noFill/>
                    <a:ln w="9525">
                      <a:noFill/>
                      <a:miter lim="800000"/>
                      <a:headEnd/>
                      <a:tailEnd/>
                    </a:ln>
                  </pic:spPr>
                </pic:pic>
              </a:graphicData>
            </a:graphic>
          </wp:inline>
        </w:drawing>
      </w:r>
    </w:p>
    <w:p w:rsidR="00F43C0A" w:rsidRPr="00A30DB2" w:rsidRDefault="00F43C0A" w:rsidP="009D03C4">
      <w:pPr>
        <w:ind w:firstLine="284"/>
        <w:jc w:val="both"/>
        <w:rPr>
          <w:rFonts w:ascii="Times New Roman" w:eastAsiaTheme="minorHAnsi" w:hAnsi="Times New Roman" w:cs="Times New Roman"/>
          <w:sz w:val="24"/>
          <w:szCs w:val="24"/>
          <w:lang w:eastAsia="en-US"/>
        </w:rPr>
      </w:pPr>
      <w:r w:rsidRPr="00A30DB2">
        <w:rPr>
          <w:rFonts w:ascii="Times New Roman" w:eastAsiaTheme="minorHAnsi" w:hAnsi="Times New Roman" w:cs="Times New Roman"/>
          <w:sz w:val="24"/>
          <w:szCs w:val="24"/>
          <w:lang w:eastAsia="en-US"/>
        </w:rPr>
        <w:t xml:space="preserve">- МУ </w:t>
      </w:r>
      <w:r w:rsidR="00A30DB2">
        <w:rPr>
          <w:rFonts w:ascii="Times New Roman" w:eastAsiaTheme="minorHAnsi" w:hAnsi="Times New Roman" w:cs="Times New Roman"/>
          <w:sz w:val="24"/>
          <w:szCs w:val="24"/>
          <w:lang w:eastAsia="en-US"/>
        </w:rPr>
        <w:t>«</w:t>
      </w:r>
      <w:r w:rsidRPr="00A30DB2">
        <w:rPr>
          <w:rFonts w:ascii="Times New Roman" w:eastAsiaTheme="minorHAnsi" w:hAnsi="Times New Roman" w:cs="Times New Roman"/>
          <w:sz w:val="24"/>
          <w:szCs w:val="24"/>
          <w:lang w:eastAsia="en-US"/>
        </w:rPr>
        <w:t>Воскресенский координационно-методическ</w:t>
      </w:r>
      <w:r w:rsidR="00A30DB2">
        <w:rPr>
          <w:rFonts w:ascii="Times New Roman" w:eastAsiaTheme="minorHAnsi" w:hAnsi="Times New Roman" w:cs="Times New Roman"/>
          <w:sz w:val="24"/>
          <w:szCs w:val="24"/>
          <w:lang w:eastAsia="en-US"/>
        </w:rPr>
        <w:t>ий центр культуры и творчества «</w:t>
      </w:r>
      <w:r w:rsidRPr="00A30DB2">
        <w:rPr>
          <w:rFonts w:ascii="Times New Roman" w:eastAsiaTheme="minorHAnsi" w:hAnsi="Times New Roman" w:cs="Times New Roman"/>
          <w:sz w:val="24"/>
          <w:szCs w:val="24"/>
          <w:lang w:eastAsia="en-US"/>
        </w:rPr>
        <w:t>Истоки</w:t>
      </w:r>
      <w:r w:rsidR="00A30DB2">
        <w:rPr>
          <w:rFonts w:ascii="Times New Roman" w:eastAsiaTheme="minorHAnsi" w:hAnsi="Times New Roman" w:cs="Times New Roman"/>
          <w:sz w:val="24"/>
          <w:szCs w:val="24"/>
          <w:lang w:eastAsia="en-US"/>
        </w:rPr>
        <w:t>»</w:t>
      </w:r>
      <w:r w:rsidRPr="00A30DB2">
        <w:rPr>
          <w:rFonts w:ascii="Times New Roman" w:eastAsiaTheme="minorHAnsi" w:hAnsi="Times New Roman" w:cs="Times New Roman"/>
          <w:sz w:val="24"/>
          <w:szCs w:val="24"/>
          <w:lang w:eastAsia="en-US"/>
        </w:rPr>
        <w:t xml:space="preserve"> выполнен ремонт помещений ДК «Красный горняк» ПГТ Хорлово, ул. Зайцева, </w:t>
      </w:r>
      <w:r w:rsidR="00A30DB2">
        <w:rPr>
          <w:rFonts w:ascii="Times New Roman" w:eastAsiaTheme="minorHAnsi" w:hAnsi="Times New Roman" w:cs="Times New Roman"/>
          <w:sz w:val="24"/>
          <w:szCs w:val="24"/>
          <w:lang w:eastAsia="en-US"/>
        </w:rPr>
        <w:t xml:space="preserve">         д. 22</w:t>
      </w:r>
      <w:r w:rsidRPr="00A30DB2">
        <w:rPr>
          <w:rFonts w:ascii="Times New Roman" w:eastAsiaTheme="minorHAnsi" w:hAnsi="Times New Roman" w:cs="Times New Roman"/>
          <w:sz w:val="24"/>
          <w:szCs w:val="24"/>
          <w:lang w:eastAsia="en-US"/>
        </w:rPr>
        <w:t xml:space="preserve"> (9,16 млн. руб</w:t>
      </w:r>
      <w:r w:rsidR="009D03C4">
        <w:rPr>
          <w:rFonts w:ascii="Times New Roman" w:eastAsiaTheme="minorHAnsi" w:hAnsi="Times New Roman" w:cs="Times New Roman"/>
          <w:sz w:val="24"/>
          <w:szCs w:val="24"/>
          <w:lang w:eastAsia="en-US"/>
        </w:rPr>
        <w:t>.</w:t>
      </w:r>
      <w:r w:rsidRPr="00A30DB2">
        <w:rPr>
          <w:rFonts w:ascii="Times New Roman" w:eastAsiaTheme="minorHAnsi" w:hAnsi="Times New Roman" w:cs="Times New Roman"/>
          <w:sz w:val="24"/>
          <w:szCs w:val="24"/>
          <w:lang w:eastAsia="en-US"/>
        </w:rPr>
        <w:t>)</w:t>
      </w:r>
    </w:p>
    <w:p w:rsidR="00F43C0A" w:rsidRPr="00F43C0A" w:rsidRDefault="00F43C0A" w:rsidP="00A30DB2">
      <w:pPr>
        <w:jc w:val="center"/>
        <w:rPr>
          <w:rFonts w:ascii="Times New Roman" w:eastAsiaTheme="minorHAnsi" w:hAnsi="Times New Roman" w:cs="Times New Roman"/>
          <w:sz w:val="28"/>
          <w:szCs w:val="28"/>
          <w:lang w:eastAsia="en-US"/>
        </w:rPr>
      </w:pPr>
      <w:r w:rsidRPr="00F43C0A">
        <w:rPr>
          <w:rFonts w:ascii="Times New Roman" w:eastAsiaTheme="minorHAnsi" w:hAnsi="Times New Roman" w:cs="Times New Roman"/>
          <w:noProof/>
          <w:sz w:val="28"/>
          <w:szCs w:val="28"/>
        </w:rPr>
        <w:drawing>
          <wp:inline distT="0" distB="0" distL="0" distR="0" wp14:anchorId="4B6B2EF9" wp14:editId="69F5DF3F">
            <wp:extent cx="2027582" cy="1210138"/>
            <wp:effectExtent l="0" t="0" r="0" b="9525"/>
            <wp:docPr id="685622416" name="Рисунок 685622416" descr="photo_2026-02-05_12-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_2026-02-05_12-00-0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53006" cy="1225312"/>
                    </a:xfrm>
                    <a:prstGeom prst="rect">
                      <a:avLst/>
                    </a:prstGeom>
                    <a:noFill/>
                    <a:ln>
                      <a:noFill/>
                    </a:ln>
                  </pic:spPr>
                </pic:pic>
              </a:graphicData>
            </a:graphic>
          </wp:inline>
        </w:drawing>
      </w:r>
      <w:r w:rsidRPr="00F43C0A">
        <w:rPr>
          <w:rFonts w:ascii="Times New Roman" w:eastAsiaTheme="minorHAnsi" w:hAnsi="Times New Roman" w:cs="Times New Roman"/>
          <w:noProof/>
          <w:sz w:val="28"/>
          <w:szCs w:val="28"/>
        </w:rPr>
        <w:drawing>
          <wp:inline distT="0" distB="0" distL="0" distR="0" wp14:anchorId="18825718" wp14:editId="5B53FA13">
            <wp:extent cx="2035534" cy="1222930"/>
            <wp:effectExtent l="0" t="0" r="3175" b="0"/>
            <wp:docPr id="685622417" name="Рисунок 685622417" descr="photo_2026-02-05_11-5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_2026-02-05_11-59-2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59412" cy="1237276"/>
                    </a:xfrm>
                    <a:prstGeom prst="rect">
                      <a:avLst/>
                    </a:prstGeom>
                    <a:noFill/>
                    <a:ln>
                      <a:noFill/>
                    </a:ln>
                  </pic:spPr>
                </pic:pic>
              </a:graphicData>
            </a:graphic>
          </wp:inline>
        </w:drawing>
      </w:r>
    </w:p>
    <w:p w:rsidR="00F43C0A" w:rsidRPr="00F43C0A" w:rsidRDefault="00F43C0A" w:rsidP="00A30DB2">
      <w:pPr>
        <w:tabs>
          <w:tab w:val="left" w:pos="1220"/>
        </w:tabs>
        <w:jc w:val="center"/>
        <w:rPr>
          <w:rFonts w:ascii="Times New Roman" w:eastAsiaTheme="minorHAnsi" w:hAnsi="Times New Roman" w:cs="Times New Roman"/>
          <w:sz w:val="28"/>
          <w:szCs w:val="28"/>
          <w:lang w:eastAsia="en-US"/>
        </w:rPr>
      </w:pPr>
      <w:r w:rsidRPr="00F43C0A">
        <w:rPr>
          <w:rFonts w:ascii="Times New Roman" w:eastAsiaTheme="minorHAnsi" w:hAnsi="Times New Roman" w:cs="Times New Roman"/>
          <w:noProof/>
          <w:sz w:val="28"/>
          <w:szCs w:val="28"/>
        </w:rPr>
        <w:drawing>
          <wp:inline distT="0" distB="0" distL="0" distR="0" wp14:anchorId="3FAD9A3F" wp14:editId="02033995">
            <wp:extent cx="1765189" cy="1430291"/>
            <wp:effectExtent l="0" t="0" r="6985" b="0"/>
            <wp:docPr id="685622418" name="Рисунок 685622418" descr="photo_2026-02-05_12-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_2026-02-05_12-00-4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93943" cy="1453589"/>
                    </a:xfrm>
                    <a:prstGeom prst="rect">
                      <a:avLst/>
                    </a:prstGeom>
                    <a:noFill/>
                    <a:ln>
                      <a:noFill/>
                    </a:ln>
                  </pic:spPr>
                </pic:pic>
              </a:graphicData>
            </a:graphic>
          </wp:inline>
        </w:drawing>
      </w:r>
      <w:r w:rsidRPr="00F43C0A">
        <w:rPr>
          <w:rFonts w:ascii="Times New Roman" w:eastAsiaTheme="minorHAnsi" w:hAnsi="Times New Roman" w:cs="Times New Roman"/>
          <w:noProof/>
          <w:sz w:val="28"/>
          <w:szCs w:val="28"/>
        </w:rPr>
        <w:drawing>
          <wp:inline distT="0" distB="0" distL="0" distR="0" wp14:anchorId="50C4C2AC" wp14:editId="276D2D82">
            <wp:extent cx="1810152" cy="1445315"/>
            <wp:effectExtent l="0" t="0" r="0" b="2540"/>
            <wp:docPr id="685622419" name="Рисунок 685622419" descr="photo_2026-02-05_11-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_2026-02-05_11-39-5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23266" cy="1455786"/>
                    </a:xfrm>
                    <a:prstGeom prst="rect">
                      <a:avLst/>
                    </a:prstGeom>
                    <a:noFill/>
                    <a:ln>
                      <a:noFill/>
                    </a:ln>
                  </pic:spPr>
                </pic:pic>
              </a:graphicData>
            </a:graphic>
          </wp:inline>
        </w:drawing>
      </w:r>
    </w:p>
    <w:p w:rsidR="00F43C0A" w:rsidRPr="00A30DB2" w:rsidRDefault="00F43C0A" w:rsidP="009D03C4">
      <w:pPr>
        <w:spacing w:after="0" w:line="240" w:lineRule="auto"/>
        <w:ind w:firstLine="284"/>
        <w:jc w:val="both"/>
        <w:rPr>
          <w:rFonts w:ascii="Times New Roman" w:eastAsia="Times New Roman" w:hAnsi="Times New Roman" w:cs="Times New Roman"/>
          <w:sz w:val="24"/>
          <w:szCs w:val="24"/>
        </w:rPr>
      </w:pPr>
      <w:r w:rsidRPr="00A30DB2">
        <w:rPr>
          <w:rFonts w:ascii="Times New Roman" w:eastAsia="Times New Roman" w:hAnsi="Times New Roman" w:cs="Times New Roman"/>
          <w:sz w:val="24"/>
          <w:szCs w:val="24"/>
        </w:rPr>
        <w:t>В 2025 году было реализовано 12 проектов инициативного бюджетирования на общую сумму более 8 млн. рублей:</w:t>
      </w:r>
    </w:p>
    <w:p w:rsidR="00F43C0A" w:rsidRPr="00A30DB2" w:rsidRDefault="00F43C0A" w:rsidP="009D03C4">
      <w:pPr>
        <w:spacing w:after="0" w:line="240" w:lineRule="auto"/>
        <w:ind w:firstLine="284"/>
        <w:jc w:val="both"/>
        <w:rPr>
          <w:rFonts w:ascii="Times New Roman" w:eastAsia="Times New Roman" w:hAnsi="Times New Roman" w:cs="Times New Roman"/>
          <w:sz w:val="24"/>
          <w:szCs w:val="24"/>
        </w:rPr>
      </w:pPr>
      <w:r w:rsidRPr="00A30DB2">
        <w:rPr>
          <w:rFonts w:ascii="Times New Roman" w:eastAsia="Times New Roman" w:hAnsi="Times New Roman" w:cs="Times New Roman"/>
          <w:sz w:val="24"/>
          <w:szCs w:val="24"/>
        </w:rPr>
        <w:t>- для структурных подразделений МУДО «ВДШИ» приобретены гончарные круги и мебель для гончарной мастерской, звуковое, световое оборудование, пианино, ноутбуки и сценические костюмы;</w:t>
      </w:r>
    </w:p>
    <w:p w:rsidR="00F43C0A" w:rsidRPr="00A30DB2" w:rsidRDefault="00F43C0A" w:rsidP="009D03C4">
      <w:pPr>
        <w:spacing w:after="0" w:line="240" w:lineRule="auto"/>
        <w:ind w:firstLine="284"/>
        <w:jc w:val="both"/>
        <w:rPr>
          <w:rFonts w:ascii="Times New Roman" w:eastAsia="Times New Roman" w:hAnsi="Times New Roman" w:cs="Times New Roman"/>
          <w:sz w:val="24"/>
          <w:szCs w:val="24"/>
        </w:rPr>
      </w:pPr>
      <w:r w:rsidRPr="00A30DB2">
        <w:rPr>
          <w:rFonts w:ascii="Times New Roman" w:eastAsia="Times New Roman" w:hAnsi="Times New Roman" w:cs="Times New Roman"/>
          <w:sz w:val="24"/>
          <w:szCs w:val="24"/>
        </w:rPr>
        <w:t xml:space="preserve">- для структурных подразделений МУ «ВКМЦКиТ </w:t>
      </w:r>
      <w:r w:rsidR="009D03C4">
        <w:rPr>
          <w:rFonts w:ascii="Times New Roman" w:eastAsia="Times New Roman" w:hAnsi="Times New Roman" w:cs="Times New Roman"/>
          <w:sz w:val="24"/>
          <w:szCs w:val="24"/>
        </w:rPr>
        <w:t xml:space="preserve">«Истоки» приобретен проектор - </w:t>
      </w:r>
      <w:r w:rsidRPr="00A30DB2">
        <w:rPr>
          <w:rFonts w:ascii="Times New Roman" w:eastAsia="Times New Roman" w:hAnsi="Times New Roman" w:cs="Times New Roman"/>
          <w:sz w:val="24"/>
          <w:szCs w:val="24"/>
        </w:rPr>
        <w:t>для ДК р.п. им. Цюрупы, и ноутбуки - для ДК «Красный горняк»;</w:t>
      </w:r>
    </w:p>
    <w:p w:rsidR="00F43C0A" w:rsidRPr="00A30DB2" w:rsidRDefault="00F43C0A" w:rsidP="009D03C4">
      <w:pPr>
        <w:spacing w:after="0" w:line="240" w:lineRule="auto"/>
        <w:ind w:firstLine="284"/>
        <w:jc w:val="both"/>
        <w:rPr>
          <w:rFonts w:ascii="Times New Roman" w:eastAsia="Times New Roman" w:hAnsi="Times New Roman" w:cs="Times New Roman"/>
          <w:sz w:val="24"/>
          <w:szCs w:val="24"/>
        </w:rPr>
      </w:pPr>
      <w:r w:rsidRPr="00A30DB2">
        <w:rPr>
          <w:rFonts w:ascii="Times New Roman" w:eastAsia="Times New Roman" w:hAnsi="Times New Roman" w:cs="Times New Roman"/>
          <w:sz w:val="24"/>
          <w:szCs w:val="24"/>
        </w:rPr>
        <w:t>- для библиотеки №1 приобретена напольная интерактивная книга, для библиотеки №2 – интерактивная панель;</w:t>
      </w:r>
    </w:p>
    <w:p w:rsidR="00F43C0A" w:rsidRPr="00A30DB2" w:rsidRDefault="00F43C0A" w:rsidP="009D03C4">
      <w:pPr>
        <w:spacing w:after="0" w:line="240" w:lineRule="auto"/>
        <w:ind w:firstLine="284"/>
        <w:jc w:val="both"/>
        <w:rPr>
          <w:rFonts w:ascii="Times New Roman" w:eastAsia="Times New Roman" w:hAnsi="Times New Roman" w:cs="Times New Roman"/>
          <w:sz w:val="24"/>
          <w:szCs w:val="24"/>
        </w:rPr>
      </w:pPr>
      <w:r w:rsidRPr="00A30DB2">
        <w:rPr>
          <w:rFonts w:ascii="Times New Roman" w:eastAsia="Times New Roman" w:hAnsi="Times New Roman" w:cs="Times New Roman"/>
          <w:sz w:val="24"/>
          <w:szCs w:val="24"/>
        </w:rPr>
        <w:t>- у ДК с. Ашитково для проведения мероприятий установлена уличная крытая сцена;</w:t>
      </w:r>
    </w:p>
    <w:p w:rsidR="00F43C0A" w:rsidRPr="00A30DB2" w:rsidRDefault="00F43C0A" w:rsidP="009D03C4">
      <w:pPr>
        <w:spacing w:after="0" w:line="240" w:lineRule="auto"/>
        <w:ind w:firstLine="284"/>
        <w:jc w:val="both"/>
        <w:rPr>
          <w:rFonts w:ascii="Times New Roman" w:eastAsia="Times New Roman" w:hAnsi="Times New Roman" w:cs="Times New Roman"/>
          <w:sz w:val="24"/>
          <w:szCs w:val="24"/>
        </w:rPr>
      </w:pPr>
      <w:r w:rsidRPr="00A30DB2">
        <w:rPr>
          <w:rFonts w:ascii="Times New Roman" w:eastAsia="Times New Roman" w:hAnsi="Times New Roman" w:cs="Times New Roman"/>
          <w:sz w:val="24"/>
          <w:szCs w:val="24"/>
        </w:rPr>
        <w:t>- ДК «Красный холм» оснащен световым оборудованием;</w:t>
      </w:r>
    </w:p>
    <w:p w:rsidR="00F43C0A" w:rsidRPr="00A30DB2" w:rsidRDefault="00F43C0A" w:rsidP="009D03C4">
      <w:pPr>
        <w:spacing w:after="0" w:line="240" w:lineRule="auto"/>
        <w:ind w:firstLine="284"/>
        <w:jc w:val="both"/>
        <w:rPr>
          <w:rFonts w:ascii="Times New Roman" w:eastAsia="Times New Roman" w:hAnsi="Times New Roman" w:cs="Times New Roman"/>
          <w:sz w:val="24"/>
          <w:szCs w:val="24"/>
        </w:rPr>
      </w:pPr>
      <w:r w:rsidRPr="00A30DB2">
        <w:rPr>
          <w:rFonts w:ascii="Times New Roman" w:eastAsia="Times New Roman" w:hAnsi="Times New Roman" w:cs="Times New Roman"/>
          <w:sz w:val="24"/>
          <w:szCs w:val="24"/>
        </w:rPr>
        <w:t>- в парк Усадьбы «Кривякино» приобретены звуковое оборудование и надувной уличный батут.</w:t>
      </w:r>
    </w:p>
    <w:p w:rsidR="00F43C0A" w:rsidRPr="00F43C0A" w:rsidRDefault="00F43C0A" w:rsidP="00F43C0A">
      <w:pPr>
        <w:shd w:val="clear" w:color="auto" w:fill="FFFFFF"/>
        <w:spacing w:after="0" w:line="240" w:lineRule="auto"/>
        <w:jc w:val="center"/>
        <w:rPr>
          <w:rFonts w:ascii="Times New Roman" w:eastAsia="Times New Roman" w:hAnsi="Times New Roman" w:cs="Times New Roman"/>
          <w:b/>
          <w:color w:val="333333"/>
          <w:sz w:val="28"/>
          <w:szCs w:val="28"/>
        </w:rPr>
      </w:pPr>
    </w:p>
    <w:p w:rsidR="00F43C0A" w:rsidRPr="009D03C4" w:rsidRDefault="00F43C0A" w:rsidP="00A30DB2">
      <w:pPr>
        <w:shd w:val="clear" w:color="auto" w:fill="FFFFFF"/>
        <w:spacing w:after="0" w:line="240" w:lineRule="auto"/>
        <w:rPr>
          <w:rFonts w:ascii="Times New Roman" w:eastAsia="Times New Roman" w:hAnsi="Times New Roman" w:cs="Times New Roman"/>
          <w:b/>
          <w:color w:val="333333"/>
          <w:sz w:val="24"/>
          <w:szCs w:val="24"/>
        </w:rPr>
      </w:pPr>
      <w:r w:rsidRPr="009D03C4">
        <w:rPr>
          <w:rFonts w:ascii="Times New Roman" w:eastAsia="Times New Roman" w:hAnsi="Times New Roman" w:cs="Times New Roman"/>
          <w:b/>
          <w:color w:val="333333"/>
          <w:sz w:val="24"/>
          <w:szCs w:val="24"/>
        </w:rPr>
        <w:t>Обеспечение безопасности</w:t>
      </w:r>
    </w:p>
    <w:p w:rsidR="00A30DB2" w:rsidRPr="00A30DB2" w:rsidRDefault="00A30DB2" w:rsidP="00A30DB2">
      <w:pPr>
        <w:shd w:val="clear" w:color="auto" w:fill="FFFFFF"/>
        <w:spacing w:after="0" w:line="240" w:lineRule="auto"/>
        <w:rPr>
          <w:rFonts w:ascii="Times New Roman" w:eastAsia="Times New Roman" w:hAnsi="Times New Roman" w:cs="Times New Roman"/>
          <w:b/>
          <w:color w:val="333333"/>
          <w:sz w:val="24"/>
          <w:szCs w:val="24"/>
        </w:rPr>
      </w:pPr>
    </w:p>
    <w:p w:rsidR="00F43C0A" w:rsidRPr="00A30DB2" w:rsidRDefault="00F43C0A" w:rsidP="009D03C4">
      <w:pPr>
        <w:spacing w:after="0" w:line="240" w:lineRule="auto"/>
        <w:ind w:firstLine="284"/>
        <w:jc w:val="both"/>
        <w:rPr>
          <w:rFonts w:ascii="Times New Roman" w:eastAsiaTheme="minorHAnsi" w:hAnsi="Times New Roman" w:cs="Times New Roman"/>
          <w:bCs/>
          <w:iCs/>
          <w:sz w:val="24"/>
          <w:szCs w:val="24"/>
          <w:lang w:eastAsia="en-US"/>
        </w:rPr>
      </w:pPr>
      <w:r w:rsidRPr="00A30DB2">
        <w:rPr>
          <w:rFonts w:ascii="Times New Roman" w:eastAsiaTheme="minorHAnsi" w:hAnsi="Times New Roman" w:cs="Times New Roman"/>
          <w:bCs/>
          <w:iCs/>
          <w:sz w:val="24"/>
          <w:szCs w:val="24"/>
          <w:lang w:eastAsia="en-US"/>
        </w:rPr>
        <w:t xml:space="preserve">Приоритетным в деятельности учреждений культуры – является обеспечение безопасности объектов и их посетителей. </w:t>
      </w:r>
    </w:p>
    <w:p w:rsidR="00F43C0A" w:rsidRPr="00A30DB2" w:rsidRDefault="00F43C0A" w:rsidP="009D03C4">
      <w:pPr>
        <w:shd w:val="clear" w:color="auto" w:fill="FFFFFF"/>
        <w:spacing w:after="0" w:line="240" w:lineRule="auto"/>
        <w:ind w:firstLine="284"/>
        <w:jc w:val="both"/>
        <w:rPr>
          <w:rFonts w:ascii="Times New Roman" w:eastAsia="Times New Roman" w:hAnsi="Times New Roman" w:cs="Times New Roman"/>
          <w:sz w:val="24"/>
          <w:szCs w:val="24"/>
        </w:rPr>
      </w:pPr>
      <w:r w:rsidRPr="00A30DB2">
        <w:rPr>
          <w:rFonts w:ascii="Times New Roman" w:eastAsia="Times New Roman" w:hAnsi="Times New Roman" w:cs="Times New Roman"/>
          <w:color w:val="333333"/>
          <w:sz w:val="24"/>
          <w:szCs w:val="24"/>
        </w:rPr>
        <w:t xml:space="preserve">В 2025 году в рамках требований к антитеррористической защищенности объектов (территорий) в сфере культуры утвержденных Постановлением Правительства Российской Федерации от 11.02.2017 №176 проводились работы по </w:t>
      </w:r>
      <w:r w:rsidRPr="00A30DB2">
        <w:rPr>
          <w:rFonts w:ascii="Times New Roman" w:eastAsia="Times New Roman" w:hAnsi="Times New Roman" w:cs="Times New Roman"/>
          <w:color w:val="000000" w:themeColor="text1"/>
          <w:sz w:val="24"/>
          <w:szCs w:val="24"/>
        </w:rPr>
        <w:t>обеспечению инженерно-технического укрепления объектов (территорий) Управления культуры Администрации г. о. Воскресенск (далее - Управление</w:t>
      </w:r>
      <w:r w:rsidR="00A30DB2">
        <w:rPr>
          <w:rFonts w:ascii="Times New Roman" w:eastAsia="Times New Roman" w:hAnsi="Times New Roman" w:cs="Times New Roman"/>
          <w:sz w:val="24"/>
          <w:szCs w:val="24"/>
        </w:rPr>
        <w:t xml:space="preserve">), </w:t>
      </w:r>
      <w:r w:rsidRPr="00A30DB2">
        <w:rPr>
          <w:rFonts w:ascii="Times New Roman" w:eastAsia="Times New Roman" w:hAnsi="Times New Roman" w:cs="Times New Roman"/>
          <w:sz w:val="24"/>
          <w:szCs w:val="24"/>
        </w:rPr>
        <w:t>на общую сум</w:t>
      </w:r>
      <w:r w:rsidR="009D03C4">
        <w:rPr>
          <w:rFonts w:ascii="Times New Roman" w:eastAsia="Times New Roman" w:hAnsi="Times New Roman" w:cs="Times New Roman"/>
          <w:sz w:val="24"/>
          <w:szCs w:val="24"/>
        </w:rPr>
        <w:t>му: 9965</w:t>
      </w:r>
      <w:r w:rsidRPr="00A30DB2">
        <w:rPr>
          <w:rFonts w:ascii="Times New Roman" w:eastAsia="Times New Roman" w:hAnsi="Times New Roman" w:cs="Times New Roman"/>
          <w:sz w:val="24"/>
          <w:szCs w:val="24"/>
        </w:rPr>
        <w:t>105 рублей, а именно:</w:t>
      </w:r>
    </w:p>
    <w:p w:rsidR="00F43C0A" w:rsidRPr="00A30DB2" w:rsidRDefault="00F43C0A" w:rsidP="009D03C4">
      <w:pPr>
        <w:shd w:val="clear" w:color="auto" w:fill="FFFFFF"/>
        <w:spacing w:after="0" w:line="240" w:lineRule="auto"/>
        <w:ind w:firstLine="284"/>
        <w:jc w:val="both"/>
        <w:rPr>
          <w:rFonts w:ascii="Times New Roman" w:eastAsia="Times New Roman" w:hAnsi="Times New Roman" w:cs="Times New Roman"/>
          <w:color w:val="333333"/>
          <w:sz w:val="24"/>
          <w:szCs w:val="24"/>
        </w:rPr>
      </w:pPr>
      <w:r w:rsidRPr="00A30DB2">
        <w:rPr>
          <w:rFonts w:ascii="Times New Roman" w:eastAsia="Times New Roman" w:hAnsi="Times New Roman" w:cs="Times New Roman"/>
          <w:color w:val="333333"/>
          <w:sz w:val="24"/>
          <w:szCs w:val="24"/>
        </w:rPr>
        <w:t>1. В 15 учреждениях, подведомственных Управлению, в т.ч. находящихся в сельской местности и МУ «Парки городского округа Воскресенск» смонтированы 22 камеры видеонаблюдения АПК «Безопасный регион» и 3 камеры видеонаблюдения АПК «Безопасный реги</w:t>
      </w:r>
      <w:r w:rsidR="00A30DB2">
        <w:rPr>
          <w:rFonts w:ascii="Times New Roman" w:eastAsia="Times New Roman" w:hAnsi="Times New Roman" w:cs="Times New Roman"/>
          <w:color w:val="333333"/>
          <w:sz w:val="24"/>
          <w:szCs w:val="24"/>
        </w:rPr>
        <w:t xml:space="preserve">он» в рамках пилотного проекта </w:t>
      </w:r>
      <w:r w:rsidRPr="00A30DB2">
        <w:rPr>
          <w:rFonts w:ascii="Times New Roman" w:eastAsia="Times New Roman" w:hAnsi="Times New Roman" w:cs="Times New Roman"/>
          <w:color w:val="333333"/>
          <w:sz w:val="24"/>
          <w:szCs w:val="24"/>
        </w:rPr>
        <w:t>«Умный ДК» в ДК «Юбилейный».</w:t>
      </w:r>
    </w:p>
    <w:p w:rsidR="00F43C0A" w:rsidRPr="00A30DB2" w:rsidRDefault="00F43C0A" w:rsidP="009D03C4">
      <w:pPr>
        <w:shd w:val="clear" w:color="auto" w:fill="FFFFFF"/>
        <w:spacing w:after="0" w:line="240" w:lineRule="auto"/>
        <w:ind w:firstLine="284"/>
        <w:jc w:val="both"/>
        <w:rPr>
          <w:rFonts w:ascii="Times New Roman" w:eastAsia="Times New Roman" w:hAnsi="Times New Roman" w:cs="Times New Roman"/>
          <w:color w:val="333333"/>
          <w:sz w:val="24"/>
          <w:szCs w:val="24"/>
        </w:rPr>
      </w:pPr>
      <w:r w:rsidRPr="00A30DB2">
        <w:rPr>
          <w:rFonts w:ascii="Times New Roman" w:eastAsia="Times New Roman" w:hAnsi="Times New Roman" w:cs="Times New Roman"/>
          <w:color w:val="333333"/>
          <w:sz w:val="24"/>
          <w:szCs w:val="24"/>
        </w:rPr>
        <w:t>2. На 3 объект</w:t>
      </w:r>
      <w:r w:rsidR="00A30DB2">
        <w:rPr>
          <w:rFonts w:ascii="Times New Roman" w:eastAsia="Times New Roman" w:hAnsi="Times New Roman" w:cs="Times New Roman"/>
          <w:color w:val="333333"/>
          <w:sz w:val="24"/>
          <w:szCs w:val="24"/>
        </w:rPr>
        <w:t>ах МУ «Центр развития культуры»</w:t>
      </w:r>
      <w:r w:rsidRPr="00A30DB2">
        <w:rPr>
          <w:rFonts w:ascii="Times New Roman" w:eastAsia="Times New Roman" w:hAnsi="Times New Roman" w:cs="Times New Roman"/>
          <w:color w:val="333333"/>
          <w:sz w:val="24"/>
          <w:szCs w:val="24"/>
        </w:rPr>
        <w:t xml:space="preserve"> (СП ДК «Юбилейный», СП ДК «Химик» СП ДК «Цементник») подключено 36 внешних и внутренних камер лок</w:t>
      </w:r>
      <w:r w:rsidR="00A30DB2">
        <w:rPr>
          <w:rFonts w:ascii="Times New Roman" w:eastAsia="Times New Roman" w:hAnsi="Times New Roman" w:cs="Times New Roman"/>
          <w:color w:val="333333"/>
          <w:sz w:val="24"/>
          <w:szCs w:val="24"/>
        </w:rPr>
        <w:t xml:space="preserve">ального видеонаблюдения, также </w:t>
      </w:r>
      <w:r w:rsidRPr="00A30DB2">
        <w:rPr>
          <w:rFonts w:ascii="Times New Roman" w:eastAsia="Times New Roman" w:hAnsi="Times New Roman" w:cs="Times New Roman"/>
          <w:color w:val="333333"/>
          <w:sz w:val="24"/>
          <w:szCs w:val="24"/>
        </w:rPr>
        <w:t>в МУ «Концертно-выставочный зал» подключены 2 внутренние камеры.</w:t>
      </w:r>
    </w:p>
    <w:p w:rsidR="00F43C0A" w:rsidRPr="00A30DB2" w:rsidRDefault="00F43C0A" w:rsidP="009D03C4">
      <w:pPr>
        <w:shd w:val="clear" w:color="auto" w:fill="FFFFFF"/>
        <w:spacing w:after="0" w:line="240" w:lineRule="auto"/>
        <w:ind w:firstLine="284"/>
        <w:jc w:val="both"/>
        <w:rPr>
          <w:rFonts w:ascii="Times New Roman" w:eastAsia="Times New Roman" w:hAnsi="Times New Roman" w:cs="Times New Roman"/>
          <w:color w:val="333333"/>
          <w:sz w:val="24"/>
          <w:szCs w:val="24"/>
        </w:rPr>
      </w:pPr>
      <w:r w:rsidRPr="00A30DB2">
        <w:rPr>
          <w:rFonts w:ascii="Times New Roman" w:eastAsia="Times New Roman" w:hAnsi="Times New Roman" w:cs="Times New Roman"/>
          <w:color w:val="333333"/>
          <w:sz w:val="24"/>
          <w:szCs w:val="24"/>
        </w:rPr>
        <w:t>3. Установлена система экстренного оповещения работников и посетителей объекта</w:t>
      </w:r>
      <w:r w:rsidR="009D03C4">
        <w:rPr>
          <w:rFonts w:ascii="Times New Roman" w:eastAsia="Times New Roman" w:hAnsi="Times New Roman" w:cs="Times New Roman"/>
          <w:color w:val="333333"/>
          <w:sz w:val="24"/>
          <w:szCs w:val="24"/>
        </w:rPr>
        <w:t xml:space="preserve"> </w:t>
      </w:r>
      <w:r w:rsidRPr="00A30DB2">
        <w:rPr>
          <w:rFonts w:ascii="Times New Roman" w:eastAsia="Times New Roman" w:hAnsi="Times New Roman" w:cs="Times New Roman"/>
          <w:color w:val="333333"/>
          <w:sz w:val="24"/>
          <w:szCs w:val="24"/>
        </w:rPr>
        <w:t xml:space="preserve">о потенциальной угрозе возникновения чрезвычайных ситуаций в ДК «Химик», </w:t>
      </w:r>
      <w:r w:rsidR="00A30DB2">
        <w:rPr>
          <w:rFonts w:ascii="Times New Roman" w:eastAsia="Times New Roman" w:hAnsi="Times New Roman" w:cs="Times New Roman"/>
          <w:color w:val="333333"/>
          <w:sz w:val="24"/>
          <w:szCs w:val="24"/>
        </w:rPr>
        <w:t xml:space="preserve">ДК «Цементник», ДК «Гармония», ДК «Красный Холм», </w:t>
      </w:r>
      <w:r w:rsidRPr="00A30DB2">
        <w:rPr>
          <w:rFonts w:ascii="Times New Roman" w:eastAsia="Times New Roman" w:hAnsi="Times New Roman" w:cs="Times New Roman"/>
          <w:color w:val="333333"/>
          <w:sz w:val="24"/>
          <w:szCs w:val="24"/>
        </w:rPr>
        <w:t>ДК</w:t>
      </w:r>
      <w:r w:rsidR="009D03C4">
        <w:rPr>
          <w:rFonts w:ascii="Times New Roman" w:eastAsia="Times New Roman" w:hAnsi="Times New Roman" w:cs="Times New Roman"/>
          <w:color w:val="333333"/>
          <w:sz w:val="24"/>
          <w:szCs w:val="24"/>
        </w:rPr>
        <w:t xml:space="preserve"> </w:t>
      </w:r>
      <w:r w:rsidR="00A30DB2">
        <w:rPr>
          <w:rFonts w:ascii="Times New Roman" w:eastAsia="Times New Roman" w:hAnsi="Times New Roman" w:cs="Times New Roman"/>
          <w:color w:val="333333"/>
          <w:sz w:val="24"/>
          <w:szCs w:val="24"/>
        </w:rPr>
        <w:t xml:space="preserve">р.п. Хорлово, СК д.  Губино и </w:t>
      </w:r>
      <w:r w:rsidRPr="00A30DB2">
        <w:rPr>
          <w:rFonts w:ascii="Times New Roman" w:eastAsia="Times New Roman" w:hAnsi="Times New Roman" w:cs="Times New Roman"/>
          <w:color w:val="333333"/>
          <w:sz w:val="24"/>
          <w:szCs w:val="24"/>
        </w:rPr>
        <w:t>СК д. Степанщино.</w:t>
      </w:r>
    </w:p>
    <w:p w:rsidR="00F43C0A" w:rsidRPr="00A30DB2" w:rsidRDefault="00F43C0A" w:rsidP="009D03C4">
      <w:pPr>
        <w:shd w:val="clear" w:color="auto" w:fill="FFFFFF"/>
        <w:spacing w:after="0" w:line="240" w:lineRule="auto"/>
        <w:ind w:firstLine="284"/>
        <w:jc w:val="both"/>
        <w:rPr>
          <w:rFonts w:ascii="Times New Roman" w:eastAsia="Times New Roman" w:hAnsi="Times New Roman" w:cs="Times New Roman"/>
          <w:color w:val="333333"/>
          <w:sz w:val="24"/>
          <w:szCs w:val="24"/>
        </w:rPr>
      </w:pPr>
      <w:r w:rsidRPr="00A30DB2">
        <w:rPr>
          <w:rFonts w:ascii="Times New Roman" w:eastAsia="Times New Roman" w:hAnsi="Times New Roman" w:cs="Times New Roman"/>
          <w:color w:val="333333"/>
          <w:sz w:val="24"/>
          <w:szCs w:val="24"/>
        </w:rPr>
        <w:t>4. В МУ «Концертно-выставочный зал» организован пост физической охраны частой охранной организацией «Страж».</w:t>
      </w:r>
    </w:p>
    <w:p w:rsidR="00F43C0A" w:rsidRPr="00A30DB2" w:rsidRDefault="00F43C0A" w:rsidP="009D03C4">
      <w:pPr>
        <w:shd w:val="clear" w:color="auto" w:fill="FFFFFF"/>
        <w:spacing w:after="0" w:line="240" w:lineRule="auto"/>
        <w:ind w:firstLine="284"/>
        <w:jc w:val="both"/>
        <w:rPr>
          <w:rFonts w:ascii="Times New Roman" w:eastAsia="Times New Roman" w:hAnsi="Times New Roman" w:cs="Times New Roman"/>
          <w:color w:val="333333"/>
          <w:sz w:val="24"/>
          <w:szCs w:val="24"/>
        </w:rPr>
      </w:pPr>
      <w:r w:rsidRPr="00A30DB2">
        <w:rPr>
          <w:rFonts w:ascii="Times New Roman" w:eastAsia="Times New Roman" w:hAnsi="Times New Roman" w:cs="Times New Roman"/>
          <w:color w:val="333333"/>
          <w:sz w:val="24"/>
          <w:szCs w:val="24"/>
        </w:rPr>
        <w:t>5. На двух объектах МУК «ВЦБС» установлена система автоматической пожарной сигнализации.</w:t>
      </w:r>
    </w:p>
    <w:p w:rsidR="00F43C0A" w:rsidRPr="00F43C0A" w:rsidRDefault="00F43C0A" w:rsidP="00F43C0A">
      <w:pPr>
        <w:shd w:val="clear" w:color="auto" w:fill="FFFFFF"/>
        <w:spacing w:after="0" w:line="240" w:lineRule="auto"/>
        <w:ind w:left="-284" w:firstLine="851"/>
        <w:jc w:val="both"/>
        <w:rPr>
          <w:rFonts w:ascii="Times New Roman" w:eastAsia="Times New Roman" w:hAnsi="Times New Roman" w:cs="Times New Roman"/>
          <w:color w:val="333333"/>
          <w:sz w:val="28"/>
          <w:szCs w:val="28"/>
        </w:rPr>
      </w:pPr>
    </w:p>
    <w:p w:rsidR="00F43C0A" w:rsidRPr="00554A3D" w:rsidRDefault="00F43C0A" w:rsidP="00A30DB2">
      <w:pPr>
        <w:spacing w:after="0" w:line="240" w:lineRule="auto"/>
        <w:rPr>
          <w:rFonts w:ascii="Times New Roman" w:eastAsia="Times New Roman" w:hAnsi="Times New Roman" w:cs="Times New Roman"/>
          <w:b/>
          <w:sz w:val="24"/>
          <w:szCs w:val="24"/>
        </w:rPr>
      </w:pPr>
      <w:r w:rsidRPr="00554A3D">
        <w:rPr>
          <w:rFonts w:ascii="Times New Roman" w:eastAsia="Times New Roman" w:hAnsi="Times New Roman" w:cs="Times New Roman"/>
          <w:b/>
          <w:sz w:val="24"/>
          <w:szCs w:val="24"/>
        </w:rPr>
        <w:t>Достижение показателей рейтинга Главы</w:t>
      </w:r>
    </w:p>
    <w:p w:rsidR="00F43C0A" w:rsidRPr="00F43C0A" w:rsidRDefault="00F43C0A" w:rsidP="00F43C0A">
      <w:pPr>
        <w:spacing w:after="0" w:line="240" w:lineRule="auto"/>
        <w:ind w:left="-284" w:firstLine="709"/>
        <w:jc w:val="center"/>
        <w:rPr>
          <w:rFonts w:ascii="Times New Roman" w:eastAsia="Times New Roman" w:hAnsi="Times New Roman" w:cs="Times New Roman"/>
          <w:b/>
          <w:i/>
          <w:sz w:val="28"/>
          <w:szCs w:val="28"/>
        </w:rPr>
      </w:pPr>
    </w:p>
    <w:p w:rsidR="00F43C0A" w:rsidRPr="00A30DB2" w:rsidRDefault="00F43C0A" w:rsidP="009D03C4">
      <w:pPr>
        <w:spacing w:after="0" w:line="240" w:lineRule="auto"/>
        <w:ind w:firstLine="284"/>
        <w:jc w:val="both"/>
        <w:rPr>
          <w:rFonts w:ascii="Times New Roman" w:eastAsia="Times New Roman" w:hAnsi="Times New Roman" w:cs="Times New Roman"/>
          <w:sz w:val="24"/>
          <w:szCs w:val="24"/>
        </w:rPr>
      </w:pPr>
      <w:r w:rsidRPr="00A30DB2">
        <w:rPr>
          <w:rFonts w:ascii="Times New Roman" w:eastAsia="Times New Roman" w:hAnsi="Times New Roman" w:cs="Times New Roman"/>
          <w:sz w:val="24"/>
          <w:szCs w:val="24"/>
        </w:rPr>
        <w:t>По итогам 2025 года, сфера куль</w:t>
      </w:r>
      <w:r w:rsidR="00A30DB2">
        <w:rPr>
          <w:rFonts w:ascii="Times New Roman" w:eastAsia="Times New Roman" w:hAnsi="Times New Roman" w:cs="Times New Roman"/>
          <w:sz w:val="24"/>
          <w:szCs w:val="24"/>
        </w:rPr>
        <w:t xml:space="preserve">туры </w:t>
      </w:r>
      <w:r w:rsidRPr="00A30DB2">
        <w:rPr>
          <w:rFonts w:ascii="Times New Roman" w:eastAsia="Times New Roman" w:hAnsi="Times New Roman" w:cs="Times New Roman"/>
          <w:sz w:val="24"/>
          <w:szCs w:val="24"/>
        </w:rPr>
        <w:t xml:space="preserve">достигла максимальных значений показателя </w:t>
      </w:r>
      <w:r w:rsidR="009D03C4">
        <w:rPr>
          <w:rFonts w:ascii="Times New Roman" w:eastAsia="Times New Roman" w:hAnsi="Times New Roman" w:cs="Times New Roman"/>
          <w:sz w:val="24"/>
          <w:szCs w:val="24"/>
        </w:rPr>
        <w:t>Рейтинга-</w:t>
      </w:r>
      <w:r w:rsidR="00A30DB2">
        <w:rPr>
          <w:rFonts w:ascii="Times New Roman" w:eastAsia="Times New Roman" w:hAnsi="Times New Roman" w:cs="Times New Roman"/>
          <w:sz w:val="24"/>
          <w:szCs w:val="24"/>
        </w:rPr>
        <w:t xml:space="preserve">2025 </w:t>
      </w:r>
      <w:r w:rsidRPr="00A30DB2">
        <w:rPr>
          <w:rFonts w:ascii="Times New Roman" w:eastAsia="Times New Roman" w:hAnsi="Times New Roman" w:cs="Times New Roman"/>
          <w:sz w:val="24"/>
          <w:szCs w:val="24"/>
        </w:rPr>
        <w:t>по оценке эффективности работы органов местного самоуправления «</w:t>
      </w:r>
      <w:r w:rsidRPr="00A30DB2">
        <w:rPr>
          <w:rFonts w:ascii="Times New Roman" w:eastAsia="Arial Unicode MS" w:hAnsi="Times New Roman" w:cs="Times New Roman"/>
          <w:bCs/>
          <w:sz w:val="24"/>
          <w:szCs w:val="24"/>
          <w:shd w:val="clear" w:color="auto" w:fill="FFFFFF"/>
          <w:lang w:eastAsia="en-US"/>
        </w:rPr>
        <w:t>Повышение эффективности в отраслях</w:t>
      </w:r>
      <w:r w:rsidRPr="00A30DB2">
        <w:rPr>
          <w:rFonts w:ascii="Times New Roman" w:eastAsia="Times New Roman" w:hAnsi="Times New Roman" w:cs="Times New Roman"/>
          <w:sz w:val="24"/>
          <w:szCs w:val="24"/>
        </w:rPr>
        <w:t>».</w:t>
      </w:r>
    </w:p>
    <w:p w:rsidR="00F43C0A" w:rsidRPr="00A30DB2" w:rsidRDefault="00F43C0A" w:rsidP="009D03C4">
      <w:pPr>
        <w:spacing w:after="0" w:line="240" w:lineRule="auto"/>
        <w:ind w:firstLine="284"/>
        <w:jc w:val="both"/>
        <w:rPr>
          <w:rFonts w:ascii="Times New Roman" w:eastAsia="Times New Roman" w:hAnsi="Times New Roman" w:cs="Times New Roman"/>
          <w:sz w:val="24"/>
          <w:szCs w:val="24"/>
        </w:rPr>
      </w:pPr>
      <w:r w:rsidRPr="00A30DB2">
        <w:rPr>
          <w:rFonts w:ascii="Times New Roman" w:eastAsia="Times New Roman" w:hAnsi="Times New Roman" w:cs="Times New Roman"/>
          <w:sz w:val="24"/>
          <w:szCs w:val="24"/>
        </w:rPr>
        <w:t xml:space="preserve">Деятельность сферы культуры оценивалась по критерию «Умный ДК». </w:t>
      </w:r>
      <w:r w:rsidRPr="00A30DB2">
        <w:rPr>
          <w:rFonts w:ascii="Times New Roman" w:eastAsiaTheme="minorHAnsi" w:hAnsi="Times New Roman" w:cs="Times New Roman"/>
          <w:sz w:val="24"/>
          <w:szCs w:val="24"/>
          <w:lang w:eastAsia="en-US"/>
        </w:rPr>
        <w:t>Целью критерия являлось повышение востребованности домов культуры Подмосковья и создания механизма для учета посещений их зрительных залов в рамках проекта трансформации.</w:t>
      </w:r>
      <w:r w:rsidRPr="00A30DB2">
        <w:rPr>
          <w:rFonts w:ascii="Times New Roman" w:eastAsia="Times New Roman" w:hAnsi="Times New Roman" w:cs="Times New Roman"/>
          <w:sz w:val="24"/>
          <w:szCs w:val="24"/>
        </w:rPr>
        <w:t xml:space="preserve"> В проекте участвовал Дворец культуры «Юбилейный», структурное подразделение МУ «Центр развития культуры». Для исполнения показателей проекта были проведены следующие мероприятия:</w:t>
      </w:r>
    </w:p>
    <w:p w:rsidR="00F43C0A" w:rsidRPr="00A30DB2" w:rsidRDefault="00F43C0A" w:rsidP="009D03C4">
      <w:pPr>
        <w:spacing w:after="0" w:line="240" w:lineRule="auto"/>
        <w:ind w:firstLine="284"/>
        <w:jc w:val="both"/>
        <w:rPr>
          <w:rFonts w:ascii="Times New Roman" w:eastAsia="Times New Roman" w:hAnsi="Times New Roman" w:cs="Times New Roman"/>
          <w:sz w:val="24"/>
          <w:szCs w:val="24"/>
        </w:rPr>
      </w:pPr>
      <w:r w:rsidRPr="00A30DB2">
        <w:rPr>
          <w:rFonts w:ascii="Times New Roman" w:eastAsia="Times New Roman" w:hAnsi="Times New Roman" w:cs="Times New Roman"/>
          <w:sz w:val="24"/>
          <w:szCs w:val="24"/>
        </w:rPr>
        <w:t xml:space="preserve">1. Оснащение зрительных залов и входной группы ДК камерами для определения загрузки учреждения – закуплены и установлены камеры, настроена передача </w:t>
      </w:r>
      <w:r w:rsidRPr="00A30DB2">
        <w:rPr>
          <w:rFonts w:ascii="Times New Roman" w:eastAsiaTheme="minorHAnsi" w:hAnsi="Times New Roman" w:cs="Times New Roman"/>
          <w:bCs/>
          <w:sz w:val="24"/>
          <w:szCs w:val="24"/>
          <w:lang w:eastAsia="en-US"/>
        </w:rPr>
        <w:t>аналитических данных для подсчета посетителей на мероприятиях</w:t>
      </w:r>
      <w:r w:rsidRPr="00A30DB2">
        <w:rPr>
          <w:rFonts w:ascii="Times New Roman" w:eastAsia="Times New Roman" w:hAnsi="Times New Roman" w:cs="Times New Roman"/>
          <w:sz w:val="24"/>
          <w:szCs w:val="24"/>
        </w:rPr>
        <w:t>;</w:t>
      </w:r>
    </w:p>
    <w:p w:rsidR="00F43C0A" w:rsidRPr="00A30DB2" w:rsidRDefault="00F43C0A" w:rsidP="009D03C4">
      <w:pPr>
        <w:spacing w:after="0" w:line="240" w:lineRule="auto"/>
        <w:ind w:firstLine="284"/>
        <w:jc w:val="both"/>
        <w:rPr>
          <w:rFonts w:ascii="Times New Roman" w:eastAsiaTheme="minorHAnsi" w:hAnsi="Times New Roman" w:cs="Times New Roman"/>
          <w:sz w:val="24"/>
          <w:szCs w:val="24"/>
          <w:lang w:eastAsia="en-US"/>
        </w:rPr>
      </w:pPr>
      <w:r w:rsidRPr="00A30DB2">
        <w:rPr>
          <w:rFonts w:ascii="Times New Roman" w:eastAsia="Times New Roman" w:hAnsi="Times New Roman" w:cs="Times New Roman"/>
          <w:sz w:val="24"/>
          <w:szCs w:val="24"/>
        </w:rPr>
        <w:t xml:space="preserve">2. </w:t>
      </w:r>
      <w:r w:rsidRPr="00A30DB2">
        <w:rPr>
          <w:rFonts w:ascii="Times New Roman" w:eastAsiaTheme="minorHAnsi" w:hAnsi="Times New Roman" w:cs="Times New Roman"/>
          <w:sz w:val="24"/>
          <w:szCs w:val="24"/>
          <w:lang w:eastAsia="en-US"/>
        </w:rPr>
        <w:t>Наличие элементов фирменного стиля – весь персонал Учреждения, осуществляющий взаимодействие с посетителями обеспечены форменной одеждой, с элементами фирменного стиля.  Кроме того, все стенды, таблички и афиши также выполнены в едином стиле.</w:t>
      </w:r>
    </w:p>
    <w:p w:rsidR="00F43C0A" w:rsidRPr="00A30DB2" w:rsidRDefault="00F43C0A" w:rsidP="009D03C4">
      <w:pPr>
        <w:spacing w:after="0" w:line="240" w:lineRule="auto"/>
        <w:ind w:firstLine="284"/>
        <w:jc w:val="both"/>
        <w:rPr>
          <w:rFonts w:ascii="Times New Roman" w:eastAsiaTheme="minorHAnsi" w:hAnsi="Times New Roman" w:cs="Times New Roman"/>
          <w:sz w:val="24"/>
          <w:szCs w:val="24"/>
          <w:lang w:eastAsia="en-US"/>
        </w:rPr>
      </w:pPr>
      <w:r w:rsidRPr="00A30DB2">
        <w:rPr>
          <w:rFonts w:ascii="Times New Roman" w:eastAsiaTheme="minorHAnsi" w:hAnsi="Times New Roman" w:cs="Times New Roman"/>
          <w:sz w:val="24"/>
          <w:szCs w:val="24"/>
          <w:lang w:eastAsia="en-US"/>
        </w:rPr>
        <w:t xml:space="preserve">3. Концертная деятельность – увеличилось количество концертов, проводимых в Учреждении, в том числе с приглашением сторонних исполнителей и коллективов. </w:t>
      </w:r>
    </w:p>
    <w:p w:rsidR="00F43C0A" w:rsidRPr="00A30DB2" w:rsidRDefault="00F43C0A" w:rsidP="009D03C4">
      <w:pPr>
        <w:spacing w:after="0" w:line="240" w:lineRule="auto"/>
        <w:ind w:firstLine="284"/>
        <w:jc w:val="both"/>
        <w:rPr>
          <w:rFonts w:ascii="Times New Roman" w:eastAsia="Times New Roman" w:hAnsi="Times New Roman" w:cs="Times New Roman"/>
          <w:sz w:val="24"/>
          <w:szCs w:val="24"/>
        </w:rPr>
      </w:pPr>
      <w:r w:rsidRPr="00A30DB2">
        <w:rPr>
          <w:rFonts w:ascii="Times New Roman" w:eastAsiaTheme="minorHAnsi" w:hAnsi="Times New Roman" w:cs="Times New Roman"/>
          <w:sz w:val="24"/>
          <w:szCs w:val="24"/>
          <w:lang w:eastAsia="en-US"/>
        </w:rPr>
        <w:t xml:space="preserve">4. Наличие инфраструктурных сервисов – Дворец культуры оснащен вендинговым аппаратом и кофе – поинтом, вело парковкой, </w:t>
      </w:r>
      <w:r w:rsidRPr="00A30DB2">
        <w:rPr>
          <w:rFonts w:ascii="Times New Roman" w:eastAsiaTheme="minorHAnsi" w:hAnsi="Times New Roman" w:cs="Times New Roman"/>
          <w:bCs/>
          <w:sz w:val="24"/>
          <w:szCs w:val="24"/>
          <w:lang w:val="en-US" w:eastAsia="en-US"/>
        </w:rPr>
        <w:t>Wi</w:t>
      </w:r>
      <w:r w:rsidRPr="00A30DB2">
        <w:rPr>
          <w:rFonts w:ascii="Times New Roman" w:eastAsiaTheme="minorHAnsi" w:hAnsi="Times New Roman" w:cs="Times New Roman"/>
          <w:bCs/>
          <w:sz w:val="24"/>
          <w:szCs w:val="24"/>
          <w:lang w:eastAsia="en-US"/>
        </w:rPr>
        <w:t>-</w:t>
      </w:r>
      <w:r w:rsidRPr="00A30DB2">
        <w:rPr>
          <w:rFonts w:ascii="Times New Roman" w:eastAsiaTheme="minorHAnsi" w:hAnsi="Times New Roman" w:cs="Times New Roman"/>
          <w:bCs/>
          <w:sz w:val="24"/>
          <w:szCs w:val="24"/>
          <w:lang w:val="en-US" w:eastAsia="en-US"/>
        </w:rPr>
        <w:t>fi</w:t>
      </w:r>
      <w:r w:rsidRPr="00A30DB2">
        <w:rPr>
          <w:rFonts w:ascii="Times New Roman" w:eastAsiaTheme="minorHAnsi" w:hAnsi="Times New Roman" w:cs="Times New Roman"/>
          <w:sz w:val="24"/>
          <w:szCs w:val="24"/>
          <w:lang w:eastAsia="en-US"/>
        </w:rPr>
        <w:t>,</w:t>
      </w:r>
      <w:r w:rsidR="00A30DB2">
        <w:rPr>
          <w:rFonts w:ascii="Times New Roman" w:eastAsiaTheme="minorHAnsi" w:hAnsi="Times New Roman" w:cs="Times New Roman"/>
          <w:sz w:val="24"/>
          <w:szCs w:val="24"/>
          <w:lang w:eastAsia="en-US"/>
        </w:rPr>
        <w:t xml:space="preserve"> </w:t>
      </w:r>
      <w:r w:rsidRPr="00A30DB2">
        <w:rPr>
          <w:rFonts w:ascii="Times New Roman" w:eastAsiaTheme="minorHAnsi" w:hAnsi="Times New Roman" w:cs="Times New Roman"/>
          <w:sz w:val="24"/>
          <w:szCs w:val="24"/>
          <w:lang w:eastAsia="en-US"/>
        </w:rPr>
        <w:t>кулерами и зарядками для гаджетов в зонах ожидания.</w:t>
      </w:r>
    </w:p>
    <w:p w:rsidR="00F43C0A" w:rsidRPr="00A30DB2" w:rsidRDefault="00F43C0A" w:rsidP="009D03C4">
      <w:pPr>
        <w:spacing w:after="0" w:line="240" w:lineRule="auto"/>
        <w:ind w:firstLine="284"/>
        <w:jc w:val="both"/>
        <w:rPr>
          <w:rFonts w:ascii="Times New Roman" w:eastAsia="Times New Roman" w:hAnsi="Times New Roman" w:cs="Times New Roman"/>
          <w:sz w:val="24"/>
          <w:szCs w:val="24"/>
        </w:rPr>
      </w:pPr>
      <w:r w:rsidRPr="00A30DB2">
        <w:rPr>
          <w:rFonts w:ascii="Times New Roman" w:eastAsia="Times New Roman" w:hAnsi="Times New Roman" w:cs="Times New Roman"/>
          <w:sz w:val="24"/>
          <w:szCs w:val="24"/>
        </w:rPr>
        <w:t>Достигнутые результаты являются стартом для новых свершений и достижений. В 2026 году Умными станут ДК «Цементник», ДК «Гармония» и ДК с. Ашитково. Дворец культуры «Юбилейный также продолжит совершенствоваться.</w:t>
      </w:r>
    </w:p>
    <w:p w:rsidR="00F43C0A" w:rsidRPr="00F43C0A" w:rsidRDefault="00F43C0A" w:rsidP="00F43C0A">
      <w:pPr>
        <w:spacing w:after="0" w:line="240" w:lineRule="auto"/>
        <w:ind w:left="-284" w:firstLine="709"/>
        <w:jc w:val="center"/>
        <w:rPr>
          <w:rFonts w:ascii="Times New Roman" w:eastAsia="Times New Roman" w:hAnsi="Times New Roman" w:cs="Times New Roman"/>
          <w:i/>
          <w:sz w:val="28"/>
          <w:szCs w:val="28"/>
        </w:rPr>
      </w:pPr>
    </w:p>
    <w:p w:rsidR="00F43C0A" w:rsidRPr="00554A3D" w:rsidRDefault="00F43C0A" w:rsidP="00A30DB2">
      <w:pPr>
        <w:spacing w:after="0" w:line="240" w:lineRule="auto"/>
        <w:contextualSpacing/>
        <w:rPr>
          <w:rFonts w:ascii="Times New Roman" w:eastAsia="Times New Roman" w:hAnsi="Times New Roman" w:cs="Times New Roman"/>
          <w:b/>
          <w:sz w:val="24"/>
          <w:szCs w:val="24"/>
        </w:rPr>
      </w:pPr>
      <w:r w:rsidRPr="00554A3D">
        <w:rPr>
          <w:rFonts w:ascii="Times New Roman" w:eastAsia="Times New Roman" w:hAnsi="Times New Roman" w:cs="Times New Roman"/>
          <w:b/>
          <w:sz w:val="24"/>
          <w:szCs w:val="24"/>
        </w:rPr>
        <w:t>Перспективы развития на 2026 год</w:t>
      </w:r>
    </w:p>
    <w:p w:rsidR="00F43C0A" w:rsidRPr="00F43C0A" w:rsidRDefault="00F43C0A" w:rsidP="00F43C0A">
      <w:pPr>
        <w:spacing w:after="0" w:line="240" w:lineRule="auto"/>
        <w:ind w:left="-284" w:firstLine="568"/>
        <w:contextualSpacing/>
        <w:jc w:val="center"/>
        <w:rPr>
          <w:rFonts w:ascii="Times New Roman" w:eastAsia="Times New Roman" w:hAnsi="Times New Roman" w:cs="Times New Roman"/>
          <w:b/>
          <w:i/>
          <w:sz w:val="28"/>
          <w:szCs w:val="28"/>
        </w:rPr>
      </w:pPr>
    </w:p>
    <w:p w:rsidR="00F43C0A" w:rsidRPr="00A30DB2" w:rsidRDefault="00F43C0A" w:rsidP="009D03C4">
      <w:pPr>
        <w:spacing w:after="0" w:line="240" w:lineRule="auto"/>
        <w:ind w:firstLine="284"/>
        <w:contextualSpacing/>
        <w:jc w:val="both"/>
        <w:rPr>
          <w:rFonts w:ascii="Times New Roman" w:eastAsiaTheme="minorHAnsi" w:hAnsi="Times New Roman" w:cs="Times New Roman"/>
          <w:sz w:val="24"/>
          <w:szCs w:val="24"/>
          <w:lang w:eastAsia="en-US"/>
        </w:rPr>
      </w:pPr>
      <w:r w:rsidRPr="00A30DB2">
        <w:rPr>
          <w:rFonts w:ascii="Times New Roman" w:eastAsiaTheme="minorHAnsi" w:hAnsi="Times New Roman" w:cs="Times New Roman"/>
          <w:sz w:val="24"/>
          <w:szCs w:val="24"/>
          <w:lang w:eastAsia="en-US"/>
        </w:rPr>
        <w:t xml:space="preserve">В 2026 году в городском округе Воскресенск пройдёт порядка 10 тысяч разноплановых мероприятий, большая часть которых посвящена объявленному президентом Году единства народов России. На проведение крупных окружных культурно-массовых событий запланировано 16,6 млн. рублей. </w:t>
      </w:r>
    </w:p>
    <w:p w:rsidR="00F43C0A" w:rsidRPr="00A30DB2" w:rsidRDefault="00F43C0A" w:rsidP="009D03C4">
      <w:pPr>
        <w:spacing w:after="0" w:line="240" w:lineRule="auto"/>
        <w:ind w:firstLine="284"/>
        <w:contextualSpacing/>
        <w:jc w:val="both"/>
        <w:rPr>
          <w:rFonts w:ascii="Times New Roman" w:eastAsiaTheme="minorHAnsi" w:hAnsi="Times New Roman" w:cs="Times New Roman"/>
          <w:sz w:val="24"/>
          <w:szCs w:val="24"/>
          <w:lang w:eastAsia="en-US"/>
        </w:rPr>
      </w:pPr>
      <w:r w:rsidRPr="00A30DB2">
        <w:rPr>
          <w:rFonts w:ascii="Times New Roman" w:eastAsiaTheme="minorHAnsi" w:hAnsi="Times New Roman" w:cs="Times New Roman"/>
          <w:sz w:val="24"/>
          <w:szCs w:val="24"/>
          <w:lang w:eastAsia="en-US"/>
        </w:rPr>
        <w:t xml:space="preserve">Важным культурным событием в округе станет также проведение </w:t>
      </w:r>
      <w:r w:rsidRPr="00A30DB2">
        <w:rPr>
          <w:rFonts w:ascii="Times New Roman" w:eastAsiaTheme="minorHAnsi" w:hAnsi="Times New Roman" w:cs="Times New Roman"/>
          <w:sz w:val="24"/>
          <w:szCs w:val="24"/>
          <w:lang w:val="en-US" w:eastAsia="en-US"/>
        </w:rPr>
        <w:t>XVII</w:t>
      </w:r>
      <w:r w:rsidRPr="00A30DB2">
        <w:rPr>
          <w:rFonts w:ascii="Times New Roman" w:eastAsiaTheme="minorHAnsi" w:hAnsi="Times New Roman" w:cs="Times New Roman"/>
          <w:sz w:val="24"/>
          <w:szCs w:val="24"/>
          <w:lang w:eastAsia="en-US"/>
        </w:rPr>
        <w:t xml:space="preserve"> областного фестиваля-конкурса народного танца «Воскресенские вензеля». Гала-концерт и награждение победителей состоится во Дворце культуры «Юбилейный» 25 апреля.</w:t>
      </w:r>
    </w:p>
    <w:p w:rsidR="00F43C0A" w:rsidRPr="00A30DB2" w:rsidRDefault="00F43C0A" w:rsidP="009D03C4">
      <w:pPr>
        <w:spacing w:after="0" w:line="240" w:lineRule="auto"/>
        <w:ind w:firstLine="284"/>
        <w:contextualSpacing/>
        <w:jc w:val="both"/>
        <w:rPr>
          <w:rFonts w:ascii="Times New Roman" w:eastAsiaTheme="minorHAnsi" w:hAnsi="Times New Roman" w:cs="Times New Roman"/>
          <w:sz w:val="24"/>
          <w:szCs w:val="24"/>
          <w:lang w:eastAsia="en-US"/>
        </w:rPr>
      </w:pPr>
      <w:r w:rsidRPr="00A30DB2">
        <w:rPr>
          <w:rFonts w:ascii="Times New Roman" w:eastAsiaTheme="minorHAnsi" w:hAnsi="Times New Roman" w:cs="Times New Roman"/>
          <w:sz w:val="24"/>
          <w:szCs w:val="24"/>
          <w:lang w:eastAsia="en-US"/>
        </w:rPr>
        <w:t>В 2026 году ДК «Цементник» МУ «Центр развития культуры», а также ДК «Гармония» и ДК с. Ашитково МУ «Культурно-досуговый центр» вошли в рейтинг Министерства культуры и туризма Московской области «Формула современного ДК» («Умный ДК»).</w:t>
      </w:r>
      <w:r w:rsidR="00A30DB2">
        <w:rPr>
          <w:rFonts w:ascii="Times New Roman" w:eastAsiaTheme="minorHAnsi" w:hAnsi="Times New Roman" w:cs="Times New Roman"/>
          <w:sz w:val="24"/>
          <w:szCs w:val="24"/>
          <w:lang w:eastAsia="en-US"/>
        </w:rPr>
        <w:t xml:space="preserve"> </w:t>
      </w:r>
      <w:r w:rsidRPr="00A30DB2">
        <w:rPr>
          <w:rFonts w:ascii="Times New Roman" w:eastAsiaTheme="minorHAnsi" w:hAnsi="Times New Roman" w:cs="Times New Roman"/>
          <w:sz w:val="24"/>
          <w:szCs w:val="24"/>
          <w:lang w:eastAsia="en-US"/>
        </w:rPr>
        <w:t>В рамках проекта будет проведен ребрендинг указанных ДК и внедрены новые удобные сервисы.</w:t>
      </w:r>
    </w:p>
    <w:p w:rsidR="00F43C0A" w:rsidRPr="00A30DB2" w:rsidRDefault="00F43C0A" w:rsidP="009D03C4">
      <w:pPr>
        <w:spacing w:after="0" w:line="240" w:lineRule="auto"/>
        <w:ind w:firstLine="284"/>
        <w:contextualSpacing/>
        <w:jc w:val="both"/>
        <w:rPr>
          <w:rFonts w:ascii="Times New Roman" w:eastAsiaTheme="minorHAnsi" w:hAnsi="Times New Roman" w:cs="Times New Roman"/>
          <w:sz w:val="24"/>
          <w:szCs w:val="24"/>
          <w:lang w:eastAsia="en-US"/>
        </w:rPr>
      </w:pPr>
      <w:r w:rsidRPr="00A30DB2">
        <w:rPr>
          <w:rFonts w:ascii="Times New Roman" w:eastAsiaTheme="minorHAnsi" w:hAnsi="Times New Roman" w:cs="Times New Roman"/>
          <w:sz w:val="24"/>
          <w:szCs w:val="24"/>
          <w:lang w:eastAsia="en-US"/>
        </w:rPr>
        <w:t>На реставрацию Северного и Южного Флигелей дома Усадьбы «Кривякино» в государственной программе «Культура и туризм Подмоск</w:t>
      </w:r>
      <w:r w:rsidR="00A30DB2">
        <w:rPr>
          <w:rFonts w:ascii="Times New Roman" w:eastAsiaTheme="minorHAnsi" w:hAnsi="Times New Roman" w:cs="Times New Roman"/>
          <w:sz w:val="24"/>
          <w:szCs w:val="24"/>
          <w:lang w:eastAsia="en-US"/>
        </w:rPr>
        <w:t>овья» на 2026</w:t>
      </w:r>
      <w:r w:rsidRPr="00A30DB2">
        <w:rPr>
          <w:rFonts w:ascii="Times New Roman" w:eastAsiaTheme="minorHAnsi" w:hAnsi="Times New Roman" w:cs="Times New Roman"/>
          <w:sz w:val="24"/>
          <w:szCs w:val="24"/>
          <w:lang w:eastAsia="en-US"/>
        </w:rPr>
        <w:t xml:space="preserve">-2027 года предусмотрено более 120,0 млн. рублей. Реставрация Северного Флигеля начнется уже в 2026 году. </w:t>
      </w:r>
    </w:p>
    <w:p w:rsidR="00F43C0A" w:rsidRPr="00A30DB2" w:rsidRDefault="00F43C0A" w:rsidP="009D03C4">
      <w:pPr>
        <w:autoSpaceDE w:val="0"/>
        <w:autoSpaceDN w:val="0"/>
        <w:adjustRightInd w:val="0"/>
        <w:spacing w:after="0" w:line="240" w:lineRule="auto"/>
        <w:ind w:firstLine="284"/>
        <w:jc w:val="both"/>
        <w:rPr>
          <w:rFonts w:ascii="Times New Roman" w:eastAsiaTheme="minorHAnsi" w:hAnsi="Times New Roman" w:cs="Times New Roman"/>
          <w:sz w:val="24"/>
          <w:szCs w:val="24"/>
          <w:lang w:eastAsia="en-US"/>
        </w:rPr>
      </w:pPr>
      <w:r w:rsidRPr="00A30DB2">
        <w:rPr>
          <w:rFonts w:ascii="Times New Roman" w:eastAsiaTheme="minorHAnsi" w:hAnsi="Times New Roman" w:cs="Times New Roman"/>
          <w:sz w:val="24"/>
          <w:szCs w:val="24"/>
          <w:lang w:eastAsia="en-US"/>
        </w:rPr>
        <w:t xml:space="preserve">Также продолжится государственная поддержка отрасли культуры, в части комплектования книжных фондов библиотек – на это предусмотрено около 1 млн. рублей. </w:t>
      </w:r>
    </w:p>
    <w:p w:rsidR="00F43C0A" w:rsidRPr="00A30DB2" w:rsidRDefault="00F43C0A" w:rsidP="009D03C4">
      <w:pPr>
        <w:autoSpaceDE w:val="0"/>
        <w:autoSpaceDN w:val="0"/>
        <w:adjustRightInd w:val="0"/>
        <w:spacing w:after="0" w:line="240" w:lineRule="auto"/>
        <w:ind w:firstLine="284"/>
        <w:jc w:val="both"/>
        <w:rPr>
          <w:rFonts w:ascii="Times New Roman" w:eastAsiaTheme="minorHAnsi" w:hAnsi="Times New Roman" w:cs="Times New Roman"/>
          <w:sz w:val="24"/>
          <w:szCs w:val="24"/>
          <w:lang w:eastAsia="en-US"/>
        </w:rPr>
      </w:pPr>
      <w:r w:rsidRPr="00A30DB2">
        <w:rPr>
          <w:rFonts w:ascii="Times New Roman" w:eastAsiaTheme="minorHAnsi" w:hAnsi="Times New Roman" w:cs="Times New Roman"/>
          <w:sz w:val="24"/>
          <w:szCs w:val="24"/>
          <w:lang w:eastAsia="en-US"/>
        </w:rPr>
        <w:t>С 2026 по 2028 год Министерством строительного комплекса Московской области будет проведен капитальный ремонт Дворца культуры «Химик», на эти цели из бюджета Московской области будет направлено 740,23 млн. рублей.</w:t>
      </w:r>
    </w:p>
    <w:p w:rsidR="00F43C0A" w:rsidRPr="00A30DB2" w:rsidRDefault="00F43C0A" w:rsidP="009D03C4">
      <w:pPr>
        <w:spacing w:after="0" w:line="240" w:lineRule="auto"/>
        <w:ind w:firstLine="284"/>
        <w:jc w:val="both"/>
        <w:rPr>
          <w:rFonts w:ascii="Times New Roman" w:eastAsiaTheme="minorHAnsi" w:hAnsi="Times New Roman" w:cs="Times New Roman"/>
          <w:sz w:val="24"/>
          <w:szCs w:val="24"/>
          <w:lang w:eastAsia="en-US"/>
        </w:rPr>
      </w:pPr>
      <w:r w:rsidRPr="00A30DB2">
        <w:rPr>
          <w:rFonts w:ascii="Times New Roman" w:eastAsiaTheme="minorHAnsi" w:hAnsi="Times New Roman" w:cs="Times New Roman"/>
          <w:sz w:val="24"/>
          <w:szCs w:val="24"/>
          <w:lang w:eastAsia="en-US"/>
        </w:rPr>
        <w:t>В 2026 году от сферы культуры на конкурсный отбор представлено 9 проектов инициативного бюджетирования на сумму более 21 млн. рублей. При реализации данных проектов учреждения культуры будут оснащены современным оборудованием, светодиодными экранами, костюмами, одеждой сцены для зрительных залов и цифровым пианино.</w:t>
      </w:r>
    </w:p>
    <w:p w:rsidR="00F43C0A" w:rsidRPr="00A30DB2" w:rsidRDefault="00F43C0A" w:rsidP="009D03C4">
      <w:pPr>
        <w:spacing w:after="0" w:line="240" w:lineRule="auto"/>
        <w:ind w:firstLine="284"/>
        <w:jc w:val="both"/>
        <w:rPr>
          <w:rFonts w:ascii="Times New Roman" w:eastAsiaTheme="minorHAnsi" w:hAnsi="Times New Roman" w:cs="Times New Roman"/>
          <w:sz w:val="24"/>
          <w:szCs w:val="24"/>
          <w:lang w:eastAsia="en-US"/>
        </w:rPr>
      </w:pPr>
      <w:r w:rsidRPr="00A30DB2">
        <w:rPr>
          <w:rFonts w:ascii="Times New Roman" w:eastAsiaTheme="minorHAnsi" w:hAnsi="Times New Roman" w:cs="Times New Roman"/>
          <w:sz w:val="24"/>
          <w:szCs w:val="24"/>
          <w:lang w:eastAsia="en-US"/>
        </w:rPr>
        <w:t xml:space="preserve">Кроме того, в 2025 году начались работы по благоустройству Парка «Москворецкий» (расширение). Работы рассчитаны на два года, финансирование составляет более 119,0 млн. рублей. В настоящее время проводятся работы по планировке территории, раскопке траншей, прокладке инженерных коммуникаций – электрического кабеля, систем </w:t>
      </w:r>
      <w:r w:rsidR="00A30DB2">
        <w:rPr>
          <w:rFonts w:ascii="Times New Roman" w:eastAsiaTheme="minorHAnsi" w:hAnsi="Times New Roman" w:cs="Times New Roman"/>
          <w:sz w:val="24"/>
          <w:szCs w:val="24"/>
          <w:lang w:eastAsia="en-US"/>
        </w:rPr>
        <w:t xml:space="preserve">водоснабжения и водоотведения. </w:t>
      </w:r>
      <w:r w:rsidRPr="00A30DB2">
        <w:rPr>
          <w:rFonts w:ascii="Times New Roman" w:eastAsiaTheme="minorHAnsi" w:hAnsi="Times New Roman" w:cs="Times New Roman"/>
          <w:sz w:val="24"/>
          <w:szCs w:val="24"/>
          <w:lang w:eastAsia="en-US"/>
        </w:rPr>
        <w:t>В 2026 году работы по благоустройству парка «Москворецкий» будут завершены. Здесь появятся сцена для проведения массовых мероприятий, спортивная площадка и площадка для выгула животных, пешеходные пространства, площадки с качелями и арт-объектами. Будет проведено озеленение, высадка зеленых насаждений.</w:t>
      </w:r>
    </w:p>
    <w:p w:rsidR="00F43C0A" w:rsidRPr="00A30DB2" w:rsidRDefault="00F43C0A" w:rsidP="009D03C4">
      <w:pPr>
        <w:spacing w:after="0" w:line="240" w:lineRule="auto"/>
        <w:ind w:firstLine="284"/>
        <w:jc w:val="both"/>
        <w:rPr>
          <w:rFonts w:ascii="Times New Roman" w:eastAsiaTheme="minorHAnsi" w:hAnsi="Times New Roman" w:cs="Times New Roman"/>
          <w:sz w:val="24"/>
          <w:szCs w:val="24"/>
          <w:lang w:eastAsia="en-US"/>
        </w:rPr>
      </w:pPr>
      <w:r w:rsidRPr="00A30DB2">
        <w:rPr>
          <w:rFonts w:ascii="Times New Roman" w:eastAsiaTheme="minorHAnsi" w:hAnsi="Times New Roman" w:cs="Times New Roman"/>
          <w:sz w:val="24"/>
          <w:szCs w:val="24"/>
          <w:lang w:eastAsia="en-US"/>
        </w:rPr>
        <w:t>МУДО «Воскресенская детская школа искусств» в 2026 г. планирует:</w:t>
      </w:r>
    </w:p>
    <w:p w:rsidR="00F43C0A" w:rsidRPr="00A30DB2" w:rsidRDefault="00F43C0A" w:rsidP="009D03C4">
      <w:pPr>
        <w:spacing w:after="0" w:line="240" w:lineRule="auto"/>
        <w:ind w:firstLine="284"/>
        <w:jc w:val="both"/>
        <w:rPr>
          <w:rFonts w:ascii="Times New Roman" w:eastAsiaTheme="minorHAnsi" w:hAnsi="Times New Roman" w:cs="Times New Roman"/>
          <w:sz w:val="24"/>
          <w:szCs w:val="24"/>
          <w:lang w:eastAsia="en-US"/>
        </w:rPr>
      </w:pPr>
      <w:r w:rsidRPr="00A30DB2">
        <w:rPr>
          <w:rFonts w:ascii="Times New Roman" w:eastAsiaTheme="minorHAnsi" w:hAnsi="Times New Roman" w:cs="Times New Roman"/>
          <w:sz w:val="24"/>
          <w:szCs w:val="24"/>
          <w:lang w:eastAsia="en-US"/>
        </w:rPr>
        <w:t>Повысить долю детей, осваивающих дополнительные предпрофессиональные программы в области искусств за счет бюджетных средств от общего количества обучающихся за счет бюджетных средств до 83 %.</w:t>
      </w:r>
    </w:p>
    <w:p w:rsidR="00F43C0A" w:rsidRPr="00A30DB2" w:rsidRDefault="00F43C0A" w:rsidP="009D03C4">
      <w:pPr>
        <w:tabs>
          <w:tab w:val="left" w:pos="142"/>
        </w:tabs>
        <w:spacing w:after="0" w:line="240" w:lineRule="auto"/>
        <w:ind w:firstLine="284"/>
        <w:jc w:val="both"/>
        <w:rPr>
          <w:rFonts w:ascii="Times New Roman" w:hAnsi="Times New Roman" w:cs="Times New Roman"/>
          <w:sz w:val="24"/>
          <w:szCs w:val="24"/>
          <w:lang w:eastAsia="en-US"/>
        </w:rPr>
      </w:pPr>
      <w:r w:rsidRPr="00A30DB2">
        <w:rPr>
          <w:rFonts w:ascii="Times New Roman" w:hAnsi="Times New Roman" w:cs="Times New Roman"/>
          <w:sz w:val="24"/>
          <w:szCs w:val="24"/>
          <w:lang w:eastAsia="en-US"/>
        </w:rPr>
        <w:t>Активизировать работу по предоставлению платных услуг населению с целью повышения</w:t>
      </w:r>
      <w:r w:rsidR="00A30DB2">
        <w:rPr>
          <w:rFonts w:ascii="Times New Roman" w:hAnsi="Times New Roman" w:cs="Times New Roman"/>
          <w:sz w:val="24"/>
          <w:szCs w:val="24"/>
          <w:lang w:eastAsia="en-US"/>
        </w:rPr>
        <w:t xml:space="preserve"> внебюджетных доходов до 10 % </w:t>
      </w:r>
      <w:r w:rsidRPr="00A30DB2">
        <w:rPr>
          <w:rFonts w:ascii="Times New Roman" w:hAnsi="Times New Roman" w:cs="Times New Roman"/>
          <w:sz w:val="24"/>
          <w:szCs w:val="24"/>
          <w:lang w:eastAsia="en-US"/>
        </w:rPr>
        <w:t xml:space="preserve">в соотношении к объему средств муниципального задания (в соответствии с Положением о рейтинговании организаций дополнительного образования сферы культуры, утвержденным распоряжением Министерства культуры и туризма Московской области от 07.06.2023 № 17РВ-156). </w:t>
      </w:r>
    </w:p>
    <w:p w:rsidR="00F43C0A" w:rsidRPr="00A30DB2" w:rsidRDefault="00F43C0A" w:rsidP="009D03C4">
      <w:pPr>
        <w:tabs>
          <w:tab w:val="left" w:pos="142"/>
        </w:tabs>
        <w:spacing w:after="0" w:line="240" w:lineRule="auto"/>
        <w:ind w:firstLine="284"/>
        <w:jc w:val="both"/>
        <w:rPr>
          <w:rFonts w:ascii="Times New Roman" w:hAnsi="Times New Roman" w:cs="Times New Roman"/>
          <w:sz w:val="24"/>
          <w:szCs w:val="24"/>
          <w:lang w:eastAsia="en-US"/>
        </w:rPr>
      </w:pPr>
      <w:r w:rsidRPr="00A30DB2">
        <w:rPr>
          <w:rFonts w:ascii="Times New Roman" w:hAnsi="Times New Roman" w:cs="Times New Roman"/>
          <w:sz w:val="24"/>
          <w:szCs w:val="24"/>
          <w:lang w:eastAsia="en-US"/>
        </w:rPr>
        <w:t>Подготовить пакет документов для открытия Школы креативных индустрий.</w:t>
      </w:r>
    </w:p>
    <w:p w:rsidR="00E54692" w:rsidRDefault="00E54692" w:rsidP="00E54692">
      <w:pPr>
        <w:spacing w:after="0" w:line="240" w:lineRule="auto"/>
        <w:ind w:firstLine="709"/>
        <w:jc w:val="center"/>
        <w:rPr>
          <w:rFonts w:ascii="Times New Roman" w:eastAsia="Times New Roman" w:hAnsi="Times New Roman" w:cs="Times New Roman"/>
          <w:b/>
          <w:sz w:val="24"/>
          <w:szCs w:val="24"/>
          <w:u w:val="single"/>
        </w:rPr>
      </w:pPr>
    </w:p>
    <w:p w:rsidR="006E31E6" w:rsidRDefault="00E54692" w:rsidP="007B0685">
      <w:pPr>
        <w:spacing w:after="0" w:line="240" w:lineRule="auto"/>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ПО ФИЗИЧЕСКОЙ КУЛЬТУРЕ, СПОРТУ </w:t>
      </w:r>
    </w:p>
    <w:p w:rsidR="00E54692" w:rsidRPr="007622D0" w:rsidRDefault="006E31E6" w:rsidP="006E31E6">
      <w:pPr>
        <w:spacing w:after="0" w:line="240" w:lineRule="auto"/>
        <w:ind w:firstLine="709"/>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И РАБОТЕ </w:t>
      </w:r>
      <w:r w:rsidR="00E54692">
        <w:rPr>
          <w:rFonts w:ascii="Times New Roman" w:eastAsia="Times New Roman" w:hAnsi="Times New Roman" w:cs="Times New Roman"/>
          <w:b/>
          <w:sz w:val="24"/>
          <w:szCs w:val="24"/>
          <w:u w:val="single"/>
        </w:rPr>
        <w:t>С МОЛОДЕЖЬЮ</w:t>
      </w:r>
    </w:p>
    <w:p w:rsidR="006E2170" w:rsidRPr="006E2170" w:rsidRDefault="006E2170" w:rsidP="00E54692">
      <w:pPr>
        <w:spacing w:after="0" w:line="240" w:lineRule="auto"/>
        <w:jc w:val="both"/>
        <w:rPr>
          <w:rFonts w:ascii="Times New Roman" w:hAnsi="Times New Roman" w:cs="Times New Roman"/>
          <w:sz w:val="28"/>
          <w:szCs w:val="28"/>
          <w:lang w:eastAsia="en-US"/>
        </w:rPr>
      </w:pPr>
    </w:p>
    <w:p w:rsidR="00F43C0A" w:rsidRPr="00A30DB2" w:rsidRDefault="00F43C0A" w:rsidP="00384049">
      <w:pPr>
        <w:spacing w:after="0" w:line="240" w:lineRule="auto"/>
        <w:ind w:firstLine="284"/>
        <w:jc w:val="both"/>
        <w:rPr>
          <w:rFonts w:ascii="Times New Roman" w:hAnsi="Times New Roman" w:cs="Times New Roman"/>
          <w:sz w:val="24"/>
          <w:szCs w:val="24"/>
          <w:lang w:eastAsia="en-US"/>
        </w:rPr>
      </w:pPr>
      <w:r w:rsidRPr="00A30DB2">
        <w:rPr>
          <w:rFonts w:ascii="Times New Roman" w:hAnsi="Times New Roman" w:cs="Times New Roman"/>
          <w:sz w:val="24"/>
          <w:szCs w:val="24"/>
          <w:lang w:eastAsia="en-US"/>
        </w:rPr>
        <w:t xml:space="preserve">В городском округе Воскресенск действует муниципальная программа «Спорт», направленная на развитие спорта высших достижений, популяризацию массового спорта и повышение качества жизни воскресенцев. </w:t>
      </w:r>
    </w:p>
    <w:p w:rsidR="00F43C0A" w:rsidRPr="00A30DB2" w:rsidRDefault="00F43C0A" w:rsidP="00384049">
      <w:pPr>
        <w:spacing w:after="0" w:line="240" w:lineRule="auto"/>
        <w:ind w:firstLine="284"/>
        <w:jc w:val="both"/>
        <w:rPr>
          <w:rFonts w:ascii="Times New Roman" w:hAnsi="Times New Roman" w:cs="Times New Roman"/>
          <w:sz w:val="24"/>
          <w:szCs w:val="24"/>
          <w:lang w:eastAsia="en-US"/>
        </w:rPr>
      </w:pPr>
      <w:r w:rsidRPr="00A30DB2">
        <w:rPr>
          <w:rFonts w:ascii="Times New Roman" w:hAnsi="Times New Roman" w:cs="Times New Roman"/>
          <w:sz w:val="24"/>
          <w:szCs w:val="24"/>
          <w:lang w:eastAsia="en-US"/>
        </w:rPr>
        <w:t>Расходы отрасли в 2025 году составило: 693370,7 тысяч рублей (из бюджета Московской области – 18621,3 тыс.</w:t>
      </w:r>
      <w:r w:rsidR="00A30DB2">
        <w:rPr>
          <w:rFonts w:ascii="Times New Roman" w:hAnsi="Times New Roman" w:cs="Times New Roman"/>
          <w:sz w:val="24"/>
          <w:szCs w:val="24"/>
          <w:lang w:eastAsia="en-US"/>
        </w:rPr>
        <w:t xml:space="preserve"> </w:t>
      </w:r>
      <w:r w:rsidRPr="00A30DB2">
        <w:rPr>
          <w:rFonts w:ascii="Times New Roman" w:hAnsi="Times New Roman" w:cs="Times New Roman"/>
          <w:sz w:val="24"/>
          <w:szCs w:val="24"/>
          <w:lang w:eastAsia="en-US"/>
        </w:rPr>
        <w:t>руб., бюджета городского округа – 617845,4 тыс. руб., внебюджетные источники – 56904,0 тыс.</w:t>
      </w:r>
      <w:r w:rsidR="00A30DB2">
        <w:rPr>
          <w:rFonts w:ascii="Times New Roman" w:hAnsi="Times New Roman" w:cs="Times New Roman"/>
          <w:sz w:val="24"/>
          <w:szCs w:val="24"/>
          <w:lang w:eastAsia="en-US"/>
        </w:rPr>
        <w:t xml:space="preserve"> </w:t>
      </w:r>
      <w:r w:rsidRPr="00A30DB2">
        <w:rPr>
          <w:rFonts w:ascii="Times New Roman" w:hAnsi="Times New Roman" w:cs="Times New Roman"/>
          <w:sz w:val="24"/>
          <w:szCs w:val="24"/>
          <w:lang w:eastAsia="en-US"/>
        </w:rPr>
        <w:t>руб.).</w:t>
      </w:r>
    </w:p>
    <w:p w:rsidR="00F43C0A" w:rsidRPr="00F43C0A" w:rsidRDefault="00F43C0A" w:rsidP="00384049">
      <w:pPr>
        <w:spacing w:after="0" w:line="240" w:lineRule="auto"/>
        <w:jc w:val="center"/>
        <w:rPr>
          <w:rFonts w:ascii="Times New Roman" w:hAnsi="Times New Roman" w:cs="Times New Roman"/>
          <w:sz w:val="24"/>
          <w:szCs w:val="24"/>
          <w:lang w:eastAsia="en-US"/>
        </w:rPr>
      </w:pPr>
      <w:r w:rsidRPr="00F43C0A">
        <w:rPr>
          <w:rFonts w:ascii="Times New Roman" w:hAnsi="Times New Roman" w:cs="Times New Roman"/>
          <w:noProof/>
          <w:sz w:val="24"/>
          <w:szCs w:val="24"/>
        </w:rPr>
        <w:drawing>
          <wp:inline distT="0" distB="0" distL="0" distR="0" wp14:anchorId="6DB5487C" wp14:editId="5EAAAFB0">
            <wp:extent cx="3943847" cy="2154748"/>
            <wp:effectExtent l="0" t="0" r="0" b="17145"/>
            <wp:docPr id="68562242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F43C0A" w:rsidRPr="00F43C0A"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 xml:space="preserve">Всего занимающихся физической культурой и спортом в городском округе Воскресенск более </w:t>
      </w:r>
      <w:r w:rsidRPr="00F43C0A">
        <w:rPr>
          <w:rFonts w:ascii="Times New Roman" w:hAnsi="Times New Roman" w:cs="Times New Roman"/>
          <w:bCs/>
          <w:sz w:val="24"/>
          <w:szCs w:val="24"/>
          <w:lang w:eastAsia="en-US"/>
        </w:rPr>
        <w:t>89 тысяч человек</w:t>
      </w:r>
      <w:r w:rsidRPr="00F43C0A">
        <w:rPr>
          <w:rFonts w:ascii="Times New Roman" w:hAnsi="Times New Roman" w:cs="Times New Roman"/>
          <w:sz w:val="24"/>
          <w:szCs w:val="24"/>
          <w:lang w:eastAsia="en-US"/>
        </w:rPr>
        <w:t>, что составляет 56,6% от общей численности проживающих.</w:t>
      </w:r>
    </w:p>
    <w:p w:rsidR="00F43C0A" w:rsidRPr="00F43C0A"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В рамках реализации Стратегии развития физической культуры и спорта в РФ на период до 2030 года этот показатель должен достигнуть 70%.</w:t>
      </w:r>
    </w:p>
    <w:p w:rsidR="00F43C0A" w:rsidRPr="00F43C0A" w:rsidRDefault="00F43C0A" w:rsidP="00F43C0A">
      <w:pPr>
        <w:spacing w:after="0" w:line="240" w:lineRule="auto"/>
        <w:ind w:firstLine="567"/>
        <w:jc w:val="both"/>
        <w:rPr>
          <w:rFonts w:ascii="Times New Roman" w:hAnsi="Times New Roman" w:cs="Times New Roman"/>
          <w:sz w:val="24"/>
          <w:szCs w:val="24"/>
          <w:lang w:eastAsia="en-US"/>
        </w:rPr>
      </w:pPr>
    </w:p>
    <w:p w:rsidR="00F43C0A" w:rsidRPr="00F43C0A" w:rsidRDefault="00F43C0A" w:rsidP="00F43C0A">
      <w:pPr>
        <w:spacing w:after="0" w:line="240" w:lineRule="auto"/>
        <w:jc w:val="center"/>
        <w:rPr>
          <w:rFonts w:ascii="Times New Roman" w:hAnsi="Times New Roman" w:cs="Times New Roman"/>
          <w:sz w:val="24"/>
          <w:szCs w:val="24"/>
          <w:lang w:eastAsia="en-US"/>
        </w:rPr>
      </w:pPr>
      <w:r w:rsidRPr="00F43C0A">
        <w:rPr>
          <w:rFonts w:ascii="Times New Roman" w:hAnsi="Times New Roman" w:cs="Times New Roman"/>
          <w:noProof/>
          <w:sz w:val="24"/>
          <w:szCs w:val="24"/>
        </w:rPr>
        <w:drawing>
          <wp:inline distT="0" distB="0" distL="0" distR="0" wp14:anchorId="5522C97B" wp14:editId="329845A8">
            <wp:extent cx="3681454" cy="2060989"/>
            <wp:effectExtent l="0" t="0" r="14605" b="15875"/>
            <wp:docPr id="68562242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F43C0A" w:rsidRPr="00F43C0A" w:rsidRDefault="00844ACA" w:rsidP="00F43C0A">
      <w:pPr>
        <w:spacing w:after="0" w:line="240" w:lineRule="auto"/>
        <w:ind w:firstLine="567"/>
        <w:jc w:val="both"/>
        <w:rPr>
          <w:rFonts w:ascii="Times New Roman" w:hAnsi="Times New Roman" w:cs="Times New Roman"/>
          <w:sz w:val="24"/>
          <w:szCs w:val="24"/>
          <w:lang w:eastAsia="en-US"/>
        </w:rPr>
      </w:pPr>
      <w:r w:rsidRPr="00F43C0A">
        <w:rPr>
          <w:rFonts w:ascii="Times New Roman" w:hAnsi="Times New Roman" w:cs="Times New Roman"/>
          <w:noProof/>
          <w:sz w:val="24"/>
          <w:szCs w:val="24"/>
        </w:rPr>
        <w:drawing>
          <wp:anchor distT="0" distB="0" distL="114300" distR="114300" simplePos="0" relativeHeight="251737088" behindDoc="0" locked="0" layoutInCell="1" allowOverlap="1" wp14:anchorId="16B50CEF" wp14:editId="3ABDEA91">
            <wp:simplePos x="0" y="0"/>
            <wp:positionH relativeFrom="column">
              <wp:posOffset>3688080</wp:posOffset>
            </wp:positionH>
            <wp:positionV relativeFrom="paragraph">
              <wp:posOffset>147955</wp:posOffset>
            </wp:positionV>
            <wp:extent cx="2596515" cy="1852295"/>
            <wp:effectExtent l="19050" t="0" r="0" b="0"/>
            <wp:wrapSquare wrapText="bothSides"/>
            <wp:docPr id="21" name="Рисунок 2" descr="Picture background"/>
            <wp:cNvGraphicFramePr/>
            <a:graphic xmlns:a="http://schemas.openxmlformats.org/drawingml/2006/main">
              <a:graphicData uri="http://schemas.openxmlformats.org/drawingml/2006/picture">
                <pic:pic xmlns:pic="http://schemas.openxmlformats.org/drawingml/2006/picture">
                  <pic:nvPicPr>
                    <pic:cNvPr id="2050" name="Picture 2" descr="Picture background"/>
                    <pic:cNvPicPr>
                      <a:picLocks noChangeAspect="1" noChangeArrowheads="1"/>
                    </pic:cNvPicPr>
                  </pic:nvPicPr>
                  <pic:blipFill>
                    <a:blip r:embed="rId119" cstate="print"/>
                    <a:srcRect/>
                    <a:stretch>
                      <a:fillRect/>
                    </a:stretch>
                  </pic:blipFill>
                  <pic:spPr bwMode="auto">
                    <a:xfrm>
                      <a:off x="0" y="0"/>
                      <a:ext cx="2596515" cy="18522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F43C0A" w:rsidRPr="00F43C0A" w:rsidRDefault="00F43C0A" w:rsidP="00F76638">
      <w:pPr>
        <w:spacing w:after="0" w:line="240" w:lineRule="auto"/>
        <w:rPr>
          <w:rFonts w:ascii="Times New Roman" w:hAnsi="Times New Roman" w:cs="Times New Roman"/>
          <w:b/>
          <w:sz w:val="24"/>
          <w:szCs w:val="24"/>
          <w:lang w:eastAsia="en-US"/>
        </w:rPr>
      </w:pPr>
      <w:r w:rsidRPr="00F43C0A">
        <w:rPr>
          <w:rFonts w:ascii="Times New Roman" w:hAnsi="Times New Roman" w:cs="Times New Roman"/>
          <w:sz w:val="24"/>
          <w:szCs w:val="24"/>
          <w:lang w:eastAsia="en-US"/>
        </w:rPr>
        <w:t xml:space="preserve">Проведено 88 спортивно-массовых мероприятий. </w:t>
      </w:r>
    </w:p>
    <w:p w:rsidR="00F43C0A" w:rsidRPr="00F43C0A" w:rsidRDefault="00844ACA" w:rsidP="00F76638">
      <w:pPr>
        <w:spacing w:after="0" w:line="240" w:lineRule="auto"/>
        <w:jc w:val="both"/>
        <w:rPr>
          <w:rFonts w:ascii="Times New Roman" w:hAnsi="Times New Roman" w:cs="Times New Roman"/>
          <w:sz w:val="24"/>
          <w:szCs w:val="24"/>
          <w:lang w:eastAsia="en-US"/>
        </w:rPr>
      </w:pPr>
      <w:r w:rsidRPr="00F43C0A">
        <w:rPr>
          <w:rFonts w:ascii="Times New Roman" w:hAnsi="Times New Roman" w:cs="Times New Roman"/>
          <w:noProof/>
          <w:sz w:val="24"/>
          <w:szCs w:val="24"/>
        </w:rPr>
        <w:drawing>
          <wp:anchor distT="0" distB="0" distL="114300" distR="114300" simplePos="0" relativeHeight="251736064" behindDoc="1" locked="0" layoutInCell="1" allowOverlap="1" wp14:anchorId="22DC89EE" wp14:editId="01A42D5B">
            <wp:simplePos x="0" y="0"/>
            <wp:positionH relativeFrom="column">
              <wp:posOffset>-1905</wp:posOffset>
            </wp:positionH>
            <wp:positionV relativeFrom="paragraph">
              <wp:posOffset>233045</wp:posOffset>
            </wp:positionV>
            <wp:extent cx="2072005" cy="2027555"/>
            <wp:effectExtent l="19050" t="0" r="4445" b="0"/>
            <wp:wrapTight wrapText="bothSides">
              <wp:wrapPolygon edited="0">
                <wp:start x="794" y="0"/>
                <wp:lineTo x="-199" y="1421"/>
                <wp:lineTo x="-199" y="19483"/>
                <wp:lineTo x="397" y="21309"/>
                <wp:lineTo x="794" y="21309"/>
                <wp:lineTo x="20653" y="21309"/>
                <wp:lineTo x="21051" y="21309"/>
                <wp:lineTo x="21646" y="20091"/>
                <wp:lineTo x="21646" y="1421"/>
                <wp:lineTo x="21249" y="203"/>
                <wp:lineTo x="20653" y="0"/>
                <wp:lineTo x="794" y="0"/>
              </wp:wrapPolygon>
            </wp:wrapTight>
            <wp:docPr id="19" name="Рисунок 10" descr="Picture background"/>
            <wp:cNvGraphicFramePr/>
            <a:graphic xmlns:a="http://schemas.openxmlformats.org/drawingml/2006/main">
              <a:graphicData uri="http://schemas.openxmlformats.org/drawingml/2006/picture">
                <pic:pic xmlns:pic="http://schemas.openxmlformats.org/drawingml/2006/picture">
                  <pic:nvPicPr>
                    <pic:cNvPr id="92164" name="Picture 4" descr="Picture background"/>
                    <pic:cNvPicPr>
                      <a:picLocks noChangeAspect="1" noChangeArrowheads="1"/>
                    </pic:cNvPicPr>
                  </pic:nvPicPr>
                  <pic:blipFill>
                    <a:blip r:embed="rId120" cstate="print"/>
                    <a:srcRect/>
                    <a:stretch>
                      <a:fillRect/>
                    </a:stretch>
                  </pic:blipFill>
                  <pic:spPr bwMode="auto">
                    <a:xfrm>
                      <a:off x="0" y="0"/>
                      <a:ext cx="2072005" cy="20275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43C0A" w:rsidRPr="00F43C0A">
        <w:rPr>
          <w:rFonts w:ascii="Times New Roman" w:hAnsi="Times New Roman" w:cs="Times New Roman"/>
          <w:sz w:val="24"/>
          <w:szCs w:val="24"/>
          <w:lang w:eastAsia="en-US"/>
        </w:rPr>
        <w:t xml:space="preserve">Более 300 человек на регулярной основе посещают спортивные секции проекта «Активное долголетие». </w:t>
      </w:r>
    </w:p>
    <w:p w:rsidR="00F43C0A" w:rsidRPr="00F43C0A" w:rsidRDefault="00F43C0A" w:rsidP="00F76638">
      <w:pPr>
        <w:spacing w:after="0" w:line="240" w:lineRule="auto"/>
        <w:rPr>
          <w:rFonts w:ascii="Times New Roman" w:hAnsi="Times New Roman" w:cs="Times New Roman"/>
          <w:b/>
          <w:sz w:val="24"/>
          <w:szCs w:val="24"/>
          <w:lang w:eastAsia="en-US"/>
        </w:rPr>
      </w:pPr>
      <w:r w:rsidRPr="00F43C0A">
        <w:rPr>
          <w:rFonts w:ascii="Times New Roman" w:hAnsi="Times New Roman" w:cs="Times New Roman"/>
          <w:sz w:val="24"/>
          <w:szCs w:val="24"/>
          <w:lang w:eastAsia="en-US"/>
        </w:rPr>
        <w:t>В 2025 году к участию в физкультурно-массовых мероприятиях привлечено более 1500 человек «серебряного возраста».</w:t>
      </w:r>
    </w:p>
    <w:p w:rsidR="00F43C0A" w:rsidRPr="00F43C0A" w:rsidRDefault="00F43C0A" w:rsidP="00F43C0A">
      <w:pPr>
        <w:spacing w:after="200" w:line="276" w:lineRule="auto"/>
        <w:jc w:val="center"/>
        <w:rPr>
          <w:rFonts w:ascii="Times New Roman" w:hAnsi="Times New Roman" w:cs="Times New Roman"/>
          <w:b/>
          <w:sz w:val="24"/>
          <w:szCs w:val="24"/>
          <w:lang w:eastAsia="en-US"/>
        </w:rPr>
      </w:pPr>
    </w:p>
    <w:p w:rsidR="00F43C0A" w:rsidRPr="00554A3D" w:rsidRDefault="00A30DB2" w:rsidP="00A30DB2">
      <w:pPr>
        <w:spacing w:after="200" w:line="276" w:lineRule="auto"/>
        <w:rPr>
          <w:rFonts w:ascii="Times New Roman" w:hAnsi="Times New Roman" w:cs="Times New Roman"/>
          <w:b/>
          <w:sz w:val="24"/>
          <w:szCs w:val="24"/>
          <w:lang w:eastAsia="en-US"/>
        </w:rPr>
      </w:pPr>
      <w:r w:rsidRPr="00554A3D">
        <w:rPr>
          <w:rFonts w:ascii="Times New Roman" w:hAnsi="Times New Roman" w:cs="Times New Roman"/>
          <w:b/>
          <w:sz w:val="24"/>
          <w:szCs w:val="24"/>
          <w:lang w:eastAsia="en-US"/>
        </w:rPr>
        <w:t>Эффективное управление отраслью</w:t>
      </w:r>
    </w:p>
    <w:p w:rsidR="00F43C0A" w:rsidRPr="00F43C0A"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 xml:space="preserve">В целях концентрации материальных и трудовых ресурсов, достижения эффективного использования бюджетных средств физкультурно-спортивной отрасли городского округа Воскресенск в 2025 году был проведен ряд организационно-штатных мероприятий. </w:t>
      </w:r>
    </w:p>
    <w:p w:rsidR="00F43C0A" w:rsidRPr="00F43C0A" w:rsidRDefault="00F43C0A" w:rsidP="00F43C0A">
      <w:pPr>
        <w:spacing w:after="0" w:line="240" w:lineRule="auto"/>
        <w:ind w:firstLine="567"/>
        <w:jc w:val="both"/>
        <w:rPr>
          <w:rFonts w:ascii="Times New Roman" w:hAnsi="Times New Roman" w:cs="Times New Roman"/>
          <w:sz w:val="24"/>
          <w:szCs w:val="24"/>
          <w:lang w:eastAsia="en-US"/>
        </w:rPr>
      </w:pPr>
    </w:p>
    <w:p w:rsidR="00F43C0A" w:rsidRPr="00554A3D" w:rsidRDefault="00F43C0A" w:rsidP="00F43C0A">
      <w:pPr>
        <w:spacing w:after="200" w:line="276" w:lineRule="auto"/>
        <w:jc w:val="center"/>
        <w:rPr>
          <w:rFonts w:ascii="Times New Roman" w:hAnsi="Times New Roman" w:cs="Times New Roman"/>
          <w:b/>
          <w:sz w:val="24"/>
          <w:szCs w:val="24"/>
          <w:lang w:eastAsia="en-US"/>
        </w:rPr>
      </w:pPr>
      <w:r w:rsidRPr="00554A3D">
        <w:rPr>
          <w:rFonts w:ascii="Times New Roman" w:hAnsi="Times New Roman" w:cs="Times New Roman"/>
          <w:b/>
          <w:noProof/>
          <w:sz w:val="24"/>
          <w:szCs w:val="24"/>
        </w:rPr>
        <mc:AlternateContent>
          <mc:Choice Requires="wps">
            <w:drawing>
              <wp:inline distT="0" distB="0" distL="0" distR="0" wp14:anchorId="126CB0E3" wp14:editId="6ECAAA1D">
                <wp:extent cx="5844209" cy="1240404"/>
                <wp:effectExtent l="0" t="0" r="23495" b="17145"/>
                <wp:docPr id="5017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4209" cy="1240404"/>
                        </a:xfrm>
                        <a:prstGeom prst="rect">
                          <a:avLst/>
                        </a:prstGeom>
                        <a:solidFill>
                          <a:srgbClr val="FFFFFF"/>
                        </a:solidFill>
                        <a:ln w="9525">
                          <a:solidFill>
                            <a:srgbClr val="000000"/>
                          </a:solidFill>
                          <a:miter lim="800000"/>
                          <a:headEnd/>
                          <a:tailEnd/>
                        </a:ln>
                      </wps:spPr>
                      <wps:txbx>
                        <w:txbxContent>
                          <w:p w:rsidR="00924488" w:rsidRPr="00554A3D" w:rsidRDefault="00924488" w:rsidP="00A30DB2">
                            <w:pPr>
                              <w:pStyle w:val="ae"/>
                              <w:spacing w:before="0" w:after="0"/>
                              <w:jc w:val="both"/>
                              <w:textAlignment w:val="baseline"/>
                            </w:pPr>
                            <w:r w:rsidRPr="00554A3D">
                              <w:rPr>
                                <w:rFonts w:cs="Arial"/>
                                <w:b/>
                                <w:bCs/>
                                <w:color w:val="000000"/>
                                <w:kern w:val="24"/>
                              </w:rPr>
                              <w:t>МБУ «ФСО «Центр»</w:t>
                            </w:r>
                            <w:r w:rsidRPr="00554A3D">
                              <w:t xml:space="preserve"> </w:t>
                            </w:r>
                            <w:r w:rsidRPr="00554A3D">
                              <w:rPr>
                                <w:rFonts w:cs="Arial"/>
                                <w:b/>
                                <w:bCs/>
                                <w:i/>
                                <w:iCs/>
                                <w:color w:val="000000"/>
                                <w:kern w:val="24"/>
                              </w:rPr>
                              <w:t>(юр. адрес: г.о. Воскресенск, р.п. Хорлово, Парковый проезд, 12)</w:t>
                            </w:r>
                          </w:p>
                          <w:p w:rsidR="00924488" w:rsidRPr="00554A3D" w:rsidRDefault="00924488" w:rsidP="00A30DB2">
                            <w:pPr>
                              <w:pStyle w:val="ae"/>
                              <w:spacing w:before="0" w:after="0"/>
                              <w:jc w:val="both"/>
                              <w:textAlignment w:val="baseline"/>
                            </w:pPr>
                            <w:r w:rsidRPr="00554A3D">
                              <w:rPr>
                                <w:rFonts w:cs="Arial"/>
                                <w:color w:val="000000"/>
                                <w:kern w:val="24"/>
                              </w:rPr>
                              <w:t>ФСЦ «Новое поколение» (объединенное с СК «Хорлово», секцией конного спорта)</w:t>
                            </w:r>
                          </w:p>
                          <w:p w:rsidR="00924488" w:rsidRPr="00554A3D" w:rsidRDefault="00924488" w:rsidP="00A30DB2">
                            <w:pPr>
                              <w:pStyle w:val="ae"/>
                              <w:spacing w:before="0" w:after="0"/>
                              <w:jc w:val="both"/>
                              <w:textAlignment w:val="baseline"/>
                            </w:pPr>
                            <w:r w:rsidRPr="00554A3D">
                              <w:rPr>
                                <w:rFonts w:cs="Arial"/>
                                <w:b/>
                                <w:bCs/>
                                <w:i/>
                                <w:iCs/>
                                <w:color w:val="000000"/>
                                <w:kern w:val="24"/>
                              </w:rPr>
                              <w:t>адрес: г.о. Воскресенск, р.п. Хорлово, Парковый проезд, д. 12</w:t>
                            </w:r>
                          </w:p>
                          <w:p w:rsidR="00924488" w:rsidRPr="00554A3D" w:rsidRDefault="00924488" w:rsidP="00A30DB2">
                            <w:pPr>
                              <w:pStyle w:val="ae"/>
                              <w:spacing w:before="0" w:after="0"/>
                              <w:jc w:val="both"/>
                              <w:textAlignment w:val="baseline"/>
                            </w:pPr>
                            <w:r w:rsidRPr="00554A3D">
                              <w:rPr>
                                <w:rFonts w:cs="Arial"/>
                                <w:color w:val="000000"/>
                                <w:kern w:val="24"/>
                              </w:rPr>
                              <w:t>СК «Фосфоритный»</w:t>
                            </w:r>
                            <w:r w:rsidRPr="00554A3D">
                              <w:t xml:space="preserve"> </w:t>
                            </w:r>
                            <w:r w:rsidRPr="00554A3D">
                              <w:rPr>
                                <w:rFonts w:cs="Arial"/>
                                <w:b/>
                                <w:bCs/>
                                <w:i/>
                                <w:iCs/>
                                <w:color w:val="000000"/>
                                <w:kern w:val="24"/>
                              </w:rPr>
                              <w:t>адрес: г.о. Воскресенск, р.п. Фосфоритный, ул. Лесная, д. 2б</w:t>
                            </w:r>
                          </w:p>
                          <w:p w:rsidR="00924488" w:rsidRPr="00554A3D" w:rsidRDefault="00924488" w:rsidP="00A30DB2">
                            <w:pPr>
                              <w:pStyle w:val="ae"/>
                              <w:spacing w:before="0" w:after="0"/>
                              <w:jc w:val="both"/>
                              <w:textAlignment w:val="baseline"/>
                            </w:pPr>
                            <w:r w:rsidRPr="00554A3D">
                              <w:rPr>
                                <w:rFonts w:cs="Arial"/>
                                <w:color w:val="000000"/>
                                <w:kern w:val="24"/>
                              </w:rPr>
                              <w:t>СК «Фетр»</w:t>
                            </w:r>
                            <w:r w:rsidRPr="00554A3D">
                              <w:t xml:space="preserve"> </w:t>
                            </w:r>
                            <w:r w:rsidRPr="00554A3D">
                              <w:rPr>
                                <w:rFonts w:cs="Arial"/>
                                <w:b/>
                                <w:bCs/>
                                <w:i/>
                                <w:iCs/>
                                <w:color w:val="000000"/>
                                <w:kern w:val="24"/>
                              </w:rPr>
                              <w:t>адрес: г.о. Воскресенск, г. Воскресенск, ул. Быковского, д. 1а</w:t>
                            </w:r>
                          </w:p>
                          <w:p w:rsidR="00924488" w:rsidRPr="00554A3D" w:rsidRDefault="00924488" w:rsidP="00A30DB2">
                            <w:pPr>
                              <w:pStyle w:val="ae"/>
                              <w:spacing w:before="0" w:after="0"/>
                              <w:jc w:val="both"/>
                              <w:textAlignment w:val="baseline"/>
                            </w:pPr>
                            <w:r w:rsidRPr="00554A3D">
                              <w:rPr>
                                <w:rFonts w:cs="Arial"/>
                                <w:color w:val="000000"/>
                                <w:kern w:val="24"/>
                              </w:rPr>
                              <w:t>ФСЦ «Гигант»</w:t>
                            </w:r>
                            <w:r w:rsidRPr="00554A3D">
                              <w:t xml:space="preserve"> </w:t>
                            </w:r>
                            <w:r w:rsidRPr="00554A3D">
                              <w:rPr>
                                <w:rFonts w:cs="Arial"/>
                                <w:b/>
                                <w:bCs/>
                                <w:i/>
                                <w:iCs/>
                                <w:color w:val="000000"/>
                                <w:kern w:val="24"/>
                              </w:rPr>
                              <w:t>адрес: г.о. Воскресенск, г. Воскресенск, ул. Чапаева, д. 3</w:t>
                            </w:r>
                          </w:p>
                        </w:txbxContent>
                      </wps:txbx>
                      <wps:bodyPr vert="horz" wrap="square" lIns="91440" tIns="45720" rIns="91440" bIns="45720" numCol="1" anchor="t" anchorCtr="0" compatLnSpc="1">
                        <a:prstTxWarp prst="textNoShape">
                          <a:avLst/>
                        </a:prstTxWarp>
                      </wps:bodyPr>
                    </wps:wsp>
                  </a:graphicData>
                </a:graphic>
              </wp:inline>
            </w:drawing>
          </mc:Choice>
          <mc:Fallback xmlns:w16se="http://schemas.microsoft.com/office/word/2015/wordml/symex" xmlns:cx1="http://schemas.microsoft.com/office/drawing/2015/9/8/chartex" xmlns:cx="http://schemas.microsoft.com/office/drawing/2014/chartex">
            <w:pict>
              <v:shapetype w14:anchorId="126CB0E3" id="_x0000_t202" coordsize="21600,21600" o:spt="202" path="m,l,21600r21600,l21600,xe">
                <v:stroke joinstyle="miter"/>
                <v:path gradientshapeok="t" o:connecttype="rect"/>
              </v:shapetype>
              <v:shape id="Text Box 3" o:spid="_x0000_s1026" type="#_x0000_t202" style="width:460.15pt;height:9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">
                <v:textbox>
                  <w:txbxContent>
                    <w:p w:rsidR="00924488" w:rsidRPr="00554A3D" w:rsidRDefault="00924488" w:rsidP="00A30DB2">
                      <w:pPr>
                        <w:pStyle w:val="ae"/>
                        <w:spacing w:before="0" w:after="0"/>
                        <w:jc w:val="both"/>
                        <w:textAlignment w:val="baseline"/>
                      </w:pPr>
                      <w:r w:rsidRPr="00554A3D">
                        <w:rPr>
                          <w:rFonts w:cs="Arial"/>
                          <w:b/>
                          <w:bCs/>
                          <w:color w:val="000000"/>
                          <w:kern w:val="24"/>
                        </w:rPr>
                        <w:t>МБУ «ФСО «Центр»</w:t>
                      </w:r>
                      <w:r w:rsidRPr="00554A3D">
                        <w:t xml:space="preserve"> </w:t>
                      </w:r>
                      <w:r w:rsidRPr="00554A3D">
                        <w:rPr>
                          <w:rFonts w:cs="Arial"/>
                          <w:b/>
                          <w:bCs/>
                          <w:i/>
                          <w:iCs/>
                          <w:color w:val="000000"/>
                          <w:kern w:val="24"/>
                        </w:rPr>
                        <w:t>(юр. адрес: г.о. Воскресенск, р.п. Хорлово, Парковый проезд, 12)</w:t>
                      </w:r>
                    </w:p>
                    <w:p w:rsidR="00924488" w:rsidRPr="00554A3D" w:rsidRDefault="00924488" w:rsidP="00A30DB2">
                      <w:pPr>
                        <w:pStyle w:val="ae"/>
                        <w:spacing w:before="0" w:after="0"/>
                        <w:jc w:val="both"/>
                        <w:textAlignment w:val="baseline"/>
                      </w:pPr>
                      <w:r w:rsidRPr="00554A3D">
                        <w:rPr>
                          <w:rFonts w:cs="Arial"/>
                          <w:color w:val="000000"/>
                          <w:kern w:val="24"/>
                        </w:rPr>
                        <w:t>ФСЦ «Новое поколение» (объединенное с СК «Хорлово», секцией конного спорта)</w:t>
                      </w:r>
                    </w:p>
                    <w:p w:rsidR="00924488" w:rsidRPr="00554A3D" w:rsidRDefault="00924488" w:rsidP="00A30DB2">
                      <w:pPr>
                        <w:pStyle w:val="ae"/>
                        <w:spacing w:before="0" w:after="0"/>
                        <w:jc w:val="both"/>
                        <w:textAlignment w:val="baseline"/>
                      </w:pPr>
                      <w:r w:rsidRPr="00554A3D">
                        <w:rPr>
                          <w:rFonts w:cs="Arial"/>
                          <w:b/>
                          <w:bCs/>
                          <w:i/>
                          <w:iCs/>
                          <w:color w:val="000000"/>
                          <w:kern w:val="24"/>
                        </w:rPr>
                        <w:t>адрес: г.о. Воскресенск, р.п. Хорлово, Парковый проезд, д. 12</w:t>
                      </w:r>
                    </w:p>
                    <w:p w:rsidR="00924488" w:rsidRPr="00554A3D" w:rsidRDefault="00924488" w:rsidP="00A30DB2">
                      <w:pPr>
                        <w:pStyle w:val="ae"/>
                        <w:spacing w:before="0" w:after="0"/>
                        <w:jc w:val="both"/>
                        <w:textAlignment w:val="baseline"/>
                      </w:pPr>
                      <w:r w:rsidRPr="00554A3D">
                        <w:rPr>
                          <w:rFonts w:cs="Arial"/>
                          <w:color w:val="000000"/>
                          <w:kern w:val="24"/>
                        </w:rPr>
                        <w:t>СК «Фосфоритный»</w:t>
                      </w:r>
                      <w:r w:rsidRPr="00554A3D">
                        <w:t xml:space="preserve"> </w:t>
                      </w:r>
                      <w:r w:rsidRPr="00554A3D">
                        <w:rPr>
                          <w:rFonts w:cs="Arial"/>
                          <w:b/>
                          <w:bCs/>
                          <w:i/>
                          <w:iCs/>
                          <w:color w:val="000000"/>
                          <w:kern w:val="24"/>
                        </w:rPr>
                        <w:t>адрес: г.о. Воскресенск, р.п. Фосфоритный, ул. Лесная, д. 2б</w:t>
                      </w:r>
                    </w:p>
                    <w:p w:rsidR="00924488" w:rsidRPr="00554A3D" w:rsidRDefault="00924488" w:rsidP="00A30DB2">
                      <w:pPr>
                        <w:pStyle w:val="ae"/>
                        <w:spacing w:before="0" w:after="0"/>
                        <w:jc w:val="both"/>
                        <w:textAlignment w:val="baseline"/>
                      </w:pPr>
                      <w:r w:rsidRPr="00554A3D">
                        <w:rPr>
                          <w:rFonts w:cs="Arial"/>
                          <w:color w:val="000000"/>
                          <w:kern w:val="24"/>
                        </w:rPr>
                        <w:t>СК «Фетр»</w:t>
                      </w:r>
                      <w:r w:rsidRPr="00554A3D">
                        <w:t xml:space="preserve"> </w:t>
                      </w:r>
                      <w:r w:rsidRPr="00554A3D">
                        <w:rPr>
                          <w:rFonts w:cs="Arial"/>
                          <w:b/>
                          <w:bCs/>
                          <w:i/>
                          <w:iCs/>
                          <w:color w:val="000000"/>
                          <w:kern w:val="24"/>
                        </w:rPr>
                        <w:t>адрес: г.о. Воскресенск, г. Воскресенск, ул. Быковского, д. 1а</w:t>
                      </w:r>
                    </w:p>
                    <w:p w:rsidR="00924488" w:rsidRPr="00554A3D" w:rsidRDefault="00924488" w:rsidP="00A30DB2">
                      <w:pPr>
                        <w:pStyle w:val="ae"/>
                        <w:spacing w:before="0" w:after="0"/>
                        <w:jc w:val="both"/>
                        <w:textAlignment w:val="baseline"/>
                      </w:pPr>
                      <w:r w:rsidRPr="00554A3D">
                        <w:rPr>
                          <w:rFonts w:cs="Arial"/>
                          <w:color w:val="000000"/>
                          <w:kern w:val="24"/>
                        </w:rPr>
                        <w:t>ФСЦ «Гигант»</w:t>
                      </w:r>
                      <w:r w:rsidRPr="00554A3D">
                        <w:t xml:space="preserve"> </w:t>
                      </w:r>
                      <w:r w:rsidRPr="00554A3D">
                        <w:rPr>
                          <w:rFonts w:cs="Arial"/>
                          <w:b/>
                          <w:bCs/>
                          <w:i/>
                          <w:iCs/>
                          <w:color w:val="000000"/>
                          <w:kern w:val="24"/>
                        </w:rPr>
                        <w:t>адрес: г.о. Воскресенск, г. Воскресенск, ул. Чапаева, д. 3</w:t>
                      </w:r>
                    </w:p>
                  </w:txbxContent>
                </v:textbox>
                <w10:anchorlock/>
              </v:shape>
            </w:pict>
          </mc:Fallback>
        </mc:AlternateContent>
      </w:r>
    </w:p>
    <w:p w:rsidR="00F43C0A" w:rsidRPr="00554A3D" w:rsidRDefault="00F43C0A" w:rsidP="00F43C0A">
      <w:pPr>
        <w:spacing w:after="200" w:line="276" w:lineRule="auto"/>
        <w:jc w:val="center"/>
        <w:rPr>
          <w:rFonts w:ascii="Times New Roman" w:hAnsi="Times New Roman" w:cs="Times New Roman"/>
          <w:b/>
          <w:sz w:val="24"/>
          <w:szCs w:val="24"/>
          <w:lang w:eastAsia="en-US"/>
        </w:rPr>
      </w:pPr>
      <w:r w:rsidRPr="00554A3D">
        <w:rPr>
          <w:rFonts w:ascii="Times New Roman" w:hAnsi="Times New Roman" w:cs="Times New Roman"/>
          <w:b/>
          <w:noProof/>
          <w:sz w:val="24"/>
          <w:szCs w:val="24"/>
        </w:rPr>
        <mc:AlternateContent>
          <mc:Choice Requires="wps">
            <w:drawing>
              <wp:inline distT="0" distB="0" distL="0" distR="0" wp14:anchorId="6FED01F9" wp14:editId="7271912F">
                <wp:extent cx="5811907" cy="1518699"/>
                <wp:effectExtent l="0" t="0" r="17780" b="24765"/>
                <wp:docPr id="5018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1907" cy="1518699"/>
                        </a:xfrm>
                        <a:prstGeom prst="rect">
                          <a:avLst/>
                        </a:prstGeom>
                        <a:solidFill>
                          <a:srgbClr val="FFFFFF"/>
                        </a:solidFill>
                        <a:ln w="9525">
                          <a:solidFill>
                            <a:srgbClr val="000000"/>
                          </a:solidFill>
                          <a:miter lim="800000"/>
                          <a:headEnd/>
                          <a:tailEnd/>
                        </a:ln>
                      </wps:spPr>
                      <wps:txbx>
                        <w:txbxContent>
                          <w:p w:rsidR="00924488" w:rsidRPr="00554A3D" w:rsidRDefault="00924488" w:rsidP="00A30DB2">
                            <w:pPr>
                              <w:pStyle w:val="ae"/>
                              <w:spacing w:before="0" w:after="0"/>
                              <w:jc w:val="both"/>
                              <w:textAlignment w:val="baseline"/>
                              <w:rPr>
                                <w:rFonts w:cs="Arial"/>
                                <w:b/>
                                <w:bCs/>
                                <w:i/>
                                <w:iCs/>
                                <w:color w:val="000000"/>
                                <w:kern w:val="24"/>
                              </w:rPr>
                            </w:pPr>
                            <w:r w:rsidRPr="00554A3D">
                              <w:rPr>
                                <w:rFonts w:cs="Arial"/>
                                <w:b/>
                                <w:bCs/>
                                <w:color w:val="000000"/>
                                <w:kern w:val="24"/>
                              </w:rPr>
                              <w:t>МБУ «ВСК «Химик»</w:t>
                            </w:r>
                            <w:r w:rsidRPr="00554A3D">
                              <w:t xml:space="preserve"> </w:t>
                            </w:r>
                            <w:r w:rsidRPr="00554A3D">
                              <w:rPr>
                                <w:rFonts w:cs="Arial"/>
                                <w:b/>
                                <w:bCs/>
                                <w:i/>
                                <w:iCs/>
                                <w:color w:val="000000"/>
                                <w:kern w:val="24"/>
                              </w:rPr>
                              <w:t xml:space="preserve">(юр. адрес: г.о. Воскресенск, г. Воскресенск, ул. Менделеева, </w:t>
                            </w:r>
                          </w:p>
                          <w:p w:rsidR="00924488" w:rsidRPr="00554A3D" w:rsidRDefault="00924488" w:rsidP="00A30DB2">
                            <w:pPr>
                              <w:pStyle w:val="ae"/>
                              <w:spacing w:before="0" w:after="0"/>
                              <w:jc w:val="both"/>
                              <w:textAlignment w:val="baseline"/>
                            </w:pPr>
                            <w:r w:rsidRPr="00554A3D">
                              <w:rPr>
                                <w:rFonts w:cs="Arial"/>
                                <w:b/>
                                <w:bCs/>
                                <w:i/>
                                <w:iCs/>
                                <w:color w:val="000000"/>
                                <w:kern w:val="24"/>
                              </w:rPr>
                              <w:t>д. 2)</w:t>
                            </w:r>
                          </w:p>
                          <w:p w:rsidR="00924488" w:rsidRPr="00554A3D" w:rsidRDefault="00924488" w:rsidP="00A30DB2">
                            <w:pPr>
                              <w:pStyle w:val="ae"/>
                              <w:spacing w:before="0" w:after="0"/>
                              <w:jc w:val="both"/>
                              <w:textAlignment w:val="baseline"/>
                            </w:pPr>
                            <w:r w:rsidRPr="00554A3D">
                              <w:rPr>
                                <w:rFonts w:cs="Arial"/>
                                <w:color w:val="000000"/>
                                <w:kern w:val="24"/>
                              </w:rPr>
                              <w:t>СК «Химик»</w:t>
                            </w:r>
                            <w:r w:rsidRPr="00554A3D">
                              <w:t xml:space="preserve"> </w:t>
                            </w:r>
                            <w:r w:rsidRPr="00554A3D">
                              <w:rPr>
                                <w:rFonts w:cs="Arial"/>
                                <w:b/>
                                <w:bCs/>
                                <w:i/>
                                <w:iCs/>
                                <w:color w:val="000000"/>
                                <w:kern w:val="24"/>
                              </w:rPr>
                              <w:t>адрес: г.о. Воскресенск, г. Воскресенск, ул. Менделеева, д.2</w:t>
                            </w:r>
                          </w:p>
                          <w:p w:rsidR="00924488" w:rsidRPr="00554A3D" w:rsidRDefault="00924488" w:rsidP="00A30DB2">
                            <w:pPr>
                              <w:pStyle w:val="ae"/>
                              <w:spacing w:before="0" w:after="0"/>
                              <w:jc w:val="both"/>
                              <w:textAlignment w:val="baseline"/>
                            </w:pPr>
                            <w:r w:rsidRPr="00554A3D">
                              <w:rPr>
                                <w:rFonts w:cs="Arial"/>
                                <w:color w:val="000000"/>
                                <w:kern w:val="24"/>
                              </w:rPr>
                              <w:t>ДВС «Дельфин»</w:t>
                            </w:r>
                            <w:r w:rsidRPr="00554A3D">
                              <w:t xml:space="preserve"> </w:t>
                            </w:r>
                            <w:r w:rsidRPr="00554A3D">
                              <w:rPr>
                                <w:rFonts w:cs="Arial"/>
                                <w:b/>
                                <w:bCs/>
                                <w:i/>
                                <w:iCs/>
                                <w:color w:val="000000"/>
                                <w:kern w:val="24"/>
                              </w:rPr>
                              <w:t>адрес: г.о. Воскресенск, г. Воскресенск, ул. Лермонтова, д.3</w:t>
                            </w:r>
                          </w:p>
                          <w:p w:rsidR="00924488" w:rsidRDefault="00924488" w:rsidP="00A30DB2">
                            <w:pPr>
                              <w:pStyle w:val="ae"/>
                              <w:spacing w:before="0" w:after="0"/>
                              <w:jc w:val="both"/>
                              <w:textAlignment w:val="baseline"/>
                              <w:rPr>
                                <w:rFonts w:cs="Arial"/>
                                <w:b/>
                                <w:bCs/>
                                <w:i/>
                                <w:iCs/>
                                <w:color w:val="000000"/>
                                <w:kern w:val="24"/>
                              </w:rPr>
                            </w:pPr>
                            <w:r w:rsidRPr="00554A3D">
                              <w:rPr>
                                <w:rFonts w:cs="Arial"/>
                                <w:color w:val="000000"/>
                                <w:kern w:val="24"/>
                              </w:rPr>
                              <w:t>Воскресенский шахматный клуб</w:t>
                            </w:r>
                            <w:r w:rsidRPr="00554A3D">
                              <w:t xml:space="preserve"> </w:t>
                            </w:r>
                            <w:r w:rsidRPr="00554A3D">
                              <w:rPr>
                                <w:rFonts w:cs="Arial"/>
                                <w:b/>
                                <w:bCs/>
                                <w:i/>
                                <w:iCs/>
                                <w:color w:val="000000"/>
                                <w:kern w:val="24"/>
                              </w:rPr>
                              <w:t>адрес: г.о. Воскресенск, г.</w:t>
                            </w:r>
                            <w:r>
                              <w:rPr>
                                <w:rFonts w:cs="Arial"/>
                                <w:b/>
                                <w:bCs/>
                                <w:i/>
                                <w:iCs/>
                                <w:color w:val="000000"/>
                                <w:kern w:val="24"/>
                              </w:rPr>
                              <w:t xml:space="preserve"> </w:t>
                            </w:r>
                            <w:r w:rsidRPr="00554A3D">
                              <w:rPr>
                                <w:rFonts w:cs="Arial"/>
                                <w:b/>
                                <w:bCs/>
                                <w:i/>
                                <w:iCs/>
                                <w:color w:val="000000"/>
                                <w:kern w:val="24"/>
                              </w:rPr>
                              <w:t xml:space="preserve">Воскресенск, </w:t>
                            </w:r>
                          </w:p>
                          <w:p w:rsidR="00924488" w:rsidRPr="00554A3D" w:rsidRDefault="00924488" w:rsidP="00A30DB2">
                            <w:pPr>
                              <w:pStyle w:val="ae"/>
                              <w:spacing w:before="0" w:after="0"/>
                              <w:jc w:val="both"/>
                              <w:textAlignment w:val="baseline"/>
                            </w:pPr>
                            <w:r w:rsidRPr="00554A3D">
                              <w:rPr>
                                <w:rFonts w:cs="Arial"/>
                                <w:b/>
                                <w:bCs/>
                                <w:i/>
                                <w:iCs/>
                                <w:color w:val="000000"/>
                                <w:kern w:val="24"/>
                              </w:rPr>
                              <w:t>ул. Советская, д.9</w:t>
                            </w:r>
                          </w:p>
                          <w:p w:rsidR="00924488" w:rsidRPr="00554A3D" w:rsidRDefault="00924488" w:rsidP="00A30DB2">
                            <w:pPr>
                              <w:pStyle w:val="ae"/>
                              <w:spacing w:before="0" w:after="0"/>
                              <w:jc w:val="both"/>
                              <w:textAlignment w:val="baseline"/>
                            </w:pPr>
                            <w:r w:rsidRPr="00554A3D">
                              <w:rPr>
                                <w:rFonts w:cs="Arial"/>
                                <w:color w:val="000000"/>
                                <w:kern w:val="24"/>
                              </w:rPr>
                              <w:t xml:space="preserve">СК «Горняк» </w:t>
                            </w:r>
                            <w:r w:rsidRPr="00554A3D">
                              <w:rPr>
                                <w:rFonts w:cs="Arial"/>
                                <w:b/>
                                <w:bCs/>
                                <w:i/>
                                <w:iCs/>
                                <w:color w:val="000000"/>
                                <w:kern w:val="24"/>
                              </w:rPr>
                              <w:t>адрес: г.о. Воскресенск, г.</w:t>
                            </w:r>
                            <w:r>
                              <w:rPr>
                                <w:rFonts w:cs="Arial"/>
                                <w:b/>
                                <w:bCs/>
                                <w:i/>
                                <w:iCs/>
                                <w:color w:val="000000"/>
                                <w:kern w:val="24"/>
                              </w:rPr>
                              <w:t xml:space="preserve"> </w:t>
                            </w:r>
                            <w:r w:rsidRPr="00554A3D">
                              <w:rPr>
                                <w:rFonts w:cs="Arial"/>
                                <w:b/>
                                <w:bCs/>
                                <w:i/>
                                <w:iCs/>
                                <w:color w:val="000000"/>
                                <w:kern w:val="24"/>
                              </w:rPr>
                              <w:t>Воскресенск, ул. Комсомольская, д.23</w:t>
                            </w:r>
                          </w:p>
                        </w:txbxContent>
                      </wps:txbx>
                      <wps:bodyPr vert="horz" wrap="square" lIns="91440" tIns="45720" rIns="91440" bIns="45720" numCol="1" anchor="t" anchorCtr="0" compatLnSpc="1">
                        <a:prstTxWarp prst="textNoShape">
                          <a:avLst/>
                        </a:prstTxWarp>
                      </wps:bodyPr>
                    </wps:wsp>
                  </a:graphicData>
                </a:graphic>
              </wp:inline>
            </w:drawing>
          </mc:Choice>
          <mc:Fallback xmlns:w16se="http://schemas.microsoft.com/office/word/2015/wordml/symex" xmlns:cx1="http://schemas.microsoft.com/office/drawing/2015/9/8/chartex" xmlns:cx="http://schemas.microsoft.com/office/drawing/2014/chartex">
            <w:pict>
              <v:shape w14:anchorId="6FED01F9" id="Text Box 5" o:spid="_x0000_s1027" type="#_x0000_t202" style="width:457.65pt;height:1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">
                <v:textbox>
                  <w:txbxContent>
                    <w:p w:rsidR="00924488" w:rsidRPr="00554A3D" w:rsidRDefault="00924488" w:rsidP="00A30DB2">
                      <w:pPr>
                        <w:pStyle w:val="ae"/>
                        <w:spacing w:before="0" w:after="0"/>
                        <w:jc w:val="both"/>
                        <w:textAlignment w:val="baseline"/>
                        <w:rPr>
                          <w:rFonts w:cs="Arial"/>
                          <w:b/>
                          <w:bCs/>
                          <w:i/>
                          <w:iCs/>
                          <w:color w:val="000000"/>
                          <w:kern w:val="24"/>
                        </w:rPr>
                      </w:pPr>
                      <w:r w:rsidRPr="00554A3D">
                        <w:rPr>
                          <w:rFonts w:cs="Arial"/>
                          <w:b/>
                          <w:bCs/>
                          <w:color w:val="000000"/>
                          <w:kern w:val="24"/>
                        </w:rPr>
                        <w:t>МБУ «ВСК «Химик»</w:t>
                      </w:r>
                      <w:r w:rsidRPr="00554A3D">
                        <w:t xml:space="preserve"> </w:t>
                      </w:r>
                      <w:r w:rsidRPr="00554A3D">
                        <w:rPr>
                          <w:rFonts w:cs="Arial"/>
                          <w:b/>
                          <w:bCs/>
                          <w:i/>
                          <w:iCs/>
                          <w:color w:val="000000"/>
                          <w:kern w:val="24"/>
                        </w:rPr>
                        <w:t xml:space="preserve">(юр. адрес: г.о. Воскресенск, г. Воскресенск, ул. Менделеева, </w:t>
                      </w:r>
                    </w:p>
                    <w:p w:rsidR="00924488" w:rsidRPr="00554A3D" w:rsidRDefault="00924488" w:rsidP="00A30DB2">
                      <w:pPr>
                        <w:pStyle w:val="ae"/>
                        <w:spacing w:before="0" w:after="0"/>
                        <w:jc w:val="both"/>
                        <w:textAlignment w:val="baseline"/>
                      </w:pPr>
                      <w:r w:rsidRPr="00554A3D">
                        <w:rPr>
                          <w:rFonts w:cs="Arial"/>
                          <w:b/>
                          <w:bCs/>
                          <w:i/>
                          <w:iCs/>
                          <w:color w:val="000000"/>
                          <w:kern w:val="24"/>
                        </w:rPr>
                        <w:t>д. 2)</w:t>
                      </w:r>
                    </w:p>
                    <w:p w:rsidR="00924488" w:rsidRPr="00554A3D" w:rsidRDefault="00924488" w:rsidP="00A30DB2">
                      <w:pPr>
                        <w:pStyle w:val="ae"/>
                        <w:spacing w:before="0" w:after="0"/>
                        <w:jc w:val="both"/>
                        <w:textAlignment w:val="baseline"/>
                      </w:pPr>
                      <w:r w:rsidRPr="00554A3D">
                        <w:rPr>
                          <w:rFonts w:cs="Arial"/>
                          <w:color w:val="000000"/>
                          <w:kern w:val="24"/>
                        </w:rPr>
                        <w:t>СК «Химик»</w:t>
                      </w:r>
                      <w:r w:rsidRPr="00554A3D">
                        <w:t xml:space="preserve"> </w:t>
                      </w:r>
                      <w:r w:rsidRPr="00554A3D">
                        <w:rPr>
                          <w:rFonts w:cs="Arial"/>
                          <w:b/>
                          <w:bCs/>
                          <w:i/>
                          <w:iCs/>
                          <w:color w:val="000000"/>
                          <w:kern w:val="24"/>
                        </w:rPr>
                        <w:t>адрес: г.о. Воскресенск, г. Воскресенск, ул. Менделеева, д.2</w:t>
                      </w:r>
                    </w:p>
                    <w:p w:rsidR="00924488" w:rsidRPr="00554A3D" w:rsidRDefault="00924488" w:rsidP="00A30DB2">
                      <w:pPr>
                        <w:pStyle w:val="ae"/>
                        <w:spacing w:before="0" w:after="0"/>
                        <w:jc w:val="both"/>
                        <w:textAlignment w:val="baseline"/>
                      </w:pPr>
                      <w:r w:rsidRPr="00554A3D">
                        <w:rPr>
                          <w:rFonts w:cs="Arial"/>
                          <w:color w:val="000000"/>
                          <w:kern w:val="24"/>
                        </w:rPr>
                        <w:t>ДВС «Дельфин»</w:t>
                      </w:r>
                      <w:r w:rsidRPr="00554A3D">
                        <w:t xml:space="preserve"> </w:t>
                      </w:r>
                      <w:r w:rsidRPr="00554A3D">
                        <w:rPr>
                          <w:rFonts w:cs="Arial"/>
                          <w:b/>
                          <w:bCs/>
                          <w:i/>
                          <w:iCs/>
                          <w:color w:val="000000"/>
                          <w:kern w:val="24"/>
                        </w:rPr>
                        <w:t>адрес: г.о. Воскресенск, г. Воскресенск, ул. Лермонтова, д.3</w:t>
                      </w:r>
                    </w:p>
                    <w:p w:rsidR="00924488" w:rsidRDefault="00924488" w:rsidP="00A30DB2">
                      <w:pPr>
                        <w:pStyle w:val="ae"/>
                        <w:spacing w:before="0" w:after="0"/>
                        <w:jc w:val="both"/>
                        <w:textAlignment w:val="baseline"/>
                        <w:rPr>
                          <w:rFonts w:cs="Arial"/>
                          <w:b/>
                          <w:bCs/>
                          <w:i/>
                          <w:iCs/>
                          <w:color w:val="000000"/>
                          <w:kern w:val="24"/>
                        </w:rPr>
                      </w:pPr>
                      <w:r w:rsidRPr="00554A3D">
                        <w:rPr>
                          <w:rFonts w:cs="Arial"/>
                          <w:color w:val="000000"/>
                          <w:kern w:val="24"/>
                        </w:rPr>
                        <w:t>Воскресенский шахматный клуб</w:t>
                      </w:r>
                      <w:r w:rsidRPr="00554A3D">
                        <w:t xml:space="preserve"> </w:t>
                      </w:r>
                      <w:r w:rsidRPr="00554A3D">
                        <w:rPr>
                          <w:rFonts w:cs="Arial"/>
                          <w:b/>
                          <w:bCs/>
                          <w:i/>
                          <w:iCs/>
                          <w:color w:val="000000"/>
                          <w:kern w:val="24"/>
                        </w:rPr>
                        <w:t>адрес: г.о. Воскресенск, г.</w:t>
                      </w:r>
                      <w:r>
                        <w:rPr>
                          <w:rFonts w:cs="Arial"/>
                          <w:b/>
                          <w:bCs/>
                          <w:i/>
                          <w:iCs/>
                          <w:color w:val="000000"/>
                          <w:kern w:val="24"/>
                        </w:rPr>
                        <w:t xml:space="preserve"> </w:t>
                      </w:r>
                      <w:r w:rsidRPr="00554A3D">
                        <w:rPr>
                          <w:rFonts w:cs="Arial"/>
                          <w:b/>
                          <w:bCs/>
                          <w:i/>
                          <w:iCs/>
                          <w:color w:val="000000"/>
                          <w:kern w:val="24"/>
                        </w:rPr>
                        <w:t xml:space="preserve">Воскресенск, </w:t>
                      </w:r>
                    </w:p>
                    <w:p w:rsidR="00924488" w:rsidRPr="00554A3D" w:rsidRDefault="00924488" w:rsidP="00A30DB2">
                      <w:pPr>
                        <w:pStyle w:val="ae"/>
                        <w:spacing w:before="0" w:after="0"/>
                        <w:jc w:val="both"/>
                        <w:textAlignment w:val="baseline"/>
                      </w:pPr>
                      <w:r w:rsidRPr="00554A3D">
                        <w:rPr>
                          <w:rFonts w:cs="Arial"/>
                          <w:b/>
                          <w:bCs/>
                          <w:i/>
                          <w:iCs/>
                          <w:color w:val="000000"/>
                          <w:kern w:val="24"/>
                        </w:rPr>
                        <w:t>ул. Советская, д.9</w:t>
                      </w:r>
                    </w:p>
                    <w:p w:rsidR="00924488" w:rsidRPr="00554A3D" w:rsidRDefault="00924488" w:rsidP="00A30DB2">
                      <w:pPr>
                        <w:pStyle w:val="ae"/>
                        <w:spacing w:before="0" w:after="0"/>
                        <w:jc w:val="both"/>
                        <w:textAlignment w:val="baseline"/>
                      </w:pPr>
                      <w:r w:rsidRPr="00554A3D">
                        <w:rPr>
                          <w:rFonts w:cs="Arial"/>
                          <w:color w:val="000000"/>
                          <w:kern w:val="24"/>
                        </w:rPr>
                        <w:t xml:space="preserve">СК «Горняк» </w:t>
                      </w:r>
                      <w:r w:rsidRPr="00554A3D">
                        <w:rPr>
                          <w:rFonts w:cs="Arial"/>
                          <w:b/>
                          <w:bCs/>
                          <w:i/>
                          <w:iCs/>
                          <w:color w:val="000000"/>
                          <w:kern w:val="24"/>
                        </w:rPr>
                        <w:t>адрес: г.о. Воскресенск, г.</w:t>
                      </w:r>
                      <w:r>
                        <w:rPr>
                          <w:rFonts w:cs="Arial"/>
                          <w:b/>
                          <w:bCs/>
                          <w:i/>
                          <w:iCs/>
                          <w:color w:val="000000"/>
                          <w:kern w:val="24"/>
                        </w:rPr>
                        <w:t xml:space="preserve"> </w:t>
                      </w:r>
                      <w:r w:rsidRPr="00554A3D">
                        <w:rPr>
                          <w:rFonts w:cs="Arial"/>
                          <w:b/>
                          <w:bCs/>
                          <w:i/>
                          <w:iCs/>
                          <w:color w:val="000000"/>
                          <w:kern w:val="24"/>
                        </w:rPr>
                        <w:t>Воскресенск, ул. Комсомольская, д.23</w:t>
                      </w:r>
                    </w:p>
                  </w:txbxContent>
                </v:textbox>
                <w10:anchorlock/>
              </v:shape>
            </w:pict>
          </mc:Fallback>
        </mc:AlternateContent>
      </w:r>
    </w:p>
    <w:p w:rsidR="00943880" w:rsidRDefault="00F43C0A" w:rsidP="00F43C0A">
      <w:pPr>
        <w:spacing w:after="200" w:line="276" w:lineRule="auto"/>
        <w:jc w:val="center"/>
        <w:rPr>
          <w:rFonts w:ascii="Times New Roman" w:hAnsi="Times New Roman" w:cs="Times New Roman"/>
          <w:b/>
          <w:sz w:val="24"/>
          <w:szCs w:val="24"/>
          <w:lang w:eastAsia="en-US"/>
        </w:rPr>
      </w:pPr>
      <w:r w:rsidRPr="00F43C0A">
        <w:rPr>
          <w:rFonts w:ascii="Times New Roman" w:hAnsi="Times New Roman" w:cs="Times New Roman"/>
          <w:b/>
          <w:noProof/>
          <w:sz w:val="24"/>
          <w:szCs w:val="24"/>
        </w:rPr>
        <mc:AlternateContent>
          <mc:Choice Requires="wps">
            <w:drawing>
              <wp:inline distT="0" distB="0" distL="0" distR="0" wp14:anchorId="09DBAF4A" wp14:editId="4BE05D0F">
                <wp:extent cx="5740842" cy="1979874"/>
                <wp:effectExtent l="0" t="0" r="12700" b="20955"/>
                <wp:docPr id="5018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842" cy="1979874"/>
                        </a:xfrm>
                        <a:prstGeom prst="rect">
                          <a:avLst/>
                        </a:prstGeom>
                        <a:solidFill>
                          <a:srgbClr val="FFFFFF"/>
                        </a:solidFill>
                        <a:ln w="9525">
                          <a:solidFill>
                            <a:srgbClr val="000000"/>
                          </a:solidFill>
                          <a:miter lim="800000"/>
                          <a:headEnd/>
                          <a:tailEnd/>
                        </a:ln>
                      </wps:spPr>
                      <wps:txbx>
                        <w:txbxContent>
                          <w:p w:rsidR="00924488" w:rsidRPr="00554A3D" w:rsidRDefault="00924488" w:rsidP="00A30DB2">
                            <w:pPr>
                              <w:pStyle w:val="ae"/>
                              <w:spacing w:before="0" w:after="0"/>
                              <w:jc w:val="both"/>
                              <w:textAlignment w:val="baseline"/>
                            </w:pPr>
                            <w:r w:rsidRPr="00554A3D">
                              <w:rPr>
                                <w:rFonts w:cs="Arial"/>
                                <w:b/>
                                <w:bCs/>
                                <w:color w:val="000000"/>
                                <w:kern w:val="24"/>
                              </w:rPr>
                              <w:t>МКУ «ФСЦ «Спарта»</w:t>
                            </w:r>
                            <w:r w:rsidRPr="00554A3D">
                              <w:t xml:space="preserve"> </w:t>
                            </w:r>
                            <w:r w:rsidRPr="00554A3D">
                              <w:rPr>
                                <w:rFonts w:cs="Arial"/>
                                <w:b/>
                                <w:bCs/>
                                <w:i/>
                                <w:iCs/>
                                <w:color w:val="000000"/>
                                <w:kern w:val="24"/>
                              </w:rPr>
                              <w:t>(юр. адрес: г.о. Воскресенск, ул. 60 лет Октября, д.18а)</w:t>
                            </w:r>
                          </w:p>
                          <w:p w:rsidR="00924488" w:rsidRPr="00554A3D" w:rsidRDefault="00924488" w:rsidP="00A30DB2">
                            <w:pPr>
                              <w:pStyle w:val="ae"/>
                              <w:spacing w:before="0" w:after="0"/>
                              <w:jc w:val="both"/>
                              <w:textAlignment w:val="baseline"/>
                            </w:pPr>
                            <w:r w:rsidRPr="00554A3D">
                              <w:rPr>
                                <w:rFonts w:cs="Arial"/>
                                <w:color w:val="000000"/>
                                <w:kern w:val="24"/>
                              </w:rPr>
                              <w:t xml:space="preserve">СК «Эдельвейс» </w:t>
                            </w:r>
                            <w:r w:rsidRPr="00554A3D">
                              <w:rPr>
                                <w:rFonts w:cs="Arial"/>
                                <w:b/>
                                <w:bCs/>
                                <w:i/>
                                <w:iCs/>
                                <w:color w:val="000000"/>
                                <w:kern w:val="24"/>
                              </w:rPr>
                              <w:t>адрес: г.о. Воскресенск, р.п. им. Цюрупы, Рабочий городок, д.12б</w:t>
                            </w:r>
                          </w:p>
                          <w:p w:rsidR="00924488" w:rsidRPr="00554A3D" w:rsidRDefault="00924488" w:rsidP="00A30DB2">
                            <w:pPr>
                              <w:pStyle w:val="ae"/>
                              <w:spacing w:before="0" w:after="0"/>
                              <w:jc w:val="both"/>
                              <w:textAlignment w:val="baseline"/>
                            </w:pPr>
                            <w:r w:rsidRPr="00554A3D">
                              <w:rPr>
                                <w:rFonts w:cs="Arial"/>
                                <w:color w:val="000000"/>
                                <w:kern w:val="24"/>
                              </w:rPr>
                              <w:t>СК с. Барановское</w:t>
                            </w:r>
                            <w:r w:rsidRPr="00554A3D">
                              <w:t xml:space="preserve"> </w:t>
                            </w:r>
                            <w:r w:rsidRPr="00554A3D">
                              <w:rPr>
                                <w:rFonts w:cs="Arial"/>
                                <w:b/>
                                <w:bCs/>
                                <w:i/>
                                <w:iCs/>
                                <w:color w:val="000000"/>
                                <w:kern w:val="24"/>
                              </w:rPr>
                              <w:t>адрес: г.о. Воскресенск, с.</w:t>
                            </w:r>
                            <w:r>
                              <w:rPr>
                                <w:rFonts w:cs="Arial"/>
                                <w:b/>
                                <w:bCs/>
                                <w:i/>
                                <w:iCs/>
                                <w:color w:val="000000"/>
                                <w:kern w:val="24"/>
                              </w:rPr>
                              <w:t xml:space="preserve"> </w:t>
                            </w:r>
                            <w:r w:rsidRPr="00554A3D">
                              <w:rPr>
                                <w:rFonts w:cs="Arial"/>
                                <w:b/>
                                <w:bCs/>
                                <w:i/>
                                <w:iCs/>
                                <w:color w:val="000000"/>
                                <w:kern w:val="24"/>
                              </w:rPr>
                              <w:t>Усадище, ул.</w:t>
                            </w:r>
                            <w:r>
                              <w:rPr>
                                <w:rFonts w:cs="Arial"/>
                                <w:b/>
                                <w:bCs/>
                                <w:i/>
                                <w:iCs/>
                                <w:color w:val="000000"/>
                                <w:kern w:val="24"/>
                              </w:rPr>
                              <w:t xml:space="preserve"> </w:t>
                            </w:r>
                            <w:r w:rsidRPr="00554A3D">
                              <w:rPr>
                                <w:rFonts w:cs="Arial"/>
                                <w:b/>
                                <w:bCs/>
                                <w:i/>
                                <w:iCs/>
                                <w:color w:val="000000"/>
                                <w:kern w:val="24"/>
                              </w:rPr>
                              <w:t>Ленинская, д.1а</w:t>
                            </w:r>
                          </w:p>
                          <w:p w:rsidR="00924488" w:rsidRPr="00554A3D" w:rsidRDefault="00924488" w:rsidP="00A30DB2">
                            <w:pPr>
                              <w:pStyle w:val="ae"/>
                              <w:spacing w:before="0" w:after="0"/>
                              <w:jc w:val="both"/>
                              <w:textAlignment w:val="baseline"/>
                            </w:pPr>
                            <w:r w:rsidRPr="00554A3D">
                              <w:rPr>
                                <w:rFonts w:cs="Arial"/>
                                <w:color w:val="000000"/>
                                <w:kern w:val="24"/>
                              </w:rPr>
                              <w:t xml:space="preserve">СК «Спарта» </w:t>
                            </w:r>
                            <w:r w:rsidRPr="00554A3D">
                              <w:rPr>
                                <w:rFonts w:cs="Arial"/>
                                <w:b/>
                                <w:bCs/>
                                <w:i/>
                                <w:iCs/>
                                <w:color w:val="000000"/>
                                <w:kern w:val="24"/>
                              </w:rPr>
                              <w:t>адрес: г.о. Воскресенск, г. Белоозерский, ул. 60 лет Октября, д.18а</w:t>
                            </w:r>
                          </w:p>
                          <w:p w:rsidR="00924488" w:rsidRPr="00554A3D" w:rsidRDefault="00924488" w:rsidP="00A30DB2">
                            <w:pPr>
                              <w:pStyle w:val="ae"/>
                              <w:spacing w:before="0" w:after="0"/>
                              <w:jc w:val="both"/>
                              <w:textAlignment w:val="baseline"/>
                            </w:pPr>
                            <w:r w:rsidRPr="00554A3D">
                              <w:rPr>
                                <w:rFonts w:cs="Arial"/>
                                <w:color w:val="000000"/>
                                <w:kern w:val="24"/>
                              </w:rPr>
                              <w:t>СК «Федино» (Федино, Косяково, Ратчино, Невское)</w:t>
                            </w:r>
                            <w:r w:rsidRPr="00554A3D">
                              <w:t xml:space="preserve"> </w:t>
                            </w:r>
                            <w:r w:rsidRPr="00554A3D">
                              <w:rPr>
                                <w:rFonts w:cs="Arial"/>
                                <w:b/>
                                <w:bCs/>
                                <w:i/>
                                <w:iCs/>
                                <w:color w:val="000000"/>
                                <w:kern w:val="24"/>
                              </w:rPr>
                              <w:t>адрес: г.о. Воскресенск,                    с. Федино, д.18б</w:t>
                            </w:r>
                          </w:p>
                          <w:p w:rsidR="00924488" w:rsidRPr="00554A3D" w:rsidRDefault="00924488" w:rsidP="00A30DB2">
                            <w:pPr>
                              <w:pStyle w:val="ae"/>
                              <w:spacing w:before="0" w:after="0"/>
                              <w:jc w:val="both"/>
                              <w:textAlignment w:val="baseline"/>
                            </w:pPr>
                            <w:r w:rsidRPr="00554A3D">
                              <w:rPr>
                                <w:rFonts w:cs="Arial"/>
                                <w:color w:val="000000"/>
                                <w:kern w:val="24"/>
                              </w:rPr>
                              <w:t>+ спортивный объект (хоккейная коробка), расположенный по адресу: г.</w:t>
                            </w:r>
                            <w:r>
                              <w:rPr>
                                <w:rFonts w:cs="Arial"/>
                                <w:color w:val="000000"/>
                                <w:kern w:val="24"/>
                              </w:rPr>
                              <w:t xml:space="preserve"> </w:t>
                            </w:r>
                            <w:r w:rsidRPr="00554A3D">
                              <w:rPr>
                                <w:rFonts w:cs="Arial"/>
                                <w:color w:val="000000"/>
                                <w:kern w:val="24"/>
                              </w:rPr>
                              <w:t>Воскресенск, ул. Зелинского, д.18а</w:t>
                            </w:r>
                          </w:p>
                          <w:p w:rsidR="00924488" w:rsidRPr="00554A3D" w:rsidRDefault="00924488" w:rsidP="00A30DB2">
                            <w:pPr>
                              <w:pStyle w:val="ae"/>
                              <w:spacing w:before="0" w:after="0"/>
                              <w:jc w:val="both"/>
                              <w:textAlignment w:val="baseline"/>
                            </w:pPr>
                            <w:r w:rsidRPr="00554A3D">
                              <w:rPr>
                                <w:rFonts w:cs="Arial"/>
                                <w:color w:val="000000"/>
                                <w:kern w:val="24"/>
                              </w:rPr>
                              <w:t>+ спортивные объекты, расположенные по адресу: г.о. Воскресенск, г.</w:t>
                            </w:r>
                            <w:r>
                              <w:rPr>
                                <w:rFonts w:cs="Arial"/>
                                <w:color w:val="000000"/>
                                <w:kern w:val="24"/>
                              </w:rPr>
                              <w:t xml:space="preserve"> </w:t>
                            </w:r>
                            <w:r w:rsidRPr="00554A3D">
                              <w:rPr>
                                <w:rFonts w:cs="Arial"/>
                                <w:color w:val="000000"/>
                                <w:kern w:val="24"/>
                              </w:rPr>
                              <w:t xml:space="preserve">Воскресенск, </w:t>
                            </w:r>
                            <w:r>
                              <w:rPr>
                                <w:rFonts w:cs="Arial"/>
                                <w:color w:val="000000"/>
                                <w:kern w:val="24"/>
                              </w:rPr>
                              <w:t xml:space="preserve">  </w:t>
                            </w:r>
                            <w:r w:rsidRPr="00554A3D">
                              <w:rPr>
                                <w:rFonts w:cs="Arial"/>
                                <w:color w:val="000000"/>
                                <w:kern w:val="24"/>
                              </w:rPr>
                              <w:t>д.</w:t>
                            </w:r>
                            <w:r>
                              <w:rPr>
                                <w:rFonts w:cs="Arial"/>
                                <w:color w:val="000000"/>
                                <w:kern w:val="24"/>
                              </w:rPr>
                              <w:t xml:space="preserve"> </w:t>
                            </w:r>
                            <w:r w:rsidRPr="00554A3D">
                              <w:rPr>
                                <w:rFonts w:cs="Arial"/>
                                <w:color w:val="000000"/>
                                <w:kern w:val="24"/>
                              </w:rPr>
                              <w:t>Чемодурово, ул. Восточная, 15</w:t>
                            </w:r>
                          </w:p>
                        </w:txbxContent>
                      </wps:txbx>
                      <wps:bodyPr vert="horz" wrap="square" lIns="91440" tIns="45720" rIns="91440" bIns="45720" numCol="1" anchor="t" anchorCtr="0" compatLnSpc="1">
                        <a:prstTxWarp prst="textNoShape">
                          <a:avLst/>
                        </a:prstTxWarp>
                      </wps:bodyPr>
                    </wps:wsp>
                  </a:graphicData>
                </a:graphic>
              </wp:inline>
            </w:drawing>
          </mc:Choice>
          <mc:Fallback xmlns:w16se="http://schemas.microsoft.com/office/word/2015/wordml/symex" xmlns:cx1="http://schemas.microsoft.com/office/drawing/2015/9/8/chartex" xmlns:cx="http://schemas.microsoft.com/office/drawing/2014/chartex">
            <w:pict>
              <v:shape w14:anchorId="09DBAF4A" id="Text Box 4" o:spid="_x0000_s1028" type="#_x0000_t202" style="width:452.05pt;height:15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">
                <v:textbox>
                  <w:txbxContent>
                    <w:p w:rsidR="00924488" w:rsidRPr="00554A3D" w:rsidRDefault="00924488" w:rsidP="00A30DB2">
                      <w:pPr>
                        <w:pStyle w:val="ae"/>
                        <w:spacing w:before="0" w:after="0"/>
                        <w:jc w:val="both"/>
                        <w:textAlignment w:val="baseline"/>
                      </w:pPr>
                      <w:r w:rsidRPr="00554A3D">
                        <w:rPr>
                          <w:rFonts w:cs="Arial"/>
                          <w:b/>
                          <w:bCs/>
                          <w:color w:val="000000"/>
                          <w:kern w:val="24"/>
                        </w:rPr>
                        <w:t>МКУ «ФСЦ «Спарта»</w:t>
                      </w:r>
                      <w:r w:rsidRPr="00554A3D">
                        <w:t xml:space="preserve"> </w:t>
                      </w:r>
                      <w:r w:rsidRPr="00554A3D">
                        <w:rPr>
                          <w:rFonts w:cs="Arial"/>
                          <w:b/>
                          <w:bCs/>
                          <w:i/>
                          <w:iCs/>
                          <w:color w:val="000000"/>
                          <w:kern w:val="24"/>
                        </w:rPr>
                        <w:t>(юр. адрес: г.о. Воскресенск, ул. 60 лет Октября, д.18а)</w:t>
                      </w:r>
                    </w:p>
                    <w:p w:rsidR="00924488" w:rsidRPr="00554A3D" w:rsidRDefault="00924488" w:rsidP="00A30DB2">
                      <w:pPr>
                        <w:pStyle w:val="ae"/>
                        <w:spacing w:before="0" w:after="0"/>
                        <w:jc w:val="both"/>
                        <w:textAlignment w:val="baseline"/>
                      </w:pPr>
                      <w:r w:rsidRPr="00554A3D">
                        <w:rPr>
                          <w:rFonts w:cs="Arial"/>
                          <w:color w:val="000000"/>
                          <w:kern w:val="24"/>
                        </w:rPr>
                        <w:t xml:space="preserve">СК «Эдельвейс» </w:t>
                      </w:r>
                      <w:r w:rsidRPr="00554A3D">
                        <w:rPr>
                          <w:rFonts w:cs="Arial"/>
                          <w:b/>
                          <w:bCs/>
                          <w:i/>
                          <w:iCs/>
                          <w:color w:val="000000"/>
                          <w:kern w:val="24"/>
                        </w:rPr>
                        <w:t>адрес: г.о. Воскресенск, р.п. им. Цюрупы, Рабочий городок, д.12б</w:t>
                      </w:r>
                    </w:p>
                    <w:p w:rsidR="00924488" w:rsidRPr="00554A3D" w:rsidRDefault="00924488" w:rsidP="00A30DB2">
                      <w:pPr>
                        <w:pStyle w:val="ae"/>
                        <w:spacing w:before="0" w:after="0"/>
                        <w:jc w:val="both"/>
                        <w:textAlignment w:val="baseline"/>
                      </w:pPr>
                      <w:r w:rsidRPr="00554A3D">
                        <w:rPr>
                          <w:rFonts w:cs="Arial"/>
                          <w:color w:val="000000"/>
                          <w:kern w:val="24"/>
                        </w:rPr>
                        <w:t>СК с. Барановское</w:t>
                      </w:r>
                      <w:r w:rsidRPr="00554A3D">
                        <w:t xml:space="preserve"> </w:t>
                      </w:r>
                      <w:r w:rsidRPr="00554A3D">
                        <w:rPr>
                          <w:rFonts w:cs="Arial"/>
                          <w:b/>
                          <w:bCs/>
                          <w:i/>
                          <w:iCs/>
                          <w:color w:val="000000"/>
                          <w:kern w:val="24"/>
                        </w:rPr>
                        <w:t>адрес: г.о. Воскресенск, с.</w:t>
                      </w:r>
                      <w:r>
                        <w:rPr>
                          <w:rFonts w:cs="Arial"/>
                          <w:b/>
                          <w:bCs/>
                          <w:i/>
                          <w:iCs/>
                          <w:color w:val="000000"/>
                          <w:kern w:val="24"/>
                        </w:rPr>
                        <w:t xml:space="preserve"> </w:t>
                      </w:r>
                      <w:r w:rsidRPr="00554A3D">
                        <w:rPr>
                          <w:rFonts w:cs="Arial"/>
                          <w:b/>
                          <w:bCs/>
                          <w:i/>
                          <w:iCs/>
                          <w:color w:val="000000"/>
                          <w:kern w:val="24"/>
                        </w:rPr>
                        <w:t>Усадище, ул.</w:t>
                      </w:r>
                      <w:r>
                        <w:rPr>
                          <w:rFonts w:cs="Arial"/>
                          <w:b/>
                          <w:bCs/>
                          <w:i/>
                          <w:iCs/>
                          <w:color w:val="000000"/>
                          <w:kern w:val="24"/>
                        </w:rPr>
                        <w:t xml:space="preserve"> </w:t>
                      </w:r>
                      <w:r w:rsidRPr="00554A3D">
                        <w:rPr>
                          <w:rFonts w:cs="Arial"/>
                          <w:b/>
                          <w:bCs/>
                          <w:i/>
                          <w:iCs/>
                          <w:color w:val="000000"/>
                          <w:kern w:val="24"/>
                        </w:rPr>
                        <w:t>Ленинская, д.1а</w:t>
                      </w:r>
                    </w:p>
                    <w:p w:rsidR="00924488" w:rsidRPr="00554A3D" w:rsidRDefault="00924488" w:rsidP="00A30DB2">
                      <w:pPr>
                        <w:pStyle w:val="ae"/>
                        <w:spacing w:before="0" w:after="0"/>
                        <w:jc w:val="both"/>
                        <w:textAlignment w:val="baseline"/>
                      </w:pPr>
                      <w:r w:rsidRPr="00554A3D">
                        <w:rPr>
                          <w:rFonts w:cs="Arial"/>
                          <w:color w:val="000000"/>
                          <w:kern w:val="24"/>
                        </w:rPr>
                        <w:t xml:space="preserve">СК «Спарта» </w:t>
                      </w:r>
                      <w:r w:rsidRPr="00554A3D">
                        <w:rPr>
                          <w:rFonts w:cs="Arial"/>
                          <w:b/>
                          <w:bCs/>
                          <w:i/>
                          <w:iCs/>
                          <w:color w:val="000000"/>
                          <w:kern w:val="24"/>
                        </w:rPr>
                        <w:t>адрес: г.о. Воскресенск, г. Белоозерский, ул. 60 лет Октября, д.18а</w:t>
                      </w:r>
                    </w:p>
                    <w:p w:rsidR="00924488" w:rsidRPr="00554A3D" w:rsidRDefault="00924488" w:rsidP="00A30DB2">
                      <w:pPr>
                        <w:pStyle w:val="ae"/>
                        <w:spacing w:before="0" w:after="0"/>
                        <w:jc w:val="both"/>
                        <w:textAlignment w:val="baseline"/>
                      </w:pPr>
                      <w:r w:rsidRPr="00554A3D">
                        <w:rPr>
                          <w:rFonts w:cs="Arial"/>
                          <w:color w:val="000000"/>
                          <w:kern w:val="24"/>
                        </w:rPr>
                        <w:t>СК «Федино» (Федино, Косяково, Ратчино, Невское)</w:t>
                      </w:r>
                      <w:r w:rsidRPr="00554A3D">
                        <w:t xml:space="preserve"> </w:t>
                      </w:r>
                      <w:r w:rsidRPr="00554A3D">
                        <w:rPr>
                          <w:rFonts w:cs="Arial"/>
                          <w:b/>
                          <w:bCs/>
                          <w:i/>
                          <w:iCs/>
                          <w:color w:val="000000"/>
                          <w:kern w:val="24"/>
                        </w:rPr>
                        <w:t>адрес: г.о. Воскресенск,                    с. Федино, д.18б</w:t>
                      </w:r>
                    </w:p>
                    <w:p w:rsidR="00924488" w:rsidRPr="00554A3D" w:rsidRDefault="00924488" w:rsidP="00A30DB2">
                      <w:pPr>
                        <w:pStyle w:val="ae"/>
                        <w:spacing w:before="0" w:after="0"/>
                        <w:jc w:val="both"/>
                        <w:textAlignment w:val="baseline"/>
                      </w:pPr>
                      <w:r w:rsidRPr="00554A3D">
                        <w:rPr>
                          <w:rFonts w:cs="Arial"/>
                          <w:color w:val="000000"/>
                          <w:kern w:val="24"/>
                        </w:rPr>
                        <w:t>+ спортивный объект (хоккейная коробка), расположенный по адресу: г.</w:t>
                      </w:r>
                      <w:r>
                        <w:rPr>
                          <w:rFonts w:cs="Arial"/>
                          <w:color w:val="000000"/>
                          <w:kern w:val="24"/>
                        </w:rPr>
                        <w:t xml:space="preserve"> </w:t>
                      </w:r>
                      <w:r w:rsidRPr="00554A3D">
                        <w:rPr>
                          <w:rFonts w:cs="Arial"/>
                          <w:color w:val="000000"/>
                          <w:kern w:val="24"/>
                        </w:rPr>
                        <w:t>Воскресенск, ул. Зелинского, д.18а</w:t>
                      </w:r>
                    </w:p>
                    <w:p w:rsidR="00924488" w:rsidRPr="00554A3D" w:rsidRDefault="00924488" w:rsidP="00A30DB2">
                      <w:pPr>
                        <w:pStyle w:val="ae"/>
                        <w:spacing w:before="0" w:after="0"/>
                        <w:jc w:val="both"/>
                        <w:textAlignment w:val="baseline"/>
                      </w:pPr>
                      <w:r w:rsidRPr="00554A3D">
                        <w:rPr>
                          <w:rFonts w:cs="Arial"/>
                          <w:color w:val="000000"/>
                          <w:kern w:val="24"/>
                        </w:rPr>
                        <w:t>+ спортивные объекты, расположенные по адресу: г.о. Воскресенск, г.</w:t>
                      </w:r>
                      <w:r>
                        <w:rPr>
                          <w:rFonts w:cs="Arial"/>
                          <w:color w:val="000000"/>
                          <w:kern w:val="24"/>
                        </w:rPr>
                        <w:t xml:space="preserve"> </w:t>
                      </w:r>
                      <w:r w:rsidRPr="00554A3D">
                        <w:rPr>
                          <w:rFonts w:cs="Arial"/>
                          <w:color w:val="000000"/>
                          <w:kern w:val="24"/>
                        </w:rPr>
                        <w:t xml:space="preserve">Воскресенск, </w:t>
                      </w:r>
                      <w:r>
                        <w:rPr>
                          <w:rFonts w:cs="Arial"/>
                          <w:color w:val="000000"/>
                          <w:kern w:val="24"/>
                        </w:rPr>
                        <w:t xml:space="preserve">  </w:t>
                      </w:r>
                      <w:r w:rsidRPr="00554A3D">
                        <w:rPr>
                          <w:rFonts w:cs="Arial"/>
                          <w:color w:val="000000"/>
                          <w:kern w:val="24"/>
                        </w:rPr>
                        <w:t>д.</w:t>
                      </w:r>
                      <w:r>
                        <w:rPr>
                          <w:rFonts w:cs="Arial"/>
                          <w:color w:val="000000"/>
                          <w:kern w:val="24"/>
                        </w:rPr>
                        <w:t xml:space="preserve"> </w:t>
                      </w:r>
                      <w:r w:rsidRPr="00554A3D">
                        <w:rPr>
                          <w:rFonts w:cs="Arial"/>
                          <w:color w:val="000000"/>
                          <w:kern w:val="24"/>
                        </w:rPr>
                        <w:t>Чемодурово, ул. Восточная, 15</w:t>
                      </w:r>
                    </w:p>
                  </w:txbxContent>
                </v:textbox>
                <w10:anchorlock/>
              </v:shape>
            </w:pict>
          </mc:Fallback>
        </mc:AlternateContent>
      </w:r>
    </w:p>
    <w:p w:rsidR="00F43C0A" w:rsidRPr="00384049" w:rsidRDefault="00F43C0A" w:rsidP="00384049">
      <w:pPr>
        <w:spacing w:after="200" w:line="240" w:lineRule="auto"/>
        <w:ind w:firstLine="284"/>
        <w:jc w:val="both"/>
        <w:rPr>
          <w:rFonts w:ascii="Times New Roman" w:hAnsi="Times New Roman" w:cs="Times New Roman"/>
          <w:sz w:val="24"/>
          <w:szCs w:val="24"/>
          <w:lang w:eastAsia="en-US"/>
        </w:rPr>
      </w:pPr>
      <w:r w:rsidRPr="00384049">
        <w:rPr>
          <w:rFonts w:ascii="Times New Roman" w:hAnsi="Times New Roman" w:cs="Times New Roman"/>
          <w:sz w:val="24"/>
          <w:szCs w:val="24"/>
          <w:lang w:eastAsia="en-US"/>
        </w:rPr>
        <w:t>Благодаря государственной поддержке и реализации муниципальной программы «Спорт»</w:t>
      </w:r>
      <w:r w:rsidR="00943880" w:rsidRPr="00384049">
        <w:rPr>
          <w:rFonts w:ascii="Times New Roman" w:hAnsi="Times New Roman" w:cs="Times New Roman"/>
          <w:sz w:val="24"/>
          <w:szCs w:val="24"/>
          <w:lang w:eastAsia="en-US"/>
        </w:rPr>
        <w:t>:</w:t>
      </w:r>
    </w:p>
    <w:p w:rsidR="00F43C0A" w:rsidRPr="00F43C0A"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noProof/>
          <w:sz w:val="24"/>
          <w:szCs w:val="24"/>
        </w:rPr>
        <w:drawing>
          <wp:anchor distT="0" distB="0" distL="114300" distR="114300" simplePos="0" relativeHeight="251739136" behindDoc="1" locked="0" layoutInCell="1" allowOverlap="1" wp14:anchorId="795EE49C" wp14:editId="48751E8C">
            <wp:simplePos x="0" y="0"/>
            <wp:positionH relativeFrom="column">
              <wp:posOffset>4425950</wp:posOffset>
            </wp:positionH>
            <wp:positionV relativeFrom="paragraph">
              <wp:posOffset>207010</wp:posOffset>
            </wp:positionV>
            <wp:extent cx="2103755" cy="1565910"/>
            <wp:effectExtent l="19050" t="0" r="0" b="0"/>
            <wp:wrapTight wrapText="bothSides">
              <wp:wrapPolygon edited="0">
                <wp:start x="782" y="0"/>
                <wp:lineTo x="-196" y="1839"/>
                <wp:lineTo x="0" y="21022"/>
                <wp:lineTo x="782" y="21285"/>
                <wp:lineTo x="20537" y="21285"/>
                <wp:lineTo x="20733" y="21285"/>
                <wp:lineTo x="21124" y="21022"/>
                <wp:lineTo x="21320" y="21022"/>
                <wp:lineTo x="21515" y="18394"/>
                <wp:lineTo x="21515" y="1839"/>
                <wp:lineTo x="21124" y="263"/>
                <wp:lineTo x="20537" y="0"/>
                <wp:lineTo x="782" y="0"/>
              </wp:wrapPolygon>
            </wp:wrapTight>
            <wp:docPr id="685622422" name="Рисунок 5" descr="Picture background"/>
            <wp:cNvGraphicFramePr/>
            <a:graphic xmlns:a="http://schemas.openxmlformats.org/drawingml/2006/main">
              <a:graphicData uri="http://schemas.openxmlformats.org/drawingml/2006/picture">
                <pic:pic xmlns:pic="http://schemas.openxmlformats.org/drawingml/2006/picture">
                  <pic:nvPicPr>
                    <pic:cNvPr id="104456" name="Picture 8" descr="Picture background"/>
                    <pic:cNvPicPr>
                      <a:picLocks noChangeAspect="1" noChangeArrowheads="1"/>
                    </pic:cNvPicPr>
                  </pic:nvPicPr>
                  <pic:blipFill>
                    <a:blip r:embed="rId121" cstate="print"/>
                    <a:srcRect/>
                    <a:stretch>
                      <a:fillRect/>
                    </a:stretch>
                  </pic:blipFill>
                  <pic:spPr bwMode="auto">
                    <a:xfrm>
                      <a:off x="0" y="0"/>
                      <a:ext cx="2103755" cy="1565910"/>
                    </a:xfrm>
                    <a:prstGeom prst="rect">
                      <a:avLst/>
                    </a:prstGeom>
                    <a:ln>
                      <a:noFill/>
                    </a:ln>
                    <a:effectLst>
                      <a:softEdge rad="112500"/>
                    </a:effectLst>
                  </pic:spPr>
                </pic:pic>
              </a:graphicData>
            </a:graphic>
          </wp:anchor>
        </w:drawing>
      </w:r>
      <w:r w:rsidRPr="00F43C0A">
        <w:rPr>
          <w:rFonts w:ascii="Times New Roman" w:hAnsi="Times New Roman" w:cs="Times New Roman"/>
          <w:sz w:val="24"/>
          <w:szCs w:val="24"/>
          <w:lang w:eastAsia="en-US"/>
        </w:rPr>
        <w:t>Более 1400 детей до 18 лет посещает спортивные секции по видам спорта.</w:t>
      </w:r>
    </w:p>
    <w:p w:rsidR="00F43C0A" w:rsidRPr="00F43C0A"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noProof/>
          <w:sz w:val="24"/>
          <w:szCs w:val="24"/>
        </w:rPr>
        <w:drawing>
          <wp:anchor distT="0" distB="0" distL="114300" distR="114300" simplePos="0" relativeHeight="251738112" behindDoc="0" locked="0" layoutInCell="1" allowOverlap="1" wp14:anchorId="5021ADA9" wp14:editId="37100D34">
            <wp:simplePos x="0" y="0"/>
            <wp:positionH relativeFrom="column">
              <wp:posOffset>-41275</wp:posOffset>
            </wp:positionH>
            <wp:positionV relativeFrom="paragraph">
              <wp:posOffset>34290</wp:posOffset>
            </wp:positionV>
            <wp:extent cx="2406015" cy="1534160"/>
            <wp:effectExtent l="19050" t="0" r="0" b="0"/>
            <wp:wrapSquare wrapText="bothSides"/>
            <wp:docPr id="685622423" name="Рисунок 4" descr="Picture background"/>
            <wp:cNvGraphicFramePr/>
            <a:graphic xmlns:a="http://schemas.openxmlformats.org/drawingml/2006/main">
              <a:graphicData uri="http://schemas.openxmlformats.org/drawingml/2006/picture">
                <pic:pic xmlns:pic="http://schemas.openxmlformats.org/drawingml/2006/picture">
                  <pic:nvPicPr>
                    <pic:cNvPr id="104464" name="Picture 16" descr="Picture background"/>
                    <pic:cNvPicPr>
                      <a:picLocks noChangeAspect="1" noChangeArrowheads="1"/>
                    </pic:cNvPicPr>
                  </pic:nvPicPr>
                  <pic:blipFill>
                    <a:blip r:embed="rId122" cstate="print"/>
                    <a:srcRect/>
                    <a:stretch>
                      <a:fillRect/>
                    </a:stretch>
                  </pic:blipFill>
                  <pic:spPr bwMode="auto">
                    <a:xfrm>
                      <a:off x="0" y="0"/>
                      <a:ext cx="2406015" cy="1534160"/>
                    </a:xfrm>
                    <a:prstGeom prst="rect">
                      <a:avLst/>
                    </a:prstGeom>
                    <a:ln>
                      <a:noFill/>
                    </a:ln>
                    <a:effectLst>
                      <a:softEdge rad="112500"/>
                    </a:effectLst>
                  </pic:spPr>
                </pic:pic>
              </a:graphicData>
            </a:graphic>
          </wp:anchor>
        </w:drawing>
      </w:r>
      <w:r w:rsidRPr="00F43C0A">
        <w:rPr>
          <w:rFonts w:ascii="Times New Roman" w:hAnsi="Times New Roman" w:cs="Times New Roman"/>
          <w:sz w:val="24"/>
          <w:szCs w:val="24"/>
          <w:lang w:eastAsia="en-US"/>
        </w:rPr>
        <w:t>Более, чем для 1900 спортсменов реализуются дополнительные образовательные программы спортивной подготовки.</w:t>
      </w:r>
    </w:p>
    <w:p w:rsidR="00F43C0A" w:rsidRPr="00F43C0A" w:rsidRDefault="00F43C0A" w:rsidP="00F43C0A">
      <w:pPr>
        <w:spacing w:after="200" w:line="276" w:lineRule="auto"/>
        <w:jc w:val="center"/>
        <w:rPr>
          <w:rFonts w:ascii="Times New Roman" w:hAnsi="Times New Roman" w:cs="Times New Roman"/>
          <w:b/>
          <w:sz w:val="24"/>
          <w:szCs w:val="24"/>
          <w:lang w:eastAsia="en-US"/>
        </w:rPr>
      </w:pPr>
    </w:p>
    <w:p w:rsidR="00554A3D" w:rsidRDefault="00554A3D" w:rsidP="00554A3D">
      <w:pPr>
        <w:spacing w:after="200" w:line="276" w:lineRule="auto"/>
        <w:jc w:val="both"/>
        <w:rPr>
          <w:rFonts w:ascii="Times New Roman" w:hAnsi="Times New Roman" w:cs="Times New Roman"/>
          <w:b/>
          <w:i/>
          <w:sz w:val="24"/>
          <w:szCs w:val="24"/>
          <w:lang w:eastAsia="en-US"/>
        </w:rPr>
      </w:pPr>
    </w:p>
    <w:p w:rsidR="00F43C0A" w:rsidRPr="00554A3D" w:rsidRDefault="00F43C0A" w:rsidP="00554A3D">
      <w:pPr>
        <w:spacing w:after="200" w:line="276" w:lineRule="auto"/>
        <w:jc w:val="both"/>
        <w:rPr>
          <w:rFonts w:ascii="Times New Roman" w:hAnsi="Times New Roman" w:cs="Times New Roman"/>
          <w:b/>
          <w:sz w:val="24"/>
          <w:szCs w:val="24"/>
          <w:lang w:eastAsia="en-US"/>
        </w:rPr>
      </w:pPr>
      <w:r w:rsidRPr="00554A3D">
        <w:rPr>
          <w:rFonts w:ascii="Times New Roman" w:hAnsi="Times New Roman" w:cs="Times New Roman"/>
          <w:b/>
          <w:sz w:val="24"/>
          <w:szCs w:val="24"/>
          <w:lang w:eastAsia="en-US"/>
        </w:rPr>
        <w:t>Достижения за 2025 год</w:t>
      </w:r>
    </w:p>
    <w:p w:rsidR="00F43C0A" w:rsidRPr="00F43C0A" w:rsidRDefault="00F43C0A" w:rsidP="00384049">
      <w:pPr>
        <w:spacing w:after="0" w:line="276" w:lineRule="auto"/>
        <w:ind w:firstLine="284"/>
        <w:jc w:val="both"/>
        <w:rPr>
          <w:rFonts w:ascii="Times New Roman" w:hAnsi="Times New Roman" w:cs="Times New Roman"/>
          <w:sz w:val="24"/>
          <w:szCs w:val="24"/>
          <w:lang w:eastAsia="en-US"/>
        </w:rPr>
      </w:pPr>
      <w:r w:rsidRPr="00F43C0A">
        <w:rPr>
          <w:rFonts w:ascii="Times New Roman" w:hAnsi="Times New Roman" w:cs="Times New Roman"/>
          <w:b/>
          <w:sz w:val="24"/>
          <w:szCs w:val="24"/>
          <w:lang w:eastAsia="en-US"/>
        </w:rPr>
        <w:t>2 школы подтвердили статус «олимпийский»:</w:t>
      </w:r>
      <w:r w:rsidRPr="00F43C0A">
        <w:rPr>
          <w:rFonts w:ascii="Times New Roman" w:hAnsi="Times New Roman" w:cs="Times New Roman"/>
          <w:sz w:val="24"/>
          <w:szCs w:val="24"/>
          <w:lang w:eastAsia="en-US"/>
        </w:rPr>
        <w:t xml:space="preserve"> Спортивная школа олимпийского резерва по фехтованию и Спортивная школа олимпийского резерва «Академия спорта».</w:t>
      </w:r>
    </w:p>
    <w:p w:rsidR="00F43C0A" w:rsidRPr="00F43C0A" w:rsidRDefault="00F43C0A" w:rsidP="00F43C0A">
      <w:pPr>
        <w:spacing w:after="200" w:line="276" w:lineRule="auto"/>
        <w:ind w:firstLine="567"/>
        <w:jc w:val="both"/>
        <w:rPr>
          <w:rFonts w:ascii="Times New Roman" w:hAnsi="Times New Roman" w:cs="Times New Roman"/>
          <w:sz w:val="24"/>
          <w:szCs w:val="24"/>
          <w:lang w:eastAsia="en-US"/>
        </w:rPr>
      </w:pPr>
      <w:r w:rsidRPr="00F43C0A">
        <w:rPr>
          <w:rFonts w:ascii="Times New Roman" w:hAnsi="Times New Roman" w:cs="Times New Roman"/>
          <w:noProof/>
          <w:sz w:val="24"/>
          <w:szCs w:val="24"/>
        </w:rPr>
        <w:drawing>
          <wp:inline distT="0" distB="0" distL="0" distR="0" wp14:anchorId="7DD75170" wp14:editId="485C35D1">
            <wp:extent cx="2520563" cy="1445895"/>
            <wp:effectExtent l="0" t="0" r="0" b="1905"/>
            <wp:docPr id="685622424" name="Рисунок 685622424" descr="Picture background"/>
            <wp:cNvGraphicFramePr/>
            <a:graphic xmlns:a="http://schemas.openxmlformats.org/drawingml/2006/main">
              <a:graphicData uri="http://schemas.openxmlformats.org/drawingml/2006/picture">
                <pic:pic xmlns:pic="http://schemas.openxmlformats.org/drawingml/2006/picture">
                  <pic:nvPicPr>
                    <pic:cNvPr id="83971" name="Picture 3" descr="Picture background"/>
                    <pic:cNvPicPr>
                      <a:picLocks noChangeAspect="1" noChangeArrowheads="1"/>
                    </pic:cNvPicPr>
                  </pic:nvPicPr>
                  <pic:blipFill>
                    <a:blip r:embed="rId123" cstate="print"/>
                    <a:srcRect t="5511" r="7896"/>
                    <a:stretch>
                      <a:fillRect/>
                    </a:stretch>
                  </pic:blipFill>
                  <pic:spPr bwMode="auto">
                    <a:xfrm>
                      <a:off x="0" y="0"/>
                      <a:ext cx="2531060" cy="1451917"/>
                    </a:xfrm>
                    <a:prstGeom prst="rect">
                      <a:avLst/>
                    </a:prstGeom>
                    <a:ln>
                      <a:noFill/>
                    </a:ln>
                    <a:effectLst>
                      <a:softEdge rad="112500"/>
                    </a:effectLst>
                  </pic:spPr>
                </pic:pic>
              </a:graphicData>
            </a:graphic>
          </wp:inline>
        </w:drawing>
      </w:r>
      <w:r w:rsidRPr="00F43C0A">
        <w:rPr>
          <w:rFonts w:ascii="Times New Roman" w:hAnsi="Times New Roman" w:cs="Times New Roman"/>
          <w:noProof/>
          <w:sz w:val="24"/>
          <w:szCs w:val="24"/>
        </w:rPr>
        <w:drawing>
          <wp:inline distT="0" distB="0" distL="0" distR="0" wp14:anchorId="14895DC8" wp14:editId="74DF86BD">
            <wp:extent cx="2194560" cy="1516462"/>
            <wp:effectExtent l="0" t="0" r="0" b="7620"/>
            <wp:docPr id="685622425" name="Рисунок 685622425" descr="Picture background"/>
            <wp:cNvGraphicFramePr/>
            <a:graphic xmlns:a="http://schemas.openxmlformats.org/drawingml/2006/main">
              <a:graphicData uri="http://schemas.openxmlformats.org/drawingml/2006/picture">
                <pic:pic xmlns:pic="http://schemas.openxmlformats.org/drawingml/2006/picture">
                  <pic:nvPicPr>
                    <pic:cNvPr id="83973" name="Picture 5" descr="Picture background"/>
                    <pic:cNvPicPr>
                      <a:picLocks noChangeAspect="1" noChangeArrowheads="1"/>
                    </pic:cNvPicPr>
                  </pic:nvPicPr>
                  <pic:blipFill>
                    <a:blip r:embed="rId124" cstate="print"/>
                    <a:srcRect b="6961"/>
                    <a:stretch>
                      <a:fillRect/>
                    </a:stretch>
                  </pic:blipFill>
                  <pic:spPr bwMode="auto">
                    <a:xfrm>
                      <a:off x="0" y="0"/>
                      <a:ext cx="2199770" cy="1520062"/>
                    </a:xfrm>
                    <a:prstGeom prst="rect">
                      <a:avLst/>
                    </a:prstGeom>
                    <a:ln>
                      <a:noFill/>
                    </a:ln>
                    <a:effectLst>
                      <a:softEdge rad="112500"/>
                    </a:effectLst>
                  </pic:spPr>
                </pic:pic>
              </a:graphicData>
            </a:graphic>
          </wp:inline>
        </w:drawing>
      </w:r>
    </w:p>
    <w:p w:rsidR="00F43C0A" w:rsidRPr="00F43C0A"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b/>
          <w:sz w:val="24"/>
          <w:szCs w:val="24"/>
          <w:lang w:eastAsia="en-US"/>
        </w:rPr>
        <w:t>Реализован областной проект «Школьная лига»</w:t>
      </w:r>
      <w:r w:rsidRPr="00F43C0A">
        <w:rPr>
          <w:rFonts w:ascii="Times New Roman" w:hAnsi="Times New Roman" w:cs="Times New Roman"/>
          <w:sz w:val="24"/>
          <w:szCs w:val="24"/>
          <w:lang w:eastAsia="en-US"/>
        </w:rPr>
        <w:t>, в котором участвует 10 команд из 10 общеобразовательных учреждений округа (505 участников – школьников). Воскресенск вошел в первую «десятку» муниципалитетов области, реализующих в 2025 году этот проект на своей территории.</w:t>
      </w:r>
    </w:p>
    <w:p w:rsidR="00F43C0A" w:rsidRPr="00F43C0A" w:rsidRDefault="00F43C0A" w:rsidP="00F43C0A">
      <w:pPr>
        <w:spacing w:after="200" w:line="276" w:lineRule="auto"/>
        <w:jc w:val="center"/>
        <w:rPr>
          <w:rFonts w:ascii="Times New Roman" w:hAnsi="Times New Roman" w:cs="Times New Roman"/>
          <w:sz w:val="24"/>
          <w:szCs w:val="24"/>
          <w:lang w:eastAsia="en-US"/>
        </w:rPr>
      </w:pPr>
      <w:r w:rsidRPr="00F43C0A">
        <w:rPr>
          <w:rFonts w:ascii="Times New Roman" w:hAnsi="Times New Roman" w:cs="Times New Roman"/>
          <w:noProof/>
          <w:sz w:val="24"/>
          <w:szCs w:val="24"/>
        </w:rPr>
        <w:drawing>
          <wp:inline distT="0" distB="0" distL="0" distR="0" wp14:anchorId="3E40ECA2" wp14:editId="5BC2D2F3">
            <wp:extent cx="3935895" cy="1224289"/>
            <wp:effectExtent l="0" t="0" r="7620" b="0"/>
            <wp:docPr id="685622426" name="Рисунок 685622426" descr="Picture background"/>
            <wp:cNvGraphicFramePr/>
            <a:graphic xmlns:a="http://schemas.openxmlformats.org/drawingml/2006/main">
              <a:graphicData uri="http://schemas.openxmlformats.org/drawingml/2006/picture">
                <pic:pic xmlns:pic="http://schemas.openxmlformats.org/drawingml/2006/picture">
                  <pic:nvPicPr>
                    <pic:cNvPr id="88066" name="Picture 2" descr="Picture background"/>
                    <pic:cNvPicPr>
                      <a:picLocks noChangeAspect="1" noChangeArrowheads="1"/>
                    </pic:cNvPicPr>
                  </pic:nvPicPr>
                  <pic:blipFill>
                    <a:blip r:embed="rId125" cstate="print"/>
                    <a:srcRect t="13103"/>
                    <a:stretch>
                      <a:fillRect/>
                    </a:stretch>
                  </pic:blipFill>
                  <pic:spPr bwMode="auto">
                    <a:xfrm>
                      <a:off x="0" y="0"/>
                      <a:ext cx="3941970" cy="1226179"/>
                    </a:xfrm>
                    <a:prstGeom prst="rect">
                      <a:avLst/>
                    </a:prstGeom>
                    <a:ln>
                      <a:noFill/>
                    </a:ln>
                    <a:effectLst>
                      <a:softEdge rad="112500"/>
                    </a:effectLst>
                  </pic:spPr>
                </pic:pic>
              </a:graphicData>
            </a:graphic>
          </wp:inline>
        </w:drawing>
      </w:r>
    </w:p>
    <w:p w:rsidR="00F43C0A" w:rsidRPr="00F43C0A" w:rsidRDefault="00F43C0A" w:rsidP="00384049">
      <w:pPr>
        <w:autoSpaceDE w:val="0"/>
        <w:autoSpaceDN w:val="0"/>
        <w:adjustRightInd w:val="0"/>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b/>
          <w:sz w:val="24"/>
          <w:szCs w:val="24"/>
          <w:lang w:eastAsia="en-US"/>
        </w:rPr>
        <w:t xml:space="preserve">2839 человек в 2025 году приступили к выполнению нормативов </w:t>
      </w:r>
      <w:r w:rsidRPr="00F43C0A">
        <w:rPr>
          <w:rFonts w:ascii="Times New Roman" w:eastAsia="Times New Roman" w:hAnsi="Times New Roman" w:cs="Times New Roman"/>
          <w:b/>
          <w:color w:val="0F1115"/>
          <w:sz w:val="24"/>
          <w:szCs w:val="24"/>
        </w:rPr>
        <w:t>ВФСК «Готов к труду и обороне»</w:t>
      </w:r>
      <w:r w:rsidRPr="00F43C0A">
        <w:rPr>
          <w:rFonts w:ascii="Times New Roman" w:eastAsia="Times New Roman" w:hAnsi="Times New Roman" w:cs="Times New Roman"/>
          <w:color w:val="0F1115"/>
          <w:sz w:val="24"/>
          <w:szCs w:val="24"/>
        </w:rPr>
        <w:t xml:space="preserve"> (ГТО) </w:t>
      </w:r>
      <w:r w:rsidRPr="00F43C0A">
        <w:rPr>
          <w:rFonts w:ascii="Times New Roman" w:hAnsi="Times New Roman" w:cs="Times New Roman"/>
          <w:sz w:val="24"/>
          <w:szCs w:val="24"/>
          <w:lang w:eastAsia="en-US"/>
        </w:rPr>
        <w:t>и прошли регистрацию в ФГИС «Спорт»: 11 место в Московской области (зеленая зона).</w:t>
      </w:r>
    </w:p>
    <w:p w:rsidR="00F43C0A" w:rsidRPr="00F43C0A" w:rsidRDefault="00F43C0A" w:rsidP="00F43C0A">
      <w:pPr>
        <w:autoSpaceDE w:val="0"/>
        <w:autoSpaceDN w:val="0"/>
        <w:adjustRightInd w:val="0"/>
        <w:spacing w:after="200" w:line="276" w:lineRule="auto"/>
        <w:jc w:val="center"/>
        <w:rPr>
          <w:rFonts w:ascii="Times New Roman" w:hAnsi="Times New Roman" w:cs="Times New Roman"/>
          <w:sz w:val="24"/>
          <w:szCs w:val="24"/>
          <w:lang w:eastAsia="en-US"/>
        </w:rPr>
      </w:pPr>
      <w:r w:rsidRPr="00F43C0A">
        <w:rPr>
          <w:rFonts w:ascii="Times New Roman" w:hAnsi="Times New Roman" w:cs="Times New Roman"/>
          <w:noProof/>
          <w:sz w:val="24"/>
          <w:szCs w:val="24"/>
        </w:rPr>
        <w:drawing>
          <wp:inline distT="0" distB="0" distL="0" distR="0" wp14:anchorId="5C2394C9" wp14:editId="5C0FBB0F">
            <wp:extent cx="2464905" cy="1453956"/>
            <wp:effectExtent l="0" t="0" r="0" b="0"/>
            <wp:docPr id="685622427" name="Рисунок 685622427" descr="Picture background"/>
            <wp:cNvGraphicFramePr/>
            <a:graphic xmlns:a="http://schemas.openxmlformats.org/drawingml/2006/main">
              <a:graphicData uri="http://schemas.openxmlformats.org/drawingml/2006/picture">
                <pic:pic xmlns:pic="http://schemas.openxmlformats.org/drawingml/2006/picture">
                  <pic:nvPicPr>
                    <pic:cNvPr id="86018" name="Picture 2" descr="Picture background"/>
                    <pic:cNvPicPr>
                      <a:picLocks noChangeAspect="1" noChangeArrowheads="1"/>
                    </pic:cNvPicPr>
                  </pic:nvPicPr>
                  <pic:blipFill>
                    <a:blip r:embed="rId126" cstate="print"/>
                    <a:srcRect/>
                    <a:stretch>
                      <a:fillRect/>
                    </a:stretch>
                  </pic:blipFill>
                  <pic:spPr bwMode="auto">
                    <a:xfrm>
                      <a:off x="0" y="0"/>
                      <a:ext cx="2468699" cy="1456194"/>
                    </a:xfrm>
                    <a:prstGeom prst="rect">
                      <a:avLst/>
                    </a:prstGeom>
                    <a:ln>
                      <a:noFill/>
                    </a:ln>
                    <a:effectLst>
                      <a:softEdge rad="112500"/>
                    </a:effectLst>
                  </pic:spPr>
                </pic:pic>
              </a:graphicData>
            </a:graphic>
          </wp:inline>
        </w:drawing>
      </w:r>
    </w:p>
    <w:p w:rsidR="00F43C0A" w:rsidRPr="00554A3D" w:rsidRDefault="00844ACA" w:rsidP="00943880">
      <w:pPr>
        <w:autoSpaceDE w:val="0"/>
        <w:autoSpaceDN w:val="0"/>
        <w:adjustRightInd w:val="0"/>
        <w:spacing w:after="200" w:line="276" w:lineRule="auto"/>
        <w:rPr>
          <w:rFonts w:ascii="Times New Roman" w:hAnsi="Times New Roman" w:cs="Times New Roman"/>
          <w:b/>
          <w:sz w:val="24"/>
          <w:szCs w:val="24"/>
          <w:lang w:eastAsia="en-US"/>
        </w:rPr>
      </w:pPr>
      <w:r w:rsidRPr="00554A3D">
        <w:rPr>
          <w:rFonts w:ascii="Times New Roman" w:hAnsi="Times New Roman" w:cs="Times New Roman"/>
          <w:b/>
          <w:noProof/>
          <w:sz w:val="24"/>
          <w:szCs w:val="24"/>
        </w:rPr>
        <w:drawing>
          <wp:anchor distT="0" distB="0" distL="114300" distR="114300" simplePos="0" relativeHeight="251740160" behindDoc="1" locked="0" layoutInCell="1" allowOverlap="1" wp14:anchorId="628818B2" wp14:editId="1A28543C">
            <wp:simplePos x="0" y="0"/>
            <wp:positionH relativeFrom="column">
              <wp:posOffset>300355</wp:posOffset>
            </wp:positionH>
            <wp:positionV relativeFrom="paragraph">
              <wp:posOffset>320675</wp:posOffset>
            </wp:positionV>
            <wp:extent cx="2914650" cy="1820545"/>
            <wp:effectExtent l="19050" t="0" r="0" b="0"/>
            <wp:wrapTight wrapText="bothSides">
              <wp:wrapPolygon edited="0">
                <wp:start x="565" y="0"/>
                <wp:lineTo x="-141" y="1582"/>
                <wp:lineTo x="-141" y="19890"/>
                <wp:lineTo x="141" y="21472"/>
                <wp:lineTo x="565" y="21472"/>
                <wp:lineTo x="20894" y="21472"/>
                <wp:lineTo x="21318" y="21472"/>
                <wp:lineTo x="21600" y="19890"/>
                <wp:lineTo x="21600" y="1582"/>
                <wp:lineTo x="21318" y="226"/>
                <wp:lineTo x="20894" y="0"/>
                <wp:lineTo x="565" y="0"/>
              </wp:wrapPolygon>
            </wp:wrapTight>
            <wp:docPr id="30" name="Рисунок 7" descr="C:\Users\USER\Downloads\photo_5192793887150378984_y.jpg"/>
            <wp:cNvGraphicFramePr/>
            <a:graphic xmlns:a="http://schemas.openxmlformats.org/drawingml/2006/main">
              <a:graphicData uri="http://schemas.openxmlformats.org/drawingml/2006/picture">
                <pic:pic xmlns:pic="http://schemas.openxmlformats.org/drawingml/2006/picture">
                  <pic:nvPicPr>
                    <pic:cNvPr id="21508" name="Picture 4" descr="C:\Users\USER\Downloads\photo_5192793887150378984_y.jpg"/>
                    <pic:cNvPicPr>
                      <a:picLocks noChangeAspect="1" noChangeArrowheads="1"/>
                    </pic:cNvPicPr>
                  </pic:nvPicPr>
                  <pic:blipFill>
                    <a:blip r:embed="rId127" cstate="print"/>
                    <a:srcRect/>
                    <a:stretch>
                      <a:fillRect/>
                    </a:stretch>
                  </pic:blipFill>
                  <pic:spPr bwMode="auto">
                    <a:xfrm>
                      <a:off x="0" y="0"/>
                      <a:ext cx="2914650" cy="18205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43880" w:rsidRPr="00554A3D">
        <w:rPr>
          <w:rFonts w:ascii="Times New Roman" w:hAnsi="Times New Roman" w:cs="Times New Roman"/>
          <w:b/>
          <w:sz w:val="24"/>
          <w:szCs w:val="24"/>
          <w:lang w:eastAsia="en-US"/>
        </w:rPr>
        <w:t xml:space="preserve">Спорт высших достижений </w:t>
      </w:r>
    </w:p>
    <w:p w:rsidR="00F43C0A" w:rsidRPr="00F43C0A" w:rsidRDefault="00F43C0A" w:rsidP="00F76638">
      <w:pPr>
        <w:autoSpaceDE w:val="0"/>
        <w:autoSpaceDN w:val="0"/>
        <w:adjustRightInd w:val="0"/>
        <w:spacing w:after="0" w:line="240" w:lineRule="auto"/>
        <w:ind w:firstLine="567"/>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3 спортсмена выполнили норматив «Мастер спорта».</w:t>
      </w:r>
    </w:p>
    <w:p w:rsidR="00F43C0A" w:rsidRPr="00F43C0A" w:rsidRDefault="00F43C0A" w:rsidP="00F76638">
      <w:pPr>
        <w:spacing w:after="0" w:line="240" w:lineRule="auto"/>
        <w:ind w:firstLine="567"/>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51 спортсмен выполнили норматив «Кандидат в мастера спорта».</w:t>
      </w:r>
    </w:p>
    <w:p w:rsidR="00F43C0A" w:rsidRPr="00F43C0A" w:rsidRDefault="00F43C0A" w:rsidP="00F76638">
      <w:pPr>
        <w:spacing w:after="0" w:line="240" w:lineRule="auto"/>
        <w:ind w:firstLine="567"/>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72 спортсменам присвоен 1 спортивный разряд.</w:t>
      </w:r>
    </w:p>
    <w:p w:rsidR="00F43C0A" w:rsidRPr="00F43C0A" w:rsidRDefault="00F43C0A" w:rsidP="00F76638">
      <w:pPr>
        <w:spacing w:after="0" w:line="240" w:lineRule="auto"/>
        <w:ind w:firstLine="567"/>
        <w:jc w:val="both"/>
        <w:rPr>
          <w:rFonts w:ascii="Times New Roman" w:hAnsi="Times New Roman" w:cs="Times New Roman"/>
          <w:sz w:val="24"/>
          <w:szCs w:val="24"/>
          <w:lang w:eastAsia="en-US"/>
        </w:rPr>
      </w:pPr>
    </w:p>
    <w:p w:rsidR="00554A3D" w:rsidRDefault="00554A3D" w:rsidP="00F43C0A">
      <w:pPr>
        <w:spacing w:after="200" w:line="276" w:lineRule="auto"/>
        <w:jc w:val="center"/>
        <w:rPr>
          <w:rFonts w:ascii="Times New Roman" w:hAnsi="Times New Roman" w:cs="Times New Roman"/>
          <w:b/>
          <w:sz w:val="24"/>
          <w:szCs w:val="24"/>
          <w:lang w:eastAsia="en-US"/>
        </w:rPr>
      </w:pPr>
    </w:p>
    <w:p w:rsidR="00554A3D" w:rsidRDefault="00554A3D" w:rsidP="00F43C0A">
      <w:pPr>
        <w:spacing w:after="200" w:line="276" w:lineRule="auto"/>
        <w:jc w:val="center"/>
        <w:rPr>
          <w:rFonts w:ascii="Times New Roman" w:hAnsi="Times New Roman" w:cs="Times New Roman"/>
          <w:b/>
          <w:sz w:val="24"/>
          <w:szCs w:val="24"/>
          <w:lang w:eastAsia="en-US"/>
        </w:rPr>
      </w:pPr>
    </w:p>
    <w:p w:rsidR="00554A3D" w:rsidRDefault="00554A3D" w:rsidP="00554A3D">
      <w:pPr>
        <w:spacing w:after="200" w:line="276" w:lineRule="auto"/>
        <w:rPr>
          <w:rFonts w:ascii="Times New Roman" w:hAnsi="Times New Roman" w:cs="Times New Roman"/>
          <w:b/>
          <w:sz w:val="24"/>
          <w:szCs w:val="24"/>
          <w:lang w:eastAsia="en-US"/>
        </w:rPr>
      </w:pPr>
      <w:r>
        <w:rPr>
          <w:rFonts w:ascii="Times New Roman" w:hAnsi="Times New Roman" w:cs="Times New Roman"/>
          <w:b/>
          <w:sz w:val="24"/>
          <w:szCs w:val="24"/>
          <w:lang w:eastAsia="en-US"/>
        </w:rPr>
        <w:t>Достижения за 2025 год</w:t>
      </w:r>
    </w:p>
    <w:p w:rsidR="00F43C0A" w:rsidRPr="00F43C0A" w:rsidRDefault="00F43C0A" w:rsidP="00384049">
      <w:pPr>
        <w:spacing w:after="0" w:line="240" w:lineRule="auto"/>
        <w:ind w:firstLine="284"/>
        <w:rPr>
          <w:rFonts w:cs="Times New Roman"/>
          <w:noProof/>
        </w:rPr>
      </w:pPr>
      <w:r w:rsidRPr="00F43C0A">
        <w:rPr>
          <w:rFonts w:ascii="Times New Roman" w:hAnsi="Times New Roman" w:cs="Times New Roman"/>
          <w:sz w:val="24"/>
          <w:szCs w:val="24"/>
          <w:lang w:eastAsia="en-US"/>
        </w:rPr>
        <w:t>Воскресенские спортивные школы по итогам работы в 2025 году на цифровых платформах в лидерах по реализации проекта «Цифровой трансформации отрасли спорта».</w:t>
      </w:r>
      <w:r w:rsidRPr="00F43C0A">
        <w:rPr>
          <w:rFonts w:cs="Times New Roman"/>
          <w:noProof/>
        </w:rPr>
        <w:t xml:space="preserve"> </w:t>
      </w:r>
    </w:p>
    <w:p w:rsidR="00F43C0A" w:rsidRPr="00F43C0A"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 xml:space="preserve">Из 147 спортивных учреждений Московской области: </w:t>
      </w:r>
    </w:p>
    <w:p w:rsidR="00F43C0A" w:rsidRPr="00F43C0A"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 xml:space="preserve">- в номинации «Лучшая организация, реализующая дополнительные образовательные программы спортивной подготовки» СШОР «Академия спорта» - 1 место, СШ по единоборствам - 3 место, СШОР по фехтованию - 5 место. </w:t>
      </w:r>
    </w:p>
    <w:p w:rsidR="00F43C0A" w:rsidRPr="00F43C0A"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 xml:space="preserve">- в номинации «Лучший тренер-преподаватель» лидирующие позиции со 2-го по 23-е место заняли тренеры-преподаватели СШОР «Академия спорта» и СШ по единоборствам из 3466 тренеров-преподавателей учреждений Московской области. </w:t>
      </w:r>
    </w:p>
    <w:p w:rsidR="00554A3D" w:rsidRDefault="00554A3D" w:rsidP="00943880">
      <w:pPr>
        <w:spacing w:after="200" w:line="276" w:lineRule="auto"/>
        <w:rPr>
          <w:rFonts w:ascii="Times New Roman" w:hAnsi="Times New Roman" w:cs="Times New Roman"/>
          <w:b/>
          <w:sz w:val="24"/>
          <w:szCs w:val="24"/>
          <w:lang w:eastAsia="en-US"/>
        </w:rPr>
      </w:pPr>
    </w:p>
    <w:p w:rsidR="00F43C0A" w:rsidRPr="00F43C0A" w:rsidRDefault="00943880" w:rsidP="00943880">
      <w:pPr>
        <w:spacing w:after="200" w:line="276" w:lineRule="auto"/>
        <w:rPr>
          <w:rFonts w:ascii="Times New Roman" w:hAnsi="Times New Roman" w:cs="Times New Roman"/>
          <w:b/>
          <w:sz w:val="24"/>
          <w:szCs w:val="24"/>
          <w:lang w:eastAsia="en-US"/>
        </w:rPr>
      </w:pPr>
      <w:r>
        <w:rPr>
          <w:rFonts w:ascii="Times New Roman" w:hAnsi="Times New Roman" w:cs="Times New Roman"/>
          <w:b/>
          <w:sz w:val="24"/>
          <w:szCs w:val="24"/>
          <w:lang w:eastAsia="en-US"/>
        </w:rPr>
        <w:t>Эффективное управление: достижения за 2025 год</w:t>
      </w:r>
    </w:p>
    <w:p w:rsidR="00943880" w:rsidRDefault="00F43C0A" w:rsidP="00554A3D">
      <w:pPr>
        <w:spacing w:after="0" w:line="240" w:lineRule="auto"/>
        <w:jc w:val="both"/>
        <w:rPr>
          <w:rFonts w:ascii="Times New Roman" w:hAnsi="Times New Roman" w:cs="Times New Roman"/>
          <w:sz w:val="24"/>
          <w:szCs w:val="24"/>
          <w:lang w:eastAsia="en-US"/>
        </w:rPr>
      </w:pPr>
      <w:r w:rsidRPr="00F43C0A">
        <w:rPr>
          <w:rFonts w:ascii="Times New Roman" w:hAnsi="Times New Roman" w:cs="Times New Roman"/>
          <w:b/>
          <w:noProof/>
          <w:sz w:val="24"/>
          <w:szCs w:val="24"/>
        </w:rPr>
        <w:drawing>
          <wp:anchor distT="0" distB="0" distL="114300" distR="114300" simplePos="0" relativeHeight="251726848" behindDoc="0" locked="0" layoutInCell="1" allowOverlap="1" wp14:anchorId="18344709" wp14:editId="2895D174">
            <wp:simplePos x="0" y="0"/>
            <wp:positionH relativeFrom="column">
              <wp:posOffset>-107950</wp:posOffset>
            </wp:positionH>
            <wp:positionV relativeFrom="paragraph">
              <wp:posOffset>19050</wp:posOffset>
            </wp:positionV>
            <wp:extent cx="3908425" cy="1144905"/>
            <wp:effectExtent l="19050" t="0" r="0" b="0"/>
            <wp:wrapSquare wrapText="bothSides"/>
            <wp:docPr id="685622428" name="Рисунок 685622428" descr="Picture background"/>
            <wp:cNvGraphicFramePr/>
            <a:graphic xmlns:a="http://schemas.openxmlformats.org/drawingml/2006/main">
              <a:graphicData uri="http://schemas.openxmlformats.org/drawingml/2006/picture">
                <pic:pic xmlns:pic="http://schemas.openxmlformats.org/drawingml/2006/picture">
                  <pic:nvPicPr>
                    <pic:cNvPr id="94212" name="Picture 4" descr="Picture background"/>
                    <pic:cNvPicPr>
                      <a:picLocks noChangeAspect="1" noChangeArrowheads="1"/>
                    </pic:cNvPicPr>
                  </pic:nvPicPr>
                  <pic:blipFill>
                    <a:blip r:embed="rId128" cstate="print"/>
                    <a:srcRect b="42667"/>
                    <a:stretch>
                      <a:fillRect/>
                    </a:stretch>
                  </pic:blipFill>
                  <pic:spPr bwMode="auto">
                    <a:xfrm>
                      <a:off x="0" y="0"/>
                      <a:ext cx="3908425" cy="1144905"/>
                    </a:xfrm>
                    <a:prstGeom prst="rect">
                      <a:avLst/>
                    </a:prstGeom>
                    <a:ln>
                      <a:noFill/>
                    </a:ln>
                    <a:effectLst>
                      <a:softEdge rad="112500"/>
                    </a:effectLst>
                  </pic:spPr>
                </pic:pic>
              </a:graphicData>
            </a:graphic>
          </wp:anchor>
        </w:drawing>
      </w:r>
      <w:r w:rsidRPr="00F43C0A">
        <w:rPr>
          <w:rFonts w:ascii="Times New Roman" w:hAnsi="Times New Roman" w:cs="Times New Roman"/>
          <w:sz w:val="24"/>
          <w:szCs w:val="24"/>
          <w:lang w:eastAsia="en-US"/>
        </w:rPr>
        <w:t>В 2025 году Минспортом Московской области была подведена оценка качества деятельности руководителей муниципальных учреждений, реализующих дополнительные образовательные программы спортивной подготовки в Московской области, за 2024 год. По результатам данной оценки МБУ ДО «СШОР по фехтованию» заняло позицию на 1м уровне (170 баллов). Получена целевая субсидия на развитие инфраструктуры в размере 11,5 млн.руб. В 01 января 2026 года в СШОР по фехтованию переводом из УОР № 2 зачислено 7 перспективных спортсменов для продолжения подготовки в стенах родной школы, что будет способствовать дальнейшему росту ее спортивных показателей.</w:t>
      </w:r>
    </w:p>
    <w:p w:rsidR="00F43C0A" w:rsidRPr="00943880" w:rsidRDefault="00F43C0A" w:rsidP="00384049">
      <w:pPr>
        <w:spacing w:after="0" w:line="240" w:lineRule="auto"/>
        <w:ind w:firstLine="284"/>
        <w:jc w:val="both"/>
        <w:rPr>
          <w:rFonts w:ascii="Times New Roman" w:hAnsi="Times New Roman" w:cs="Times New Roman"/>
          <w:sz w:val="24"/>
          <w:szCs w:val="24"/>
          <w:lang w:eastAsia="en-US"/>
        </w:rPr>
      </w:pPr>
      <w:r w:rsidRPr="00943880">
        <w:rPr>
          <w:rFonts w:ascii="Times New Roman" w:hAnsi="Times New Roman" w:cs="Times New Roman"/>
          <w:sz w:val="24"/>
          <w:szCs w:val="24"/>
          <w:lang w:eastAsia="en-US"/>
        </w:rPr>
        <w:t>Благодаря государственной поддержке и реализации муниципальной программы «Спорт»</w:t>
      </w:r>
    </w:p>
    <w:p w:rsidR="00F43C0A" w:rsidRPr="00943880" w:rsidRDefault="00F43C0A" w:rsidP="00384049">
      <w:pPr>
        <w:spacing w:after="0" w:line="240" w:lineRule="auto"/>
        <w:ind w:firstLine="284"/>
        <w:jc w:val="both"/>
        <w:rPr>
          <w:rFonts w:ascii="Times New Roman" w:hAnsi="Times New Roman" w:cs="Times New Roman"/>
          <w:sz w:val="24"/>
          <w:szCs w:val="24"/>
          <w:lang w:eastAsia="en-US"/>
        </w:rPr>
      </w:pPr>
      <w:r w:rsidRPr="00943880">
        <w:rPr>
          <w:rFonts w:ascii="Times New Roman" w:hAnsi="Times New Roman" w:cs="Times New Roman"/>
          <w:sz w:val="24"/>
          <w:szCs w:val="24"/>
          <w:lang w:eastAsia="en-US"/>
        </w:rPr>
        <w:t>Завершена установка и</w:t>
      </w:r>
      <w:r w:rsidRPr="00943880">
        <w:rPr>
          <w:rFonts w:ascii="Times New Roman" w:eastAsia="Times New Roman" w:hAnsi="Times New Roman" w:cs="Times New Roman"/>
          <w:color w:val="000000"/>
          <w:sz w:val="28"/>
          <w:szCs w:val="28"/>
        </w:rPr>
        <w:t xml:space="preserve"> </w:t>
      </w:r>
      <w:r w:rsidRPr="00943880">
        <w:rPr>
          <w:rFonts w:ascii="Times New Roman" w:hAnsi="Times New Roman" w:cs="Times New Roman"/>
          <w:sz w:val="24"/>
          <w:szCs w:val="24"/>
          <w:lang w:eastAsia="en-US"/>
        </w:rPr>
        <w:t>интеграция камер в рамках</w:t>
      </w:r>
      <w:r w:rsidRPr="00943880">
        <w:rPr>
          <w:rFonts w:cs="Times New Roman"/>
          <w:noProof/>
        </w:rPr>
        <w:t xml:space="preserve"> </w:t>
      </w:r>
      <w:r w:rsidRPr="00943880">
        <w:rPr>
          <w:rFonts w:ascii="Times New Roman" w:hAnsi="Times New Roman" w:cs="Times New Roman"/>
          <w:sz w:val="24"/>
          <w:szCs w:val="24"/>
          <w:lang w:eastAsia="en-US"/>
        </w:rPr>
        <w:t xml:space="preserve"> реализации областного проекта «50 Умных ФОКов». Дополнительно оборудовано 4 спортивных объекта. Воскресенск вошел в «тройку» муниципалитетов Московской области, наиболее успешно реализовавших данный проект. </w:t>
      </w:r>
    </w:p>
    <w:p w:rsidR="00F43C0A" w:rsidRPr="00943880" w:rsidRDefault="00F43C0A" w:rsidP="00384049">
      <w:pPr>
        <w:spacing w:after="0" w:line="240" w:lineRule="auto"/>
        <w:ind w:firstLine="284"/>
        <w:jc w:val="both"/>
        <w:rPr>
          <w:rFonts w:ascii="Times New Roman" w:hAnsi="Times New Roman" w:cs="Times New Roman"/>
          <w:sz w:val="24"/>
          <w:szCs w:val="24"/>
          <w:lang w:eastAsia="en-US"/>
        </w:rPr>
      </w:pPr>
      <w:r w:rsidRPr="00943880">
        <w:rPr>
          <w:rFonts w:ascii="Times New Roman" w:hAnsi="Times New Roman" w:cs="Times New Roman"/>
          <w:sz w:val="24"/>
          <w:szCs w:val="24"/>
          <w:lang w:eastAsia="en-US"/>
        </w:rPr>
        <w:t>Установлена 21 камера «Безопасного региона»</w:t>
      </w:r>
      <w:r w:rsidR="00943880" w:rsidRPr="00943880">
        <w:rPr>
          <w:rFonts w:ascii="Times New Roman" w:hAnsi="Times New Roman" w:cs="Times New Roman"/>
          <w:sz w:val="24"/>
          <w:szCs w:val="24"/>
          <w:lang w:eastAsia="en-US"/>
        </w:rPr>
        <w:t xml:space="preserve"> на 7 объектах спорта.</w:t>
      </w:r>
    </w:p>
    <w:p w:rsidR="00F43C0A" w:rsidRPr="00F43C0A" w:rsidRDefault="00F43C0A" w:rsidP="00384049">
      <w:pPr>
        <w:spacing w:after="0" w:line="240" w:lineRule="auto"/>
        <w:ind w:firstLine="284"/>
        <w:jc w:val="both"/>
        <w:rPr>
          <w:rFonts w:ascii="Times New Roman" w:hAnsi="Times New Roman" w:cs="Times New Roman"/>
          <w:sz w:val="24"/>
          <w:szCs w:val="24"/>
          <w:lang w:eastAsia="en-US"/>
        </w:rPr>
      </w:pPr>
      <w:r w:rsidRPr="00943880">
        <w:rPr>
          <w:rFonts w:ascii="Times New Roman" w:hAnsi="Times New Roman" w:cs="Times New Roman"/>
          <w:sz w:val="24"/>
          <w:szCs w:val="24"/>
          <w:lang w:eastAsia="en-US"/>
        </w:rPr>
        <w:t>Успешно завершены текущие ремонты (в соответствии с титульным списк</w:t>
      </w:r>
      <w:r w:rsidR="00554A3D">
        <w:rPr>
          <w:rFonts w:ascii="Times New Roman" w:hAnsi="Times New Roman" w:cs="Times New Roman"/>
          <w:sz w:val="24"/>
          <w:szCs w:val="24"/>
          <w:lang w:eastAsia="en-US"/>
        </w:rPr>
        <w:t xml:space="preserve">ом) на сумму 26 493 68,71 руб. </w:t>
      </w:r>
    </w:p>
    <w:p w:rsidR="00943880" w:rsidRDefault="00F43C0A" w:rsidP="00384049">
      <w:pPr>
        <w:spacing w:after="0" w:line="240" w:lineRule="auto"/>
        <w:ind w:firstLine="284"/>
        <w:jc w:val="both"/>
        <w:rPr>
          <w:rFonts w:ascii="Times New Roman" w:hAnsi="Times New Roman" w:cs="Times New Roman"/>
          <w:sz w:val="24"/>
          <w:szCs w:val="24"/>
          <w:lang w:eastAsia="en-US"/>
        </w:rPr>
      </w:pPr>
      <w:r w:rsidRPr="00943880">
        <w:rPr>
          <w:rFonts w:ascii="Times New Roman" w:hAnsi="Times New Roman" w:cs="Times New Roman"/>
          <w:noProof/>
          <w:sz w:val="24"/>
          <w:szCs w:val="24"/>
        </w:rPr>
        <w:drawing>
          <wp:anchor distT="0" distB="0" distL="114300" distR="114300" simplePos="0" relativeHeight="251729920" behindDoc="1" locked="0" layoutInCell="1" allowOverlap="1" wp14:anchorId="169116ED" wp14:editId="57293606">
            <wp:simplePos x="0" y="0"/>
            <wp:positionH relativeFrom="column">
              <wp:posOffset>19050</wp:posOffset>
            </wp:positionH>
            <wp:positionV relativeFrom="paragraph">
              <wp:posOffset>309245</wp:posOffset>
            </wp:positionV>
            <wp:extent cx="2798445" cy="1446530"/>
            <wp:effectExtent l="0" t="0" r="1905" b="1270"/>
            <wp:wrapTight wrapText="bothSides">
              <wp:wrapPolygon edited="0">
                <wp:start x="588" y="0"/>
                <wp:lineTo x="0" y="569"/>
                <wp:lineTo x="0" y="21050"/>
                <wp:lineTo x="588" y="21335"/>
                <wp:lineTo x="20880" y="21335"/>
                <wp:lineTo x="21468" y="21050"/>
                <wp:lineTo x="21468" y="569"/>
                <wp:lineTo x="20880" y="0"/>
                <wp:lineTo x="588" y="0"/>
              </wp:wrapPolygon>
            </wp:wrapTight>
            <wp:docPr id="18" name="Рисунок 7" descr="F:\Архиввв\Отчеты\2025\Реализованные мероприятия_2025 с фото\УСП г. Белоозерский 60 лет Октября\WhatsApp Image 2025-10-13 at 14.54.39.jpeg"/>
            <wp:cNvGraphicFramePr/>
            <a:graphic xmlns:a="http://schemas.openxmlformats.org/drawingml/2006/main">
              <a:graphicData uri="http://schemas.openxmlformats.org/drawingml/2006/picture">
                <pic:pic xmlns:pic="http://schemas.openxmlformats.org/drawingml/2006/picture">
                  <pic:nvPicPr>
                    <pic:cNvPr id="101380" name="Picture 4" descr="F:\Архиввв\Отчеты\2025\Реализованные мероприятия_2025 с фото\УСП г. Белоозерский 60 лет Октября\WhatsApp Image 2025-10-13 at 14.54.39.jpeg"/>
                    <pic:cNvPicPr>
                      <a:picLocks noChangeAspect="1" noChangeArrowheads="1"/>
                    </pic:cNvPicPr>
                  </pic:nvPicPr>
                  <pic:blipFill>
                    <a:blip r:embed="rId129" cstate="print"/>
                    <a:srcRect/>
                    <a:stretch>
                      <a:fillRect/>
                    </a:stretch>
                  </pic:blipFill>
                  <pic:spPr bwMode="auto">
                    <a:xfrm>
                      <a:off x="0" y="0"/>
                      <a:ext cx="2798445" cy="14465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43880">
        <w:rPr>
          <w:rFonts w:ascii="Times New Roman" w:hAnsi="Times New Roman" w:cs="Times New Roman"/>
          <w:sz w:val="24"/>
          <w:szCs w:val="24"/>
          <w:lang w:eastAsia="en-US"/>
        </w:rPr>
        <w:t>Установлены 2 универсальных спортивных площадки (20х38 с наливным резиновым покрытием и разметкой</w:t>
      </w:r>
      <w:r w:rsidRPr="00F43C0A">
        <w:rPr>
          <w:rFonts w:ascii="Times New Roman" w:hAnsi="Times New Roman" w:cs="Times New Roman"/>
          <w:sz w:val="24"/>
          <w:szCs w:val="24"/>
          <w:lang w:eastAsia="en-US"/>
        </w:rPr>
        <w:t>, воротами для мини-футбола, баскетбольными стойками, освещ</w:t>
      </w:r>
      <w:r w:rsidR="00943880">
        <w:rPr>
          <w:rFonts w:ascii="Times New Roman" w:hAnsi="Times New Roman" w:cs="Times New Roman"/>
          <w:sz w:val="24"/>
          <w:szCs w:val="24"/>
          <w:lang w:eastAsia="en-US"/>
        </w:rPr>
        <w:t xml:space="preserve">ением, информационным стендом) </w:t>
      </w:r>
      <w:r w:rsidRPr="00F43C0A">
        <w:rPr>
          <w:rFonts w:ascii="Times New Roman" w:hAnsi="Times New Roman" w:cs="Times New Roman"/>
          <w:sz w:val="24"/>
          <w:szCs w:val="24"/>
          <w:lang w:eastAsia="en-US"/>
        </w:rPr>
        <w:t>на сумм</w:t>
      </w:r>
      <w:r w:rsidR="00554A3D">
        <w:rPr>
          <w:rFonts w:ascii="Times New Roman" w:hAnsi="Times New Roman" w:cs="Times New Roman"/>
          <w:sz w:val="24"/>
          <w:szCs w:val="24"/>
          <w:lang w:eastAsia="en-US"/>
        </w:rPr>
        <w:t>у 8 877,03 тыс. руб. по адресам:</w:t>
      </w:r>
    </w:p>
    <w:p w:rsidR="00F43C0A" w:rsidRPr="00F43C0A" w:rsidRDefault="00F43C0A" w:rsidP="00554A3D">
      <w:pPr>
        <w:spacing w:after="0" w:line="240" w:lineRule="auto"/>
        <w:ind w:firstLine="567"/>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 г.о. Воскресенск, с. Усадище, ул. Ленинская, 1а (МКУ «ФСЦ «Спарта» СК «Барановское»)</w:t>
      </w:r>
    </w:p>
    <w:p w:rsidR="00F43C0A" w:rsidRPr="00F43C0A" w:rsidRDefault="00F43C0A" w:rsidP="00554A3D">
      <w:pPr>
        <w:spacing w:after="0" w:line="240" w:lineRule="auto"/>
        <w:ind w:firstLine="567"/>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 г.о. Воскресенск, г. Белоозерский, ул. 60 лет Ок</w:t>
      </w:r>
      <w:r w:rsidR="00554A3D">
        <w:rPr>
          <w:rFonts w:ascii="Times New Roman" w:hAnsi="Times New Roman" w:cs="Times New Roman"/>
          <w:sz w:val="24"/>
          <w:szCs w:val="24"/>
          <w:lang w:eastAsia="en-US"/>
        </w:rPr>
        <w:t xml:space="preserve">тября, 18а (МКУ «ФСЦ «Спарта») </w:t>
      </w:r>
    </w:p>
    <w:p w:rsidR="00F43C0A" w:rsidRPr="00943880" w:rsidRDefault="00F43C0A" w:rsidP="00384049">
      <w:pPr>
        <w:spacing w:after="0" w:line="240" w:lineRule="auto"/>
        <w:ind w:firstLine="284"/>
        <w:rPr>
          <w:rFonts w:ascii="Times New Roman" w:hAnsi="Times New Roman" w:cs="Times New Roman"/>
          <w:sz w:val="24"/>
          <w:szCs w:val="24"/>
          <w:lang w:eastAsia="en-US"/>
        </w:rPr>
      </w:pPr>
      <w:r w:rsidRPr="00943880">
        <w:rPr>
          <w:rFonts w:ascii="Times New Roman" w:hAnsi="Times New Roman" w:cs="Times New Roman"/>
          <w:sz w:val="24"/>
          <w:szCs w:val="24"/>
          <w:lang w:eastAsia="en-US"/>
        </w:rPr>
        <w:t>Проведены текущие ремонты и работы на объектах спорта</w:t>
      </w:r>
    </w:p>
    <w:p w:rsidR="00943880" w:rsidRPr="00943880" w:rsidRDefault="00F43C0A" w:rsidP="00384049">
      <w:pPr>
        <w:pStyle w:val="a6"/>
        <w:numPr>
          <w:ilvl w:val="0"/>
          <w:numId w:val="61"/>
        </w:numPr>
        <w:ind w:left="0" w:firstLine="284"/>
        <w:jc w:val="both"/>
        <w:rPr>
          <w:lang w:eastAsia="en-US"/>
        </w:rPr>
      </w:pPr>
      <w:r w:rsidRPr="00943880">
        <w:rPr>
          <w:lang w:eastAsia="en-US"/>
        </w:rPr>
        <w:t>Работы по текущему ремонту административно-хозяйственного здания СК «Фосфоритный» по адресу: Московская область, г.о. Воскресенск, р.п. Фосфоритный, ул. Лесная, 2Б</w:t>
      </w:r>
    </w:p>
    <w:p w:rsidR="00943880" w:rsidRPr="00943880" w:rsidRDefault="00943880" w:rsidP="00931B85">
      <w:pPr>
        <w:spacing w:line="276" w:lineRule="auto"/>
        <w:jc w:val="center"/>
        <w:rPr>
          <w:lang w:eastAsia="en-US"/>
        </w:rPr>
      </w:pPr>
      <w:r>
        <w:rPr>
          <w:noProof/>
        </w:rPr>
        <w:drawing>
          <wp:inline distT="0" distB="0" distL="0" distR="0" wp14:anchorId="74A20EF6">
            <wp:extent cx="2542540" cy="1438910"/>
            <wp:effectExtent l="0" t="0" r="0" b="8890"/>
            <wp:docPr id="908378987" name="Рисунок 908378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42540" cy="1438910"/>
                    </a:xfrm>
                    <a:prstGeom prst="rect">
                      <a:avLst/>
                    </a:prstGeom>
                    <a:noFill/>
                  </pic:spPr>
                </pic:pic>
              </a:graphicData>
            </a:graphic>
          </wp:inline>
        </w:drawing>
      </w:r>
    </w:p>
    <w:p w:rsidR="00943880"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 xml:space="preserve">2. Устройство основания под беговые дорожки МБУ «ФСО «Центр» структурное подразделение Физкультурно-спортивный центр «Гигант» по адресу: Московская область, г. Воскресенск, ул. Чапаева, д. 3 </w:t>
      </w:r>
    </w:p>
    <w:p w:rsidR="00943880" w:rsidRPr="00F43C0A" w:rsidRDefault="00943880" w:rsidP="00931B85">
      <w:pPr>
        <w:spacing w:after="0" w:line="276" w:lineRule="auto"/>
        <w:jc w:val="center"/>
        <w:rPr>
          <w:rFonts w:ascii="Times New Roman" w:hAnsi="Times New Roman" w:cs="Times New Roman"/>
          <w:sz w:val="24"/>
          <w:szCs w:val="24"/>
          <w:lang w:eastAsia="en-US"/>
        </w:rPr>
      </w:pPr>
      <w:r>
        <w:rPr>
          <w:rFonts w:ascii="Times New Roman" w:hAnsi="Times New Roman" w:cs="Times New Roman"/>
          <w:noProof/>
          <w:sz w:val="24"/>
          <w:szCs w:val="24"/>
        </w:rPr>
        <w:drawing>
          <wp:inline distT="0" distB="0" distL="0" distR="0" wp14:anchorId="65263225">
            <wp:extent cx="2097405" cy="1633855"/>
            <wp:effectExtent l="0" t="0" r="0" b="4445"/>
            <wp:docPr id="908378986" name="Рисунок 908378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097405" cy="1633855"/>
                    </a:xfrm>
                    <a:prstGeom prst="rect">
                      <a:avLst/>
                    </a:prstGeom>
                    <a:noFill/>
                  </pic:spPr>
                </pic:pic>
              </a:graphicData>
            </a:graphic>
          </wp:inline>
        </w:drawing>
      </w:r>
    </w:p>
    <w:p w:rsidR="00F43C0A" w:rsidRPr="00F43C0A"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3. Работы по текущему ремонту крылец № 1, № 2, № 3 в МБУ ДО «СШОР «Химик» по адресу: Московская область, г. Воскресенск, ул. Победы, д. 32</w:t>
      </w:r>
    </w:p>
    <w:p w:rsidR="00F43C0A" w:rsidRPr="00F43C0A"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4. Текущий ремонт входных групп здания МБУ ДО «СШОР «Химик» по адресу:</w:t>
      </w:r>
      <w:r w:rsidR="00384049">
        <w:rPr>
          <w:rFonts w:ascii="Times New Roman" w:hAnsi="Times New Roman" w:cs="Times New Roman"/>
          <w:sz w:val="24"/>
          <w:szCs w:val="24"/>
          <w:lang w:eastAsia="en-US"/>
        </w:rPr>
        <w:t xml:space="preserve"> </w:t>
      </w:r>
      <w:r w:rsidRPr="00F43C0A">
        <w:rPr>
          <w:rFonts w:ascii="Times New Roman" w:hAnsi="Times New Roman" w:cs="Times New Roman"/>
          <w:sz w:val="24"/>
          <w:szCs w:val="24"/>
          <w:lang w:eastAsia="en-US"/>
        </w:rPr>
        <w:t>Московская область, г. Воскресенск, ул. Победы, д. 32</w:t>
      </w:r>
    </w:p>
    <w:p w:rsidR="00F43C0A" w:rsidRPr="00F43C0A" w:rsidRDefault="00F43C0A" w:rsidP="00554A3D">
      <w:pPr>
        <w:spacing w:after="0" w:line="240" w:lineRule="auto"/>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5. Текущий ремонт входной группы МУ «Молодежный центр «Олимпиец» по адресу: Московская область, г. Воскресенск, ул. Цесиса, 17</w:t>
      </w:r>
    </w:p>
    <w:p w:rsidR="00F43C0A" w:rsidRPr="00F43C0A" w:rsidRDefault="00384049" w:rsidP="00554A3D">
      <w:pPr>
        <w:spacing w:after="0" w:line="240" w:lineRule="auto"/>
        <w:jc w:val="both"/>
        <w:rPr>
          <w:rFonts w:ascii="Times New Roman" w:hAnsi="Times New Roman" w:cs="Times New Roman"/>
          <w:sz w:val="24"/>
          <w:szCs w:val="24"/>
          <w:lang w:eastAsia="en-US"/>
        </w:rPr>
      </w:pPr>
      <w:r w:rsidRPr="00F43C0A">
        <w:rPr>
          <w:rFonts w:ascii="Times New Roman" w:hAnsi="Times New Roman" w:cs="Times New Roman"/>
          <w:noProof/>
          <w:sz w:val="24"/>
          <w:szCs w:val="24"/>
        </w:rPr>
        <w:drawing>
          <wp:anchor distT="0" distB="0" distL="114300" distR="114300" simplePos="0" relativeHeight="251743232" behindDoc="1" locked="0" layoutInCell="1" allowOverlap="1" wp14:anchorId="412A1389" wp14:editId="063C3488">
            <wp:simplePos x="0" y="0"/>
            <wp:positionH relativeFrom="column">
              <wp:posOffset>77663</wp:posOffset>
            </wp:positionH>
            <wp:positionV relativeFrom="paragraph">
              <wp:posOffset>-349692</wp:posOffset>
            </wp:positionV>
            <wp:extent cx="2366010" cy="1741170"/>
            <wp:effectExtent l="19050" t="0" r="0" b="0"/>
            <wp:wrapTight wrapText="bothSides">
              <wp:wrapPolygon edited="0">
                <wp:start x="696" y="0"/>
                <wp:lineTo x="-174" y="1654"/>
                <wp:lineTo x="-174" y="19851"/>
                <wp:lineTo x="348" y="21269"/>
                <wp:lineTo x="696" y="21269"/>
                <wp:lineTo x="20696" y="21269"/>
                <wp:lineTo x="21043" y="21269"/>
                <wp:lineTo x="21565" y="19851"/>
                <wp:lineTo x="21565" y="1654"/>
                <wp:lineTo x="21217" y="236"/>
                <wp:lineTo x="20696" y="0"/>
                <wp:lineTo x="696" y="0"/>
              </wp:wrapPolygon>
            </wp:wrapTight>
            <wp:docPr id="35" name="Рисунок 11" descr="C:\Users\USER\Downloads\photo_5193126077100919717_y.jpg"/>
            <wp:cNvGraphicFramePr/>
            <a:graphic xmlns:a="http://schemas.openxmlformats.org/drawingml/2006/main">
              <a:graphicData uri="http://schemas.openxmlformats.org/drawingml/2006/picture">
                <pic:pic xmlns:pic="http://schemas.openxmlformats.org/drawingml/2006/picture">
                  <pic:nvPicPr>
                    <pic:cNvPr id="61442" name="Picture 2" descr="C:\Users\USER\Downloads\photo_5193126077100919717_y.jpg"/>
                    <pic:cNvPicPr>
                      <a:picLocks noChangeAspect="1" noChangeArrowheads="1"/>
                    </pic:cNvPicPr>
                  </pic:nvPicPr>
                  <pic:blipFill>
                    <a:blip r:embed="rId132" cstate="print"/>
                    <a:srcRect/>
                    <a:stretch>
                      <a:fillRect/>
                    </a:stretch>
                  </pic:blipFill>
                  <pic:spPr bwMode="auto">
                    <a:xfrm>
                      <a:off x="0" y="0"/>
                      <a:ext cx="2366010" cy="1741170"/>
                    </a:xfrm>
                    <a:prstGeom prst="rect">
                      <a:avLst/>
                    </a:prstGeom>
                    <a:ln>
                      <a:noFill/>
                    </a:ln>
                    <a:effectLst>
                      <a:softEdge rad="112500"/>
                    </a:effectLst>
                  </pic:spPr>
                </pic:pic>
              </a:graphicData>
            </a:graphic>
          </wp:anchor>
        </w:drawing>
      </w:r>
      <w:r w:rsidR="00F43C0A" w:rsidRPr="00F43C0A">
        <w:rPr>
          <w:rFonts w:ascii="Times New Roman" w:hAnsi="Times New Roman" w:cs="Times New Roman"/>
          <w:sz w:val="24"/>
          <w:szCs w:val="24"/>
          <w:lang w:eastAsia="en-US"/>
        </w:rPr>
        <w:t>6. Устройство входной группы МУ «Молодежный центр «Олимпиец» по адресу: Московская область, г.о. Воскресенск, г. Белоозерский, ул. 60 лет Октября, 9-2</w:t>
      </w:r>
    </w:p>
    <w:p w:rsidR="00384049" w:rsidRDefault="00F43C0A" w:rsidP="00554A3D">
      <w:pPr>
        <w:spacing w:after="0" w:line="240" w:lineRule="auto"/>
        <w:jc w:val="both"/>
        <w:rPr>
          <w:rFonts w:ascii="Times New Roman" w:hAnsi="Times New Roman" w:cs="Times New Roman"/>
          <w:sz w:val="24"/>
          <w:szCs w:val="24"/>
          <w:lang w:eastAsia="en-US"/>
        </w:rPr>
      </w:pPr>
      <w:r w:rsidRPr="00F43C0A">
        <w:rPr>
          <w:rFonts w:ascii="Times New Roman" w:hAnsi="Times New Roman" w:cs="Times New Roman"/>
          <w:noProof/>
          <w:sz w:val="24"/>
          <w:szCs w:val="24"/>
        </w:rPr>
        <w:drawing>
          <wp:anchor distT="0" distB="0" distL="114300" distR="114300" simplePos="0" relativeHeight="251735040" behindDoc="1" locked="0" layoutInCell="1" allowOverlap="1" wp14:anchorId="4EB7FD01" wp14:editId="0371E0AA">
            <wp:simplePos x="0" y="0"/>
            <wp:positionH relativeFrom="column">
              <wp:posOffset>1698625</wp:posOffset>
            </wp:positionH>
            <wp:positionV relativeFrom="paragraph">
              <wp:posOffset>153035</wp:posOffset>
            </wp:positionV>
            <wp:extent cx="2390140" cy="1788795"/>
            <wp:effectExtent l="19050" t="0" r="0" b="0"/>
            <wp:wrapTight wrapText="bothSides">
              <wp:wrapPolygon edited="0">
                <wp:start x="689" y="0"/>
                <wp:lineTo x="-172" y="1610"/>
                <wp:lineTo x="-172" y="20013"/>
                <wp:lineTo x="172" y="21393"/>
                <wp:lineTo x="689" y="21393"/>
                <wp:lineTo x="20659" y="21393"/>
                <wp:lineTo x="21175" y="21393"/>
                <wp:lineTo x="21520" y="20013"/>
                <wp:lineTo x="21520" y="1610"/>
                <wp:lineTo x="21175" y="230"/>
                <wp:lineTo x="20659" y="0"/>
                <wp:lineTo x="689" y="0"/>
              </wp:wrapPolygon>
            </wp:wrapTight>
            <wp:docPr id="15" name="Рисунок 15" descr="C:\Users\USER\Downloads\photo_5192793887150378529_y.jpg"/>
            <wp:cNvGraphicFramePr/>
            <a:graphic xmlns:a="http://schemas.openxmlformats.org/drawingml/2006/main">
              <a:graphicData uri="http://schemas.openxmlformats.org/drawingml/2006/picture">
                <pic:pic xmlns:pic="http://schemas.openxmlformats.org/drawingml/2006/picture">
                  <pic:nvPicPr>
                    <pic:cNvPr id="2" name="Picture 2" descr="C:\Users\USER\Downloads\photo_5192793887150378529_y.jpg"/>
                    <pic:cNvPicPr>
                      <a:picLocks noChangeAspect="1" noChangeArrowheads="1"/>
                    </pic:cNvPicPr>
                  </pic:nvPicPr>
                  <pic:blipFill>
                    <a:blip r:embed="rId133" cstate="print"/>
                    <a:srcRect/>
                    <a:stretch>
                      <a:fillRect/>
                    </a:stretch>
                  </pic:blipFill>
                  <pic:spPr bwMode="auto">
                    <a:xfrm>
                      <a:off x="0" y="0"/>
                      <a:ext cx="2390140" cy="1788795"/>
                    </a:xfrm>
                    <a:prstGeom prst="rect">
                      <a:avLst/>
                    </a:prstGeom>
                    <a:ln>
                      <a:noFill/>
                    </a:ln>
                    <a:effectLst>
                      <a:softEdge rad="112500"/>
                    </a:effectLst>
                  </pic:spPr>
                </pic:pic>
              </a:graphicData>
            </a:graphic>
          </wp:anchor>
        </w:drawing>
      </w:r>
      <w:r w:rsidRPr="00F43C0A">
        <w:rPr>
          <w:rFonts w:ascii="Times New Roman" w:hAnsi="Times New Roman" w:cs="Times New Roman"/>
          <w:sz w:val="24"/>
          <w:szCs w:val="24"/>
          <w:lang w:eastAsia="en-US"/>
        </w:rPr>
        <w:t xml:space="preserve">7. Работы по текущему ремонту учебного бассейна (со вспомогательными помещениями) в здании плавательного бассейна «Дельфин» МБУ «ВСК «Химик» структурное подразделение «Дворец водного спорта «Дельфин» по адресу: Московская область, г. Воскресенск, </w:t>
      </w:r>
    </w:p>
    <w:p w:rsidR="00F43C0A" w:rsidRPr="00F43C0A" w:rsidRDefault="00F43C0A" w:rsidP="00554A3D">
      <w:pPr>
        <w:spacing w:after="0" w:line="240" w:lineRule="auto"/>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ул.</w:t>
      </w:r>
      <w:r w:rsidR="00384049">
        <w:rPr>
          <w:rFonts w:ascii="Times New Roman" w:hAnsi="Times New Roman" w:cs="Times New Roman"/>
          <w:sz w:val="24"/>
          <w:szCs w:val="24"/>
          <w:lang w:eastAsia="en-US"/>
        </w:rPr>
        <w:t xml:space="preserve"> </w:t>
      </w:r>
      <w:r w:rsidRPr="00F43C0A">
        <w:rPr>
          <w:rFonts w:ascii="Times New Roman" w:hAnsi="Times New Roman" w:cs="Times New Roman"/>
          <w:sz w:val="24"/>
          <w:szCs w:val="24"/>
          <w:lang w:eastAsia="en-US"/>
        </w:rPr>
        <w:t>Лермонтова, д. 3</w:t>
      </w:r>
    </w:p>
    <w:p w:rsidR="00F43C0A" w:rsidRPr="00F43C0A" w:rsidRDefault="00F43C0A" w:rsidP="00554A3D">
      <w:pPr>
        <w:spacing w:after="0" w:line="240" w:lineRule="auto"/>
        <w:jc w:val="both"/>
        <w:rPr>
          <w:rFonts w:ascii="Times New Roman" w:hAnsi="Times New Roman" w:cs="Times New Roman"/>
          <w:sz w:val="24"/>
          <w:szCs w:val="24"/>
          <w:lang w:eastAsia="en-US"/>
        </w:rPr>
      </w:pPr>
      <w:r w:rsidRPr="00F43C0A">
        <w:rPr>
          <w:rFonts w:ascii="Times New Roman" w:hAnsi="Times New Roman" w:cs="Times New Roman"/>
          <w:noProof/>
          <w:sz w:val="24"/>
          <w:szCs w:val="24"/>
        </w:rPr>
        <w:drawing>
          <wp:anchor distT="0" distB="0" distL="114300" distR="114300" simplePos="0" relativeHeight="251742208" behindDoc="1" locked="0" layoutInCell="1" allowOverlap="1" wp14:anchorId="42C4904E" wp14:editId="09E0E32C">
            <wp:simplePos x="0" y="0"/>
            <wp:positionH relativeFrom="column">
              <wp:posOffset>4140835</wp:posOffset>
            </wp:positionH>
            <wp:positionV relativeFrom="paragraph">
              <wp:posOffset>969010</wp:posOffset>
            </wp:positionV>
            <wp:extent cx="2269490" cy="1732915"/>
            <wp:effectExtent l="19050" t="0" r="0" b="0"/>
            <wp:wrapTight wrapText="bothSides">
              <wp:wrapPolygon edited="0">
                <wp:start x="725" y="0"/>
                <wp:lineTo x="-181" y="1662"/>
                <wp:lineTo x="-181" y="19946"/>
                <wp:lineTo x="363" y="21370"/>
                <wp:lineTo x="725" y="21370"/>
                <wp:lineTo x="20669" y="21370"/>
                <wp:lineTo x="21032" y="21370"/>
                <wp:lineTo x="21576" y="19946"/>
                <wp:lineTo x="21576" y="1662"/>
                <wp:lineTo x="21213" y="237"/>
                <wp:lineTo x="20669" y="0"/>
                <wp:lineTo x="725" y="0"/>
              </wp:wrapPolygon>
            </wp:wrapTight>
            <wp:docPr id="34" name="Рисунок 9" descr="C:\Users\USER\Downloads\photo_5192999796472484011_y.jpg"/>
            <wp:cNvGraphicFramePr/>
            <a:graphic xmlns:a="http://schemas.openxmlformats.org/drawingml/2006/main">
              <a:graphicData uri="http://schemas.openxmlformats.org/drawingml/2006/picture">
                <pic:pic xmlns:pic="http://schemas.openxmlformats.org/drawingml/2006/picture">
                  <pic:nvPicPr>
                    <pic:cNvPr id="2050" name="Picture 2" descr="C:\Users\USER\Downloads\photo_5192999796472484011_y.jpg"/>
                    <pic:cNvPicPr>
                      <a:picLocks noChangeAspect="1" noChangeArrowheads="1"/>
                    </pic:cNvPicPr>
                  </pic:nvPicPr>
                  <pic:blipFill>
                    <a:blip r:embed="rId134" cstate="print"/>
                    <a:srcRect l="10000" b="16566"/>
                    <a:stretch>
                      <a:fillRect/>
                    </a:stretch>
                  </pic:blipFill>
                  <pic:spPr bwMode="auto">
                    <a:xfrm>
                      <a:off x="0" y="0"/>
                      <a:ext cx="2269490" cy="1732915"/>
                    </a:xfrm>
                    <a:prstGeom prst="rect">
                      <a:avLst/>
                    </a:prstGeom>
                    <a:ln>
                      <a:noFill/>
                    </a:ln>
                    <a:effectLst>
                      <a:softEdge rad="112500"/>
                    </a:effectLst>
                  </pic:spPr>
                </pic:pic>
              </a:graphicData>
            </a:graphic>
          </wp:anchor>
        </w:drawing>
      </w:r>
      <w:r w:rsidRPr="00F43C0A">
        <w:rPr>
          <w:rFonts w:ascii="Times New Roman" w:hAnsi="Times New Roman" w:cs="Times New Roman"/>
          <w:noProof/>
          <w:sz w:val="24"/>
          <w:szCs w:val="24"/>
        </w:rPr>
        <w:drawing>
          <wp:anchor distT="0" distB="0" distL="114300" distR="114300" simplePos="0" relativeHeight="251741184" behindDoc="1" locked="0" layoutInCell="1" allowOverlap="1" wp14:anchorId="1377B281" wp14:editId="7207B615">
            <wp:simplePos x="0" y="0"/>
            <wp:positionH relativeFrom="column">
              <wp:posOffset>-33655</wp:posOffset>
            </wp:positionH>
            <wp:positionV relativeFrom="paragraph">
              <wp:posOffset>105410</wp:posOffset>
            </wp:positionV>
            <wp:extent cx="1725930" cy="2321560"/>
            <wp:effectExtent l="19050" t="0" r="7620" b="0"/>
            <wp:wrapTight wrapText="bothSides">
              <wp:wrapPolygon edited="0">
                <wp:start x="954" y="0"/>
                <wp:lineTo x="-238" y="1241"/>
                <wp:lineTo x="-238" y="19851"/>
                <wp:lineTo x="477" y="21446"/>
                <wp:lineTo x="954" y="21446"/>
                <wp:lineTo x="20503" y="21446"/>
                <wp:lineTo x="20980" y="21446"/>
                <wp:lineTo x="21695" y="20383"/>
                <wp:lineTo x="21695" y="1241"/>
                <wp:lineTo x="21219" y="177"/>
                <wp:lineTo x="20503" y="0"/>
                <wp:lineTo x="954" y="0"/>
              </wp:wrapPolygon>
            </wp:wrapTight>
            <wp:docPr id="685622429" name="Рисунок 8" descr="C:\Users\USER\Downloads\photo_5192940994075234268_y (1).jpg"/>
            <wp:cNvGraphicFramePr/>
            <a:graphic xmlns:a="http://schemas.openxmlformats.org/drawingml/2006/main">
              <a:graphicData uri="http://schemas.openxmlformats.org/drawingml/2006/picture">
                <pic:pic xmlns:pic="http://schemas.openxmlformats.org/drawingml/2006/picture">
                  <pic:nvPicPr>
                    <pic:cNvPr id="2051" name="Picture 3" descr="C:\Users\USER\Downloads\photo_5192940994075234268_y (1).jpg"/>
                    <pic:cNvPicPr>
                      <a:picLocks noChangeAspect="1" noChangeArrowheads="1"/>
                    </pic:cNvPicPr>
                  </pic:nvPicPr>
                  <pic:blipFill>
                    <a:blip r:embed="rId135" cstate="print"/>
                    <a:srcRect/>
                    <a:stretch>
                      <a:fillRect/>
                    </a:stretch>
                  </pic:blipFill>
                  <pic:spPr bwMode="auto">
                    <a:xfrm>
                      <a:off x="0" y="0"/>
                      <a:ext cx="1725930" cy="2321560"/>
                    </a:xfrm>
                    <a:prstGeom prst="rect">
                      <a:avLst/>
                    </a:prstGeom>
                    <a:ln>
                      <a:noFill/>
                    </a:ln>
                    <a:effectLst>
                      <a:softEdge rad="112500"/>
                    </a:effectLst>
                  </pic:spPr>
                </pic:pic>
              </a:graphicData>
            </a:graphic>
          </wp:anchor>
        </w:drawing>
      </w:r>
      <w:r w:rsidRPr="00F43C0A">
        <w:rPr>
          <w:rFonts w:ascii="Times New Roman" w:hAnsi="Times New Roman" w:cs="Times New Roman"/>
          <w:sz w:val="24"/>
          <w:szCs w:val="24"/>
          <w:lang w:eastAsia="en-US"/>
        </w:rPr>
        <w:t xml:space="preserve">8. Установка системы спортивного освещения ледовой арены в здании Ледового дворца "Химик" им. Н.С. Эпштейна МБУ "ВСК </w:t>
      </w:r>
      <w:r w:rsidR="00384049">
        <w:rPr>
          <w:rFonts w:ascii="Times New Roman" w:hAnsi="Times New Roman" w:cs="Times New Roman"/>
          <w:sz w:val="24"/>
          <w:szCs w:val="24"/>
          <w:lang w:eastAsia="en-US"/>
        </w:rPr>
        <w:t>«</w:t>
      </w:r>
      <w:r w:rsidRPr="00F43C0A">
        <w:rPr>
          <w:rFonts w:ascii="Times New Roman" w:hAnsi="Times New Roman" w:cs="Times New Roman"/>
          <w:sz w:val="24"/>
          <w:szCs w:val="24"/>
          <w:lang w:eastAsia="en-US"/>
        </w:rPr>
        <w:t>Химик</w:t>
      </w:r>
      <w:r w:rsidR="00384049">
        <w:rPr>
          <w:rFonts w:ascii="Times New Roman" w:hAnsi="Times New Roman" w:cs="Times New Roman"/>
          <w:sz w:val="24"/>
          <w:szCs w:val="24"/>
          <w:lang w:eastAsia="en-US"/>
        </w:rPr>
        <w:t>»</w:t>
      </w:r>
      <w:r w:rsidRPr="00F43C0A">
        <w:rPr>
          <w:rFonts w:ascii="Times New Roman" w:hAnsi="Times New Roman" w:cs="Times New Roman"/>
          <w:sz w:val="24"/>
          <w:szCs w:val="24"/>
          <w:lang w:eastAsia="en-US"/>
        </w:rPr>
        <w:t xml:space="preserve"> по адресу: Московская область, г. Воскресенск, ул. Менделеева, д. 2</w:t>
      </w:r>
    </w:p>
    <w:p w:rsidR="00F43C0A" w:rsidRPr="00F43C0A" w:rsidRDefault="00F43C0A" w:rsidP="00554A3D">
      <w:pPr>
        <w:spacing w:after="0" w:line="240" w:lineRule="auto"/>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9. Для С</w:t>
      </w:r>
      <w:r w:rsidR="00554A3D">
        <w:rPr>
          <w:rFonts w:ascii="Times New Roman" w:hAnsi="Times New Roman" w:cs="Times New Roman"/>
          <w:sz w:val="24"/>
          <w:szCs w:val="24"/>
          <w:lang w:eastAsia="en-US"/>
        </w:rPr>
        <w:t xml:space="preserve">ШОР «Химик» приобретен автобус </w:t>
      </w:r>
      <w:r w:rsidRPr="00F43C0A">
        <w:rPr>
          <w:rFonts w:ascii="Times New Roman" w:hAnsi="Times New Roman" w:cs="Times New Roman"/>
          <w:sz w:val="24"/>
          <w:szCs w:val="24"/>
          <w:lang w:eastAsia="en-US"/>
        </w:rPr>
        <w:t>YUTONG ZK6128H, на которые выделены средства в размере более 15 млн. рублей.</w:t>
      </w:r>
    </w:p>
    <w:p w:rsidR="00F43C0A" w:rsidRPr="00F43C0A" w:rsidRDefault="00F43C0A" w:rsidP="00554A3D">
      <w:pPr>
        <w:spacing w:after="0" w:line="240" w:lineRule="auto"/>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10. Установка хоккейной коробки в СК «Горняк» по адресу: г. Воскресенск, ул. Комсомольская, 23а.</w:t>
      </w:r>
      <w:r w:rsidRPr="00F43C0A">
        <w:rPr>
          <w:rFonts w:cs="Times New Roman"/>
          <w:lang w:eastAsia="en-US"/>
        </w:rPr>
        <w:t xml:space="preserve"> </w:t>
      </w:r>
    </w:p>
    <w:p w:rsidR="00F43C0A" w:rsidRPr="00931B85" w:rsidRDefault="00F43C0A" w:rsidP="00384049">
      <w:pPr>
        <w:spacing w:after="0" w:line="240" w:lineRule="auto"/>
        <w:ind w:firstLine="284"/>
        <w:jc w:val="both"/>
        <w:rPr>
          <w:rFonts w:ascii="Times New Roman" w:hAnsi="Times New Roman" w:cs="Times New Roman"/>
          <w:sz w:val="24"/>
          <w:szCs w:val="24"/>
          <w:lang w:eastAsia="en-US"/>
        </w:rPr>
      </w:pPr>
      <w:r w:rsidRPr="00931B85">
        <w:rPr>
          <w:rFonts w:ascii="Times New Roman" w:hAnsi="Times New Roman" w:cs="Times New Roman"/>
          <w:sz w:val="24"/>
          <w:szCs w:val="24"/>
          <w:lang w:eastAsia="en-US"/>
        </w:rPr>
        <w:t>В 2025 году в рамках инициативного бюджетирования реализовано 8 проектов на сумму 12 127,82 тыс.</w:t>
      </w:r>
      <w:r w:rsidR="00931B85" w:rsidRPr="00931B85">
        <w:rPr>
          <w:rFonts w:ascii="Times New Roman" w:hAnsi="Times New Roman" w:cs="Times New Roman"/>
          <w:sz w:val="24"/>
          <w:szCs w:val="24"/>
          <w:lang w:eastAsia="en-US"/>
        </w:rPr>
        <w:t xml:space="preserve"> </w:t>
      </w:r>
      <w:r w:rsidRPr="00931B85">
        <w:rPr>
          <w:rFonts w:ascii="Times New Roman" w:hAnsi="Times New Roman" w:cs="Times New Roman"/>
          <w:sz w:val="24"/>
          <w:szCs w:val="24"/>
          <w:lang w:eastAsia="en-US"/>
        </w:rPr>
        <w:t>руб.</w:t>
      </w:r>
    </w:p>
    <w:p w:rsidR="00F43C0A" w:rsidRPr="00F43C0A" w:rsidRDefault="00F43C0A" w:rsidP="00F43C0A">
      <w:pPr>
        <w:spacing w:after="0" w:line="276" w:lineRule="auto"/>
        <w:jc w:val="center"/>
        <w:rPr>
          <w:rFonts w:ascii="Times New Roman" w:hAnsi="Times New Roman" w:cs="Times New Roman"/>
          <w:b/>
          <w:sz w:val="24"/>
          <w:szCs w:val="24"/>
          <w:lang w:eastAsia="en-US"/>
        </w:rPr>
      </w:pPr>
    </w:p>
    <w:p w:rsidR="00F43C0A" w:rsidRPr="00F43C0A" w:rsidRDefault="00F43C0A" w:rsidP="00554A3D">
      <w:pPr>
        <w:spacing w:after="0" w:line="240" w:lineRule="auto"/>
        <w:jc w:val="both"/>
        <w:rPr>
          <w:rFonts w:ascii="Times New Roman" w:hAnsi="Times New Roman" w:cs="Times New Roman"/>
          <w:sz w:val="24"/>
          <w:szCs w:val="24"/>
          <w:lang w:eastAsia="en-US"/>
        </w:rPr>
      </w:pPr>
      <w:r w:rsidRPr="00F43C0A">
        <w:rPr>
          <w:rFonts w:ascii="Times New Roman" w:hAnsi="Times New Roman" w:cs="Times New Roman"/>
          <w:noProof/>
          <w:sz w:val="24"/>
          <w:szCs w:val="24"/>
        </w:rPr>
        <w:drawing>
          <wp:anchor distT="0" distB="0" distL="114300" distR="114300" simplePos="0" relativeHeight="251728896" behindDoc="0" locked="0" layoutInCell="1" allowOverlap="1" wp14:anchorId="2CE13ED0" wp14:editId="58337CB7">
            <wp:simplePos x="0" y="0"/>
            <wp:positionH relativeFrom="column">
              <wp:posOffset>4458970</wp:posOffset>
            </wp:positionH>
            <wp:positionV relativeFrom="paragraph">
              <wp:posOffset>-1905</wp:posOffset>
            </wp:positionV>
            <wp:extent cx="1761490" cy="1327785"/>
            <wp:effectExtent l="19050" t="0" r="0" b="0"/>
            <wp:wrapSquare wrapText="bothSides"/>
            <wp:docPr id="685622430" name="Рисунок 3" descr="C:\Users\USER\Downloads\photo_5312037387766533228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photo_5312037387766533228_y.jpg"/>
                    <pic:cNvPicPr>
                      <a:picLocks noChangeAspect="1" noChangeArrowheads="1"/>
                    </pic:cNvPicPr>
                  </pic:nvPicPr>
                  <pic:blipFill>
                    <a:blip r:embed="rId136" cstate="print"/>
                    <a:srcRect/>
                    <a:stretch>
                      <a:fillRect/>
                    </a:stretch>
                  </pic:blipFill>
                  <pic:spPr bwMode="auto">
                    <a:xfrm>
                      <a:off x="0" y="0"/>
                      <a:ext cx="1761490" cy="1327785"/>
                    </a:xfrm>
                    <a:prstGeom prst="rect">
                      <a:avLst/>
                    </a:prstGeom>
                    <a:ln>
                      <a:noFill/>
                    </a:ln>
                    <a:effectLst>
                      <a:softEdge rad="112500"/>
                    </a:effectLst>
                  </pic:spPr>
                </pic:pic>
              </a:graphicData>
            </a:graphic>
          </wp:anchor>
        </w:drawing>
      </w:r>
      <w:r w:rsidRPr="00F43C0A">
        <w:rPr>
          <w:rFonts w:ascii="Times New Roman" w:hAnsi="Times New Roman" w:cs="Times New Roman"/>
          <w:noProof/>
          <w:sz w:val="24"/>
          <w:szCs w:val="24"/>
        </w:rPr>
        <w:drawing>
          <wp:anchor distT="0" distB="0" distL="114300" distR="114300" simplePos="0" relativeHeight="251727872" behindDoc="0" locked="0" layoutInCell="1" allowOverlap="1" wp14:anchorId="4A445970" wp14:editId="3B27F92D">
            <wp:simplePos x="0" y="0"/>
            <wp:positionH relativeFrom="column">
              <wp:posOffset>-136525</wp:posOffset>
            </wp:positionH>
            <wp:positionV relativeFrom="paragraph">
              <wp:posOffset>76200</wp:posOffset>
            </wp:positionV>
            <wp:extent cx="1658620" cy="2098675"/>
            <wp:effectExtent l="19050" t="0" r="0" b="0"/>
            <wp:wrapSquare wrapText="bothSides"/>
            <wp:docPr id="685622431" name="Рисунок 685622431" descr="C:\Users\USER\Downloads\photo_5188277991031640220_y.jpg"/>
            <wp:cNvGraphicFramePr/>
            <a:graphic xmlns:a="http://schemas.openxmlformats.org/drawingml/2006/main">
              <a:graphicData uri="http://schemas.openxmlformats.org/drawingml/2006/picture">
                <pic:pic xmlns:pic="http://schemas.openxmlformats.org/drawingml/2006/picture">
                  <pic:nvPicPr>
                    <pic:cNvPr id="100356" name="Picture 4" descr="C:\Users\USER\Downloads\photo_5188277991031640220_y.jpg"/>
                    <pic:cNvPicPr>
                      <a:picLocks noChangeAspect="1" noChangeArrowheads="1"/>
                    </pic:cNvPicPr>
                  </pic:nvPicPr>
                  <pic:blipFill>
                    <a:blip r:embed="rId137" cstate="print"/>
                    <a:srcRect/>
                    <a:stretch>
                      <a:fillRect/>
                    </a:stretch>
                  </pic:blipFill>
                  <pic:spPr bwMode="auto">
                    <a:xfrm>
                      <a:off x="0" y="0"/>
                      <a:ext cx="1658620" cy="2098675"/>
                    </a:xfrm>
                    <a:prstGeom prst="rect">
                      <a:avLst/>
                    </a:prstGeom>
                    <a:ln>
                      <a:noFill/>
                    </a:ln>
                    <a:effectLst>
                      <a:softEdge rad="112500"/>
                    </a:effectLst>
                  </pic:spPr>
                </pic:pic>
              </a:graphicData>
            </a:graphic>
          </wp:anchor>
        </w:drawing>
      </w:r>
      <w:r w:rsidRPr="00F43C0A">
        <w:rPr>
          <w:rFonts w:ascii="Times New Roman" w:hAnsi="Times New Roman" w:cs="Times New Roman"/>
          <w:sz w:val="24"/>
          <w:szCs w:val="24"/>
          <w:lang w:eastAsia="en-US"/>
        </w:rPr>
        <w:t>1. Текущий ремонт коридоров и лестничной клетки в МБУ ДО «СШОР «Химик» по адресу: Московская область, г. Воскресенск, ул. Победы, д.32</w:t>
      </w:r>
    </w:p>
    <w:p w:rsidR="00F43C0A" w:rsidRPr="00F43C0A" w:rsidRDefault="00F43C0A" w:rsidP="00554A3D">
      <w:pPr>
        <w:spacing w:after="0" w:line="240" w:lineRule="auto"/>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2. Приобретение хоккейной экипировки, инвентаря для МБУ ДО «СШОР «Химик»</w:t>
      </w:r>
    </w:p>
    <w:p w:rsidR="00F43C0A" w:rsidRPr="00F43C0A" w:rsidRDefault="00384049" w:rsidP="00554A3D">
      <w:pPr>
        <w:spacing w:after="0" w:line="24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3.</w:t>
      </w:r>
      <w:r w:rsidR="00F43C0A" w:rsidRPr="00F43C0A">
        <w:rPr>
          <w:rFonts w:ascii="Times New Roman" w:hAnsi="Times New Roman" w:cs="Times New Roman"/>
          <w:sz w:val="24"/>
          <w:szCs w:val="24"/>
          <w:lang w:eastAsia="en-US"/>
        </w:rPr>
        <w:t>Приобретение спортивной экипировки, инвентаря для МБУ «ВСК «Химик»</w:t>
      </w:r>
    </w:p>
    <w:p w:rsidR="00F43C0A" w:rsidRPr="00F43C0A" w:rsidRDefault="00F43C0A" w:rsidP="00554A3D">
      <w:pPr>
        <w:spacing w:after="0" w:line="240" w:lineRule="auto"/>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4. Приобретение снегоуборщиков для МБУ «ФСО «Центр»</w:t>
      </w:r>
    </w:p>
    <w:p w:rsidR="00F43C0A" w:rsidRPr="00F43C0A" w:rsidRDefault="00F43C0A" w:rsidP="00554A3D">
      <w:pPr>
        <w:spacing w:after="0" w:line="240" w:lineRule="auto"/>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5. Приобретение сектора для метания для МБУ «ВСК «Химик»</w:t>
      </w:r>
    </w:p>
    <w:p w:rsidR="00F43C0A" w:rsidRPr="00F43C0A" w:rsidRDefault="00F43C0A" w:rsidP="00554A3D">
      <w:pPr>
        <w:spacing w:after="0" w:line="240" w:lineRule="auto"/>
        <w:jc w:val="both"/>
        <w:rPr>
          <w:rFonts w:ascii="Times New Roman" w:hAnsi="Times New Roman" w:cs="Times New Roman"/>
          <w:sz w:val="24"/>
          <w:szCs w:val="24"/>
          <w:lang w:eastAsia="en-US"/>
        </w:rPr>
      </w:pPr>
      <w:r w:rsidRPr="00F43C0A">
        <w:rPr>
          <w:rFonts w:ascii="Times New Roman" w:hAnsi="Times New Roman" w:cs="Times New Roman"/>
          <w:noProof/>
          <w:sz w:val="24"/>
          <w:szCs w:val="24"/>
        </w:rPr>
        <w:drawing>
          <wp:anchor distT="0" distB="0" distL="114300" distR="114300" simplePos="0" relativeHeight="251734016" behindDoc="1" locked="0" layoutInCell="1" allowOverlap="1" wp14:anchorId="078F04E0" wp14:editId="14BAAA78">
            <wp:simplePos x="0" y="0"/>
            <wp:positionH relativeFrom="column">
              <wp:posOffset>4530725</wp:posOffset>
            </wp:positionH>
            <wp:positionV relativeFrom="paragraph">
              <wp:posOffset>116205</wp:posOffset>
            </wp:positionV>
            <wp:extent cx="1761490" cy="2082800"/>
            <wp:effectExtent l="19050" t="0" r="0" b="0"/>
            <wp:wrapTight wrapText="bothSides">
              <wp:wrapPolygon edited="0">
                <wp:start x="934" y="0"/>
                <wp:lineTo x="-234" y="1383"/>
                <wp:lineTo x="-234" y="20151"/>
                <wp:lineTo x="467" y="21337"/>
                <wp:lineTo x="934" y="21337"/>
                <wp:lineTo x="20323" y="21337"/>
                <wp:lineTo x="20790" y="21337"/>
                <wp:lineTo x="21491" y="20151"/>
                <wp:lineTo x="21491" y="1383"/>
                <wp:lineTo x="21024" y="198"/>
                <wp:lineTo x="20323" y="0"/>
                <wp:lineTo x="934" y="0"/>
              </wp:wrapPolygon>
            </wp:wrapTight>
            <wp:docPr id="64" name="Рисунок 11" descr="C:\Users\USER\Downloads\photo_5188277991031640248_y.jpg"/>
            <wp:cNvGraphicFramePr/>
            <a:graphic xmlns:a="http://schemas.openxmlformats.org/drawingml/2006/main">
              <a:graphicData uri="http://schemas.openxmlformats.org/drawingml/2006/picture">
                <pic:pic xmlns:pic="http://schemas.openxmlformats.org/drawingml/2006/picture">
                  <pic:nvPicPr>
                    <pic:cNvPr id="100362" name="Picture 10" descr="C:\Users\USER\Downloads\photo_5188277991031640248_y.jpg"/>
                    <pic:cNvPicPr>
                      <a:picLocks noChangeAspect="1" noChangeArrowheads="1"/>
                    </pic:cNvPicPr>
                  </pic:nvPicPr>
                  <pic:blipFill>
                    <a:blip r:embed="rId138" cstate="print"/>
                    <a:srcRect/>
                    <a:stretch>
                      <a:fillRect/>
                    </a:stretch>
                  </pic:blipFill>
                  <pic:spPr bwMode="auto">
                    <a:xfrm>
                      <a:off x="0" y="0"/>
                      <a:ext cx="1761490" cy="2082800"/>
                    </a:xfrm>
                    <a:prstGeom prst="rect">
                      <a:avLst/>
                    </a:prstGeom>
                    <a:ln>
                      <a:noFill/>
                    </a:ln>
                    <a:effectLst>
                      <a:softEdge rad="112500"/>
                    </a:effectLst>
                  </pic:spPr>
                </pic:pic>
              </a:graphicData>
            </a:graphic>
          </wp:anchor>
        </w:drawing>
      </w:r>
      <w:r w:rsidRPr="00F43C0A">
        <w:rPr>
          <w:rFonts w:ascii="Times New Roman" w:hAnsi="Times New Roman" w:cs="Times New Roman"/>
          <w:sz w:val="24"/>
          <w:szCs w:val="24"/>
          <w:lang w:eastAsia="en-US"/>
        </w:rPr>
        <w:t>6. Приобретение спортивных товаров для МКУ «БФСЦ «Спарта»</w:t>
      </w:r>
    </w:p>
    <w:p w:rsidR="00F43C0A" w:rsidRPr="00F43C0A" w:rsidRDefault="00F43C0A" w:rsidP="00554A3D">
      <w:pPr>
        <w:spacing w:after="0" w:line="240" w:lineRule="auto"/>
        <w:jc w:val="both"/>
        <w:rPr>
          <w:rFonts w:ascii="Times New Roman" w:hAnsi="Times New Roman" w:cs="Times New Roman"/>
          <w:sz w:val="24"/>
          <w:szCs w:val="24"/>
          <w:lang w:eastAsia="en-US"/>
        </w:rPr>
      </w:pPr>
      <w:r w:rsidRPr="00F43C0A">
        <w:rPr>
          <w:rFonts w:ascii="Times New Roman" w:hAnsi="Times New Roman" w:cs="Times New Roman"/>
          <w:noProof/>
          <w:sz w:val="24"/>
          <w:szCs w:val="24"/>
        </w:rPr>
        <w:drawing>
          <wp:anchor distT="0" distB="0" distL="114300" distR="114300" simplePos="0" relativeHeight="251732992" behindDoc="1" locked="0" layoutInCell="1" allowOverlap="1" wp14:anchorId="582A6DB2" wp14:editId="6EBF3707">
            <wp:simplePos x="0" y="0"/>
            <wp:positionH relativeFrom="column">
              <wp:posOffset>-73025</wp:posOffset>
            </wp:positionH>
            <wp:positionV relativeFrom="paragraph">
              <wp:posOffset>-19050</wp:posOffset>
            </wp:positionV>
            <wp:extent cx="2294255" cy="2011680"/>
            <wp:effectExtent l="19050" t="0" r="0" b="0"/>
            <wp:wrapTight wrapText="bothSides">
              <wp:wrapPolygon edited="0">
                <wp:start x="717" y="0"/>
                <wp:lineTo x="-179" y="1432"/>
                <wp:lineTo x="-179" y="19636"/>
                <wp:lineTo x="359" y="21477"/>
                <wp:lineTo x="717" y="21477"/>
                <wp:lineTo x="20626" y="21477"/>
                <wp:lineTo x="20984" y="21477"/>
                <wp:lineTo x="21522" y="20250"/>
                <wp:lineTo x="21522" y="1432"/>
                <wp:lineTo x="21164" y="205"/>
                <wp:lineTo x="20626" y="0"/>
                <wp:lineTo x="717" y="0"/>
              </wp:wrapPolygon>
            </wp:wrapTight>
            <wp:docPr id="66" name="Рисунок 3" descr="C:\Users\USER\Downloads\photo_5355231148012932291_y.jpg"/>
            <wp:cNvGraphicFramePr/>
            <a:graphic xmlns:a="http://schemas.openxmlformats.org/drawingml/2006/main">
              <a:graphicData uri="http://schemas.openxmlformats.org/drawingml/2006/picture">
                <pic:pic xmlns:pic="http://schemas.openxmlformats.org/drawingml/2006/picture">
                  <pic:nvPicPr>
                    <pic:cNvPr id="100357" name="Picture 5" descr="C:\Users\USER\Downloads\photo_5355231148012932291_y.jpg"/>
                    <pic:cNvPicPr>
                      <a:picLocks noChangeAspect="1" noChangeArrowheads="1"/>
                    </pic:cNvPicPr>
                  </pic:nvPicPr>
                  <pic:blipFill>
                    <a:blip r:embed="rId139" cstate="print"/>
                    <a:srcRect/>
                    <a:stretch>
                      <a:fillRect/>
                    </a:stretch>
                  </pic:blipFill>
                  <pic:spPr bwMode="auto">
                    <a:xfrm>
                      <a:off x="0" y="0"/>
                      <a:ext cx="2294255" cy="2011680"/>
                    </a:xfrm>
                    <a:prstGeom prst="rect">
                      <a:avLst/>
                    </a:prstGeom>
                    <a:ln>
                      <a:noFill/>
                    </a:ln>
                    <a:effectLst>
                      <a:softEdge rad="112500"/>
                    </a:effectLst>
                  </pic:spPr>
                </pic:pic>
              </a:graphicData>
            </a:graphic>
          </wp:anchor>
        </w:drawing>
      </w:r>
      <w:r w:rsidRPr="00F43C0A">
        <w:rPr>
          <w:rFonts w:ascii="Times New Roman" w:hAnsi="Times New Roman" w:cs="Times New Roman"/>
          <w:sz w:val="24"/>
          <w:szCs w:val="24"/>
          <w:lang w:eastAsia="en-US"/>
        </w:rPr>
        <w:t>7. Приобретение хоккейной коробки для МКУ «БФСЦ «Спарта»</w:t>
      </w:r>
    </w:p>
    <w:p w:rsidR="00F43C0A" w:rsidRPr="00F43C0A" w:rsidRDefault="00F43C0A" w:rsidP="00554A3D">
      <w:pPr>
        <w:spacing w:after="0" w:line="240" w:lineRule="auto"/>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8. Текущий ремонт здания МБУ «ФСО «Центр» структурное подразделение «Спорткомплекс «Федино» по адресу: Московская область, г.о. Воскресенск, с. Федино, д.18б</w:t>
      </w:r>
    </w:p>
    <w:p w:rsidR="00931B85" w:rsidRDefault="00931B85" w:rsidP="00F43C0A">
      <w:pPr>
        <w:spacing w:after="200" w:line="276" w:lineRule="auto"/>
        <w:jc w:val="center"/>
        <w:rPr>
          <w:rFonts w:ascii="Times New Roman" w:hAnsi="Times New Roman" w:cs="Times New Roman"/>
          <w:b/>
          <w:sz w:val="24"/>
          <w:szCs w:val="24"/>
          <w:lang w:eastAsia="en-US"/>
        </w:rPr>
      </w:pPr>
    </w:p>
    <w:p w:rsidR="00F43C0A" w:rsidRPr="00F43C0A" w:rsidRDefault="00F43C0A" w:rsidP="00554A3D">
      <w:pPr>
        <w:spacing w:after="200" w:line="276" w:lineRule="auto"/>
        <w:rPr>
          <w:rFonts w:ascii="Times New Roman" w:hAnsi="Times New Roman" w:cs="Times New Roman"/>
          <w:b/>
          <w:sz w:val="24"/>
          <w:szCs w:val="24"/>
          <w:lang w:eastAsia="en-US"/>
        </w:rPr>
      </w:pPr>
      <w:r w:rsidRPr="00F43C0A">
        <w:rPr>
          <w:rFonts w:ascii="Times New Roman" w:hAnsi="Times New Roman" w:cs="Times New Roman"/>
          <w:b/>
          <w:sz w:val="24"/>
          <w:szCs w:val="24"/>
          <w:lang w:eastAsia="en-US"/>
        </w:rPr>
        <w:t>Планы на 2026 год</w:t>
      </w:r>
    </w:p>
    <w:p w:rsidR="00F43C0A" w:rsidRPr="00931B85" w:rsidRDefault="00F43C0A" w:rsidP="00384049">
      <w:pPr>
        <w:spacing w:after="0" w:line="240" w:lineRule="auto"/>
        <w:ind w:firstLine="284"/>
        <w:jc w:val="both"/>
        <w:rPr>
          <w:rFonts w:ascii="Times New Roman" w:hAnsi="Times New Roman" w:cs="Times New Roman"/>
          <w:sz w:val="24"/>
          <w:szCs w:val="24"/>
          <w:lang w:eastAsia="en-US"/>
        </w:rPr>
      </w:pPr>
      <w:r w:rsidRPr="00931B85">
        <w:rPr>
          <w:rFonts w:ascii="Times New Roman" w:hAnsi="Times New Roman" w:cs="Times New Roman"/>
          <w:sz w:val="24"/>
          <w:szCs w:val="24"/>
          <w:lang w:eastAsia="en-US"/>
        </w:rPr>
        <w:t>Организация взаимодействия и реализация мероприятий в части касающейся в рамках госпрограммы «Строительство и капитальный ремонт объектов социальной инфраструктуры»:</w:t>
      </w:r>
    </w:p>
    <w:p w:rsidR="00F43C0A" w:rsidRPr="00931B85" w:rsidRDefault="00F43C0A" w:rsidP="00384049">
      <w:pPr>
        <w:spacing w:after="0" w:line="240" w:lineRule="auto"/>
        <w:ind w:firstLine="284"/>
        <w:jc w:val="both"/>
        <w:rPr>
          <w:rFonts w:ascii="Times New Roman" w:hAnsi="Times New Roman" w:cs="Times New Roman"/>
          <w:sz w:val="24"/>
          <w:szCs w:val="24"/>
          <w:lang w:eastAsia="en-US"/>
        </w:rPr>
      </w:pPr>
      <w:r w:rsidRPr="00931B85">
        <w:rPr>
          <w:rFonts w:ascii="Times New Roman" w:hAnsi="Times New Roman" w:cs="Times New Roman"/>
          <w:sz w:val="24"/>
          <w:szCs w:val="24"/>
          <w:lang w:eastAsia="en-US"/>
        </w:rPr>
        <w:t>- капитальный ремонт ФОКа с универсальным спортивным залом.</w:t>
      </w:r>
      <w:r w:rsidR="00931B85">
        <w:rPr>
          <w:rFonts w:ascii="Times New Roman" w:hAnsi="Times New Roman" w:cs="Times New Roman"/>
          <w:sz w:val="24"/>
          <w:szCs w:val="24"/>
          <w:lang w:eastAsia="en-US"/>
        </w:rPr>
        <w:t xml:space="preserve"> </w:t>
      </w:r>
      <w:r w:rsidRPr="00931B85">
        <w:rPr>
          <w:rFonts w:ascii="Times New Roman" w:hAnsi="Times New Roman" w:cs="Times New Roman"/>
          <w:sz w:val="24"/>
          <w:szCs w:val="24"/>
          <w:lang w:eastAsia="en-US"/>
        </w:rPr>
        <w:t>Срок реализации: После завершения проектно-изыскательских работ и прохождения государственной экспертизы будет рассмотрен вопрос о включении физкультурно-оздоровительного комплекса с универсальным спортивным залом по адресу: Московская область, г. Воскресенск, ул. Ломоносова, д. 121 в государственную программу Московской области на проведение капитального ремонта.</w:t>
      </w:r>
    </w:p>
    <w:p w:rsidR="00F43C0A" w:rsidRPr="00931B85" w:rsidRDefault="00F43C0A" w:rsidP="00384049">
      <w:pPr>
        <w:spacing w:after="0" w:line="240" w:lineRule="auto"/>
        <w:ind w:firstLine="284"/>
        <w:jc w:val="both"/>
        <w:rPr>
          <w:rFonts w:ascii="Times New Roman" w:hAnsi="Times New Roman" w:cs="Times New Roman"/>
          <w:sz w:val="24"/>
          <w:szCs w:val="24"/>
          <w:lang w:eastAsia="en-US"/>
        </w:rPr>
      </w:pPr>
      <w:r w:rsidRPr="00931B85">
        <w:rPr>
          <w:rFonts w:ascii="Times New Roman" w:hAnsi="Times New Roman" w:cs="Times New Roman"/>
          <w:sz w:val="24"/>
          <w:szCs w:val="24"/>
          <w:lang w:eastAsia="en-US"/>
        </w:rPr>
        <w:t>- капитальный ремонт Комплексного спортивного сооружения (Стадион ВСК «Химик»).</w:t>
      </w:r>
      <w:r w:rsidR="00931B85">
        <w:rPr>
          <w:rFonts w:ascii="Times New Roman" w:hAnsi="Times New Roman" w:cs="Times New Roman"/>
          <w:sz w:val="24"/>
          <w:szCs w:val="24"/>
          <w:lang w:eastAsia="en-US"/>
        </w:rPr>
        <w:t xml:space="preserve"> </w:t>
      </w:r>
      <w:r w:rsidRPr="00931B85">
        <w:rPr>
          <w:rFonts w:ascii="Times New Roman" w:hAnsi="Times New Roman" w:cs="Times New Roman"/>
          <w:sz w:val="24"/>
          <w:szCs w:val="24"/>
          <w:lang w:eastAsia="en-US"/>
        </w:rPr>
        <w:t>Срок реализации: 2027 год.</w:t>
      </w:r>
    </w:p>
    <w:p w:rsidR="00F43C0A" w:rsidRPr="00931B85" w:rsidRDefault="00F43C0A" w:rsidP="00384049">
      <w:pPr>
        <w:spacing w:after="0" w:line="240" w:lineRule="auto"/>
        <w:ind w:firstLine="284"/>
        <w:jc w:val="both"/>
        <w:rPr>
          <w:rFonts w:ascii="Times New Roman" w:hAnsi="Times New Roman" w:cs="Times New Roman"/>
          <w:sz w:val="24"/>
          <w:szCs w:val="24"/>
          <w:lang w:eastAsia="en-US"/>
        </w:rPr>
      </w:pPr>
      <w:r w:rsidRPr="00931B85">
        <w:rPr>
          <w:rFonts w:ascii="Times New Roman" w:hAnsi="Times New Roman" w:cs="Times New Roman"/>
          <w:sz w:val="24"/>
          <w:szCs w:val="24"/>
          <w:lang w:eastAsia="en-US"/>
        </w:rPr>
        <w:t>- Строительство Ледового дворца (3 арены).</w:t>
      </w:r>
      <w:r w:rsidR="00931B85">
        <w:rPr>
          <w:rFonts w:ascii="Times New Roman" w:hAnsi="Times New Roman" w:cs="Times New Roman"/>
          <w:sz w:val="24"/>
          <w:szCs w:val="24"/>
          <w:lang w:eastAsia="en-US"/>
        </w:rPr>
        <w:t xml:space="preserve"> </w:t>
      </w:r>
      <w:r w:rsidRPr="00931B85">
        <w:rPr>
          <w:rFonts w:ascii="Times New Roman" w:hAnsi="Times New Roman" w:cs="Times New Roman"/>
          <w:sz w:val="24"/>
          <w:szCs w:val="24"/>
          <w:lang w:eastAsia="en-US"/>
        </w:rPr>
        <w:t>Срок реализации: 2029 год.</w:t>
      </w:r>
    </w:p>
    <w:p w:rsidR="00F43C0A" w:rsidRPr="00931B85" w:rsidRDefault="00F43C0A" w:rsidP="00384049">
      <w:pPr>
        <w:spacing w:after="0" w:line="240" w:lineRule="auto"/>
        <w:ind w:firstLine="284"/>
        <w:jc w:val="both"/>
        <w:rPr>
          <w:rFonts w:ascii="Times New Roman" w:hAnsi="Times New Roman" w:cs="Times New Roman"/>
          <w:sz w:val="24"/>
          <w:szCs w:val="24"/>
          <w:lang w:eastAsia="en-US"/>
        </w:rPr>
      </w:pPr>
      <w:r w:rsidRPr="00931B85">
        <w:rPr>
          <w:rFonts w:ascii="Times New Roman" w:hAnsi="Times New Roman" w:cs="Times New Roman"/>
          <w:sz w:val="24"/>
          <w:szCs w:val="24"/>
          <w:lang w:eastAsia="en-US"/>
        </w:rPr>
        <w:t>Аналитика за 2025 год показывает активное развитие инфраструктуры и увеличение числа участников спортивных секций и кружков. Это свидетельствует о повышении уровня физкультурной активности среди жителей Воскресенска.</w:t>
      </w:r>
    </w:p>
    <w:p w:rsidR="00F43C0A" w:rsidRPr="00931B85" w:rsidRDefault="00F43C0A" w:rsidP="00384049">
      <w:pPr>
        <w:spacing w:after="0" w:line="240" w:lineRule="auto"/>
        <w:ind w:firstLine="284"/>
        <w:jc w:val="both"/>
        <w:rPr>
          <w:rFonts w:ascii="Times New Roman" w:hAnsi="Times New Roman" w:cs="Times New Roman"/>
          <w:sz w:val="24"/>
          <w:szCs w:val="24"/>
          <w:lang w:eastAsia="en-US"/>
        </w:rPr>
      </w:pPr>
      <w:r w:rsidRPr="00931B85">
        <w:rPr>
          <w:rFonts w:ascii="Times New Roman" w:hAnsi="Times New Roman" w:cs="Times New Roman"/>
          <w:sz w:val="24"/>
          <w:szCs w:val="24"/>
          <w:lang w:eastAsia="en-US"/>
        </w:rPr>
        <w:t>Управление по физической культуре, спорту и работе с молодежью Администрации городского округа Воскресенск успешно реализовало ряд проектов и инициатив, направленных на повышение уровня спортивной подготовки, заинтересованности к занятиям физической культурой и массового привлечения населения к регулярным занятиям спортом. Несмотря на положительные тенденции, сохраняется необходимость дальнейшего развития инфраструктуры и повышения качества предоставления услуг населению.</w:t>
      </w:r>
    </w:p>
    <w:p w:rsidR="00554A3D" w:rsidRDefault="00554A3D" w:rsidP="00931B85">
      <w:pPr>
        <w:spacing w:after="0" w:line="240" w:lineRule="auto"/>
        <w:ind w:firstLine="709"/>
        <w:jc w:val="center"/>
        <w:rPr>
          <w:rFonts w:ascii="Times New Roman" w:eastAsia="Times New Roman" w:hAnsi="Times New Roman" w:cs="Times New Roman"/>
          <w:b/>
          <w:sz w:val="24"/>
          <w:szCs w:val="24"/>
          <w:u w:val="single"/>
        </w:rPr>
      </w:pPr>
    </w:p>
    <w:p w:rsidR="006E2170" w:rsidRDefault="00A72472" w:rsidP="00931B85">
      <w:pPr>
        <w:spacing w:after="0" w:line="240" w:lineRule="auto"/>
        <w:ind w:firstLine="709"/>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ОТДЕЛ СОЦИАЛЬН</w:t>
      </w:r>
      <w:r w:rsidR="00931B85">
        <w:rPr>
          <w:rFonts w:ascii="Times New Roman" w:eastAsia="Times New Roman" w:hAnsi="Times New Roman" w:cs="Times New Roman"/>
          <w:b/>
          <w:sz w:val="24"/>
          <w:szCs w:val="24"/>
          <w:u w:val="single"/>
        </w:rPr>
        <w:t>ОГО</w:t>
      </w:r>
      <w:r>
        <w:rPr>
          <w:rFonts w:ascii="Times New Roman" w:eastAsia="Times New Roman" w:hAnsi="Times New Roman" w:cs="Times New Roman"/>
          <w:b/>
          <w:sz w:val="24"/>
          <w:szCs w:val="24"/>
          <w:u w:val="single"/>
        </w:rPr>
        <w:t xml:space="preserve"> </w:t>
      </w:r>
      <w:r w:rsidR="00931B85">
        <w:rPr>
          <w:rFonts w:ascii="Times New Roman" w:eastAsia="Times New Roman" w:hAnsi="Times New Roman" w:cs="Times New Roman"/>
          <w:b/>
          <w:sz w:val="24"/>
          <w:szCs w:val="24"/>
          <w:u w:val="single"/>
        </w:rPr>
        <w:t>РАЗВИТИЯ</w:t>
      </w:r>
    </w:p>
    <w:p w:rsidR="00931B85" w:rsidRDefault="00931B85" w:rsidP="00931B85">
      <w:pPr>
        <w:spacing w:after="0" w:line="240" w:lineRule="auto"/>
        <w:ind w:firstLine="709"/>
        <w:jc w:val="center"/>
        <w:rPr>
          <w:rFonts w:ascii="Times New Roman" w:eastAsia="Times New Roman" w:hAnsi="Times New Roman" w:cs="Times New Roman"/>
          <w:sz w:val="28"/>
          <w:szCs w:val="28"/>
        </w:rPr>
      </w:pPr>
    </w:p>
    <w:p w:rsidR="00F43C0A" w:rsidRPr="00554A3D" w:rsidRDefault="00F43C0A" w:rsidP="00931B85">
      <w:pPr>
        <w:spacing w:after="0" w:line="240" w:lineRule="auto"/>
        <w:rPr>
          <w:rFonts w:ascii="Times New Roman" w:eastAsia="Times New Roman" w:hAnsi="Times New Roman" w:cs="Times New Roman"/>
          <w:b/>
          <w:sz w:val="24"/>
          <w:szCs w:val="24"/>
        </w:rPr>
      </w:pPr>
      <w:r w:rsidRPr="00554A3D">
        <w:rPr>
          <w:rFonts w:ascii="Times New Roman" w:eastAsia="Times New Roman" w:hAnsi="Times New Roman" w:cs="Times New Roman"/>
          <w:b/>
          <w:sz w:val="24"/>
          <w:szCs w:val="24"/>
        </w:rPr>
        <w:t>Социальная защита населения</w:t>
      </w:r>
    </w:p>
    <w:p w:rsidR="00F43C0A" w:rsidRPr="00F43C0A" w:rsidRDefault="00F43C0A" w:rsidP="00F43C0A">
      <w:pPr>
        <w:spacing w:after="0" w:line="240" w:lineRule="auto"/>
        <w:jc w:val="center"/>
        <w:rPr>
          <w:rFonts w:ascii="Times New Roman" w:eastAsia="Times New Roman" w:hAnsi="Times New Roman" w:cs="Times New Roman"/>
          <w:b/>
          <w:sz w:val="28"/>
          <w:szCs w:val="28"/>
        </w:rPr>
      </w:pPr>
    </w:p>
    <w:p w:rsidR="00F43C0A" w:rsidRPr="00F43C0A" w:rsidRDefault="00F43C0A" w:rsidP="00F43C0A">
      <w:pPr>
        <w:spacing w:after="0" w:line="240" w:lineRule="auto"/>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Проект «Активное долголетие»</w:t>
      </w:r>
    </w:p>
    <w:p w:rsidR="00F43C0A" w:rsidRPr="00F43C0A" w:rsidRDefault="00F43C0A" w:rsidP="00F43C0A">
      <w:pPr>
        <w:spacing w:after="0" w:line="240" w:lineRule="auto"/>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 xml:space="preserve"> </w:t>
      </w:r>
    </w:p>
    <w:p w:rsidR="00F43C0A" w:rsidRPr="00F43C0A"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В рамках федерального проекта «Старшее поколение» национального проекта «Семья» в Московской области действует региональная программа «Активное долголетие». Это п</w:t>
      </w:r>
      <w:r w:rsidRPr="00F43C0A">
        <w:rPr>
          <w:rFonts w:ascii="Times New Roman" w:hAnsi="Times New Roman" w:cs="Times New Roman"/>
          <w:iCs/>
          <w:sz w:val="24"/>
          <w:szCs w:val="24"/>
          <w:lang w:eastAsia="en-US"/>
        </w:rPr>
        <w:t xml:space="preserve">рограмма по поддержанию активного и здорового образа жизни пенсионеров. </w:t>
      </w:r>
      <w:r w:rsidRPr="00F43C0A">
        <w:rPr>
          <w:rFonts w:ascii="Times New Roman" w:hAnsi="Times New Roman" w:cs="Times New Roman"/>
          <w:sz w:val="24"/>
          <w:szCs w:val="24"/>
          <w:lang w:eastAsia="en-US"/>
        </w:rPr>
        <w:t xml:space="preserve">На территории городского округа Воскресенск проект «Активное долголетие» Губернатора Московской области реализовывается с 2019 года. </w:t>
      </w:r>
    </w:p>
    <w:p w:rsidR="00F43C0A" w:rsidRPr="00F43C0A"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На 31.</w:t>
      </w:r>
      <w:r w:rsidR="00931B85">
        <w:rPr>
          <w:rFonts w:ascii="Times New Roman" w:hAnsi="Times New Roman" w:cs="Times New Roman"/>
          <w:sz w:val="24"/>
          <w:szCs w:val="24"/>
          <w:lang w:eastAsia="en-US"/>
        </w:rPr>
        <w:t>12.25 г. в проекте участвуют 20</w:t>
      </w:r>
      <w:r w:rsidRPr="00F43C0A">
        <w:rPr>
          <w:rFonts w:ascii="Times New Roman" w:hAnsi="Times New Roman" w:cs="Times New Roman"/>
          <w:sz w:val="24"/>
          <w:szCs w:val="24"/>
          <w:lang w:eastAsia="en-US"/>
        </w:rPr>
        <w:t>021 человек (100% выполнения плана). В городском округе Воскресенск проводится работа по всем направлениям проекта: экскурсии, досуг, физкультура, творчество, здоровый образ жизни, а также предоставление социальных услуг.</w:t>
      </w:r>
    </w:p>
    <w:p w:rsidR="00F43C0A" w:rsidRPr="00F43C0A"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 xml:space="preserve">Самыми популярными направлениями в городском округе Воскресенск остаются физкультура, творчество и экскурсии. Среди физкультурных мероприятий наиболее востребованной стала скандинавская ходьба, также пенсионеры с удовольствием посещают бассейн и занимаются йогой. Среди творческих активностей - рукоделие, рисование. Кроме этого, пенсионеры в дневное время занимаются иностранным языком, посещают театральную студию, танцы, занятия пилатесом, есть любители активных видов спорта, таких как хоккей, волейбол, теннис, а также новомодных летних развлечений петанк и сап-серфинг. В вечернее время, в том числе для категории работающих пенсионеров, организованы занятия йогой, общей физической подготовкой, а также пение и танцы. </w:t>
      </w:r>
    </w:p>
    <w:p w:rsidR="00F43C0A" w:rsidRPr="00F43C0A"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eastAsia="Times New Roman" w:hAnsi="Times New Roman" w:cs="Times New Roman"/>
          <w:color w:val="000000"/>
          <w:sz w:val="24"/>
          <w:szCs w:val="24"/>
          <w:shd w:val="clear" w:color="auto" w:fill="FFFFFF"/>
        </w:rPr>
        <w:t>В 2025 г. проведено 8245 мероприятий для долголетов, организовано 72 экскурсии. Также п</w:t>
      </w:r>
      <w:r w:rsidRPr="00F43C0A">
        <w:rPr>
          <w:rFonts w:ascii="Times New Roman" w:hAnsi="Times New Roman" w:cs="Times New Roman"/>
          <w:sz w:val="24"/>
          <w:szCs w:val="24"/>
          <w:lang w:eastAsia="en-US"/>
        </w:rPr>
        <w:t xml:space="preserve">рошли масштабные областные мероприятия: марафон скандинавской ходьбы, фестиваль инструментального музыкального конкурса, в котором приняли участие 13 муниципалитетов Подмосковья, фестиваль «Движение на опережение», хоккейный турнир. </w:t>
      </w:r>
    </w:p>
    <w:p w:rsidR="00F43C0A" w:rsidRPr="00384049" w:rsidRDefault="00F43C0A" w:rsidP="00384049">
      <w:pPr>
        <w:spacing w:after="0" w:line="240" w:lineRule="auto"/>
        <w:ind w:firstLine="284"/>
        <w:jc w:val="both"/>
        <w:rPr>
          <w:rFonts w:ascii="Times New Roman" w:hAnsi="Times New Roman" w:cs="Times New Roman"/>
          <w:sz w:val="24"/>
          <w:szCs w:val="24"/>
          <w:lang w:eastAsia="en-US"/>
        </w:rPr>
      </w:pPr>
      <w:r w:rsidRPr="00F43C0A">
        <w:rPr>
          <w:rFonts w:ascii="Times New Roman" w:hAnsi="Times New Roman" w:cs="Times New Roman"/>
          <w:sz w:val="24"/>
          <w:szCs w:val="24"/>
          <w:lang w:eastAsia="en-US"/>
        </w:rPr>
        <w:t>По итогам 2025 г. наблюдается активный прирост участников клуба по сравнению с предыдущими годами. За год при</w:t>
      </w:r>
      <w:r w:rsidR="00384049">
        <w:rPr>
          <w:rFonts w:ascii="Times New Roman" w:hAnsi="Times New Roman" w:cs="Times New Roman"/>
          <w:sz w:val="24"/>
          <w:szCs w:val="24"/>
          <w:lang w:eastAsia="en-US"/>
        </w:rPr>
        <w:t>влечено 12120 новых участников.</w:t>
      </w:r>
    </w:p>
    <w:p w:rsidR="00F43C0A" w:rsidRPr="00554A3D" w:rsidRDefault="00F43C0A" w:rsidP="00554A3D">
      <w:pPr>
        <w:spacing w:after="0" w:line="240" w:lineRule="auto"/>
        <w:ind w:firstLine="708"/>
        <w:jc w:val="center"/>
        <w:rPr>
          <w:rFonts w:ascii="Times New Roman" w:eastAsia="Times New Roman" w:hAnsi="Times New Roman" w:cs="Times New Roman"/>
          <w:sz w:val="28"/>
          <w:szCs w:val="28"/>
        </w:rPr>
      </w:pPr>
      <w:r w:rsidRPr="00F43C0A">
        <w:rPr>
          <w:rFonts w:ascii="Times New Roman" w:eastAsia="Times New Roman" w:hAnsi="Times New Roman" w:cs="Times New Roman"/>
          <w:noProof/>
          <w:sz w:val="28"/>
          <w:szCs w:val="28"/>
        </w:rPr>
        <w:drawing>
          <wp:inline distT="0" distB="0" distL="0" distR="0" wp14:anchorId="2C87A439" wp14:editId="6AB3E969">
            <wp:extent cx="3458817" cy="2316312"/>
            <wp:effectExtent l="0" t="0" r="8890" b="0"/>
            <wp:docPr id="67"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F43C0A" w:rsidRPr="00F43C0A" w:rsidRDefault="00F43C0A" w:rsidP="00F43C0A">
      <w:pPr>
        <w:spacing w:after="0" w:line="240" w:lineRule="auto"/>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Летний отдых</w:t>
      </w:r>
    </w:p>
    <w:p w:rsidR="00F43C0A" w:rsidRPr="00F43C0A" w:rsidRDefault="00F43C0A" w:rsidP="00F43C0A">
      <w:pPr>
        <w:spacing w:after="0" w:line="240" w:lineRule="auto"/>
        <w:rPr>
          <w:rFonts w:ascii="Times New Roman" w:eastAsia="Times New Roman" w:hAnsi="Times New Roman" w:cs="Times New Roman"/>
          <w:sz w:val="24"/>
          <w:szCs w:val="24"/>
        </w:rPr>
      </w:pP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8"/>
        </w:rPr>
        <w:t>Организацией летнего</w:t>
      </w:r>
      <w:r w:rsidR="00931B85">
        <w:rPr>
          <w:rFonts w:ascii="Times New Roman" w:eastAsia="Times New Roman" w:hAnsi="Times New Roman" w:cs="Times New Roman"/>
          <w:sz w:val="24"/>
          <w:szCs w:val="28"/>
        </w:rPr>
        <w:t xml:space="preserve"> отдыха в 2025 году охвачено 11</w:t>
      </w:r>
      <w:r w:rsidRPr="00F43C0A">
        <w:rPr>
          <w:rFonts w:ascii="Times New Roman" w:eastAsia="Times New Roman" w:hAnsi="Times New Roman" w:cs="Times New Roman"/>
          <w:sz w:val="24"/>
          <w:szCs w:val="28"/>
        </w:rPr>
        <w:t>909 детей, в том числе детей, находящихс</w:t>
      </w:r>
      <w:r w:rsidR="00384049">
        <w:rPr>
          <w:rFonts w:ascii="Times New Roman" w:eastAsia="Times New Roman" w:hAnsi="Times New Roman" w:cs="Times New Roman"/>
          <w:sz w:val="24"/>
          <w:szCs w:val="28"/>
        </w:rPr>
        <w:t>я в трудной жизненной ситуации -</w:t>
      </w:r>
      <w:r w:rsidRPr="00F43C0A">
        <w:rPr>
          <w:rFonts w:ascii="Times New Roman" w:eastAsia="Times New Roman" w:hAnsi="Times New Roman" w:cs="Times New Roman"/>
          <w:sz w:val="24"/>
          <w:szCs w:val="28"/>
        </w:rPr>
        <w:t xml:space="preserve"> 1766 чел. </w:t>
      </w:r>
      <w:r w:rsidRPr="00F43C0A">
        <w:rPr>
          <w:rFonts w:ascii="Times New Roman" w:eastAsia="Times New Roman" w:hAnsi="Times New Roman" w:cs="Times New Roman"/>
          <w:sz w:val="24"/>
          <w:szCs w:val="24"/>
        </w:rPr>
        <w:t>На базе 11 общеобразовательных учреждений организованы 17 лагерей с дневным пребыванием с общим охватом 1120 детей, в том числе детей, находящихся в трудной жизненной ситуации - 970 чел.</w:t>
      </w:r>
    </w:p>
    <w:p w:rsidR="00F43C0A" w:rsidRPr="00F43C0A" w:rsidRDefault="00F43C0A" w:rsidP="00384049">
      <w:pPr>
        <w:spacing w:after="0" w:line="240" w:lineRule="auto"/>
        <w:ind w:firstLine="284"/>
        <w:jc w:val="both"/>
        <w:rPr>
          <w:rFonts w:ascii="Times New Roman" w:eastAsia="Times New Roman" w:hAnsi="Times New Roman" w:cs="Times New Roman"/>
          <w:b/>
          <w:sz w:val="24"/>
          <w:szCs w:val="24"/>
        </w:rPr>
      </w:pPr>
      <w:r w:rsidRPr="00F43C0A">
        <w:rPr>
          <w:rFonts w:ascii="Times New Roman" w:eastAsia="Times New Roman" w:hAnsi="Times New Roman" w:cs="Times New Roman"/>
          <w:sz w:val="24"/>
          <w:szCs w:val="24"/>
        </w:rPr>
        <w:t xml:space="preserve">60 детей участников СВО отдохнули летом на море по бесплатным путевкам Минсоцразвития и 38 обучающихся нашего округа, дети участников СВО, направлены в ДОЛ «Литвиново» Наро-Фоминского городского округа. </w:t>
      </w:r>
    </w:p>
    <w:p w:rsidR="00F43C0A" w:rsidRPr="00F43C0A" w:rsidRDefault="00F43C0A" w:rsidP="00F43C0A">
      <w:pPr>
        <w:spacing w:after="0" w:line="240" w:lineRule="auto"/>
        <w:rPr>
          <w:rFonts w:ascii="Times New Roman" w:eastAsia="Times New Roman" w:hAnsi="Times New Roman" w:cs="Times New Roman"/>
          <w:b/>
          <w:sz w:val="24"/>
          <w:szCs w:val="24"/>
        </w:rPr>
      </w:pPr>
    </w:p>
    <w:p w:rsidR="00F43C0A" w:rsidRPr="00F43C0A" w:rsidRDefault="00F43C0A" w:rsidP="00F43C0A">
      <w:pPr>
        <w:spacing w:after="0" w:line="240" w:lineRule="auto"/>
        <w:rPr>
          <w:rFonts w:ascii="Times New Roman" w:eastAsia="Times New Roman" w:hAnsi="Times New Roman" w:cs="Times New Roman"/>
          <w:sz w:val="24"/>
          <w:szCs w:val="24"/>
        </w:rPr>
      </w:pPr>
      <w:r w:rsidRPr="00F43C0A">
        <w:rPr>
          <w:rFonts w:ascii="Times New Roman" w:eastAsia="Times New Roman" w:hAnsi="Times New Roman" w:cs="Times New Roman"/>
          <w:b/>
          <w:sz w:val="24"/>
          <w:szCs w:val="24"/>
        </w:rPr>
        <w:t>Доступность инфраструктуры</w:t>
      </w:r>
    </w:p>
    <w:p w:rsidR="00F43C0A" w:rsidRPr="00F43C0A" w:rsidRDefault="00F43C0A" w:rsidP="00F43C0A">
      <w:pPr>
        <w:spacing w:after="0" w:line="240" w:lineRule="auto"/>
        <w:ind w:firstLine="709"/>
        <w:rPr>
          <w:rFonts w:ascii="Times New Roman" w:eastAsia="Times New Roman" w:hAnsi="Times New Roman" w:cs="Times New Roman"/>
          <w:sz w:val="24"/>
          <w:szCs w:val="24"/>
        </w:rPr>
      </w:pPr>
    </w:p>
    <w:p w:rsidR="00F43C0A" w:rsidRPr="00F43C0A" w:rsidRDefault="00F43C0A" w:rsidP="00384049">
      <w:pPr>
        <w:spacing w:after="0" w:line="240" w:lineRule="auto"/>
        <w:ind w:firstLine="284"/>
        <w:jc w:val="both"/>
        <w:rPr>
          <w:rFonts w:ascii="Times New Roman" w:eastAsia="Times New Roman" w:hAnsi="Times New Roman" w:cs="Times New Roman"/>
          <w:noProof/>
          <w:sz w:val="24"/>
          <w:szCs w:val="24"/>
        </w:rPr>
      </w:pPr>
      <w:r w:rsidRPr="00F43C0A">
        <w:rPr>
          <w:rFonts w:ascii="Times New Roman" w:eastAsia="Times New Roman" w:hAnsi="Times New Roman" w:cs="Times New Roman"/>
          <w:noProof/>
          <w:sz w:val="24"/>
          <w:szCs w:val="24"/>
        </w:rPr>
        <w:t>В соответствии с Постановлением Администрации городского округа Воскресенск Московской области от 24.11.2023 №</w:t>
      </w:r>
      <w:r w:rsidR="00931B85">
        <w:rPr>
          <w:rFonts w:ascii="Times New Roman" w:eastAsia="Times New Roman" w:hAnsi="Times New Roman" w:cs="Times New Roman"/>
          <w:noProof/>
          <w:sz w:val="24"/>
          <w:szCs w:val="24"/>
        </w:rPr>
        <w:t xml:space="preserve"> </w:t>
      </w:r>
      <w:r w:rsidRPr="00F43C0A">
        <w:rPr>
          <w:rFonts w:ascii="Times New Roman" w:eastAsia="Times New Roman" w:hAnsi="Times New Roman" w:cs="Times New Roman"/>
          <w:noProof/>
          <w:sz w:val="24"/>
          <w:szCs w:val="24"/>
        </w:rPr>
        <w:t xml:space="preserve">6961 создана комиссия по обследованию жилых помещений инвалидов и общего имущества в многоквартирных домах, в которых проживают инвалиды, входящих в состав муниципального и частного жилищных фондов городского округа Воскресенск Московской области. </w:t>
      </w:r>
    </w:p>
    <w:p w:rsidR="00F43C0A" w:rsidRPr="00F43C0A" w:rsidRDefault="00F43C0A" w:rsidP="00384049">
      <w:pPr>
        <w:spacing w:after="0" w:line="240" w:lineRule="auto"/>
        <w:ind w:firstLine="284"/>
        <w:jc w:val="both"/>
        <w:rPr>
          <w:rFonts w:ascii="Times New Roman" w:eastAsia="Times New Roman" w:hAnsi="Times New Roman" w:cs="Times New Roman"/>
          <w:noProof/>
          <w:sz w:val="24"/>
          <w:szCs w:val="24"/>
        </w:rPr>
      </w:pPr>
      <w:r w:rsidRPr="00F43C0A">
        <w:rPr>
          <w:rFonts w:ascii="Times New Roman" w:eastAsia="Times New Roman" w:hAnsi="Times New Roman" w:cs="Times New Roman"/>
          <w:sz w:val="24"/>
          <w:szCs w:val="24"/>
        </w:rPr>
        <w:t xml:space="preserve">В рамках подпрограммы «Обеспечение доступности для инвалидов и маломобильных групп населения объектов инфраструктуры и услуг» муниципальной программы «Социальная защита населения» в 2024 году </w:t>
      </w:r>
      <w:r w:rsidRPr="00F43C0A">
        <w:rPr>
          <w:rFonts w:ascii="Times New Roman" w:eastAsia="Times New Roman" w:hAnsi="Times New Roman" w:cs="Times New Roman"/>
          <w:noProof/>
          <w:sz w:val="24"/>
          <w:szCs w:val="24"/>
        </w:rPr>
        <w:t xml:space="preserve">установлены 8 пандусов в многоквартирных домах для инвалидов и других маломобильных групп населения (за счет внебюджетных источников – денежные средства управляющих организаций,оказывающих услуги по управлению многоквартирными домами). </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t>В</w:t>
      </w:r>
      <w:r w:rsidRPr="00F43C0A">
        <w:rPr>
          <w:rFonts w:ascii="Times New Roman" w:eastAsia="Times New Roman" w:hAnsi="Times New Roman" w:cs="Times New Roman"/>
          <w:sz w:val="24"/>
          <w:szCs w:val="24"/>
        </w:rPr>
        <w:t xml:space="preserve"> 2025 году предусмотрено финансирование на мероприятия по обеспечению доступности для инвалидов и маломобильных групп населения объектов инфраструктуры и услуг в объеме 443,88 тыс.</w:t>
      </w:r>
      <w:r w:rsidR="00931B85">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руб., установлены 3 пандуса в многоквартирных домах, в том числе по индивидуальному проекту инвалида. Для достижения показателя подпрограммы в 2025 году также проведены мероприятия по повышению доступности объектов образования. В МОУ «Средняя общеобразовательная школа «Горизонт», МОУ «Хорловская школа-интернат» проведены ремонтные работы пандусов.</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На 2026 год в бюджете городского округа Воскресенск предусмотрены денежные средства на обеспечение доступности для инвалидов и маломобильных групп населения объектов инфраструктуры и услуг (установка пандусов по поступившим обращениям) в объеме 80,12 тыс.</w:t>
      </w:r>
      <w:r w:rsidR="00931B85">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руб.</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В рамках поручений Межведомственной комиссии Московской области по координации оказания необходимой социальной поддержки и помощи участникам специальной военной операции и членам их семей. Организовано обследование и проведена адаптация здания Военного комиссариата городского округа Воскресенск. Организована парковка, проведены работы по входной группе, выполнен ремонт санузла, коридора и рабочего места. </w:t>
      </w:r>
    </w:p>
    <w:p w:rsidR="00384049" w:rsidRDefault="00384049" w:rsidP="00F43C0A">
      <w:pPr>
        <w:spacing w:after="0" w:line="240" w:lineRule="auto"/>
        <w:jc w:val="both"/>
        <w:rPr>
          <w:rFonts w:ascii="Times New Roman" w:eastAsia="Times New Roman" w:hAnsi="Times New Roman" w:cs="Times New Roman"/>
          <w:b/>
          <w:sz w:val="24"/>
          <w:szCs w:val="24"/>
        </w:rPr>
      </w:pPr>
    </w:p>
    <w:p w:rsidR="00844ACA" w:rsidRDefault="00844ACA" w:rsidP="00F43C0A">
      <w:pPr>
        <w:spacing w:after="0" w:line="240" w:lineRule="auto"/>
        <w:jc w:val="both"/>
        <w:rPr>
          <w:rFonts w:ascii="Times New Roman" w:eastAsia="Times New Roman" w:hAnsi="Times New Roman" w:cs="Times New Roman"/>
          <w:b/>
          <w:sz w:val="24"/>
          <w:szCs w:val="24"/>
        </w:rPr>
      </w:pPr>
    </w:p>
    <w:p w:rsidR="00844ACA" w:rsidRDefault="00844ACA" w:rsidP="00F43C0A">
      <w:pPr>
        <w:spacing w:after="0" w:line="240" w:lineRule="auto"/>
        <w:jc w:val="both"/>
        <w:rPr>
          <w:rFonts w:ascii="Times New Roman" w:eastAsia="Times New Roman" w:hAnsi="Times New Roman" w:cs="Times New Roman"/>
          <w:b/>
          <w:sz w:val="24"/>
          <w:szCs w:val="24"/>
        </w:rPr>
      </w:pPr>
    </w:p>
    <w:p w:rsidR="00F43C0A" w:rsidRPr="00F43C0A" w:rsidRDefault="00F43C0A" w:rsidP="00F43C0A">
      <w:pPr>
        <w:spacing w:after="0" w:line="240" w:lineRule="auto"/>
        <w:jc w:val="both"/>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Выдача разрешения на вступление в брак лицам, достигшим возраста 16 лет</w:t>
      </w:r>
    </w:p>
    <w:p w:rsidR="00F43C0A" w:rsidRPr="00F43C0A" w:rsidRDefault="00F43C0A" w:rsidP="00F43C0A">
      <w:pPr>
        <w:spacing w:after="0" w:line="240" w:lineRule="auto"/>
        <w:jc w:val="both"/>
        <w:rPr>
          <w:rFonts w:ascii="Times New Roman" w:eastAsia="Times New Roman" w:hAnsi="Times New Roman" w:cs="Times New Roman"/>
          <w:b/>
          <w:sz w:val="24"/>
          <w:szCs w:val="24"/>
        </w:rPr>
      </w:pP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Муниципальная услуга «Выдача разрешения на вступление в брак лицам, достигшим возраста шестнадцати лет» предоставлена 3 заявителям.</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За период с 2020 года разрешение на брак в г</w:t>
      </w:r>
      <w:r w:rsidR="00931B85">
        <w:rPr>
          <w:rFonts w:ascii="Times New Roman" w:eastAsia="Times New Roman" w:hAnsi="Times New Roman" w:cs="Times New Roman"/>
          <w:sz w:val="24"/>
          <w:szCs w:val="24"/>
        </w:rPr>
        <w:t xml:space="preserve">ородском </w:t>
      </w:r>
      <w:r w:rsidRPr="00F43C0A">
        <w:rPr>
          <w:rFonts w:ascii="Times New Roman" w:eastAsia="Times New Roman" w:hAnsi="Times New Roman" w:cs="Times New Roman"/>
          <w:sz w:val="24"/>
          <w:szCs w:val="24"/>
        </w:rPr>
        <w:t>о</w:t>
      </w:r>
      <w:r w:rsidR="00931B85">
        <w:rPr>
          <w:rFonts w:ascii="Times New Roman" w:eastAsia="Times New Roman" w:hAnsi="Times New Roman" w:cs="Times New Roman"/>
          <w:sz w:val="24"/>
          <w:szCs w:val="24"/>
        </w:rPr>
        <w:t>круге</w:t>
      </w:r>
      <w:r w:rsidRPr="00F43C0A">
        <w:rPr>
          <w:rFonts w:ascii="Times New Roman" w:eastAsia="Times New Roman" w:hAnsi="Times New Roman" w:cs="Times New Roman"/>
          <w:sz w:val="24"/>
          <w:szCs w:val="24"/>
        </w:rPr>
        <w:t>. Воскресенск получила 21 молодая пара и родилось 22 ребенка. У каждой пары своя история, проблемы, причины и жизненные обстоятельства. Индивидуальная помощь и консультирование будущих супругов оказывается по двум основным направлениям: социально-экономическое и социально-психологическое.</w:t>
      </w:r>
    </w:p>
    <w:p w:rsidR="00F43C0A" w:rsidRPr="00F43C0A" w:rsidRDefault="00F43C0A" w:rsidP="00F43C0A">
      <w:pPr>
        <w:spacing w:after="0" w:line="240" w:lineRule="auto"/>
        <w:jc w:val="both"/>
        <w:rPr>
          <w:rFonts w:ascii="Times New Roman" w:eastAsia="Times New Roman" w:hAnsi="Times New Roman" w:cs="Times New Roman"/>
          <w:sz w:val="24"/>
          <w:szCs w:val="24"/>
        </w:rPr>
      </w:pPr>
    </w:p>
    <w:p w:rsidR="00F43C0A" w:rsidRPr="00F43C0A" w:rsidRDefault="00F43C0A" w:rsidP="00F43C0A">
      <w:pPr>
        <w:spacing w:after="0" w:line="240" w:lineRule="auto"/>
        <w:jc w:val="both"/>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Дополнительная поддержка ветеранов.</w:t>
      </w:r>
    </w:p>
    <w:p w:rsidR="00F43C0A" w:rsidRPr="00F43C0A" w:rsidRDefault="00F43C0A" w:rsidP="00F43C0A">
      <w:pPr>
        <w:spacing w:after="0" w:line="240" w:lineRule="auto"/>
        <w:jc w:val="both"/>
        <w:rPr>
          <w:rFonts w:ascii="Times New Roman" w:eastAsia="Times New Roman" w:hAnsi="Times New Roman" w:cs="Times New Roman"/>
          <w:sz w:val="24"/>
          <w:szCs w:val="24"/>
        </w:rPr>
      </w:pP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Во исполнение Указа Президента Российской Федерации от 31 июля 2023 года №</w:t>
      </w:r>
      <w:r w:rsidR="00931B85">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 xml:space="preserve">568 «О подготовке и проведении празднования 80-й годовщины Победы в Великой Отечественной Войне 1941-1945 годов» и поручения Губернатора Московской области к 80-летию Великой Победы ветеранам Великой Отечественной войны и лицам, приравненным к ним по льготам, проживающим на территории городского округа Воскресенск, оказана дополнительная адресная социальная и бытовая помощь из внебюджетных источников. Проведено посещение и обследование условий проживания 268 чел. данной категории, по результатам оказана адресная помощь: замена и ремонт бытовой техники - 98 ед., ремонт помещений, замена сантехники и газового оборудования у 57 ветеранов, покупка предметов быта, мебели - 46. </w:t>
      </w:r>
    </w:p>
    <w:p w:rsidR="00F43C0A" w:rsidRPr="00F43C0A" w:rsidRDefault="00F43C0A" w:rsidP="00F43C0A">
      <w:pPr>
        <w:spacing w:after="0" w:line="240" w:lineRule="auto"/>
        <w:ind w:firstLine="708"/>
        <w:jc w:val="both"/>
        <w:rPr>
          <w:rFonts w:ascii="Times New Roman" w:eastAsia="Times New Roman" w:hAnsi="Times New Roman" w:cs="Times New Roman"/>
          <w:sz w:val="24"/>
          <w:szCs w:val="24"/>
        </w:rPr>
      </w:pPr>
    </w:p>
    <w:p w:rsidR="00F43C0A" w:rsidRPr="00F43C0A" w:rsidRDefault="00F43C0A" w:rsidP="00F43C0A">
      <w:pPr>
        <w:spacing w:after="0" w:line="240" w:lineRule="auto"/>
        <w:jc w:val="both"/>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Акция «Собери ребенка в школу»</w:t>
      </w:r>
    </w:p>
    <w:p w:rsidR="00F43C0A" w:rsidRPr="00F43C0A" w:rsidRDefault="00F43C0A" w:rsidP="00F43C0A">
      <w:pPr>
        <w:spacing w:after="0" w:line="240" w:lineRule="auto"/>
        <w:ind w:firstLine="708"/>
        <w:jc w:val="both"/>
        <w:rPr>
          <w:rFonts w:ascii="Times New Roman" w:eastAsia="Times New Roman" w:hAnsi="Times New Roman" w:cs="Times New Roman"/>
          <w:b/>
          <w:sz w:val="24"/>
          <w:szCs w:val="24"/>
        </w:rPr>
      </w:pP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В преддверии нового учебного года ежегодно проводится по всей стране и на всей территории Московской области благотворительная акция «Собери ребёнка в школу» она направлена на оказание помощи детям, находящимся в трудной жизненной ситуации. </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городском округе Воскресенск организатором акции выступает Комиссия по делам несовершеннолетних и защите их прав. На контроле Комиссии находятся около 200 семей, находящихся в трудной жизненной ситуации. В 2025г. благотворительной акцией охвачены более 180 детей, школьные рюкзаки получили 95 детей.</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По поручению Губернатора МО рюкзаки первоклассника были также вручены ребятам </w:t>
      </w:r>
      <w:r w:rsidR="00931B85">
        <w:rPr>
          <w:rFonts w:ascii="Times New Roman" w:eastAsia="Times New Roman" w:hAnsi="Times New Roman" w:cs="Times New Roman"/>
          <w:sz w:val="24"/>
          <w:szCs w:val="24"/>
        </w:rPr>
        <w:t>из малообеспеченных семей, в городском округе</w:t>
      </w:r>
      <w:r w:rsidRPr="00F43C0A">
        <w:rPr>
          <w:rFonts w:ascii="Times New Roman" w:eastAsia="Times New Roman" w:hAnsi="Times New Roman" w:cs="Times New Roman"/>
          <w:sz w:val="24"/>
          <w:szCs w:val="24"/>
        </w:rPr>
        <w:t xml:space="preserve"> Воскресенск - 59 детям. </w:t>
      </w:r>
    </w:p>
    <w:p w:rsidR="00F43C0A" w:rsidRPr="00554A3D" w:rsidRDefault="00F43C0A" w:rsidP="00384049">
      <w:pPr>
        <w:spacing w:after="0" w:line="240" w:lineRule="auto"/>
        <w:ind w:firstLine="284"/>
        <w:jc w:val="both"/>
        <w:rPr>
          <w:rFonts w:ascii="Times New Roman" w:eastAsia="Times New Roman" w:hAnsi="Times New Roman" w:cs="Times New Roman"/>
          <w:sz w:val="24"/>
          <w:szCs w:val="24"/>
        </w:rPr>
      </w:pPr>
      <w:r w:rsidRPr="00931B85">
        <w:rPr>
          <w:rFonts w:ascii="Times New Roman" w:eastAsia="Times New Roman" w:hAnsi="Times New Roman" w:cs="Times New Roman"/>
          <w:sz w:val="24"/>
          <w:szCs w:val="24"/>
        </w:rPr>
        <w:t>Поздравление детей отдельных категорий (ТЖС, инвалиды, дети СВО, сироты, из многодетных и малоимущих семей) в пре</w:t>
      </w:r>
      <w:r w:rsidR="00554A3D">
        <w:rPr>
          <w:rFonts w:ascii="Times New Roman" w:eastAsia="Times New Roman" w:hAnsi="Times New Roman" w:cs="Times New Roman"/>
          <w:sz w:val="24"/>
          <w:szCs w:val="24"/>
        </w:rPr>
        <w:t xml:space="preserve">ддверии новогодних праздников. </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В преддверии новогодних праздников для детей отдельных категорий проведены праздничные благотворительные мероприятия с вручением сладких подарков, общий охват 1300 детей. </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рамках проведения Всероссийской благотворительной акции «Елка желаний» исполнены новогодние желания 20 детей, проживающих в г.о. Воскресенск, мероприятия Елка Главы и Елка для детей из семей участников СВО с охватом 750 детей, мероприятие «Новогоднее чудо» принесло радость детям из малоимущих семей и детям в ТЖС в количестве 480 чел., для детей инвалидов проведено праздничное представление и новогодняя интерактивная программа, 50 детей приняли участие.</w:t>
      </w:r>
    </w:p>
    <w:p w:rsidR="00F43C0A" w:rsidRPr="00F43C0A" w:rsidRDefault="00F43C0A" w:rsidP="00F43C0A">
      <w:pPr>
        <w:spacing w:after="0" w:line="240" w:lineRule="auto"/>
        <w:jc w:val="both"/>
        <w:rPr>
          <w:rFonts w:ascii="Times New Roman" w:eastAsia="Times New Roman" w:hAnsi="Times New Roman" w:cs="Times New Roman"/>
          <w:sz w:val="24"/>
          <w:szCs w:val="24"/>
        </w:rPr>
      </w:pPr>
    </w:p>
    <w:p w:rsidR="00F43C0A" w:rsidRPr="00554A3D" w:rsidRDefault="00F43C0A" w:rsidP="00931B85">
      <w:pPr>
        <w:spacing w:after="0" w:line="240" w:lineRule="auto"/>
        <w:rPr>
          <w:rFonts w:ascii="Times New Roman" w:eastAsia="Times New Roman" w:hAnsi="Times New Roman" w:cs="Times New Roman"/>
          <w:b/>
          <w:sz w:val="24"/>
          <w:szCs w:val="24"/>
        </w:rPr>
      </w:pPr>
      <w:r w:rsidRPr="00554A3D">
        <w:rPr>
          <w:rFonts w:ascii="Times New Roman" w:eastAsia="Times New Roman" w:hAnsi="Times New Roman" w:cs="Times New Roman"/>
          <w:b/>
          <w:sz w:val="24"/>
          <w:szCs w:val="24"/>
        </w:rPr>
        <w:t>Здравоохранение</w:t>
      </w:r>
    </w:p>
    <w:p w:rsidR="00F43C0A" w:rsidRPr="00F43C0A" w:rsidRDefault="00F43C0A" w:rsidP="00F43C0A">
      <w:pPr>
        <w:spacing w:after="0" w:line="240" w:lineRule="auto"/>
        <w:jc w:val="center"/>
        <w:rPr>
          <w:rFonts w:ascii="Times New Roman" w:eastAsia="Times New Roman" w:hAnsi="Times New Roman" w:cs="Times New Roman"/>
          <w:b/>
          <w:i/>
          <w:sz w:val="28"/>
          <w:szCs w:val="28"/>
        </w:rPr>
      </w:pPr>
    </w:p>
    <w:p w:rsidR="00F43C0A" w:rsidRPr="00F43C0A" w:rsidRDefault="00F43C0A" w:rsidP="00F43C0A">
      <w:pPr>
        <w:shd w:val="clear" w:color="auto" w:fill="FFFFFF"/>
        <w:spacing w:after="0" w:line="276" w:lineRule="auto"/>
        <w:ind w:right="-284"/>
        <w:rPr>
          <w:rFonts w:ascii="Times New Roman" w:eastAsia="Times New Roman" w:hAnsi="Times New Roman" w:cs="Times New Roman"/>
          <w:b/>
          <w:bCs/>
          <w:color w:val="000000"/>
          <w:sz w:val="24"/>
          <w:szCs w:val="24"/>
        </w:rPr>
      </w:pPr>
      <w:r w:rsidRPr="00F43C0A">
        <w:rPr>
          <w:rFonts w:ascii="Times New Roman" w:eastAsia="Times New Roman" w:hAnsi="Times New Roman" w:cs="Times New Roman"/>
          <w:b/>
          <w:bCs/>
          <w:color w:val="000000"/>
          <w:sz w:val="24"/>
          <w:szCs w:val="24"/>
        </w:rPr>
        <w:t>Ремонты и оборудование в ГБУЗ Московской области «Воскресенская больница»</w:t>
      </w:r>
    </w:p>
    <w:p w:rsidR="00F43C0A" w:rsidRPr="00F43C0A" w:rsidRDefault="00F43C0A" w:rsidP="00F43C0A">
      <w:pPr>
        <w:shd w:val="clear" w:color="auto" w:fill="FFFFFF"/>
        <w:spacing w:after="0" w:line="276" w:lineRule="auto"/>
        <w:ind w:right="-284" w:firstLine="708"/>
        <w:jc w:val="center"/>
        <w:rPr>
          <w:rFonts w:ascii="Times New Roman" w:eastAsia="Times New Roman" w:hAnsi="Times New Roman" w:cs="Times New Roman"/>
          <w:b/>
          <w:bCs/>
          <w:color w:val="000000"/>
          <w:sz w:val="24"/>
          <w:szCs w:val="24"/>
        </w:rPr>
      </w:pPr>
    </w:p>
    <w:p w:rsidR="00F43C0A" w:rsidRPr="00F43C0A" w:rsidRDefault="00F43C0A" w:rsidP="00384049">
      <w:pPr>
        <w:shd w:val="clear" w:color="auto" w:fill="FFFFFF"/>
        <w:spacing w:after="0" w:line="240" w:lineRule="auto"/>
        <w:ind w:right="-284" w:firstLine="284"/>
        <w:jc w:val="both"/>
        <w:rPr>
          <w:rFonts w:ascii="Times New Roman" w:eastAsia="Times New Roman" w:hAnsi="Times New Roman" w:cs="Times New Roman"/>
          <w:bCs/>
          <w:sz w:val="24"/>
          <w:szCs w:val="24"/>
        </w:rPr>
      </w:pPr>
      <w:r w:rsidRPr="00F43C0A">
        <w:rPr>
          <w:rFonts w:ascii="Times New Roman" w:eastAsia="Times New Roman" w:hAnsi="Times New Roman" w:cs="Times New Roman"/>
          <w:bCs/>
          <w:sz w:val="24"/>
          <w:szCs w:val="24"/>
        </w:rPr>
        <w:t>В ГБУЗ Московской области «Воскресенская больница» получено оборудование на сумму более 628 млн. рублей, в том числе поставлено: система магнитно-резонансной томографии с принадлежностями (124,83 млн. руб.), система компьютерной томографии с принадлежностями вариант исполнения 128 срезов (83,51 млн. руб.), система рентгеновская ангиографическая стационарная цифровая с принадлежностями (114,76 млн. руб.), система маммографическая, рентгеновская цифровая стационарная (32,5 млн. руб.),  аппарат вспо</w:t>
      </w:r>
      <w:r w:rsidR="00931B85">
        <w:rPr>
          <w:rFonts w:ascii="Times New Roman" w:eastAsia="Times New Roman" w:hAnsi="Times New Roman" w:cs="Times New Roman"/>
          <w:bCs/>
          <w:sz w:val="24"/>
          <w:szCs w:val="24"/>
        </w:rPr>
        <w:t>могательного кровообращения (49</w:t>
      </w:r>
      <w:r w:rsidRPr="00F43C0A">
        <w:rPr>
          <w:rFonts w:ascii="Times New Roman" w:eastAsia="Times New Roman" w:hAnsi="Times New Roman" w:cs="Times New Roman"/>
          <w:bCs/>
          <w:sz w:val="24"/>
          <w:szCs w:val="24"/>
        </w:rPr>
        <w:t>680,00), система ультразвуковой визуализации универсальная с принадлежностями (48,54 млн. руб.), система эндоскопической визуализации видеогастроскоп с принадлежностями (10,03 млн. руб.), видеориноларингоскоп – риноскоп (3,1 млн. руб.), система для внутрисосудистой визуализации и внутрисосудистого измерения давления (23,9 млн. руб.), кабинет маммографический подвижной КМП-«РП» на базе ГАЗ С4 (24 млн. руб.) и др.</w:t>
      </w:r>
    </w:p>
    <w:p w:rsidR="00F43C0A" w:rsidRPr="00931B85" w:rsidRDefault="00F43C0A" w:rsidP="00384049">
      <w:pPr>
        <w:shd w:val="clear" w:color="auto" w:fill="FFFFFF"/>
        <w:spacing w:after="0" w:line="240" w:lineRule="auto"/>
        <w:ind w:right="-284" w:firstLine="284"/>
        <w:jc w:val="both"/>
        <w:rPr>
          <w:rFonts w:ascii="Times New Roman" w:eastAsia="Times New Roman" w:hAnsi="Times New Roman" w:cs="Times New Roman"/>
          <w:sz w:val="24"/>
          <w:szCs w:val="24"/>
          <w:shd w:val="clear" w:color="auto" w:fill="FFFFFF"/>
        </w:rPr>
      </w:pPr>
      <w:r w:rsidRPr="00931B85">
        <w:rPr>
          <w:rFonts w:ascii="Times New Roman" w:eastAsia="Times New Roman" w:hAnsi="Times New Roman" w:cs="Times New Roman"/>
          <w:sz w:val="24"/>
          <w:szCs w:val="24"/>
          <w:shd w:val="clear" w:color="auto" w:fill="FFFFFF"/>
        </w:rPr>
        <w:t>За 12 месяцев 2025 года проведены следующие ремонтные работы:</w:t>
      </w:r>
    </w:p>
    <w:p w:rsidR="00F43C0A" w:rsidRPr="00F43C0A" w:rsidRDefault="00F43C0A" w:rsidP="00384049">
      <w:pPr>
        <w:shd w:val="clear" w:color="auto" w:fill="FFFFFF"/>
        <w:spacing w:after="0" w:line="240" w:lineRule="auto"/>
        <w:ind w:right="-284" w:firstLine="284"/>
        <w:jc w:val="both"/>
        <w:rPr>
          <w:rFonts w:ascii="Times New Roman" w:eastAsia="Times New Roman" w:hAnsi="Times New Roman" w:cs="Times New Roman"/>
          <w:sz w:val="24"/>
          <w:szCs w:val="24"/>
          <w:shd w:val="clear" w:color="auto" w:fill="FFFFFF"/>
        </w:rPr>
      </w:pPr>
      <w:r w:rsidRPr="00F43C0A">
        <w:rPr>
          <w:rFonts w:ascii="Times New Roman" w:eastAsia="Times New Roman" w:hAnsi="Times New Roman" w:cs="Times New Roman"/>
          <w:sz w:val="24"/>
          <w:szCs w:val="24"/>
          <w:shd w:val="clear" w:color="auto" w:fill="FFFFFF"/>
        </w:rPr>
        <w:t xml:space="preserve">1. Завершен капитальный ремонт Конобеевской сельской врачебной амбулатории, расположенной по адресу: с. Конобеево, ул. Новые дома, д. 16. Выполнены следующие работы: ремонт кровли, ремонт фасада, отмостка, электромонтажные, сантехнические, вентиляционные работы, монтаж слаботочных систем, комплекс внутренних отделочных работ, заменены оконные и дверные блоки, установлен </w:t>
      </w:r>
      <w:r w:rsidR="00931B85">
        <w:rPr>
          <w:rFonts w:ascii="Times New Roman" w:eastAsia="Times New Roman" w:hAnsi="Times New Roman" w:cs="Times New Roman"/>
          <w:sz w:val="24"/>
          <w:szCs w:val="24"/>
          <w:shd w:val="clear" w:color="auto" w:fill="FFFFFF"/>
        </w:rPr>
        <w:t>подъемник. Стоимость работ – 94765</w:t>
      </w:r>
      <w:r w:rsidRPr="00F43C0A">
        <w:rPr>
          <w:rFonts w:ascii="Times New Roman" w:eastAsia="Times New Roman" w:hAnsi="Times New Roman" w:cs="Times New Roman"/>
          <w:sz w:val="24"/>
          <w:szCs w:val="24"/>
          <w:shd w:val="clear" w:color="auto" w:fill="FFFFFF"/>
        </w:rPr>
        <w:t>000,00 рублей. Срок окончания работ - 31.01.2026 г.</w:t>
      </w:r>
    </w:p>
    <w:p w:rsidR="00554A3D" w:rsidRDefault="00F43C0A" w:rsidP="00384049">
      <w:pPr>
        <w:shd w:val="clear" w:color="auto" w:fill="FFFFFF"/>
        <w:spacing w:after="0" w:line="240" w:lineRule="auto"/>
        <w:ind w:right="-284" w:firstLine="284"/>
        <w:jc w:val="both"/>
        <w:rPr>
          <w:rFonts w:ascii="Times New Roman" w:eastAsia="Times New Roman" w:hAnsi="Times New Roman" w:cs="Times New Roman"/>
          <w:sz w:val="24"/>
          <w:szCs w:val="24"/>
          <w:shd w:val="clear" w:color="auto" w:fill="FFFFFF"/>
        </w:rPr>
      </w:pPr>
      <w:r w:rsidRPr="00F43C0A">
        <w:rPr>
          <w:rFonts w:ascii="Times New Roman" w:eastAsia="Times New Roman" w:hAnsi="Times New Roman" w:cs="Times New Roman"/>
          <w:sz w:val="24"/>
          <w:szCs w:val="24"/>
          <w:shd w:val="clear" w:color="auto" w:fill="FFFFFF"/>
        </w:rPr>
        <w:t>2. Завершен текущий ремонт Ашитковской сельской врачебной амбулатории, расположенной с. Ашитково, ул. Юбилейная, д. 14а. Выполнены следующие работы: ремонт кровли козырька, отделочные работы с заменой дверных блоков, ремонт системы отопления, водоснабжения и водоотведения с заменой сантехнических приборов, электромонтажные работы, система СКС. Финансовые затраты 12</w:t>
      </w:r>
      <w:r w:rsidR="00931B85">
        <w:rPr>
          <w:rFonts w:ascii="Times New Roman" w:eastAsia="Times New Roman" w:hAnsi="Times New Roman" w:cs="Times New Roman"/>
          <w:sz w:val="24"/>
          <w:szCs w:val="24"/>
          <w:shd w:val="clear" w:color="auto" w:fill="FFFFFF"/>
        </w:rPr>
        <w:t>406</w:t>
      </w:r>
      <w:r w:rsidRPr="00F43C0A">
        <w:rPr>
          <w:rFonts w:ascii="Times New Roman" w:eastAsia="Times New Roman" w:hAnsi="Times New Roman" w:cs="Times New Roman"/>
          <w:sz w:val="24"/>
          <w:szCs w:val="24"/>
          <w:shd w:val="clear" w:color="auto" w:fill="FFFFFF"/>
        </w:rPr>
        <w:t>894,88 рублей. Срок в</w:t>
      </w:r>
      <w:r w:rsidR="00554A3D">
        <w:rPr>
          <w:rFonts w:ascii="Times New Roman" w:eastAsia="Times New Roman" w:hAnsi="Times New Roman" w:cs="Times New Roman"/>
          <w:sz w:val="24"/>
          <w:szCs w:val="24"/>
          <w:shd w:val="clear" w:color="auto" w:fill="FFFFFF"/>
        </w:rPr>
        <w:t>ыполнения работ - 31.12.2025 г.</w:t>
      </w:r>
    </w:p>
    <w:p w:rsidR="00F43C0A" w:rsidRPr="00F43C0A" w:rsidRDefault="00F43C0A" w:rsidP="00384049">
      <w:pPr>
        <w:shd w:val="clear" w:color="auto" w:fill="FFFFFF"/>
        <w:spacing w:after="0" w:line="240" w:lineRule="auto"/>
        <w:ind w:right="-284" w:firstLine="284"/>
        <w:jc w:val="both"/>
        <w:rPr>
          <w:rFonts w:ascii="Times New Roman" w:eastAsia="Times New Roman" w:hAnsi="Times New Roman" w:cs="Times New Roman"/>
          <w:sz w:val="24"/>
          <w:szCs w:val="24"/>
          <w:shd w:val="clear" w:color="auto" w:fill="FFFFFF"/>
        </w:rPr>
      </w:pPr>
      <w:r w:rsidRPr="00F43C0A">
        <w:rPr>
          <w:rFonts w:ascii="Times New Roman" w:eastAsia="Times New Roman" w:hAnsi="Times New Roman" w:cs="Times New Roman"/>
          <w:sz w:val="24"/>
          <w:szCs w:val="24"/>
          <w:shd w:val="clear" w:color="auto" w:fill="FFFFFF"/>
        </w:rPr>
        <w:t>3. Выполнен текущий ремонт поликлиники №</w:t>
      </w:r>
      <w:r w:rsidR="00931B85">
        <w:rPr>
          <w:rFonts w:ascii="Times New Roman" w:eastAsia="Times New Roman" w:hAnsi="Times New Roman" w:cs="Times New Roman"/>
          <w:sz w:val="24"/>
          <w:szCs w:val="24"/>
          <w:shd w:val="clear" w:color="auto" w:fill="FFFFFF"/>
        </w:rPr>
        <w:t xml:space="preserve"> </w:t>
      </w:r>
      <w:r w:rsidRPr="00F43C0A">
        <w:rPr>
          <w:rFonts w:ascii="Times New Roman" w:eastAsia="Times New Roman" w:hAnsi="Times New Roman" w:cs="Times New Roman"/>
          <w:sz w:val="24"/>
          <w:szCs w:val="24"/>
          <w:shd w:val="clear" w:color="auto" w:fill="FFFFFF"/>
        </w:rPr>
        <w:t>5,</w:t>
      </w:r>
      <w:r w:rsidRPr="00F43C0A">
        <w:rPr>
          <w:rFonts w:ascii="Times New Roman" w:eastAsia="Times New Roman" w:hAnsi="Times New Roman" w:cs="Times New Roman"/>
          <w:b/>
          <w:sz w:val="24"/>
          <w:szCs w:val="24"/>
          <w:shd w:val="clear" w:color="auto" w:fill="FFFFFF"/>
        </w:rPr>
        <w:t xml:space="preserve"> </w:t>
      </w:r>
      <w:r w:rsidRPr="00F43C0A">
        <w:rPr>
          <w:rFonts w:ascii="Times New Roman" w:eastAsia="Times New Roman" w:hAnsi="Times New Roman" w:cs="Times New Roman"/>
          <w:sz w:val="24"/>
          <w:szCs w:val="24"/>
          <w:shd w:val="clear" w:color="auto" w:fill="FFFFFF"/>
        </w:rPr>
        <w:t xml:space="preserve">расположенной по адресу: ул. Гражданская, д 2а. В рамках контракта выполнены следующие работы: ремонт кровли, ремонт фасада, отмостка, замена оконных блоков, ремонт системы отопления. Продолжаются ремонтные работы системы водоснабжения и водоотведения, комплекс отделочных работ, система СКС. Финансовые </w:t>
      </w:r>
      <w:r w:rsidR="00931B85">
        <w:rPr>
          <w:rFonts w:ascii="Times New Roman" w:eastAsia="Times New Roman" w:hAnsi="Times New Roman" w:cs="Times New Roman"/>
          <w:sz w:val="24"/>
          <w:szCs w:val="24"/>
          <w:shd w:val="clear" w:color="auto" w:fill="FFFFFF"/>
        </w:rPr>
        <w:t>затраты на ремонт составляют 65593</w:t>
      </w:r>
      <w:r w:rsidRPr="00F43C0A">
        <w:rPr>
          <w:rFonts w:ascii="Times New Roman" w:eastAsia="Times New Roman" w:hAnsi="Times New Roman" w:cs="Times New Roman"/>
          <w:sz w:val="24"/>
          <w:szCs w:val="24"/>
          <w:shd w:val="clear" w:color="auto" w:fill="FFFFFF"/>
        </w:rPr>
        <w:t xml:space="preserve">747,66 рублей. Срок выполнения работ </w:t>
      </w:r>
      <w:r w:rsidR="00384049">
        <w:rPr>
          <w:rFonts w:ascii="Times New Roman" w:eastAsia="Times New Roman" w:hAnsi="Times New Roman" w:cs="Times New Roman"/>
          <w:sz w:val="24"/>
          <w:szCs w:val="24"/>
          <w:shd w:val="clear" w:color="auto" w:fill="FFFFFF"/>
        </w:rPr>
        <w:t>-</w:t>
      </w:r>
      <w:r w:rsidRPr="00F43C0A">
        <w:rPr>
          <w:rFonts w:ascii="Times New Roman" w:eastAsia="Times New Roman" w:hAnsi="Times New Roman" w:cs="Times New Roman"/>
          <w:sz w:val="24"/>
          <w:szCs w:val="24"/>
          <w:shd w:val="clear" w:color="auto" w:fill="FFFFFF"/>
        </w:rPr>
        <w:t xml:space="preserve"> 31.01.2024 г.</w:t>
      </w:r>
    </w:p>
    <w:p w:rsidR="00F43C0A" w:rsidRPr="00F43C0A" w:rsidRDefault="00F43C0A" w:rsidP="00384049">
      <w:pPr>
        <w:tabs>
          <w:tab w:val="left" w:pos="0"/>
        </w:tabs>
        <w:suppressAutoHyphens/>
        <w:spacing w:after="0" w:line="240" w:lineRule="auto"/>
        <w:ind w:right="-1" w:firstLine="284"/>
        <w:jc w:val="both"/>
        <w:rPr>
          <w:rFonts w:ascii="Times New Roman" w:eastAsia="Times New Roman" w:hAnsi="Times New Roman" w:cs="Times New Roman"/>
          <w:sz w:val="24"/>
          <w:szCs w:val="24"/>
          <w:shd w:val="clear" w:color="auto" w:fill="FFFFFF"/>
        </w:rPr>
      </w:pPr>
      <w:r w:rsidRPr="00F43C0A">
        <w:rPr>
          <w:rFonts w:ascii="Times New Roman" w:eastAsia="Times New Roman" w:hAnsi="Times New Roman" w:cs="Times New Roman"/>
          <w:sz w:val="24"/>
          <w:szCs w:val="24"/>
          <w:shd w:val="clear" w:color="auto" w:fill="FFFFFF"/>
        </w:rPr>
        <w:t>4. Начат с апреля 2025 года капитальный ремонт Поликлиники № 1, расположенной по ад</w:t>
      </w:r>
      <w:r w:rsidR="00931B85">
        <w:rPr>
          <w:rFonts w:ascii="Times New Roman" w:eastAsia="Times New Roman" w:hAnsi="Times New Roman" w:cs="Times New Roman"/>
          <w:sz w:val="24"/>
          <w:szCs w:val="24"/>
          <w:shd w:val="clear" w:color="auto" w:fill="FFFFFF"/>
        </w:rPr>
        <w:t>ресу: Больничный проезд, зд. 1. Ведется разработка проектно</w:t>
      </w:r>
      <w:r w:rsidRPr="00F43C0A">
        <w:rPr>
          <w:rFonts w:ascii="Times New Roman" w:eastAsia="Times New Roman" w:hAnsi="Times New Roman" w:cs="Times New Roman"/>
          <w:sz w:val="24"/>
          <w:szCs w:val="24"/>
          <w:shd w:val="clear" w:color="auto" w:fill="FFFFFF"/>
        </w:rPr>
        <w:t>-сметной документации, продолжаются демонтажные работы, частично выполнена штукатурка стен. Сро</w:t>
      </w:r>
      <w:r w:rsidR="00384049">
        <w:rPr>
          <w:rFonts w:ascii="Times New Roman" w:eastAsia="Times New Roman" w:hAnsi="Times New Roman" w:cs="Times New Roman"/>
          <w:sz w:val="24"/>
          <w:szCs w:val="24"/>
          <w:shd w:val="clear" w:color="auto" w:fill="FFFFFF"/>
        </w:rPr>
        <w:t>к окончания работ по контракту -</w:t>
      </w:r>
      <w:r w:rsidRPr="00F43C0A">
        <w:rPr>
          <w:rFonts w:ascii="Times New Roman" w:eastAsia="Times New Roman" w:hAnsi="Times New Roman" w:cs="Times New Roman"/>
          <w:sz w:val="24"/>
          <w:szCs w:val="24"/>
          <w:shd w:val="clear" w:color="auto" w:fill="FFFFFF"/>
        </w:rPr>
        <w:t xml:space="preserve"> 31.12.2026 г.</w:t>
      </w:r>
    </w:p>
    <w:p w:rsidR="00F43C0A" w:rsidRPr="00F43C0A" w:rsidRDefault="00F43C0A" w:rsidP="00F43C0A">
      <w:pPr>
        <w:spacing w:after="0" w:line="240" w:lineRule="auto"/>
        <w:jc w:val="center"/>
        <w:rPr>
          <w:rFonts w:ascii="Times New Roman" w:eastAsia="Times New Roman" w:hAnsi="Times New Roman" w:cs="Times New Roman"/>
          <w:b/>
          <w:i/>
          <w:sz w:val="28"/>
          <w:szCs w:val="28"/>
        </w:rPr>
      </w:pPr>
    </w:p>
    <w:p w:rsidR="00F43C0A" w:rsidRPr="00F43C0A" w:rsidRDefault="00F43C0A" w:rsidP="00F43C0A">
      <w:pPr>
        <w:spacing w:after="0" w:line="276" w:lineRule="auto"/>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О кадровом обеспечении системы здравоохранения</w:t>
      </w:r>
    </w:p>
    <w:p w:rsidR="00F43C0A" w:rsidRPr="00F43C0A" w:rsidRDefault="00F43C0A" w:rsidP="00F43C0A">
      <w:pPr>
        <w:spacing w:after="0" w:line="276" w:lineRule="auto"/>
        <w:ind w:left="708"/>
        <w:jc w:val="center"/>
        <w:rPr>
          <w:rFonts w:ascii="Times New Roman" w:eastAsia="Times New Roman" w:hAnsi="Times New Roman" w:cs="Times New Roman"/>
          <w:b/>
          <w:sz w:val="24"/>
          <w:szCs w:val="24"/>
        </w:rPr>
      </w:pPr>
    </w:p>
    <w:p w:rsidR="00F43C0A" w:rsidRPr="00F43C0A" w:rsidRDefault="00F43C0A" w:rsidP="00384049">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В составе ГБУЗ Московской области «Воскресенская больница» входят 8 взрослых и 2 детские поликлиники, 7 сельских амбулаторий (СВА), 1 офис врача общей практики (ВОП), 5 фельдшерско - акушерских пункта (ФАП).</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Всего работает 407 врачей и 840 среднего медицинского персонала.</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За 12 месяцев 2025г. привлечено 46 врача, выбыло 51 врача.</w:t>
      </w:r>
    </w:p>
    <w:p w:rsidR="00F43C0A" w:rsidRPr="00F43C0A" w:rsidRDefault="00F43C0A" w:rsidP="00384049">
      <w:pPr>
        <w:shd w:val="clear" w:color="auto" w:fill="FFFFFF"/>
        <w:spacing w:after="0" w:line="276" w:lineRule="auto"/>
        <w:ind w:firstLine="284"/>
        <w:jc w:val="both"/>
        <w:rPr>
          <w:rFonts w:ascii="Times New Roman" w:eastAsia="Times New Roman" w:hAnsi="Times New Roman" w:cs="Times New Roman"/>
          <w:color w:val="000000"/>
          <w:sz w:val="24"/>
          <w:szCs w:val="24"/>
        </w:rPr>
      </w:pPr>
    </w:p>
    <w:p w:rsidR="00F43C0A" w:rsidRPr="00F43C0A" w:rsidRDefault="00F43C0A" w:rsidP="00931B85">
      <w:pPr>
        <w:tabs>
          <w:tab w:val="left" w:pos="1478"/>
        </w:tabs>
        <w:spacing w:after="0" w:line="276" w:lineRule="auto"/>
        <w:jc w:val="both"/>
        <w:rPr>
          <w:rFonts w:ascii="Times New Roman" w:hAnsi="Times New Roman" w:cs="Times New Roman"/>
          <w:b/>
          <w:sz w:val="24"/>
          <w:szCs w:val="24"/>
        </w:rPr>
      </w:pPr>
      <w:r w:rsidRPr="00F43C0A">
        <w:rPr>
          <w:rFonts w:ascii="Times New Roman" w:hAnsi="Times New Roman" w:cs="Times New Roman"/>
          <w:b/>
          <w:sz w:val="24"/>
          <w:szCs w:val="24"/>
        </w:rPr>
        <w:t>Региональные и муниципа</w:t>
      </w:r>
      <w:r w:rsidR="00931B85">
        <w:rPr>
          <w:rFonts w:ascii="Times New Roman" w:hAnsi="Times New Roman" w:cs="Times New Roman"/>
          <w:b/>
          <w:sz w:val="24"/>
          <w:szCs w:val="24"/>
        </w:rPr>
        <w:t xml:space="preserve">льные меры социальной поддержки </w:t>
      </w:r>
      <w:r w:rsidRPr="00F43C0A">
        <w:rPr>
          <w:rFonts w:ascii="Times New Roman" w:hAnsi="Times New Roman" w:cs="Times New Roman"/>
          <w:b/>
          <w:sz w:val="24"/>
          <w:szCs w:val="24"/>
        </w:rPr>
        <w:t>для медицинских работников</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2025 году:</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По программе «Приведи друга» оформлено 5 человек, из них 1 - врач.</w:t>
      </w:r>
    </w:p>
    <w:p w:rsidR="00F43C0A" w:rsidRPr="00F43C0A" w:rsidRDefault="00F43C0A" w:rsidP="00384049">
      <w:pPr>
        <w:spacing w:after="0" w:line="240" w:lineRule="auto"/>
        <w:ind w:firstLine="284"/>
        <w:jc w:val="both"/>
        <w:rPr>
          <w:rFonts w:ascii="Times New Roman" w:hAnsi="Times New Roman" w:cs="Times New Roman"/>
          <w:b/>
          <w:sz w:val="24"/>
          <w:szCs w:val="24"/>
        </w:rPr>
      </w:pPr>
      <w:r w:rsidRPr="00F43C0A">
        <w:rPr>
          <w:rFonts w:ascii="Times New Roman" w:eastAsia="Times New Roman" w:hAnsi="Times New Roman" w:cs="Times New Roman"/>
          <w:sz w:val="24"/>
          <w:szCs w:val="24"/>
        </w:rPr>
        <w:t xml:space="preserve">По программе «Земский доктор» оформлен 1 врач.  </w:t>
      </w:r>
    </w:p>
    <w:p w:rsidR="00F43C0A" w:rsidRPr="00554A3D" w:rsidRDefault="00931B85" w:rsidP="00384049">
      <w:pPr>
        <w:spacing w:after="0" w:line="240" w:lineRule="auto"/>
        <w:ind w:firstLine="284"/>
        <w:rPr>
          <w:rFonts w:ascii="Times New Roman" w:hAnsi="Times New Roman" w:cs="Times New Roman"/>
          <w:sz w:val="24"/>
          <w:szCs w:val="24"/>
        </w:rPr>
      </w:pPr>
      <w:r w:rsidRPr="00554A3D">
        <w:rPr>
          <w:rFonts w:ascii="Times New Roman" w:hAnsi="Times New Roman" w:cs="Times New Roman"/>
          <w:sz w:val="24"/>
          <w:szCs w:val="24"/>
        </w:rPr>
        <w:t>За счет бюджета городского округа</w:t>
      </w:r>
      <w:r w:rsidR="00F43C0A" w:rsidRPr="00554A3D">
        <w:rPr>
          <w:rFonts w:ascii="Times New Roman" w:hAnsi="Times New Roman" w:cs="Times New Roman"/>
          <w:sz w:val="24"/>
          <w:szCs w:val="24"/>
        </w:rPr>
        <w:t xml:space="preserve"> Воскресенск в 2025</w:t>
      </w:r>
      <w:r w:rsidRPr="00554A3D">
        <w:rPr>
          <w:rFonts w:ascii="Times New Roman" w:hAnsi="Times New Roman" w:cs="Times New Roman"/>
          <w:sz w:val="24"/>
          <w:szCs w:val="24"/>
        </w:rPr>
        <w:t xml:space="preserve"> </w:t>
      </w:r>
      <w:r w:rsidR="00F43C0A" w:rsidRPr="00554A3D">
        <w:rPr>
          <w:rFonts w:ascii="Times New Roman" w:hAnsi="Times New Roman" w:cs="Times New Roman"/>
          <w:sz w:val="24"/>
          <w:szCs w:val="24"/>
        </w:rPr>
        <w:t>г.</w:t>
      </w:r>
    </w:p>
    <w:p w:rsidR="00384049" w:rsidRDefault="00F43C0A" w:rsidP="00844ACA">
      <w:pPr>
        <w:spacing w:after="0" w:line="240" w:lineRule="auto"/>
        <w:ind w:firstLine="284"/>
        <w:jc w:val="both"/>
        <w:rPr>
          <w:rFonts w:ascii="Times New Roman" w:eastAsia="Times New Roman" w:hAnsi="Times New Roman" w:cs="Times New Roman"/>
          <w:b/>
          <w:sz w:val="24"/>
          <w:szCs w:val="24"/>
        </w:rPr>
      </w:pPr>
      <w:r w:rsidRPr="00F43C0A">
        <w:rPr>
          <w:rFonts w:ascii="Times New Roman" w:hAnsi="Times New Roman" w:cs="Times New Roman"/>
          <w:sz w:val="24"/>
          <w:szCs w:val="24"/>
        </w:rPr>
        <w:t xml:space="preserve">Компенсация аренды жилья в сумме 15 тыс. руб. врачам, которые не вошли в список, утвержденный Губернатором Московской области- 22 человека в сумме </w:t>
      </w:r>
      <w:r w:rsidRPr="00F43C0A">
        <w:rPr>
          <w:rFonts w:ascii="Times New Roman" w:eastAsia="Times New Roman" w:hAnsi="Times New Roman" w:cs="Times New Roman"/>
          <w:sz w:val="24"/>
          <w:szCs w:val="24"/>
        </w:rPr>
        <w:t xml:space="preserve">2714,354 тыс. рублей. </w:t>
      </w:r>
      <w:r w:rsidRPr="00F43C0A">
        <w:rPr>
          <w:rFonts w:ascii="Times New Roman" w:hAnsi="Times New Roman" w:cs="Times New Roman"/>
          <w:sz w:val="24"/>
          <w:szCs w:val="24"/>
        </w:rPr>
        <w:t>Первоочередное устройстве детей медицинских работников в детские сады и школы - 26 человек, в том числе 8 врачам.</w:t>
      </w:r>
    </w:p>
    <w:p w:rsidR="00844ACA" w:rsidRDefault="00844ACA" w:rsidP="00844ACA">
      <w:pPr>
        <w:spacing w:after="0" w:line="240" w:lineRule="auto"/>
        <w:ind w:firstLine="284"/>
        <w:jc w:val="both"/>
        <w:rPr>
          <w:rFonts w:ascii="Times New Roman" w:eastAsia="Times New Roman" w:hAnsi="Times New Roman" w:cs="Times New Roman"/>
          <w:b/>
          <w:sz w:val="24"/>
          <w:szCs w:val="24"/>
        </w:rPr>
      </w:pPr>
    </w:p>
    <w:p w:rsidR="00F43C0A" w:rsidRPr="00F43C0A" w:rsidRDefault="00F43C0A" w:rsidP="00384049">
      <w:pPr>
        <w:spacing w:after="0" w:line="276" w:lineRule="auto"/>
        <w:ind w:firstLine="284"/>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Поддержка врачей в 2025 году</w:t>
      </w:r>
    </w:p>
    <w:p w:rsidR="00F43C0A" w:rsidRPr="00F43C0A" w:rsidRDefault="00F43C0A" w:rsidP="00F43C0A">
      <w:pPr>
        <w:spacing w:after="0" w:line="276" w:lineRule="auto"/>
        <w:ind w:firstLine="708"/>
        <w:jc w:val="center"/>
        <w:rPr>
          <w:rFonts w:ascii="Times New Roman" w:eastAsia="Times New Roman" w:hAnsi="Times New Roman" w:cs="Times New Roman"/>
          <w:b/>
          <w:sz w:val="24"/>
          <w:szCs w:val="24"/>
        </w:rPr>
      </w:pPr>
    </w:p>
    <w:tbl>
      <w:tblPr>
        <w:tblStyle w:val="65"/>
        <w:tblW w:w="0" w:type="auto"/>
        <w:tblLook w:val="04A0" w:firstRow="1" w:lastRow="0" w:firstColumn="1" w:lastColumn="0" w:noHBand="0" w:noVBand="1"/>
      </w:tblPr>
      <w:tblGrid>
        <w:gridCol w:w="4254"/>
        <w:gridCol w:w="5374"/>
      </w:tblGrid>
      <w:tr w:rsidR="00F43C0A" w:rsidRPr="00554A3D" w:rsidTr="00554A3D">
        <w:trPr>
          <w:trHeight w:val="545"/>
        </w:trPr>
        <w:tc>
          <w:tcPr>
            <w:tcW w:w="4531" w:type="dxa"/>
          </w:tcPr>
          <w:p w:rsidR="00F43C0A" w:rsidRPr="00554A3D" w:rsidRDefault="00F43C0A" w:rsidP="00554A3D">
            <w:pPr>
              <w:jc w:val="center"/>
              <w:rPr>
                <w:rFonts w:ascii="Times New Roman" w:eastAsia="Times New Roman" w:hAnsi="Times New Roman" w:cs="Times New Roman"/>
                <w:b/>
                <w:sz w:val="24"/>
                <w:szCs w:val="24"/>
              </w:rPr>
            </w:pPr>
            <w:r w:rsidRPr="00554A3D">
              <w:rPr>
                <w:rFonts w:ascii="Times New Roman" w:eastAsia="Times New Roman" w:hAnsi="Times New Roman" w:cs="Times New Roman"/>
                <w:b/>
                <w:sz w:val="24"/>
                <w:szCs w:val="24"/>
              </w:rPr>
              <w:t>Наименование меры социальной поддержки</w:t>
            </w:r>
          </w:p>
        </w:tc>
        <w:tc>
          <w:tcPr>
            <w:tcW w:w="5812" w:type="dxa"/>
          </w:tcPr>
          <w:p w:rsidR="00F43C0A" w:rsidRPr="00554A3D" w:rsidRDefault="00F43C0A" w:rsidP="00554A3D">
            <w:pPr>
              <w:jc w:val="center"/>
              <w:rPr>
                <w:rFonts w:ascii="Times New Roman" w:eastAsia="Times New Roman" w:hAnsi="Times New Roman" w:cs="Times New Roman"/>
                <w:b/>
                <w:sz w:val="24"/>
                <w:szCs w:val="24"/>
              </w:rPr>
            </w:pPr>
            <w:r w:rsidRPr="00554A3D">
              <w:rPr>
                <w:rFonts w:ascii="Times New Roman" w:eastAsia="Times New Roman" w:hAnsi="Times New Roman" w:cs="Times New Roman"/>
                <w:b/>
                <w:sz w:val="24"/>
                <w:szCs w:val="24"/>
              </w:rPr>
              <w:t>Количество медицинских работников, получивших меры соцподдержки (чел.)</w:t>
            </w:r>
          </w:p>
        </w:tc>
      </w:tr>
      <w:tr w:rsidR="00F43C0A" w:rsidRPr="00F43C0A" w:rsidTr="00F43C0A">
        <w:tc>
          <w:tcPr>
            <w:tcW w:w="4531" w:type="dxa"/>
          </w:tcPr>
          <w:p w:rsidR="00F43C0A" w:rsidRPr="00F43C0A" w:rsidRDefault="00F43C0A" w:rsidP="00554A3D">
            <w:pPr>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Компенсация расходов за аренду жилого помещения</w:t>
            </w:r>
          </w:p>
        </w:tc>
        <w:tc>
          <w:tcPr>
            <w:tcW w:w="5812" w:type="dxa"/>
          </w:tcPr>
          <w:p w:rsidR="00F43C0A" w:rsidRPr="00F43C0A" w:rsidRDefault="00F43C0A" w:rsidP="00554A3D">
            <w:pPr>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22</w:t>
            </w:r>
          </w:p>
        </w:tc>
      </w:tr>
      <w:tr w:rsidR="00F43C0A" w:rsidRPr="00F43C0A" w:rsidTr="00F43C0A">
        <w:tc>
          <w:tcPr>
            <w:tcW w:w="4531" w:type="dxa"/>
          </w:tcPr>
          <w:p w:rsidR="00F43C0A" w:rsidRPr="00F43C0A" w:rsidRDefault="00F43C0A" w:rsidP="00554A3D">
            <w:pPr>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Предоставление в первоочередном порядке мест детям медицинских работников в дошкольных образовательных орга</w:t>
            </w:r>
            <w:r w:rsidR="00554A3D">
              <w:rPr>
                <w:rFonts w:ascii="Times New Roman" w:eastAsia="Times New Roman" w:hAnsi="Times New Roman" w:cs="Times New Roman"/>
                <w:sz w:val="24"/>
                <w:szCs w:val="24"/>
              </w:rPr>
              <w:t>низациях в приоритетном порядке</w:t>
            </w:r>
          </w:p>
        </w:tc>
        <w:tc>
          <w:tcPr>
            <w:tcW w:w="5812" w:type="dxa"/>
          </w:tcPr>
          <w:p w:rsidR="00F43C0A" w:rsidRPr="00F43C0A" w:rsidRDefault="00F43C0A" w:rsidP="00554A3D">
            <w:pPr>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26</w:t>
            </w:r>
          </w:p>
          <w:p w:rsidR="00F43C0A" w:rsidRPr="00F43C0A" w:rsidRDefault="00F43C0A" w:rsidP="00554A3D">
            <w:pPr>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(8 – врачи, 18 – средний медицинский персонал)</w:t>
            </w:r>
          </w:p>
        </w:tc>
      </w:tr>
      <w:tr w:rsidR="00F43C0A" w:rsidRPr="00F43C0A" w:rsidTr="00F43C0A">
        <w:tc>
          <w:tcPr>
            <w:tcW w:w="4531" w:type="dxa"/>
          </w:tcPr>
          <w:p w:rsidR="00F43C0A" w:rsidRPr="00F43C0A" w:rsidRDefault="00F43C0A" w:rsidP="00554A3D">
            <w:pPr>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Бесплатное посещение бассейна и спортивных залов</w:t>
            </w:r>
          </w:p>
        </w:tc>
        <w:tc>
          <w:tcPr>
            <w:tcW w:w="5812" w:type="dxa"/>
          </w:tcPr>
          <w:p w:rsidR="00F43C0A" w:rsidRPr="00F43C0A" w:rsidRDefault="00F43C0A" w:rsidP="00554A3D">
            <w:pPr>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55</w:t>
            </w:r>
          </w:p>
        </w:tc>
      </w:tr>
    </w:tbl>
    <w:p w:rsidR="00F43C0A" w:rsidRPr="00F43C0A" w:rsidRDefault="00F43C0A" w:rsidP="00F43C0A">
      <w:pPr>
        <w:spacing w:after="0" w:line="240" w:lineRule="auto"/>
        <w:jc w:val="center"/>
        <w:rPr>
          <w:rFonts w:ascii="Times New Roman" w:eastAsia="Times New Roman" w:hAnsi="Times New Roman" w:cs="Times New Roman"/>
          <w:b/>
          <w:i/>
          <w:sz w:val="28"/>
          <w:szCs w:val="28"/>
        </w:rPr>
      </w:pPr>
    </w:p>
    <w:p w:rsidR="00F43C0A" w:rsidRPr="00F43C0A" w:rsidRDefault="00F43C0A" w:rsidP="00384049">
      <w:pPr>
        <w:spacing w:after="0" w:line="240" w:lineRule="auto"/>
        <w:ind w:firstLine="284"/>
        <w:jc w:val="both"/>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Диспансеризация взрослого населения. Программа</w:t>
      </w:r>
      <w:r w:rsidRPr="00F43C0A">
        <w:rPr>
          <w:rFonts w:ascii="Times New Roman" w:eastAsia="Times New Roman" w:hAnsi="Times New Roman" w:cs="Times New Roman"/>
          <w:b/>
          <w:sz w:val="28"/>
          <w:szCs w:val="28"/>
        </w:rPr>
        <w:t xml:space="preserve"> </w:t>
      </w:r>
      <w:r w:rsidRPr="00F43C0A">
        <w:rPr>
          <w:rFonts w:ascii="Times New Roman" w:eastAsia="Times New Roman" w:hAnsi="Times New Roman" w:cs="Times New Roman"/>
          <w:b/>
          <w:bCs/>
          <w:sz w:val="24"/>
          <w:szCs w:val="24"/>
        </w:rPr>
        <w:t>«Укрепление общественного здоровья на территории городского округа Воскресенск Московской области на период 2025-2030 годы»</w:t>
      </w:r>
    </w:p>
    <w:p w:rsidR="00F43C0A" w:rsidRPr="00F43C0A" w:rsidRDefault="00F43C0A" w:rsidP="00F43C0A">
      <w:pPr>
        <w:spacing w:after="0" w:line="240" w:lineRule="auto"/>
        <w:jc w:val="both"/>
        <w:rPr>
          <w:rFonts w:ascii="Times New Roman" w:eastAsia="Times New Roman" w:hAnsi="Times New Roman" w:cs="Times New Roman"/>
          <w:sz w:val="24"/>
          <w:szCs w:val="24"/>
        </w:rPr>
      </w:pPr>
    </w:p>
    <w:p w:rsidR="00F43C0A" w:rsidRPr="00384049" w:rsidRDefault="00F43C0A" w:rsidP="00384049">
      <w:pPr>
        <w:spacing w:after="0" w:line="240" w:lineRule="auto"/>
        <w:ind w:firstLine="284"/>
        <w:jc w:val="both"/>
        <w:rPr>
          <w:rFonts w:ascii="Times New Roman" w:eastAsia="Times New Roman" w:hAnsi="Times New Roman" w:cs="Times New Roman"/>
          <w:bCs/>
          <w:sz w:val="24"/>
          <w:szCs w:val="24"/>
        </w:rPr>
      </w:pPr>
      <w:r w:rsidRPr="00384049">
        <w:rPr>
          <w:rFonts w:ascii="Times New Roman" w:eastAsia="Times New Roman" w:hAnsi="Times New Roman" w:cs="Times New Roman"/>
          <w:sz w:val="24"/>
          <w:szCs w:val="24"/>
        </w:rPr>
        <w:t>В</w:t>
      </w:r>
      <w:r w:rsidRPr="00384049">
        <w:rPr>
          <w:rFonts w:ascii="Times New Roman" w:hAnsi="Times New Roman" w:cs="Times New Roman"/>
          <w:sz w:val="24"/>
          <w:szCs w:val="24"/>
        </w:rPr>
        <w:t xml:space="preserve"> целях реализации федерального проекта «Здоровье для каждого» национального проекта «Продолжительная и активная жизнь» реализуется программа </w:t>
      </w:r>
      <w:r w:rsidRPr="00384049">
        <w:rPr>
          <w:rFonts w:ascii="Times New Roman" w:eastAsia="Times New Roman" w:hAnsi="Times New Roman" w:cs="Times New Roman"/>
          <w:bCs/>
          <w:sz w:val="24"/>
          <w:szCs w:val="24"/>
        </w:rPr>
        <w:t>«Укрепление общественного здоровья на территории городского округа Воскресенск Московской области на период 2025-2030 годы». В рамках программы за 2025 год проведены мероприятия:</w:t>
      </w:r>
    </w:p>
    <w:p w:rsidR="00F43C0A" w:rsidRPr="00384049" w:rsidRDefault="00F43C0A" w:rsidP="00384049">
      <w:pPr>
        <w:spacing w:after="0" w:line="240" w:lineRule="auto"/>
        <w:ind w:firstLine="284"/>
        <w:jc w:val="both"/>
        <w:rPr>
          <w:rFonts w:ascii="Times New Roman" w:eastAsia="Times New Roman" w:hAnsi="Times New Roman" w:cs="Times New Roman"/>
          <w:sz w:val="24"/>
          <w:szCs w:val="24"/>
        </w:rPr>
      </w:pPr>
      <w:r w:rsidRPr="00384049">
        <w:rPr>
          <w:rFonts w:ascii="Times New Roman" w:eastAsia="Times New Roman" w:hAnsi="Times New Roman" w:cs="Times New Roman"/>
          <w:sz w:val="24"/>
          <w:szCs w:val="24"/>
        </w:rPr>
        <w:t>- Охват населения профилактическ</w:t>
      </w:r>
      <w:r w:rsidR="00384049">
        <w:rPr>
          <w:rFonts w:ascii="Times New Roman" w:eastAsia="Times New Roman" w:hAnsi="Times New Roman" w:cs="Times New Roman"/>
          <w:sz w:val="24"/>
          <w:szCs w:val="24"/>
        </w:rPr>
        <w:t>ими осмотрами диспансеризацией: п</w:t>
      </w:r>
      <w:r w:rsidRPr="00384049">
        <w:rPr>
          <w:rFonts w:ascii="Times New Roman" w:eastAsia="Times New Roman" w:hAnsi="Times New Roman" w:cs="Times New Roman"/>
          <w:sz w:val="24"/>
          <w:szCs w:val="24"/>
        </w:rPr>
        <w:t xml:space="preserve">рошли диспансеризацию и профилактические осмотры </w:t>
      </w:r>
      <w:r w:rsidR="00931B85" w:rsidRPr="00384049">
        <w:rPr>
          <w:rFonts w:ascii="Times New Roman" w:eastAsia="Times New Roman" w:hAnsi="Times New Roman" w:cs="Times New Roman"/>
          <w:sz w:val="24"/>
          <w:szCs w:val="24"/>
        </w:rPr>
        <w:t>65</w:t>
      </w:r>
      <w:r w:rsidRPr="00384049">
        <w:rPr>
          <w:rFonts w:ascii="Times New Roman" w:eastAsia="Times New Roman" w:hAnsi="Times New Roman" w:cs="Times New Roman"/>
          <w:sz w:val="24"/>
          <w:szCs w:val="24"/>
        </w:rPr>
        <w:t>639</w:t>
      </w:r>
      <w:r w:rsidRPr="00384049">
        <w:rPr>
          <w:rFonts w:ascii="Times New Roman" w:eastAsia="Times New Roman" w:hAnsi="Times New Roman" w:cs="Times New Roman"/>
          <w:i/>
          <w:sz w:val="24"/>
          <w:szCs w:val="24"/>
        </w:rPr>
        <w:t xml:space="preserve"> </w:t>
      </w:r>
      <w:r w:rsidRPr="00384049">
        <w:rPr>
          <w:rFonts w:ascii="Times New Roman" w:eastAsia="Times New Roman" w:hAnsi="Times New Roman" w:cs="Times New Roman"/>
          <w:sz w:val="24"/>
          <w:szCs w:val="24"/>
        </w:rPr>
        <w:t>человек.</w:t>
      </w:r>
    </w:p>
    <w:p w:rsidR="00F43C0A" w:rsidRPr="00384049" w:rsidRDefault="00F43C0A" w:rsidP="00384049">
      <w:pPr>
        <w:spacing w:after="0" w:line="240" w:lineRule="auto"/>
        <w:ind w:firstLine="284"/>
        <w:jc w:val="both"/>
        <w:rPr>
          <w:rFonts w:ascii="Times New Roman" w:eastAsia="Times New Roman" w:hAnsi="Times New Roman" w:cs="Times New Roman"/>
          <w:sz w:val="24"/>
          <w:szCs w:val="24"/>
        </w:rPr>
      </w:pPr>
      <w:r w:rsidRPr="00384049">
        <w:rPr>
          <w:rFonts w:ascii="Times New Roman" w:eastAsia="Times New Roman" w:hAnsi="Times New Roman" w:cs="Times New Roman"/>
          <w:sz w:val="24"/>
          <w:szCs w:val="24"/>
        </w:rPr>
        <w:t>- Обеспечение доступности для населения в выходные дни для прохождения профилактических осмотров на базе подразделений ГБУЗ Московской об</w:t>
      </w:r>
      <w:r w:rsidR="00384049">
        <w:rPr>
          <w:rFonts w:ascii="Times New Roman" w:eastAsia="Times New Roman" w:hAnsi="Times New Roman" w:cs="Times New Roman"/>
          <w:sz w:val="24"/>
          <w:szCs w:val="24"/>
        </w:rPr>
        <w:t>ласти «Воскресенская больница»: п</w:t>
      </w:r>
      <w:r w:rsidRPr="00384049">
        <w:rPr>
          <w:rFonts w:ascii="Times New Roman" w:eastAsia="Times New Roman" w:hAnsi="Times New Roman" w:cs="Times New Roman"/>
          <w:sz w:val="24"/>
          <w:szCs w:val="24"/>
        </w:rPr>
        <w:t>роведено 36 единых дня диспансеризации (ЕДД) и с</w:t>
      </w:r>
      <w:r w:rsidR="00384049">
        <w:rPr>
          <w:rFonts w:ascii="Times New Roman" w:eastAsia="Times New Roman" w:hAnsi="Times New Roman" w:cs="Times New Roman"/>
          <w:sz w:val="24"/>
          <w:szCs w:val="24"/>
        </w:rPr>
        <w:t xml:space="preserve">емейного здоровья, </w:t>
      </w:r>
      <w:r w:rsidRPr="00384049">
        <w:rPr>
          <w:rFonts w:ascii="Times New Roman" w:eastAsia="Times New Roman" w:hAnsi="Times New Roman" w:cs="Times New Roman"/>
          <w:sz w:val="24"/>
          <w:szCs w:val="24"/>
        </w:rPr>
        <w:t>9 выездных диспансеризаций в парке «Усадьба «Кривякино».</w:t>
      </w:r>
    </w:p>
    <w:p w:rsidR="00F43C0A" w:rsidRPr="00384049" w:rsidRDefault="00F43C0A" w:rsidP="00384049">
      <w:pPr>
        <w:spacing w:after="0" w:line="240" w:lineRule="auto"/>
        <w:ind w:firstLine="284"/>
        <w:jc w:val="both"/>
        <w:rPr>
          <w:rFonts w:ascii="Times New Roman" w:eastAsia="Times New Roman" w:hAnsi="Times New Roman" w:cs="Times New Roman"/>
          <w:sz w:val="24"/>
          <w:szCs w:val="24"/>
        </w:rPr>
      </w:pPr>
      <w:r w:rsidRPr="00384049">
        <w:rPr>
          <w:rFonts w:ascii="Times New Roman" w:eastAsia="Times New Roman" w:hAnsi="Times New Roman" w:cs="Times New Roman"/>
          <w:sz w:val="24"/>
          <w:szCs w:val="24"/>
        </w:rPr>
        <w:t>- Выезды для проведения профилактических медицинских осмотров и диспансеризации в сельские и отдаленные населенные пункты</w:t>
      </w:r>
    </w:p>
    <w:p w:rsidR="00F43C0A" w:rsidRPr="00384049" w:rsidRDefault="00F43C0A" w:rsidP="00384049">
      <w:pPr>
        <w:spacing w:after="0" w:line="240" w:lineRule="auto"/>
        <w:ind w:firstLine="284"/>
        <w:jc w:val="both"/>
        <w:rPr>
          <w:rFonts w:ascii="Times New Roman" w:eastAsia="Times New Roman" w:hAnsi="Times New Roman" w:cs="Times New Roman"/>
          <w:sz w:val="24"/>
          <w:szCs w:val="24"/>
        </w:rPr>
      </w:pPr>
      <w:r w:rsidRPr="00384049">
        <w:rPr>
          <w:rFonts w:ascii="Times New Roman" w:eastAsia="Times New Roman" w:hAnsi="Times New Roman" w:cs="Times New Roman"/>
          <w:sz w:val="24"/>
          <w:szCs w:val="24"/>
        </w:rPr>
        <w:t>180 выездов передвижного медицинского комплекса, обследовано 4464 человек.</w:t>
      </w:r>
    </w:p>
    <w:p w:rsidR="00F43C0A" w:rsidRPr="00384049" w:rsidRDefault="00F43C0A" w:rsidP="00384049">
      <w:pPr>
        <w:spacing w:after="0" w:line="240" w:lineRule="auto"/>
        <w:ind w:firstLine="284"/>
        <w:jc w:val="both"/>
        <w:rPr>
          <w:rFonts w:ascii="Times New Roman" w:eastAsia="Times New Roman" w:hAnsi="Times New Roman" w:cs="Times New Roman"/>
          <w:sz w:val="24"/>
          <w:szCs w:val="24"/>
        </w:rPr>
      </w:pPr>
      <w:r w:rsidRPr="00384049">
        <w:rPr>
          <w:rFonts w:ascii="Times New Roman" w:eastAsia="Times New Roman" w:hAnsi="Times New Roman" w:cs="Times New Roman"/>
          <w:sz w:val="24"/>
          <w:szCs w:val="24"/>
        </w:rPr>
        <w:t>- Внедрение корпоративных программ «Укрепление здоровья работающих» в учреждениях и организациях городского округа Воскресенск:</w:t>
      </w:r>
    </w:p>
    <w:p w:rsidR="00F43C0A" w:rsidRPr="00384049" w:rsidRDefault="00F43C0A" w:rsidP="00384049">
      <w:pPr>
        <w:spacing w:after="0" w:line="240" w:lineRule="auto"/>
        <w:ind w:firstLine="284"/>
        <w:jc w:val="both"/>
        <w:rPr>
          <w:rFonts w:ascii="Times New Roman" w:eastAsia="Times New Roman" w:hAnsi="Times New Roman" w:cs="Times New Roman"/>
          <w:sz w:val="24"/>
          <w:szCs w:val="24"/>
        </w:rPr>
      </w:pPr>
      <w:r w:rsidRPr="00384049">
        <w:rPr>
          <w:rFonts w:ascii="Times New Roman" w:eastAsia="Times New Roman" w:hAnsi="Times New Roman" w:cs="Times New Roman"/>
          <w:sz w:val="24"/>
          <w:szCs w:val="24"/>
        </w:rPr>
        <w:t>Разработано 6 корпоративных программ по направлениям «Повышение физической активности», «Здоровое питание на рабочем месте», «Сохранение психологического здоровья и благополучия».</w:t>
      </w:r>
    </w:p>
    <w:p w:rsidR="00931B85" w:rsidRDefault="00931B85" w:rsidP="00F43C0A">
      <w:pPr>
        <w:spacing w:after="0" w:line="276" w:lineRule="auto"/>
        <w:ind w:firstLine="708"/>
        <w:rPr>
          <w:rFonts w:ascii="Times New Roman" w:eastAsia="Times New Roman" w:hAnsi="Times New Roman" w:cs="Times New Roman"/>
          <w:b/>
          <w:sz w:val="24"/>
          <w:szCs w:val="24"/>
        </w:rPr>
      </w:pPr>
    </w:p>
    <w:p w:rsidR="00F43C0A" w:rsidRDefault="00F43C0A" w:rsidP="00384049">
      <w:pPr>
        <w:spacing w:after="0" w:line="276" w:lineRule="auto"/>
        <w:ind w:firstLine="284"/>
        <w:rPr>
          <w:rFonts w:ascii="Times New Roman" w:eastAsia="Times New Roman" w:hAnsi="Times New Roman" w:cs="Times New Roman"/>
          <w:b/>
          <w:color w:val="000000"/>
          <w:sz w:val="24"/>
          <w:szCs w:val="24"/>
          <w:shd w:val="clear" w:color="auto" w:fill="FFFFFF"/>
        </w:rPr>
      </w:pPr>
      <w:r w:rsidRPr="00F43C0A">
        <w:rPr>
          <w:rFonts w:ascii="Times New Roman" w:eastAsia="Times New Roman" w:hAnsi="Times New Roman" w:cs="Times New Roman"/>
          <w:b/>
          <w:color w:val="000000"/>
          <w:sz w:val="24"/>
          <w:szCs w:val="24"/>
          <w:shd w:val="clear" w:color="auto" w:fill="FFFFFF"/>
        </w:rPr>
        <w:t>Вакцинация</w:t>
      </w:r>
    </w:p>
    <w:p w:rsidR="00931B85" w:rsidRPr="00F43C0A" w:rsidRDefault="00931B85" w:rsidP="00931B85">
      <w:pPr>
        <w:spacing w:after="0" w:line="276" w:lineRule="auto"/>
        <w:rPr>
          <w:rFonts w:ascii="Times New Roman" w:eastAsia="Times New Roman" w:hAnsi="Times New Roman" w:cs="Times New Roman"/>
          <w:b/>
          <w:color w:val="000000"/>
          <w:sz w:val="24"/>
          <w:szCs w:val="24"/>
          <w:shd w:val="clear" w:color="auto" w:fill="FFFFFF"/>
        </w:rPr>
      </w:pPr>
    </w:p>
    <w:p w:rsidR="00F43C0A" w:rsidRPr="00F43C0A" w:rsidRDefault="00F43C0A" w:rsidP="00384049">
      <w:pPr>
        <w:spacing w:after="0" w:line="240" w:lineRule="auto"/>
        <w:ind w:firstLine="284"/>
        <w:jc w:val="both"/>
        <w:rPr>
          <w:rFonts w:ascii="Times New Roman" w:eastAsia="Times New Roman" w:hAnsi="Times New Roman" w:cs="Times New Roman"/>
          <w:color w:val="000000"/>
          <w:sz w:val="24"/>
          <w:szCs w:val="24"/>
          <w:shd w:val="clear" w:color="auto" w:fill="FFFFFF"/>
        </w:rPr>
      </w:pPr>
      <w:r w:rsidRPr="00F43C0A">
        <w:rPr>
          <w:rFonts w:ascii="Times New Roman" w:eastAsia="Times New Roman" w:hAnsi="Times New Roman" w:cs="Times New Roman"/>
          <w:color w:val="000000"/>
          <w:sz w:val="24"/>
          <w:szCs w:val="24"/>
          <w:shd w:val="clear" w:color="auto" w:fill="FFFFFF"/>
        </w:rPr>
        <w:t xml:space="preserve">В Воскресенске проведена кампания по вакцинации против гриппа. Для иммунизации населения были получены </w:t>
      </w:r>
      <w:r w:rsidRPr="00F43C0A">
        <w:rPr>
          <w:rFonts w:ascii="Arial" w:eastAsia="Times New Roman" w:hAnsi="Arial" w:cs="Arial"/>
          <w:color w:val="464646"/>
          <w:sz w:val="20"/>
          <w:szCs w:val="20"/>
          <w:shd w:val="clear" w:color="auto" w:fill="FFFFFF"/>
        </w:rPr>
        <w:t>с</w:t>
      </w:r>
      <w:r w:rsidRPr="00F43C0A">
        <w:rPr>
          <w:rFonts w:ascii="Times New Roman" w:eastAsia="Times New Roman" w:hAnsi="Times New Roman" w:cs="Times New Roman"/>
          <w:sz w:val="24"/>
          <w:szCs w:val="24"/>
          <w:shd w:val="clear" w:color="auto" w:fill="FFFFFF"/>
        </w:rPr>
        <w:t>овременные и безопасные отечественные вакцины: совигрипп, гриппол+, флю-М</w:t>
      </w:r>
      <w:r w:rsidRPr="00F43C0A">
        <w:rPr>
          <w:rFonts w:ascii="Arial" w:eastAsia="Times New Roman" w:hAnsi="Arial" w:cs="Arial"/>
          <w:color w:val="464646"/>
          <w:sz w:val="20"/>
          <w:szCs w:val="20"/>
          <w:shd w:val="clear" w:color="auto" w:fill="FFFFFF"/>
        </w:rPr>
        <w:t xml:space="preserve">. </w:t>
      </w:r>
      <w:r w:rsidRPr="00F43C0A">
        <w:rPr>
          <w:rFonts w:ascii="Times New Roman" w:eastAsia="Times New Roman" w:hAnsi="Times New Roman" w:cs="Times New Roman"/>
          <w:color w:val="000000"/>
          <w:sz w:val="24"/>
          <w:szCs w:val="24"/>
          <w:shd w:val="clear" w:color="auto" w:fill="FFFFFF"/>
        </w:rPr>
        <w:t>Получено вакцин 89000 доз, в том числе 20900 – для детского населения. Вакцинация против</w:t>
      </w:r>
      <w:r w:rsidR="00384049">
        <w:rPr>
          <w:rFonts w:ascii="Times New Roman" w:eastAsia="Times New Roman" w:hAnsi="Times New Roman" w:cs="Times New Roman"/>
          <w:color w:val="000000"/>
          <w:sz w:val="24"/>
          <w:szCs w:val="24"/>
          <w:shd w:val="clear" w:color="auto" w:fill="FFFFFF"/>
        </w:rPr>
        <w:t xml:space="preserve"> гриппа проводилась в лечебно-</w:t>
      </w:r>
      <w:r w:rsidRPr="00F43C0A">
        <w:rPr>
          <w:rFonts w:ascii="Times New Roman" w:eastAsia="Times New Roman" w:hAnsi="Times New Roman" w:cs="Times New Roman"/>
          <w:color w:val="000000"/>
          <w:sz w:val="24"/>
          <w:szCs w:val="24"/>
          <w:shd w:val="clear" w:color="auto" w:fill="FFFFFF"/>
        </w:rPr>
        <w:t>профилактических учреждениях ГБУЗ Московской области «Воскресенская больница».</w:t>
      </w:r>
    </w:p>
    <w:p w:rsidR="006E2170" w:rsidRPr="00F43C0A" w:rsidRDefault="00931B85" w:rsidP="00384049">
      <w:pPr>
        <w:spacing w:after="0" w:line="240" w:lineRule="auto"/>
        <w:ind w:firstLine="284"/>
        <w:jc w:val="both"/>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Всего было провакцинировано 95</w:t>
      </w:r>
      <w:r w:rsidR="00F43C0A" w:rsidRPr="00F43C0A">
        <w:rPr>
          <w:rFonts w:ascii="Times New Roman" w:eastAsia="Times New Roman" w:hAnsi="Times New Roman" w:cs="Times New Roman"/>
          <w:color w:val="000000"/>
          <w:sz w:val="24"/>
          <w:szCs w:val="24"/>
          <w:shd w:val="clear" w:color="auto" w:fill="FFFFFF"/>
        </w:rPr>
        <w:t>307 человек (109,6% от плана), из них детей 20 900 человек (99,9% от плана).  Общий план по вакцинации от гриппа составляет 92 100 человек.</w:t>
      </w:r>
    </w:p>
    <w:p w:rsidR="00230411" w:rsidRDefault="00230411" w:rsidP="006E2170">
      <w:pPr>
        <w:spacing w:after="0" w:line="276" w:lineRule="auto"/>
        <w:ind w:firstLine="568"/>
        <w:contextualSpacing/>
        <w:jc w:val="both"/>
        <w:rPr>
          <w:rFonts w:ascii="Times New Roman" w:eastAsia="Times New Roman" w:hAnsi="Times New Roman" w:cs="Times New Roman"/>
          <w:sz w:val="28"/>
          <w:szCs w:val="28"/>
        </w:rPr>
      </w:pPr>
    </w:p>
    <w:p w:rsidR="00C41DB5" w:rsidRPr="007622D0" w:rsidRDefault="00C41DB5" w:rsidP="00C41DB5">
      <w:pPr>
        <w:spacing w:after="0" w:line="240" w:lineRule="auto"/>
        <w:ind w:firstLine="709"/>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ОБРАЗОВАНИЯ</w:t>
      </w:r>
    </w:p>
    <w:p w:rsidR="006E2170" w:rsidRDefault="006E2170" w:rsidP="00C41DB5">
      <w:pPr>
        <w:spacing w:after="0" w:line="276" w:lineRule="auto"/>
        <w:contextualSpacing/>
        <w:jc w:val="both"/>
        <w:rPr>
          <w:rFonts w:ascii="Times New Roman" w:eastAsia="Times New Roman" w:hAnsi="Times New Roman" w:cs="Times New Roman"/>
          <w:sz w:val="28"/>
          <w:szCs w:val="28"/>
        </w:rPr>
      </w:pPr>
    </w:p>
    <w:p w:rsidR="00F43C0A" w:rsidRPr="00F43C0A" w:rsidRDefault="00F43C0A" w:rsidP="00384049">
      <w:pPr>
        <w:spacing w:after="0" w:line="360" w:lineRule="auto"/>
        <w:ind w:firstLine="284"/>
        <w:jc w:val="both"/>
        <w:rPr>
          <w:rFonts w:ascii="Times New Roman" w:eastAsia="Times New Roman" w:hAnsi="Times New Roman" w:cs="Times New Roman"/>
          <w:b/>
          <w:sz w:val="24"/>
          <w:szCs w:val="24"/>
          <w:lang w:eastAsia="en-US" w:bidi="en-US"/>
        </w:rPr>
      </w:pPr>
      <w:r w:rsidRPr="00F43C0A">
        <w:rPr>
          <w:rFonts w:ascii="Times New Roman" w:eastAsia="Times New Roman" w:hAnsi="Times New Roman" w:cs="Times New Roman"/>
          <w:b/>
          <w:sz w:val="24"/>
          <w:szCs w:val="24"/>
          <w:lang w:eastAsia="en-US" w:bidi="en-US"/>
        </w:rPr>
        <w:t>Описание и анализ результатов деятельности</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lang w:eastAsia="en-US" w:bidi="en-US"/>
        </w:rPr>
      </w:pPr>
      <w:r w:rsidRPr="00F43C0A">
        <w:rPr>
          <w:rFonts w:ascii="Times New Roman" w:eastAsia="Times New Roman" w:hAnsi="Times New Roman" w:cs="Times New Roman"/>
          <w:sz w:val="24"/>
          <w:szCs w:val="24"/>
          <w:lang w:eastAsia="en-US" w:bidi="en-US"/>
        </w:rPr>
        <w:t>Приоритетные направления деятельности системы образования</w:t>
      </w:r>
      <w:r w:rsidR="00931B85">
        <w:rPr>
          <w:rFonts w:ascii="Times New Roman" w:eastAsia="Times New Roman" w:hAnsi="Times New Roman" w:cs="Times New Roman"/>
          <w:sz w:val="24"/>
          <w:szCs w:val="24"/>
          <w:lang w:eastAsia="en-US" w:bidi="en-US"/>
        </w:rPr>
        <w:t xml:space="preserve"> городского округа Воскресенск </w:t>
      </w:r>
      <w:r w:rsidRPr="00F43C0A">
        <w:rPr>
          <w:rFonts w:ascii="Times New Roman" w:eastAsia="Times New Roman" w:hAnsi="Times New Roman" w:cs="Times New Roman"/>
          <w:sz w:val="24"/>
          <w:szCs w:val="24"/>
          <w:lang w:eastAsia="en-US" w:bidi="en-US"/>
        </w:rPr>
        <w:t>определяются основными тенденциями развития общего</w:t>
      </w:r>
      <w:r w:rsidR="00931B85">
        <w:rPr>
          <w:rFonts w:ascii="Times New Roman" w:eastAsia="Times New Roman" w:hAnsi="Times New Roman" w:cs="Times New Roman"/>
          <w:sz w:val="24"/>
          <w:szCs w:val="24"/>
          <w:lang w:eastAsia="en-US" w:bidi="en-US"/>
        </w:rPr>
        <w:t xml:space="preserve"> образования, обозначенными в </w:t>
      </w:r>
      <w:r w:rsidRPr="00F43C0A">
        <w:rPr>
          <w:rFonts w:ascii="Times New Roman" w:eastAsia="Times New Roman" w:hAnsi="Times New Roman" w:cs="Times New Roman"/>
          <w:sz w:val="24"/>
          <w:szCs w:val="24"/>
          <w:lang w:eastAsia="en-US" w:bidi="en-US"/>
        </w:rPr>
        <w:t>законе «Об образо</w:t>
      </w:r>
      <w:r w:rsidR="00931B85">
        <w:rPr>
          <w:rFonts w:ascii="Times New Roman" w:eastAsia="Times New Roman" w:hAnsi="Times New Roman" w:cs="Times New Roman"/>
          <w:sz w:val="24"/>
          <w:szCs w:val="24"/>
          <w:lang w:eastAsia="en-US" w:bidi="en-US"/>
        </w:rPr>
        <w:t xml:space="preserve">вании в Российской Федерации», </w:t>
      </w:r>
      <w:r w:rsidRPr="00F43C0A">
        <w:rPr>
          <w:rFonts w:ascii="Times New Roman" w:eastAsia="Times New Roman" w:hAnsi="Times New Roman" w:cs="Times New Roman"/>
          <w:sz w:val="24"/>
          <w:szCs w:val="24"/>
          <w:lang w:eastAsia="en-US" w:bidi="en-US"/>
        </w:rPr>
        <w:t>приоритетами социально-экономического развития городского округа Воскресенск, социальным заказом общества.</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lang w:eastAsia="en-US" w:bidi="en-US"/>
        </w:rPr>
      </w:pPr>
      <w:r w:rsidRPr="00F43C0A">
        <w:rPr>
          <w:rFonts w:ascii="Times New Roman" w:eastAsia="Times New Roman" w:hAnsi="Times New Roman" w:cs="Times New Roman"/>
          <w:sz w:val="24"/>
          <w:szCs w:val="24"/>
          <w:lang w:eastAsia="en-US" w:bidi="en-US"/>
        </w:rPr>
        <w:t>Основные направления деятельности:</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lang w:eastAsia="en-US" w:bidi="en-US"/>
        </w:rPr>
      </w:pPr>
      <w:r w:rsidRPr="00F43C0A">
        <w:rPr>
          <w:rFonts w:ascii="Times New Roman" w:eastAsia="Times New Roman" w:hAnsi="Times New Roman" w:cs="Times New Roman"/>
          <w:sz w:val="24"/>
          <w:szCs w:val="24"/>
          <w:lang w:eastAsia="en-US" w:bidi="en-US"/>
        </w:rPr>
        <w:t>1. обеспечение доступности дошкольного, начального общего, основного общего, среднего общего образования;</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lang w:eastAsia="en-US" w:bidi="en-US"/>
        </w:rPr>
      </w:pPr>
      <w:r w:rsidRPr="00F43C0A">
        <w:rPr>
          <w:rFonts w:ascii="Times New Roman" w:eastAsia="Times New Roman" w:hAnsi="Times New Roman" w:cs="Times New Roman"/>
          <w:sz w:val="24"/>
          <w:szCs w:val="24"/>
          <w:lang w:eastAsia="en-US" w:bidi="en-US"/>
        </w:rPr>
        <w:t>2. обеспечение качества общего образования, получаемого в муниципальных образовательных организациях;</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lang w:eastAsia="en-US" w:bidi="en-US"/>
        </w:rPr>
      </w:pPr>
      <w:r w:rsidRPr="00F43C0A">
        <w:rPr>
          <w:rFonts w:ascii="Times New Roman" w:eastAsia="Times New Roman" w:hAnsi="Times New Roman" w:cs="Times New Roman"/>
          <w:sz w:val="24"/>
          <w:szCs w:val="24"/>
          <w:lang w:eastAsia="en-US" w:bidi="en-US"/>
        </w:rPr>
        <w:t>3. обеспечение условий для представления дополнительного образования детей в муниципальных образовательных организациях, в том числе с применением системы персонифицированного финансирования;</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lang w:eastAsia="en-US" w:bidi="en-US"/>
        </w:rPr>
      </w:pPr>
      <w:r w:rsidRPr="00F43C0A">
        <w:rPr>
          <w:rFonts w:ascii="Times New Roman" w:eastAsia="Times New Roman" w:hAnsi="Times New Roman" w:cs="Times New Roman"/>
          <w:sz w:val="24"/>
          <w:szCs w:val="24"/>
          <w:lang w:eastAsia="en-US" w:bidi="en-US"/>
        </w:rPr>
        <w:t>4. обеспечение комплекса мероприятий по формированию здорового образа жизни обучающихся, профилактики правонарушений несовершеннолетних, формированию законопослушного и безопасного поведения обучающихся;</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lang w:eastAsia="en-US" w:bidi="en-US"/>
        </w:rPr>
      </w:pPr>
      <w:r w:rsidRPr="00F43C0A">
        <w:rPr>
          <w:rFonts w:ascii="Times New Roman" w:eastAsia="Times New Roman" w:hAnsi="Times New Roman" w:cs="Times New Roman"/>
          <w:sz w:val="24"/>
          <w:szCs w:val="24"/>
          <w:lang w:eastAsia="en-US" w:bidi="en-US"/>
        </w:rPr>
        <w:t xml:space="preserve">5. обеспечение развития воспитательного потенциала муниципальной системы образования; </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lang w:eastAsia="en-US" w:bidi="en-US"/>
        </w:rPr>
      </w:pPr>
      <w:r w:rsidRPr="00F43C0A">
        <w:rPr>
          <w:rFonts w:ascii="Times New Roman" w:eastAsia="Times New Roman" w:hAnsi="Times New Roman" w:cs="Times New Roman"/>
          <w:sz w:val="24"/>
          <w:szCs w:val="24"/>
          <w:lang w:eastAsia="en-US" w:bidi="en-US"/>
        </w:rPr>
        <w:t>6. обеспечение условий для организации отдыха детей, проживающих в городском округе Воскресенск;</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lang w:eastAsia="en-US" w:bidi="en-US"/>
        </w:rPr>
      </w:pPr>
      <w:r w:rsidRPr="00F43C0A">
        <w:rPr>
          <w:rFonts w:ascii="Times New Roman" w:eastAsia="Times New Roman" w:hAnsi="Times New Roman" w:cs="Times New Roman"/>
          <w:sz w:val="24"/>
          <w:szCs w:val="24"/>
          <w:lang w:eastAsia="en-US" w:bidi="en-US"/>
        </w:rPr>
        <w:t xml:space="preserve">7. обеспечение соответствия зданий и помещений муниципальных образовательных организаций требованиям надзорных органов, комплексной безопасности муниципальных образовательных учреждений, их антитеррористической защищенности; совершенствование материально-технической базы муниципальных образовательных организаций и создание современных условий организации образовательного процесса; </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lang w:eastAsia="en-US" w:bidi="en-US"/>
        </w:rPr>
      </w:pPr>
      <w:r w:rsidRPr="00F43C0A">
        <w:rPr>
          <w:rFonts w:ascii="Times New Roman" w:eastAsia="Times New Roman" w:hAnsi="Times New Roman" w:cs="Times New Roman"/>
          <w:sz w:val="24"/>
          <w:szCs w:val="24"/>
          <w:lang w:eastAsia="en-US" w:bidi="en-US"/>
        </w:rPr>
        <w:t>8. обеспечение эффективности расходов бюджетных средств, направляемых на функционирование системы общего образования городского округа Воскресенск;</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lang w:eastAsia="en-US" w:bidi="en-US"/>
        </w:rPr>
      </w:pPr>
      <w:r w:rsidRPr="00F43C0A">
        <w:rPr>
          <w:rFonts w:ascii="Times New Roman" w:eastAsia="Times New Roman" w:hAnsi="Times New Roman" w:cs="Times New Roman"/>
          <w:sz w:val="24"/>
          <w:szCs w:val="24"/>
          <w:lang w:eastAsia="en-US" w:bidi="en-US"/>
        </w:rPr>
        <w:t>9. обеспечение мер профилактики коррупции в системе общего образования городского округа Воскресенск;</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lang w:eastAsia="en-US" w:bidi="en-US"/>
        </w:rPr>
      </w:pPr>
      <w:r w:rsidRPr="00F43C0A">
        <w:rPr>
          <w:rFonts w:ascii="Times New Roman" w:eastAsia="Times New Roman" w:hAnsi="Times New Roman" w:cs="Times New Roman"/>
          <w:sz w:val="24"/>
          <w:szCs w:val="24"/>
          <w:lang w:eastAsia="en-US" w:bidi="en-US"/>
        </w:rPr>
        <w:t>10.обеспеч</w:t>
      </w:r>
      <w:r w:rsidR="00931B85">
        <w:rPr>
          <w:rFonts w:ascii="Times New Roman" w:eastAsia="Times New Roman" w:hAnsi="Times New Roman" w:cs="Times New Roman"/>
          <w:sz w:val="24"/>
          <w:szCs w:val="24"/>
          <w:lang w:eastAsia="en-US" w:bidi="en-US"/>
        </w:rPr>
        <w:t xml:space="preserve">ение информационной открытости </w:t>
      </w:r>
      <w:r w:rsidRPr="00F43C0A">
        <w:rPr>
          <w:rFonts w:ascii="Times New Roman" w:eastAsia="Times New Roman" w:hAnsi="Times New Roman" w:cs="Times New Roman"/>
          <w:sz w:val="24"/>
          <w:szCs w:val="24"/>
          <w:lang w:eastAsia="en-US" w:bidi="en-US"/>
        </w:rPr>
        <w:t>системы общего образования городского округа Воскресенск;</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lang w:eastAsia="en-US" w:bidi="en-US"/>
        </w:rPr>
      </w:pPr>
      <w:r w:rsidRPr="00F43C0A">
        <w:rPr>
          <w:rFonts w:ascii="Times New Roman" w:eastAsia="Times New Roman" w:hAnsi="Times New Roman" w:cs="Times New Roman"/>
          <w:sz w:val="24"/>
          <w:szCs w:val="24"/>
          <w:lang w:eastAsia="en-US" w:bidi="en-US"/>
        </w:rPr>
        <w:t xml:space="preserve">11. выполнение Указа Президента Российской </w:t>
      </w:r>
      <w:r w:rsidR="00384049">
        <w:rPr>
          <w:rFonts w:ascii="Times New Roman" w:eastAsia="Times New Roman" w:hAnsi="Times New Roman" w:cs="Times New Roman"/>
          <w:sz w:val="24"/>
          <w:szCs w:val="24"/>
          <w:lang w:eastAsia="en-US" w:bidi="en-US"/>
        </w:rPr>
        <w:t xml:space="preserve">Федерации от 21 июля 2020 года </w:t>
      </w:r>
      <w:r w:rsidRPr="00F43C0A">
        <w:rPr>
          <w:rFonts w:ascii="Times New Roman" w:eastAsia="Times New Roman" w:hAnsi="Times New Roman" w:cs="Times New Roman"/>
          <w:sz w:val="24"/>
          <w:szCs w:val="24"/>
          <w:lang w:eastAsia="en-US" w:bidi="en-US"/>
        </w:rPr>
        <w:t>«О национальных целях разви</w:t>
      </w:r>
      <w:r w:rsidR="00931B85">
        <w:rPr>
          <w:rFonts w:ascii="Times New Roman" w:eastAsia="Times New Roman" w:hAnsi="Times New Roman" w:cs="Times New Roman"/>
          <w:sz w:val="24"/>
          <w:szCs w:val="24"/>
          <w:lang w:eastAsia="en-US" w:bidi="en-US"/>
        </w:rPr>
        <w:t xml:space="preserve">тия на период до 2030 года» в </w:t>
      </w:r>
      <w:r w:rsidR="00384049">
        <w:rPr>
          <w:rFonts w:ascii="Times New Roman" w:eastAsia="Times New Roman" w:hAnsi="Times New Roman" w:cs="Times New Roman"/>
          <w:sz w:val="24"/>
          <w:szCs w:val="24"/>
          <w:lang w:eastAsia="en-US" w:bidi="en-US"/>
        </w:rPr>
        <w:t xml:space="preserve">сфере </w:t>
      </w:r>
      <w:r w:rsidRPr="00F43C0A">
        <w:rPr>
          <w:rFonts w:ascii="Times New Roman" w:eastAsia="Times New Roman" w:hAnsi="Times New Roman" w:cs="Times New Roman"/>
          <w:sz w:val="24"/>
          <w:szCs w:val="24"/>
          <w:lang w:eastAsia="en-US" w:bidi="en-US"/>
        </w:rPr>
        <w:t>самореализации и развития талантов;</w:t>
      </w:r>
    </w:p>
    <w:p w:rsidR="00F43C0A" w:rsidRPr="00F43C0A" w:rsidRDefault="00931B85" w:rsidP="00384049">
      <w:pPr>
        <w:spacing w:after="0" w:line="240" w:lineRule="auto"/>
        <w:ind w:firstLine="284"/>
        <w:jc w:val="both"/>
        <w:rPr>
          <w:rFonts w:ascii="Times New Roman" w:eastAsia="Times New Roman" w:hAnsi="Times New Roman" w:cs="Times New Roman"/>
          <w:sz w:val="24"/>
          <w:szCs w:val="24"/>
          <w:lang w:eastAsia="en-US" w:bidi="en-US"/>
        </w:rPr>
      </w:pPr>
      <w:r>
        <w:rPr>
          <w:rFonts w:ascii="Times New Roman" w:eastAsia="Times New Roman" w:hAnsi="Times New Roman" w:cs="Times New Roman"/>
          <w:sz w:val="24"/>
          <w:szCs w:val="24"/>
          <w:lang w:eastAsia="en-US" w:bidi="en-US"/>
        </w:rPr>
        <w:t xml:space="preserve">12. повышение </w:t>
      </w:r>
      <w:r w:rsidR="00F43C0A" w:rsidRPr="00F43C0A">
        <w:rPr>
          <w:rFonts w:ascii="Times New Roman" w:eastAsia="Times New Roman" w:hAnsi="Times New Roman" w:cs="Times New Roman"/>
          <w:sz w:val="24"/>
          <w:szCs w:val="24"/>
          <w:lang w:eastAsia="en-US" w:bidi="en-US"/>
        </w:rPr>
        <w:t>квалификации и переподготовки кадров и учителей, использование результатов оценочных процедур в повышении квалификации учителей.</w:t>
      </w:r>
    </w:p>
    <w:p w:rsidR="00F43C0A" w:rsidRPr="00F43C0A" w:rsidRDefault="00F43C0A" w:rsidP="00F43C0A">
      <w:pPr>
        <w:spacing w:after="0" w:line="360" w:lineRule="auto"/>
        <w:jc w:val="center"/>
        <w:rPr>
          <w:rFonts w:ascii="Times New Roman" w:hAnsi="Times New Roman" w:cs="Times New Roman"/>
          <w:b/>
          <w:bCs/>
          <w:sz w:val="24"/>
          <w:szCs w:val="24"/>
          <w:lang w:eastAsia="en-US"/>
        </w:rPr>
      </w:pPr>
    </w:p>
    <w:p w:rsidR="00F43C0A" w:rsidRPr="00F43C0A" w:rsidRDefault="00931B85" w:rsidP="00384049">
      <w:pPr>
        <w:spacing w:after="0" w:line="360" w:lineRule="auto"/>
        <w:ind w:firstLine="284"/>
        <w:jc w:val="both"/>
        <w:rPr>
          <w:rFonts w:ascii="Times New Roman" w:eastAsia="Times New Roman" w:hAnsi="Times New Roman" w:cs="Times New Roman"/>
          <w:sz w:val="24"/>
          <w:szCs w:val="24"/>
          <w:lang w:eastAsia="en-US" w:bidi="en-US"/>
        </w:rPr>
      </w:pPr>
      <w:r>
        <w:rPr>
          <w:rFonts w:ascii="Times New Roman" w:hAnsi="Times New Roman" w:cs="Times New Roman"/>
          <w:b/>
          <w:bCs/>
          <w:sz w:val="24"/>
          <w:szCs w:val="24"/>
          <w:lang w:eastAsia="en-US"/>
        </w:rPr>
        <w:t xml:space="preserve">Общее </w:t>
      </w:r>
      <w:r w:rsidR="00F43C0A" w:rsidRPr="00F43C0A">
        <w:rPr>
          <w:rFonts w:ascii="Times New Roman" w:hAnsi="Times New Roman" w:cs="Times New Roman"/>
          <w:b/>
          <w:bCs/>
          <w:sz w:val="24"/>
          <w:szCs w:val="24"/>
          <w:lang w:eastAsia="en-US"/>
        </w:rPr>
        <w:t>образование</w:t>
      </w:r>
    </w:p>
    <w:p w:rsidR="00F43C0A" w:rsidRPr="00F43C0A" w:rsidRDefault="00F43C0A" w:rsidP="00384049">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sz w:val="24"/>
          <w:szCs w:val="24"/>
        </w:rPr>
        <w:t xml:space="preserve"> </w:t>
      </w:r>
      <w:r w:rsidR="00931B85">
        <w:rPr>
          <w:rFonts w:ascii="Times New Roman" w:eastAsia="Times New Roman" w:hAnsi="Times New Roman" w:cs="Times New Roman"/>
          <w:color w:val="000000"/>
          <w:sz w:val="24"/>
          <w:szCs w:val="24"/>
        </w:rPr>
        <w:t xml:space="preserve">В городском округе Воскресенск 14 образовательных </w:t>
      </w:r>
      <w:r w:rsidRPr="00F43C0A">
        <w:rPr>
          <w:rFonts w:ascii="Times New Roman" w:eastAsia="Times New Roman" w:hAnsi="Times New Roman" w:cs="Times New Roman"/>
          <w:color w:val="000000"/>
          <w:sz w:val="24"/>
          <w:szCs w:val="24"/>
        </w:rPr>
        <w:t>организаций (2021-</w:t>
      </w:r>
      <w:r w:rsidR="00931B85">
        <w:rPr>
          <w:rFonts w:ascii="Times New Roman" w:eastAsia="Times New Roman" w:hAnsi="Times New Roman" w:cs="Times New Roman"/>
          <w:color w:val="000000"/>
          <w:sz w:val="24"/>
          <w:szCs w:val="24"/>
        </w:rPr>
        <w:t xml:space="preserve">25,2022- 23, 2023-21, 2024-21) </w:t>
      </w:r>
      <w:r w:rsidRPr="00F43C0A">
        <w:rPr>
          <w:rFonts w:ascii="Times New Roman" w:eastAsia="Times New Roman" w:hAnsi="Times New Roman" w:cs="Times New Roman"/>
          <w:color w:val="000000"/>
          <w:sz w:val="24"/>
          <w:szCs w:val="24"/>
        </w:rPr>
        <w:t>реали</w:t>
      </w:r>
      <w:r w:rsidR="00931B85">
        <w:rPr>
          <w:rFonts w:ascii="Times New Roman" w:eastAsia="Times New Roman" w:hAnsi="Times New Roman" w:cs="Times New Roman"/>
          <w:color w:val="000000"/>
          <w:sz w:val="24"/>
          <w:szCs w:val="24"/>
        </w:rPr>
        <w:t xml:space="preserve">зующих программы </w:t>
      </w:r>
      <w:r w:rsidRPr="00F43C0A">
        <w:rPr>
          <w:rFonts w:ascii="Times New Roman" w:eastAsia="Times New Roman" w:hAnsi="Times New Roman" w:cs="Times New Roman"/>
          <w:color w:val="000000"/>
          <w:sz w:val="24"/>
          <w:szCs w:val="24"/>
        </w:rPr>
        <w:t xml:space="preserve">основного общего образования. </w:t>
      </w:r>
    </w:p>
    <w:p w:rsidR="00F43C0A" w:rsidRPr="00F43C0A" w:rsidRDefault="00F43C0A" w:rsidP="00384049">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 xml:space="preserve">На 20.09.2025 года в общеобразовательных организациях обучалось </w:t>
      </w:r>
      <w:r w:rsidRPr="00F43C0A">
        <w:rPr>
          <w:rFonts w:ascii="Times New Roman" w:eastAsia="Times New Roman" w:hAnsi="Times New Roman" w:cs="Times New Roman"/>
          <w:sz w:val="24"/>
          <w:szCs w:val="24"/>
        </w:rPr>
        <w:t xml:space="preserve">17406 </w:t>
      </w:r>
      <w:r w:rsidRPr="00F43C0A">
        <w:rPr>
          <w:rFonts w:ascii="Times New Roman" w:eastAsia="Times New Roman" w:hAnsi="Times New Roman" w:cs="Times New Roman"/>
          <w:color w:val="000000"/>
          <w:sz w:val="24"/>
          <w:szCs w:val="24"/>
        </w:rPr>
        <w:t>обучающихся.</w:t>
      </w:r>
    </w:p>
    <w:p w:rsidR="00F43C0A" w:rsidRPr="00F43C0A" w:rsidRDefault="00F43C0A" w:rsidP="00384049">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Обучающиеся, и</w:t>
      </w:r>
      <w:r w:rsidR="00384049">
        <w:rPr>
          <w:rFonts w:ascii="Times New Roman" w:eastAsia="Times New Roman" w:hAnsi="Times New Roman" w:cs="Times New Roman"/>
          <w:color w:val="000000"/>
          <w:sz w:val="24"/>
          <w:szCs w:val="24"/>
        </w:rPr>
        <w:t>меющие иностранное гражданство -</w:t>
      </w:r>
      <w:r w:rsidRPr="00F43C0A">
        <w:rPr>
          <w:rFonts w:ascii="Times New Roman" w:eastAsia="Times New Roman" w:hAnsi="Times New Roman" w:cs="Times New Roman"/>
          <w:color w:val="000000"/>
          <w:sz w:val="24"/>
          <w:szCs w:val="24"/>
        </w:rPr>
        <w:t xml:space="preserve"> 224.</w:t>
      </w:r>
    </w:p>
    <w:p w:rsidR="00F43C0A" w:rsidRPr="00F43C0A" w:rsidRDefault="00F43C0A" w:rsidP="00384049">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Дети с ОВЗ - 472, из них</w:t>
      </w:r>
      <w:r w:rsidR="00931B85">
        <w:rPr>
          <w:rFonts w:ascii="Times New Roman" w:eastAsia="Times New Roman" w:hAnsi="Times New Roman" w:cs="Times New Roman"/>
          <w:color w:val="000000"/>
          <w:sz w:val="24"/>
          <w:szCs w:val="24"/>
        </w:rPr>
        <w:t xml:space="preserve"> дети-инвалиды, инвалиды -154. </w:t>
      </w:r>
      <w:r w:rsidRPr="00F43C0A">
        <w:rPr>
          <w:rFonts w:ascii="Times New Roman" w:eastAsia="Times New Roman" w:hAnsi="Times New Roman" w:cs="Times New Roman"/>
          <w:color w:val="000000"/>
          <w:sz w:val="24"/>
          <w:szCs w:val="24"/>
        </w:rPr>
        <w:t>Дети-инвалиды -212.</w:t>
      </w:r>
    </w:p>
    <w:p w:rsidR="00F43C0A" w:rsidRPr="00F43C0A" w:rsidRDefault="00F43C0A" w:rsidP="00384049">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Дети-сироты и дети, оста</w:t>
      </w:r>
      <w:r w:rsidR="00384049">
        <w:rPr>
          <w:rFonts w:ascii="Times New Roman" w:eastAsia="Times New Roman" w:hAnsi="Times New Roman" w:cs="Times New Roman"/>
          <w:color w:val="000000"/>
          <w:sz w:val="24"/>
          <w:szCs w:val="24"/>
        </w:rPr>
        <w:t>вшиеся без попечения родителей -</w:t>
      </w:r>
      <w:r w:rsidRPr="00F43C0A">
        <w:rPr>
          <w:rFonts w:ascii="Times New Roman" w:eastAsia="Times New Roman" w:hAnsi="Times New Roman" w:cs="Times New Roman"/>
          <w:color w:val="000000"/>
          <w:sz w:val="24"/>
          <w:szCs w:val="24"/>
        </w:rPr>
        <w:t xml:space="preserve"> 92</w:t>
      </w:r>
    </w:p>
    <w:p w:rsidR="00F43C0A" w:rsidRPr="00F43C0A" w:rsidRDefault="00F43C0A" w:rsidP="00384049">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Для обучающихся с задержкой психического развития (210) открыто 19 классов, для обучающихся с умственной отсталостью (интелл</w:t>
      </w:r>
      <w:r w:rsidR="00384049">
        <w:rPr>
          <w:rFonts w:ascii="Times New Roman" w:eastAsia="Times New Roman" w:hAnsi="Times New Roman" w:cs="Times New Roman"/>
          <w:color w:val="000000"/>
          <w:sz w:val="24"/>
          <w:szCs w:val="24"/>
        </w:rPr>
        <w:t>ектуальными нарушениями) (176) -</w:t>
      </w:r>
      <w:r w:rsidRPr="00F43C0A">
        <w:rPr>
          <w:rFonts w:ascii="Times New Roman" w:eastAsia="Times New Roman" w:hAnsi="Times New Roman" w:cs="Times New Roman"/>
          <w:color w:val="000000"/>
          <w:sz w:val="24"/>
          <w:szCs w:val="24"/>
        </w:rPr>
        <w:t xml:space="preserve"> 18 классов.</w:t>
      </w:r>
    </w:p>
    <w:p w:rsidR="00F43C0A" w:rsidRPr="00F43C0A" w:rsidRDefault="00F43C0A" w:rsidP="00384049">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color w:val="000000"/>
          <w:sz w:val="24"/>
          <w:szCs w:val="24"/>
        </w:rPr>
        <w:t>В 2025-2026 учебном году в городском округе Воскресенск на дом</w:t>
      </w:r>
      <w:r w:rsidR="00931B85">
        <w:rPr>
          <w:rFonts w:ascii="Times New Roman" w:eastAsia="Times New Roman" w:hAnsi="Times New Roman" w:cs="Times New Roman"/>
          <w:color w:val="000000"/>
          <w:sz w:val="24"/>
          <w:szCs w:val="24"/>
        </w:rPr>
        <w:t xml:space="preserve">ашнем обучении находились 152 </w:t>
      </w:r>
      <w:r w:rsidRPr="00F43C0A">
        <w:rPr>
          <w:rFonts w:ascii="Times New Roman" w:eastAsia="Times New Roman" w:hAnsi="Times New Roman" w:cs="Times New Roman"/>
          <w:color w:val="000000"/>
          <w:sz w:val="24"/>
          <w:szCs w:val="24"/>
        </w:rPr>
        <w:t>человека (в</w:t>
      </w:r>
      <w:r w:rsidRPr="00F43C0A">
        <w:rPr>
          <w:rFonts w:ascii="Times New Roman" w:eastAsia="Times New Roman" w:hAnsi="Times New Roman" w:cs="Times New Roman"/>
          <w:sz w:val="24"/>
          <w:szCs w:val="24"/>
        </w:rPr>
        <w:t xml:space="preserve"> 2024-2025 учебном году -127, в 2023-2024</w:t>
      </w:r>
      <w:r w:rsidR="0010355B">
        <w:rPr>
          <w:rFonts w:ascii="Times New Roman" w:eastAsia="Times New Roman" w:hAnsi="Times New Roman" w:cs="Times New Roman"/>
          <w:sz w:val="24"/>
          <w:szCs w:val="24"/>
        </w:rPr>
        <w:t xml:space="preserve"> учебном году -99, в 2022-2023 </w:t>
      </w:r>
      <w:r w:rsidRPr="00F43C0A">
        <w:rPr>
          <w:rFonts w:ascii="Times New Roman" w:eastAsia="Times New Roman" w:hAnsi="Times New Roman" w:cs="Times New Roman"/>
          <w:sz w:val="24"/>
          <w:szCs w:val="24"/>
        </w:rPr>
        <w:t>учебном году</w:t>
      </w:r>
      <w:r w:rsidR="0010355B">
        <w:rPr>
          <w:rFonts w:ascii="Times New Roman" w:eastAsia="Times New Roman" w:hAnsi="Times New Roman" w:cs="Times New Roman"/>
          <w:sz w:val="24"/>
          <w:szCs w:val="24"/>
        </w:rPr>
        <w:t xml:space="preserve"> -97, в 2021-2022 учебном году -</w:t>
      </w:r>
      <w:r w:rsidRPr="00F43C0A">
        <w:rPr>
          <w:rFonts w:ascii="Times New Roman" w:eastAsia="Times New Roman" w:hAnsi="Times New Roman" w:cs="Times New Roman"/>
          <w:sz w:val="24"/>
          <w:szCs w:val="24"/>
        </w:rPr>
        <w:t xml:space="preserve"> 83, в 2020-2021 учебном году -100). </w:t>
      </w:r>
    </w:p>
    <w:p w:rsidR="00F43C0A" w:rsidRPr="00F43C0A" w:rsidRDefault="0010355B" w:rsidP="00384049">
      <w:pPr>
        <w:spacing w:after="0" w:line="240" w:lineRule="auto"/>
        <w:ind w:firstLine="284"/>
        <w:jc w:val="both"/>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 xml:space="preserve">На семейной форме </w:t>
      </w:r>
      <w:r w:rsidR="00F43C0A" w:rsidRPr="00F43C0A">
        <w:rPr>
          <w:rFonts w:ascii="Times New Roman" w:eastAsia="Times New Roman" w:hAnsi="Times New Roman" w:cs="Times New Roman"/>
          <w:color w:val="000000"/>
          <w:sz w:val="24"/>
          <w:szCs w:val="24"/>
          <w:shd w:val="clear" w:color="auto" w:fill="FFFFFF"/>
        </w:rPr>
        <w:t xml:space="preserve">обучения зарегистрировано 219 обучающихся (в 2024 </w:t>
      </w:r>
      <w:r>
        <w:rPr>
          <w:rFonts w:ascii="Times New Roman" w:eastAsia="Times New Roman" w:hAnsi="Times New Roman" w:cs="Times New Roman"/>
          <w:color w:val="000000"/>
          <w:sz w:val="24"/>
          <w:szCs w:val="24"/>
          <w:shd w:val="clear" w:color="auto" w:fill="FFFFFF"/>
        </w:rPr>
        <w:t>г. - 112</w:t>
      </w:r>
      <w:r w:rsidR="00F43C0A" w:rsidRPr="00F43C0A">
        <w:rPr>
          <w:rFonts w:ascii="Times New Roman" w:eastAsia="Times New Roman" w:hAnsi="Times New Roman" w:cs="Times New Roman"/>
          <w:color w:val="000000"/>
          <w:sz w:val="24"/>
          <w:szCs w:val="24"/>
          <w:shd w:val="clear" w:color="auto" w:fill="FFFFFF"/>
        </w:rPr>
        <w:t xml:space="preserve">, в 2023 г.- 215, в 2022 г. -154, в 2021 г.- 146).  </w:t>
      </w:r>
    </w:p>
    <w:p w:rsidR="00F43C0A" w:rsidRPr="00F43C0A" w:rsidRDefault="00F43C0A" w:rsidP="00384049">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sz w:val="24"/>
          <w:szCs w:val="24"/>
        </w:rPr>
        <w:t xml:space="preserve">В общеобразовательных </w:t>
      </w:r>
      <w:r w:rsidR="0010355B">
        <w:rPr>
          <w:rFonts w:ascii="Times New Roman" w:eastAsia="Times New Roman" w:hAnsi="Times New Roman" w:cs="Times New Roman"/>
          <w:sz w:val="24"/>
          <w:szCs w:val="24"/>
        </w:rPr>
        <w:t xml:space="preserve">организациях открыто 92 группы </w:t>
      </w:r>
      <w:r w:rsidRPr="00F43C0A">
        <w:rPr>
          <w:rFonts w:ascii="Times New Roman" w:eastAsia="Times New Roman" w:hAnsi="Times New Roman" w:cs="Times New Roman"/>
          <w:sz w:val="24"/>
          <w:szCs w:val="24"/>
        </w:rPr>
        <w:t>продленного дня, которые посещают 2347 обучающихся по программам начального общего образования (1-4 классы).</w:t>
      </w:r>
      <w:r w:rsidRPr="00F43C0A">
        <w:rPr>
          <w:rFonts w:ascii="Times New Roman" w:eastAsia="Times New Roman" w:hAnsi="Times New Roman" w:cs="Times New Roman"/>
          <w:color w:val="000000"/>
          <w:sz w:val="24"/>
          <w:szCs w:val="24"/>
        </w:rPr>
        <w:t xml:space="preserve"> </w:t>
      </w:r>
    </w:p>
    <w:p w:rsidR="00F43C0A" w:rsidRPr="00F43C0A" w:rsidRDefault="00F43C0A" w:rsidP="00384049">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В городском ок</w:t>
      </w:r>
      <w:r w:rsidR="0010355B">
        <w:rPr>
          <w:rFonts w:ascii="Times New Roman" w:eastAsia="Times New Roman" w:hAnsi="Times New Roman" w:cs="Times New Roman"/>
          <w:color w:val="000000"/>
          <w:sz w:val="24"/>
          <w:szCs w:val="24"/>
        </w:rPr>
        <w:t xml:space="preserve">руге Воскресенск во всех </w:t>
      </w:r>
      <w:r w:rsidRPr="00F43C0A">
        <w:rPr>
          <w:rFonts w:ascii="Times New Roman" w:eastAsia="Times New Roman" w:hAnsi="Times New Roman" w:cs="Times New Roman"/>
          <w:color w:val="000000"/>
          <w:sz w:val="24"/>
          <w:szCs w:val="24"/>
        </w:rPr>
        <w:t xml:space="preserve">общеобразовательных организациях </w:t>
      </w:r>
      <w:r w:rsidR="0010355B">
        <w:rPr>
          <w:rFonts w:ascii="Times New Roman" w:eastAsia="Times New Roman" w:hAnsi="Times New Roman" w:cs="Times New Roman"/>
          <w:color w:val="000000"/>
          <w:sz w:val="24"/>
          <w:szCs w:val="24"/>
        </w:rPr>
        <w:t xml:space="preserve">обучение осуществляется в одну </w:t>
      </w:r>
      <w:r w:rsidRPr="00F43C0A">
        <w:rPr>
          <w:rFonts w:ascii="Times New Roman" w:eastAsia="Times New Roman" w:hAnsi="Times New Roman" w:cs="Times New Roman"/>
          <w:color w:val="000000"/>
          <w:sz w:val="24"/>
          <w:szCs w:val="24"/>
        </w:rPr>
        <w:t xml:space="preserve">смену. </w:t>
      </w:r>
    </w:p>
    <w:p w:rsidR="00F43C0A" w:rsidRPr="00F43C0A" w:rsidRDefault="00F43C0A" w:rsidP="00384049">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По результатам оценки деятельности</w:t>
      </w:r>
      <w:r w:rsidR="0010355B">
        <w:rPr>
          <w:rFonts w:ascii="Times New Roman" w:eastAsia="Times New Roman" w:hAnsi="Times New Roman" w:cs="Times New Roman"/>
          <w:color w:val="000000"/>
          <w:sz w:val="24"/>
          <w:szCs w:val="24"/>
        </w:rPr>
        <w:t xml:space="preserve"> образовательных организаций в </w:t>
      </w:r>
      <w:r w:rsidRPr="00F43C0A">
        <w:rPr>
          <w:rFonts w:ascii="Times New Roman" w:eastAsia="Times New Roman" w:hAnsi="Times New Roman" w:cs="Times New Roman"/>
          <w:color w:val="000000"/>
          <w:sz w:val="24"/>
          <w:szCs w:val="24"/>
        </w:rPr>
        <w:t>2025 году из 14 общеобразовательных организаций, у</w:t>
      </w:r>
      <w:r w:rsidR="0010355B">
        <w:rPr>
          <w:rFonts w:ascii="Times New Roman" w:eastAsia="Times New Roman" w:hAnsi="Times New Roman" w:cs="Times New Roman"/>
          <w:color w:val="000000"/>
          <w:sz w:val="24"/>
          <w:szCs w:val="24"/>
        </w:rPr>
        <w:t xml:space="preserve">частвующих в оценке, 4 (28,6%) </w:t>
      </w:r>
      <w:r w:rsidRPr="00F43C0A">
        <w:rPr>
          <w:rFonts w:ascii="Times New Roman" w:eastAsia="Times New Roman" w:hAnsi="Times New Roman" w:cs="Times New Roman"/>
          <w:color w:val="000000"/>
          <w:sz w:val="24"/>
          <w:szCs w:val="24"/>
        </w:rPr>
        <w:t>вошли в зеленую зону,</w:t>
      </w:r>
      <w:r w:rsidR="0010355B">
        <w:rPr>
          <w:rFonts w:ascii="Times New Roman" w:eastAsia="Times New Roman" w:hAnsi="Times New Roman" w:cs="Times New Roman"/>
          <w:color w:val="000000"/>
          <w:sz w:val="24"/>
          <w:szCs w:val="24"/>
        </w:rPr>
        <w:t xml:space="preserve"> </w:t>
      </w:r>
      <w:r w:rsidRPr="00F43C0A">
        <w:rPr>
          <w:rFonts w:ascii="Times New Roman" w:eastAsia="Times New Roman" w:hAnsi="Times New Roman" w:cs="Times New Roman"/>
          <w:color w:val="000000"/>
          <w:sz w:val="24"/>
          <w:szCs w:val="24"/>
        </w:rPr>
        <w:t>остальные (10)- в желтую.</w:t>
      </w:r>
    </w:p>
    <w:p w:rsidR="00F43C0A" w:rsidRPr="00F43C0A" w:rsidRDefault="00F43C0A" w:rsidP="00F43C0A">
      <w:pPr>
        <w:spacing w:after="0" w:line="276" w:lineRule="auto"/>
        <w:ind w:firstLine="567"/>
        <w:jc w:val="right"/>
        <w:rPr>
          <w:rFonts w:ascii="Times New Roman" w:eastAsia="Times New Roman" w:hAnsi="Times New Roman" w:cs="Times New Roman"/>
          <w:color w:val="000000"/>
          <w:sz w:val="24"/>
          <w:szCs w:val="24"/>
          <w:shd w:val="clear" w:color="auto" w:fill="FFFFFF"/>
        </w:rPr>
      </w:pPr>
    </w:p>
    <w:tbl>
      <w:tblPr>
        <w:tblW w:w="7772" w:type="dxa"/>
        <w:tblInd w:w="1453" w:type="dxa"/>
        <w:tblLook w:val="04A0" w:firstRow="1" w:lastRow="0" w:firstColumn="1" w:lastColumn="0" w:noHBand="0" w:noVBand="1"/>
      </w:tblPr>
      <w:tblGrid>
        <w:gridCol w:w="3929"/>
        <w:gridCol w:w="768"/>
        <w:gridCol w:w="768"/>
        <w:gridCol w:w="768"/>
        <w:gridCol w:w="768"/>
        <w:gridCol w:w="802"/>
      </w:tblGrid>
      <w:tr w:rsidR="0010355B" w:rsidRPr="0010355B" w:rsidTr="0010355B">
        <w:trPr>
          <w:trHeight w:val="303"/>
        </w:trPr>
        <w:tc>
          <w:tcPr>
            <w:tcW w:w="392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Общеобразовательная организация</w:t>
            </w:r>
          </w:p>
        </w:tc>
        <w:tc>
          <w:tcPr>
            <w:tcW w:w="768" w:type="dxa"/>
            <w:tcBorders>
              <w:top w:val="single" w:sz="4" w:space="0" w:color="000000"/>
              <w:left w:val="nil"/>
              <w:bottom w:val="single" w:sz="4" w:space="0" w:color="000000"/>
              <w:right w:val="single" w:sz="4" w:space="0" w:color="000000"/>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2021 г.</w:t>
            </w:r>
          </w:p>
        </w:tc>
        <w:tc>
          <w:tcPr>
            <w:tcW w:w="768" w:type="dxa"/>
            <w:tcBorders>
              <w:top w:val="single" w:sz="4" w:space="0" w:color="000000"/>
              <w:left w:val="nil"/>
              <w:bottom w:val="single" w:sz="4" w:space="0" w:color="000000"/>
              <w:right w:val="single" w:sz="4" w:space="0" w:color="000000"/>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2022 г.</w:t>
            </w:r>
          </w:p>
        </w:tc>
        <w:tc>
          <w:tcPr>
            <w:tcW w:w="768" w:type="dxa"/>
            <w:tcBorders>
              <w:top w:val="single" w:sz="4" w:space="0" w:color="000000"/>
              <w:left w:val="nil"/>
              <w:bottom w:val="single" w:sz="4" w:space="0" w:color="000000"/>
              <w:right w:val="nil"/>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2023 г.</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2024 г.</w:t>
            </w:r>
          </w:p>
        </w:tc>
        <w:tc>
          <w:tcPr>
            <w:tcW w:w="771" w:type="dxa"/>
            <w:tcBorders>
              <w:top w:val="single" w:sz="4" w:space="0" w:color="auto"/>
              <w:left w:val="single" w:sz="4" w:space="0" w:color="auto"/>
              <w:bottom w:val="single" w:sz="4" w:space="0" w:color="auto"/>
              <w:right w:val="single" w:sz="4" w:space="0" w:color="auto"/>
            </w:tcBorders>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2025г.</w:t>
            </w: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«Гимназия № 1»</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50</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100</w:t>
            </w:r>
          </w:p>
        </w:tc>
        <w:tc>
          <w:tcPr>
            <w:tcW w:w="768" w:type="dxa"/>
            <w:tcBorders>
              <w:top w:val="nil"/>
              <w:left w:val="nil"/>
              <w:bottom w:val="single" w:sz="4" w:space="0" w:color="000000"/>
              <w:right w:val="nil"/>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6</w:t>
            </w:r>
          </w:p>
        </w:tc>
        <w:tc>
          <w:tcPr>
            <w:tcW w:w="768" w:type="dxa"/>
            <w:tcBorders>
              <w:top w:val="nil"/>
              <w:left w:val="single" w:sz="4" w:space="0" w:color="auto"/>
              <w:bottom w:val="single" w:sz="4" w:space="0" w:color="auto"/>
              <w:right w:val="single" w:sz="4" w:space="0" w:color="auto"/>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104</w:t>
            </w:r>
          </w:p>
        </w:tc>
        <w:tc>
          <w:tcPr>
            <w:tcW w:w="771" w:type="dxa"/>
            <w:tcBorders>
              <w:top w:val="nil"/>
              <w:left w:val="single" w:sz="4" w:space="0" w:color="auto"/>
              <w:bottom w:val="single" w:sz="4" w:space="0" w:color="auto"/>
              <w:right w:val="single" w:sz="4" w:space="0" w:color="auto"/>
            </w:tcBorders>
            <w:shd w:val="clear" w:color="auto" w:fill="70AD47"/>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49</w:t>
            </w: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«Косяковская СОШ»</w:t>
            </w:r>
          </w:p>
        </w:tc>
        <w:tc>
          <w:tcPr>
            <w:tcW w:w="768" w:type="dxa"/>
            <w:tcBorders>
              <w:top w:val="nil"/>
              <w:left w:val="nil"/>
              <w:bottom w:val="single" w:sz="4" w:space="0" w:color="000000"/>
              <w:right w:val="single" w:sz="4" w:space="0" w:color="000000"/>
            </w:tcBorders>
            <w:shd w:val="clear" w:color="FFFFFF" w:fill="FFFFFF"/>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single" w:sz="4" w:space="0" w:color="000000"/>
            </w:tcBorders>
            <w:shd w:val="clear" w:color="FFFFFF" w:fill="FFFFFF"/>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nil"/>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 2»</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662</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735</w:t>
            </w:r>
          </w:p>
        </w:tc>
        <w:tc>
          <w:tcPr>
            <w:tcW w:w="768" w:type="dxa"/>
            <w:tcBorders>
              <w:top w:val="nil"/>
              <w:left w:val="nil"/>
              <w:bottom w:val="single" w:sz="4" w:space="0" w:color="000000"/>
              <w:right w:val="nil"/>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665</w:t>
            </w:r>
          </w:p>
        </w:tc>
        <w:tc>
          <w:tcPr>
            <w:tcW w:w="768" w:type="dxa"/>
            <w:tcBorders>
              <w:top w:val="nil"/>
              <w:left w:val="single" w:sz="4" w:space="0" w:color="auto"/>
              <w:bottom w:val="single" w:sz="4" w:space="0" w:color="auto"/>
              <w:right w:val="single" w:sz="4" w:space="0" w:color="auto"/>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564</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jc w:val="center"/>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 3»</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867</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300</w:t>
            </w:r>
          </w:p>
        </w:tc>
        <w:tc>
          <w:tcPr>
            <w:tcW w:w="768" w:type="dxa"/>
            <w:tcBorders>
              <w:top w:val="nil"/>
              <w:left w:val="nil"/>
              <w:bottom w:val="single" w:sz="4" w:space="0" w:color="000000"/>
              <w:right w:val="nil"/>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693</w:t>
            </w:r>
          </w:p>
        </w:tc>
        <w:tc>
          <w:tcPr>
            <w:tcW w:w="768" w:type="dxa"/>
            <w:tcBorders>
              <w:top w:val="nil"/>
              <w:left w:val="single" w:sz="4" w:space="0" w:color="auto"/>
              <w:bottom w:val="single" w:sz="4" w:space="0" w:color="auto"/>
              <w:right w:val="single" w:sz="4" w:space="0" w:color="auto"/>
            </w:tcBorders>
            <w:shd w:val="clear" w:color="000000" w:fill="FFFF00"/>
            <w:noWrap/>
            <w:vAlign w:val="bottom"/>
            <w:hideMark/>
          </w:tcPr>
          <w:p w:rsidR="0010355B" w:rsidRPr="0010355B" w:rsidRDefault="0010355B" w:rsidP="00F43C0A">
            <w:pPr>
              <w:spacing w:after="0" w:line="360" w:lineRule="auto"/>
              <w:jc w:val="right"/>
              <w:rPr>
                <w:rFonts w:ascii="Times New Roman" w:eastAsia="Times New Roman" w:hAnsi="Times New Roman" w:cs="Times New Roman"/>
                <w:color w:val="000000"/>
              </w:rPr>
            </w:pPr>
            <w:r w:rsidRPr="0010355B">
              <w:rPr>
                <w:rFonts w:ascii="Times New Roman" w:eastAsia="Times New Roman" w:hAnsi="Times New Roman" w:cs="Times New Roman"/>
                <w:color w:val="000000"/>
              </w:rPr>
              <w:t>652</w:t>
            </w:r>
          </w:p>
        </w:tc>
        <w:tc>
          <w:tcPr>
            <w:tcW w:w="771" w:type="dxa"/>
            <w:tcBorders>
              <w:top w:val="nil"/>
              <w:left w:val="single" w:sz="4" w:space="0" w:color="auto"/>
              <w:bottom w:val="single" w:sz="4" w:space="0" w:color="auto"/>
              <w:right w:val="single" w:sz="4" w:space="0" w:color="auto"/>
            </w:tcBorders>
            <w:shd w:val="clear" w:color="auto" w:fill="FFFF00"/>
          </w:tcPr>
          <w:p w:rsidR="0010355B" w:rsidRPr="0010355B" w:rsidRDefault="0010355B" w:rsidP="00F43C0A">
            <w:pPr>
              <w:spacing w:after="0" w:line="360" w:lineRule="auto"/>
              <w:jc w:val="right"/>
              <w:rPr>
                <w:rFonts w:ascii="Times New Roman" w:eastAsia="Times New Roman" w:hAnsi="Times New Roman" w:cs="Times New Roman"/>
                <w:color w:val="000000"/>
              </w:rPr>
            </w:pPr>
            <w:r w:rsidRPr="0010355B">
              <w:rPr>
                <w:rFonts w:ascii="Times New Roman" w:eastAsia="Times New Roman" w:hAnsi="Times New Roman" w:cs="Times New Roman"/>
                <w:color w:val="000000"/>
              </w:rPr>
              <w:t>615</w:t>
            </w: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 4»</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583</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467</w:t>
            </w:r>
          </w:p>
        </w:tc>
        <w:tc>
          <w:tcPr>
            <w:tcW w:w="768" w:type="dxa"/>
            <w:tcBorders>
              <w:top w:val="nil"/>
              <w:left w:val="nil"/>
              <w:bottom w:val="single" w:sz="4" w:space="0" w:color="000000"/>
              <w:right w:val="nil"/>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 5»</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1025</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432</w:t>
            </w:r>
          </w:p>
        </w:tc>
        <w:tc>
          <w:tcPr>
            <w:tcW w:w="768" w:type="dxa"/>
            <w:tcBorders>
              <w:top w:val="nil"/>
              <w:left w:val="nil"/>
              <w:bottom w:val="single" w:sz="4" w:space="0" w:color="000000"/>
              <w:right w:val="nil"/>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464</w:t>
            </w:r>
          </w:p>
        </w:tc>
        <w:tc>
          <w:tcPr>
            <w:tcW w:w="768" w:type="dxa"/>
            <w:tcBorders>
              <w:top w:val="nil"/>
              <w:left w:val="single" w:sz="4" w:space="0" w:color="auto"/>
              <w:bottom w:val="single" w:sz="4" w:space="0" w:color="auto"/>
              <w:right w:val="single" w:sz="4" w:space="0" w:color="auto"/>
            </w:tcBorders>
            <w:shd w:val="clear" w:color="000000" w:fill="277E40"/>
            <w:noWrap/>
            <w:vAlign w:val="bottom"/>
            <w:hideMark/>
          </w:tcPr>
          <w:p w:rsidR="0010355B" w:rsidRPr="0010355B" w:rsidRDefault="0010355B" w:rsidP="00F43C0A">
            <w:pPr>
              <w:spacing w:after="0" w:line="360" w:lineRule="auto"/>
              <w:jc w:val="right"/>
              <w:rPr>
                <w:rFonts w:ascii="Times New Roman" w:eastAsia="Times New Roman" w:hAnsi="Times New Roman" w:cs="Times New Roman"/>
                <w:color w:val="000000"/>
              </w:rPr>
            </w:pPr>
            <w:r w:rsidRPr="0010355B">
              <w:rPr>
                <w:rFonts w:ascii="Times New Roman" w:eastAsia="Times New Roman" w:hAnsi="Times New Roman" w:cs="Times New Roman"/>
                <w:color w:val="000000"/>
              </w:rPr>
              <w:t>337</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jc w:val="right"/>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«Лицей № 6»</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534</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544</w:t>
            </w:r>
          </w:p>
        </w:tc>
        <w:tc>
          <w:tcPr>
            <w:tcW w:w="768" w:type="dxa"/>
            <w:tcBorders>
              <w:top w:val="nil"/>
              <w:left w:val="nil"/>
              <w:bottom w:val="single" w:sz="4" w:space="0" w:color="000000"/>
              <w:right w:val="nil"/>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818</w:t>
            </w:r>
          </w:p>
        </w:tc>
        <w:tc>
          <w:tcPr>
            <w:tcW w:w="768" w:type="dxa"/>
            <w:tcBorders>
              <w:top w:val="nil"/>
              <w:left w:val="single" w:sz="4" w:space="0" w:color="auto"/>
              <w:bottom w:val="single" w:sz="4" w:space="0" w:color="auto"/>
              <w:right w:val="single" w:sz="4" w:space="0" w:color="auto"/>
            </w:tcBorders>
            <w:shd w:val="clear" w:color="FFFF00" w:fill="277E4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295</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jc w:val="center"/>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"Горизонт»</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1082</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770</w:t>
            </w:r>
          </w:p>
        </w:tc>
        <w:tc>
          <w:tcPr>
            <w:tcW w:w="768" w:type="dxa"/>
            <w:tcBorders>
              <w:top w:val="nil"/>
              <w:left w:val="nil"/>
              <w:bottom w:val="single" w:sz="4" w:space="0" w:color="000000"/>
              <w:right w:val="nil"/>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329</w:t>
            </w:r>
          </w:p>
        </w:tc>
        <w:tc>
          <w:tcPr>
            <w:tcW w:w="768" w:type="dxa"/>
            <w:tcBorders>
              <w:top w:val="nil"/>
              <w:left w:val="single" w:sz="4" w:space="0" w:color="auto"/>
              <w:bottom w:val="single" w:sz="4" w:space="0" w:color="auto"/>
              <w:right w:val="single" w:sz="4" w:space="0" w:color="auto"/>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790</w:t>
            </w:r>
          </w:p>
        </w:tc>
        <w:tc>
          <w:tcPr>
            <w:tcW w:w="771" w:type="dxa"/>
            <w:tcBorders>
              <w:top w:val="nil"/>
              <w:left w:val="single" w:sz="4" w:space="0" w:color="auto"/>
              <w:bottom w:val="single" w:sz="4" w:space="0" w:color="auto"/>
              <w:right w:val="single" w:sz="4" w:space="0" w:color="auto"/>
            </w:tcBorders>
            <w:shd w:val="clear" w:color="auto" w:fill="FFFF00"/>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709</w:t>
            </w: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«Фединская СОШ»</w:t>
            </w:r>
          </w:p>
        </w:tc>
        <w:tc>
          <w:tcPr>
            <w:tcW w:w="768" w:type="dxa"/>
            <w:tcBorders>
              <w:top w:val="nil"/>
              <w:left w:val="nil"/>
              <w:bottom w:val="single" w:sz="4" w:space="0" w:color="000000"/>
              <w:right w:val="single" w:sz="4" w:space="0" w:color="000000"/>
            </w:tcBorders>
            <w:shd w:val="clear" w:color="FFFFFF" w:fill="FFFFFF"/>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single" w:sz="4" w:space="0" w:color="000000"/>
            </w:tcBorders>
            <w:shd w:val="clear" w:color="FFFFFF" w:fill="FFFFFF"/>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nil"/>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 9»</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1019</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729</w:t>
            </w:r>
          </w:p>
        </w:tc>
        <w:tc>
          <w:tcPr>
            <w:tcW w:w="768" w:type="dxa"/>
            <w:tcBorders>
              <w:top w:val="nil"/>
              <w:left w:val="nil"/>
              <w:bottom w:val="single" w:sz="4" w:space="0" w:color="000000"/>
              <w:right w:val="nil"/>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617</w:t>
            </w:r>
          </w:p>
        </w:tc>
        <w:tc>
          <w:tcPr>
            <w:tcW w:w="768" w:type="dxa"/>
            <w:tcBorders>
              <w:top w:val="nil"/>
              <w:left w:val="single" w:sz="4" w:space="0" w:color="auto"/>
              <w:bottom w:val="single" w:sz="4" w:space="0" w:color="auto"/>
              <w:right w:val="single" w:sz="4" w:space="0" w:color="auto"/>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709</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jc w:val="center"/>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«Наши традиции»</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839</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460</w:t>
            </w:r>
          </w:p>
        </w:tc>
        <w:tc>
          <w:tcPr>
            <w:tcW w:w="768" w:type="dxa"/>
            <w:tcBorders>
              <w:top w:val="nil"/>
              <w:left w:val="nil"/>
              <w:bottom w:val="single" w:sz="4" w:space="0" w:color="000000"/>
              <w:right w:val="nil"/>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87</w:t>
            </w:r>
          </w:p>
        </w:tc>
        <w:tc>
          <w:tcPr>
            <w:tcW w:w="768" w:type="dxa"/>
            <w:tcBorders>
              <w:top w:val="nil"/>
              <w:left w:val="single" w:sz="4" w:space="0" w:color="auto"/>
              <w:bottom w:val="single" w:sz="4" w:space="0" w:color="auto"/>
              <w:right w:val="single" w:sz="4" w:space="0" w:color="auto"/>
            </w:tcBorders>
            <w:shd w:val="clear" w:color="000000" w:fill="277E40"/>
            <w:noWrap/>
            <w:vAlign w:val="bottom"/>
            <w:hideMark/>
          </w:tcPr>
          <w:p w:rsidR="0010355B" w:rsidRPr="0010355B" w:rsidRDefault="0010355B" w:rsidP="00F43C0A">
            <w:pPr>
              <w:spacing w:after="0" w:line="360" w:lineRule="auto"/>
              <w:jc w:val="right"/>
              <w:rPr>
                <w:rFonts w:ascii="Times New Roman" w:eastAsia="Times New Roman" w:hAnsi="Times New Roman" w:cs="Times New Roman"/>
                <w:color w:val="000000"/>
              </w:rPr>
            </w:pPr>
            <w:r w:rsidRPr="0010355B">
              <w:rPr>
                <w:rFonts w:ascii="Times New Roman" w:eastAsia="Times New Roman" w:hAnsi="Times New Roman" w:cs="Times New Roman"/>
                <w:color w:val="000000"/>
              </w:rPr>
              <w:t>352</w:t>
            </w:r>
          </w:p>
        </w:tc>
        <w:tc>
          <w:tcPr>
            <w:tcW w:w="771" w:type="dxa"/>
            <w:tcBorders>
              <w:top w:val="nil"/>
              <w:left w:val="single" w:sz="4" w:space="0" w:color="auto"/>
              <w:bottom w:val="single" w:sz="4" w:space="0" w:color="auto"/>
              <w:right w:val="single" w:sz="4" w:space="0" w:color="auto"/>
            </w:tcBorders>
            <w:shd w:val="clear" w:color="auto" w:fill="FFFF00"/>
          </w:tcPr>
          <w:p w:rsidR="0010355B" w:rsidRPr="0010355B" w:rsidRDefault="0010355B" w:rsidP="00F43C0A">
            <w:pPr>
              <w:spacing w:after="0" w:line="360" w:lineRule="auto"/>
              <w:jc w:val="right"/>
              <w:rPr>
                <w:rFonts w:ascii="Times New Roman" w:eastAsia="Times New Roman" w:hAnsi="Times New Roman" w:cs="Times New Roman"/>
                <w:color w:val="000000"/>
              </w:rPr>
            </w:pPr>
            <w:r w:rsidRPr="0010355B">
              <w:rPr>
                <w:rFonts w:ascii="Times New Roman" w:eastAsia="Times New Roman" w:hAnsi="Times New Roman" w:cs="Times New Roman"/>
                <w:color w:val="000000"/>
              </w:rPr>
              <w:t>755</w:t>
            </w: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 14»</w:t>
            </w:r>
          </w:p>
        </w:tc>
        <w:tc>
          <w:tcPr>
            <w:tcW w:w="768" w:type="dxa"/>
            <w:tcBorders>
              <w:top w:val="nil"/>
              <w:left w:val="nil"/>
              <w:bottom w:val="single" w:sz="4" w:space="0" w:color="000000"/>
              <w:right w:val="single" w:sz="4" w:space="0" w:color="000000"/>
            </w:tcBorders>
            <w:shd w:val="clear" w:color="FFFFFF" w:fill="FFFFFF"/>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single" w:sz="4" w:space="0" w:color="000000"/>
            </w:tcBorders>
            <w:shd w:val="clear" w:color="FFFFFF" w:fill="FFFFFF"/>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nil"/>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 13»</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991</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987</w:t>
            </w:r>
          </w:p>
        </w:tc>
        <w:tc>
          <w:tcPr>
            <w:tcW w:w="768" w:type="dxa"/>
            <w:tcBorders>
              <w:top w:val="nil"/>
              <w:left w:val="nil"/>
              <w:bottom w:val="single" w:sz="4" w:space="0" w:color="000000"/>
              <w:right w:val="nil"/>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623</w:t>
            </w:r>
          </w:p>
        </w:tc>
        <w:tc>
          <w:tcPr>
            <w:tcW w:w="768" w:type="dxa"/>
            <w:tcBorders>
              <w:top w:val="nil"/>
              <w:left w:val="single" w:sz="4" w:space="0" w:color="auto"/>
              <w:bottom w:val="single" w:sz="4" w:space="0" w:color="auto"/>
              <w:right w:val="single" w:sz="4" w:space="0" w:color="auto"/>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843</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jc w:val="center"/>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 17»</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1075</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826</w:t>
            </w:r>
          </w:p>
        </w:tc>
        <w:tc>
          <w:tcPr>
            <w:tcW w:w="768" w:type="dxa"/>
            <w:tcBorders>
              <w:top w:val="nil"/>
              <w:left w:val="nil"/>
              <w:bottom w:val="single" w:sz="4" w:space="0" w:color="000000"/>
              <w:right w:val="nil"/>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700</w:t>
            </w:r>
          </w:p>
        </w:tc>
        <w:tc>
          <w:tcPr>
            <w:tcW w:w="768" w:type="dxa"/>
            <w:tcBorders>
              <w:top w:val="nil"/>
              <w:left w:val="single" w:sz="4" w:space="0" w:color="auto"/>
              <w:bottom w:val="single" w:sz="4" w:space="0" w:color="auto"/>
              <w:right w:val="single" w:sz="4" w:space="0" w:color="auto"/>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668</w:t>
            </w:r>
          </w:p>
        </w:tc>
        <w:tc>
          <w:tcPr>
            <w:tcW w:w="771" w:type="dxa"/>
            <w:tcBorders>
              <w:top w:val="nil"/>
              <w:left w:val="single" w:sz="4" w:space="0" w:color="auto"/>
              <w:bottom w:val="single" w:sz="4" w:space="0" w:color="auto"/>
              <w:right w:val="single" w:sz="4" w:space="0" w:color="auto"/>
            </w:tcBorders>
            <w:shd w:val="clear" w:color="auto" w:fill="FFFF00"/>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552</w:t>
            </w: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 20»</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498</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210</w:t>
            </w:r>
          </w:p>
        </w:tc>
        <w:tc>
          <w:tcPr>
            <w:tcW w:w="768" w:type="dxa"/>
            <w:tcBorders>
              <w:top w:val="nil"/>
              <w:left w:val="nil"/>
              <w:bottom w:val="single" w:sz="4" w:space="0" w:color="000000"/>
              <w:right w:val="nil"/>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«Вектор»</w:t>
            </w:r>
          </w:p>
        </w:tc>
        <w:tc>
          <w:tcPr>
            <w:tcW w:w="768" w:type="dxa"/>
            <w:tcBorders>
              <w:top w:val="nil"/>
              <w:left w:val="nil"/>
              <w:bottom w:val="single" w:sz="4" w:space="0" w:color="000000"/>
              <w:right w:val="single" w:sz="4" w:space="0" w:color="000000"/>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single" w:sz="4" w:space="0" w:color="000000"/>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nil"/>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461</w:t>
            </w:r>
          </w:p>
        </w:tc>
        <w:tc>
          <w:tcPr>
            <w:tcW w:w="768" w:type="dxa"/>
            <w:tcBorders>
              <w:top w:val="nil"/>
              <w:left w:val="single" w:sz="4" w:space="0" w:color="auto"/>
              <w:bottom w:val="single" w:sz="4" w:space="0" w:color="auto"/>
              <w:right w:val="single" w:sz="4" w:space="0" w:color="auto"/>
            </w:tcBorders>
            <w:shd w:val="clear" w:color="000000" w:fill="FFFF00"/>
            <w:noWrap/>
            <w:vAlign w:val="bottom"/>
            <w:hideMark/>
          </w:tcPr>
          <w:p w:rsidR="0010355B" w:rsidRPr="0010355B" w:rsidRDefault="0010355B" w:rsidP="00F43C0A">
            <w:pPr>
              <w:spacing w:after="0" w:line="360" w:lineRule="auto"/>
              <w:jc w:val="right"/>
              <w:rPr>
                <w:rFonts w:ascii="Times New Roman" w:eastAsia="Times New Roman" w:hAnsi="Times New Roman" w:cs="Times New Roman"/>
                <w:color w:val="000000"/>
              </w:rPr>
            </w:pPr>
            <w:r w:rsidRPr="0010355B">
              <w:rPr>
                <w:rFonts w:ascii="Times New Roman" w:eastAsia="Times New Roman" w:hAnsi="Times New Roman" w:cs="Times New Roman"/>
                <w:color w:val="000000"/>
              </w:rPr>
              <w:t>650</w:t>
            </w:r>
          </w:p>
        </w:tc>
        <w:tc>
          <w:tcPr>
            <w:tcW w:w="771" w:type="dxa"/>
            <w:tcBorders>
              <w:top w:val="nil"/>
              <w:left w:val="single" w:sz="4" w:space="0" w:color="auto"/>
              <w:bottom w:val="single" w:sz="4" w:space="0" w:color="auto"/>
              <w:right w:val="single" w:sz="4" w:space="0" w:color="auto"/>
            </w:tcBorders>
            <w:shd w:val="clear" w:color="auto" w:fill="FFFF00"/>
          </w:tcPr>
          <w:p w:rsidR="0010355B" w:rsidRPr="0010355B" w:rsidRDefault="0010355B" w:rsidP="00F43C0A">
            <w:pPr>
              <w:spacing w:after="0" w:line="360" w:lineRule="auto"/>
              <w:jc w:val="right"/>
              <w:rPr>
                <w:rFonts w:ascii="Times New Roman" w:eastAsia="Times New Roman" w:hAnsi="Times New Roman" w:cs="Times New Roman"/>
                <w:color w:val="000000"/>
              </w:rPr>
            </w:pPr>
            <w:r w:rsidRPr="0010355B">
              <w:rPr>
                <w:rFonts w:ascii="Times New Roman" w:eastAsia="Times New Roman" w:hAnsi="Times New Roman" w:cs="Times New Roman"/>
                <w:color w:val="000000"/>
              </w:rPr>
              <w:t>626</w:t>
            </w: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«Лицей № 22»</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17</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21</w:t>
            </w:r>
          </w:p>
        </w:tc>
        <w:tc>
          <w:tcPr>
            <w:tcW w:w="768" w:type="dxa"/>
            <w:tcBorders>
              <w:top w:val="nil"/>
              <w:left w:val="nil"/>
              <w:bottom w:val="single" w:sz="4" w:space="0" w:color="000000"/>
              <w:right w:val="nil"/>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«Лицей им. Стрельцова П.В»</w:t>
            </w:r>
          </w:p>
        </w:tc>
        <w:tc>
          <w:tcPr>
            <w:tcW w:w="768" w:type="dxa"/>
            <w:tcBorders>
              <w:top w:val="nil"/>
              <w:left w:val="nil"/>
              <w:bottom w:val="single" w:sz="4" w:space="0" w:color="000000"/>
              <w:right w:val="single" w:sz="4" w:space="0" w:color="000000"/>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single" w:sz="4" w:space="0" w:color="000000"/>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nil"/>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129</w:t>
            </w:r>
          </w:p>
        </w:tc>
        <w:tc>
          <w:tcPr>
            <w:tcW w:w="768" w:type="dxa"/>
            <w:tcBorders>
              <w:top w:val="nil"/>
              <w:left w:val="single" w:sz="4" w:space="0" w:color="auto"/>
              <w:bottom w:val="single" w:sz="4" w:space="0" w:color="auto"/>
              <w:right w:val="single" w:sz="4" w:space="0" w:color="auto"/>
            </w:tcBorders>
            <w:shd w:val="clear" w:color="000000" w:fill="277E40"/>
            <w:noWrap/>
            <w:vAlign w:val="bottom"/>
            <w:hideMark/>
          </w:tcPr>
          <w:p w:rsidR="0010355B" w:rsidRPr="0010355B" w:rsidRDefault="0010355B" w:rsidP="00F43C0A">
            <w:pPr>
              <w:spacing w:after="0" w:line="360" w:lineRule="auto"/>
              <w:jc w:val="right"/>
              <w:rPr>
                <w:rFonts w:ascii="Times New Roman" w:eastAsia="Times New Roman" w:hAnsi="Times New Roman" w:cs="Times New Roman"/>
                <w:color w:val="000000"/>
              </w:rPr>
            </w:pPr>
            <w:r w:rsidRPr="0010355B">
              <w:rPr>
                <w:rFonts w:ascii="Times New Roman" w:eastAsia="Times New Roman" w:hAnsi="Times New Roman" w:cs="Times New Roman"/>
                <w:color w:val="000000"/>
              </w:rPr>
              <w:t>11</w:t>
            </w:r>
          </w:p>
        </w:tc>
        <w:tc>
          <w:tcPr>
            <w:tcW w:w="771" w:type="dxa"/>
            <w:tcBorders>
              <w:top w:val="nil"/>
              <w:left w:val="single" w:sz="4" w:space="0" w:color="auto"/>
              <w:bottom w:val="single" w:sz="4" w:space="0" w:color="auto"/>
              <w:right w:val="single" w:sz="4" w:space="0" w:color="auto"/>
            </w:tcBorders>
            <w:shd w:val="clear" w:color="auto" w:fill="70AD47"/>
          </w:tcPr>
          <w:p w:rsidR="0010355B" w:rsidRPr="0010355B" w:rsidRDefault="0010355B" w:rsidP="00F43C0A">
            <w:pPr>
              <w:spacing w:after="0" w:line="360" w:lineRule="auto"/>
              <w:jc w:val="right"/>
              <w:rPr>
                <w:rFonts w:ascii="Times New Roman" w:eastAsia="Times New Roman" w:hAnsi="Times New Roman" w:cs="Times New Roman"/>
                <w:color w:val="000000"/>
              </w:rPr>
            </w:pPr>
            <w:r w:rsidRPr="0010355B">
              <w:rPr>
                <w:rFonts w:ascii="Times New Roman" w:eastAsia="Times New Roman" w:hAnsi="Times New Roman" w:cs="Times New Roman"/>
                <w:color w:val="000000"/>
              </w:rPr>
              <w:t>4</w:t>
            </w: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«Лицей № 23»</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774</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797</w:t>
            </w:r>
          </w:p>
        </w:tc>
        <w:tc>
          <w:tcPr>
            <w:tcW w:w="768" w:type="dxa"/>
            <w:tcBorders>
              <w:top w:val="nil"/>
              <w:left w:val="nil"/>
              <w:bottom w:val="single" w:sz="4" w:space="0" w:color="000000"/>
              <w:right w:val="nil"/>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343</w:t>
            </w:r>
          </w:p>
        </w:tc>
        <w:tc>
          <w:tcPr>
            <w:tcW w:w="768" w:type="dxa"/>
            <w:tcBorders>
              <w:top w:val="nil"/>
              <w:left w:val="single" w:sz="4" w:space="0" w:color="auto"/>
              <w:bottom w:val="single" w:sz="4" w:space="0" w:color="auto"/>
              <w:right w:val="single" w:sz="4" w:space="0" w:color="auto"/>
            </w:tcBorders>
            <w:shd w:val="clear" w:color="000000" w:fill="277E40"/>
            <w:noWrap/>
            <w:vAlign w:val="bottom"/>
            <w:hideMark/>
          </w:tcPr>
          <w:p w:rsidR="0010355B" w:rsidRPr="0010355B" w:rsidRDefault="0010355B" w:rsidP="00F43C0A">
            <w:pPr>
              <w:spacing w:after="0" w:line="360" w:lineRule="auto"/>
              <w:jc w:val="right"/>
              <w:rPr>
                <w:rFonts w:ascii="Times New Roman" w:eastAsia="Times New Roman" w:hAnsi="Times New Roman" w:cs="Times New Roman"/>
                <w:color w:val="000000"/>
              </w:rPr>
            </w:pPr>
            <w:r w:rsidRPr="0010355B">
              <w:rPr>
                <w:rFonts w:ascii="Times New Roman" w:eastAsia="Times New Roman" w:hAnsi="Times New Roman" w:cs="Times New Roman"/>
                <w:color w:val="000000"/>
              </w:rPr>
              <w:t>465</w:t>
            </w:r>
          </w:p>
        </w:tc>
        <w:tc>
          <w:tcPr>
            <w:tcW w:w="771" w:type="dxa"/>
            <w:tcBorders>
              <w:top w:val="nil"/>
              <w:left w:val="single" w:sz="4" w:space="0" w:color="auto"/>
              <w:bottom w:val="single" w:sz="4" w:space="0" w:color="auto"/>
              <w:right w:val="single" w:sz="4" w:space="0" w:color="auto"/>
            </w:tcBorders>
            <w:shd w:val="clear" w:color="auto" w:fill="70AD47"/>
          </w:tcPr>
          <w:p w:rsidR="0010355B" w:rsidRPr="0010355B" w:rsidRDefault="0010355B" w:rsidP="00F43C0A">
            <w:pPr>
              <w:spacing w:after="0" w:line="360" w:lineRule="auto"/>
              <w:jc w:val="right"/>
              <w:rPr>
                <w:rFonts w:ascii="Times New Roman" w:eastAsia="Times New Roman" w:hAnsi="Times New Roman" w:cs="Times New Roman"/>
                <w:color w:val="000000"/>
              </w:rPr>
            </w:pPr>
            <w:r w:rsidRPr="0010355B">
              <w:rPr>
                <w:rFonts w:ascii="Times New Roman" w:eastAsia="Times New Roman" w:hAnsi="Times New Roman" w:cs="Times New Roman"/>
                <w:color w:val="000000"/>
              </w:rPr>
              <w:t>378</w:t>
            </w: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 18»</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1017</w:t>
            </w:r>
          </w:p>
        </w:tc>
        <w:tc>
          <w:tcPr>
            <w:tcW w:w="768" w:type="dxa"/>
            <w:tcBorders>
              <w:top w:val="nil"/>
              <w:left w:val="nil"/>
              <w:bottom w:val="single" w:sz="4" w:space="0" w:color="000000"/>
              <w:right w:val="single" w:sz="4" w:space="0" w:color="000000"/>
            </w:tcBorders>
            <w:shd w:val="clear" w:color="FFFFFF" w:fill="FFFFFF"/>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nil"/>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71" w:type="dxa"/>
            <w:tcBorders>
              <w:top w:val="nil"/>
              <w:left w:val="single" w:sz="4" w:space="0" w:color="auto"/>
              <w:bottom w:val="single" w:sz="4" w:space="0" w:color="auto"/>
              <w:right w:val="single" w:sz="4" w:space="0" w:color="auto"/>
            </w:tcBorders>
          </w:tcPr>
          <w:p w:rsidR="0010355B" w:rsidRPr="0010355B" w:rsidRDefault="0010355B" w:rsidP="00F43C0A">
            <w:pPr>
              <w:spacing w:after="0" w:line="360" w:lineRule="auto"/>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«Цыбинская СОШ»</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400</w:t>
            </w:r>
          </w:p>
        </w:tc>
        <w:tc>
          <w:tcPr>
            <w:tcW w:w="768" w:type="dxa"/>
            <w:tcBorders>
              <w:top w:val="nil"/>
              <w:left w:val="nil"/>
              <w:bottom w:val="single" w:sz="4" w:space="0" w:color="000000"/>
              <w:right w:val="single" w:sz="4" w:space="0" w:color="000000"/>
            </w:tcBorders>
            <w:shd w:val="clear" w:color="FFFFFF" w:fill="FFFFFF"/>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nil"/>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71" w:type="dxa"/>
            <w:tcBorders>
              <w:top w:val="nil"/>
              <w:left w:val="single" w:sz="4" w:space="0" w:color="auto"/>
              <w:bottom w:val="single" w:sz="4" w:space="0" w:color="auto"/>
              <w:right w:val="single" w:sz="4" w:space="0" w:color="auto"/>
            </w:tcBorders>
          </w:tcPr>
          <w:p w:rsidR="0010355B" w:rsidRPr="0010355B" w:rsidRDefault="0010355B" w:rsidP="00F43C0A">
            <w:pPr>
              <w:spacing w:after="0" w:line="360" w:lineRule="auto"/>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«Москворецкая гимназия»</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304</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554</w:t>
            </w:r>
          </w:p>
        </w:tc>
        <w:tc>
          <w:tcPr>
            <w:tcW w:w="768" w:type="dxa"/>
            <w:tcBorders>
              <w:top w:val="nil"/>
              <w:left w:val="nil"/>
              <w:bottom w:val="single" w:sz="4" w:space="0" w:color="000000"/>
              <w:right w:val="nil"/>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86</w:t>
            </w:r>
          </w:p>
        </w:tc>
        <w:tc>
          <w:tcPr>
            <w:tcW w:w="768" w:type="dxa"/>
            <w:tcBorders>
              <w:top w:val="nil"/>
              <w:left w:val="single" w:sz="4" w:space="0" w:color="auto"/>
              <w:bottom w:val="single" w:sz="4" w:space="0" w:color="auto"/>
              <w:right w:val="single" w:sz="4" w:space="0" w:color="auto"/>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84</w:t>
            </w:r>
          </w:p>
        </w:tc>
        <w:tc>
          <w:tcPr>
            <w:tcW w:w="771" w:type="dxa"/>
            <w:tcBorders>
              <w:top w:val="nil"/>
              <w:left w:val="single" w:sz="4" w:space="0" w:color="auto"/>
              <w:bottom w:val="single" w:sz="4" w:space="0" w:color="auto"/>
              <w:right w:val="single" w:sz="4" w:space="0" w:color="auto"/>
            </w:tcBorders>
            <w:shd w:val="clear" w:color="auto" w:fill="70AD47"/>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175</w:t>
            </w: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 11»</w:t>
            </w:r>
          </w:p>
        </w:tc>
        <w:tc>
          <w:tcPr>
            <w:tcW w:w="768" w:type="dxa"/>
            <w:tcBorders>
              <w:top w:val="nil"/>
              <w:left w:val="nil"/>
              <w:bottom w:val="single" w:sz="4" w:space="0" w:color="000000"/>
              <w:right w:val="single" w:sz="4" w:space="0" w:color="000000"/>
            </w:tcBorders>
            <w:shd w:val="clear" w:color="FFFFFF" w:fill="FFFFFF"/>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single" w:sz="4" w:space="0" w:color="000000"/>
            </w:tcBorders>
            <w:shd w:val="clear" w:color="FFFFFF" w:fill="FFFFFF"/>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nil"/>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 26»</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280</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407</w:t>
            </w:r>
          </w:p>
        </w:tc>
        <w:tc>
          <w:tcPr>
            <w:tcW w:w="768" w:type="dxa"/>
            <w:tcBorders>
              <w:top w:val="nil"/>
              <w:left w:val="nil"/>
              <w:bottom w:val="single" w:sz="4" w:space="0" w:color="000000"/>
              <w:right w:val="nil"/>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МБОУ - лицей «ВКШ»</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876</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195</w:t>
            </w:r>
          </w:p>
        </w:tc>
        <w:tc>
          <w:tcPr>
            <w:tcW w:w="768" w:type="dxa"/>
            <w:tcBorders>
              <w:top w:val="nil"/>
              <w:left w:val="nil"/>
              <w:bottom w:val="single" w:sz="4" w:space="0" w:color="000000"/>
              <w:right w:val="nil"/>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497</w:t>
            </w:r>
          </w:p>
        </w:tc>
        <w:tc>
          <w:tcPr>
            <w:tcW w:w="768" w:type="dxa"/>
            <w:tcBorders>
              <w:top w:val="nil"/>
              <w:left w:val="single" w:sz="4" w:space="0" w:color="auto"/>
              <w:bottom w:val="single" w:sz="4" w:space="0" w:color="auto"/>
              <w:right w:val="single" w:sz="4" w:space="0" w:color="auto"/>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809</w:t>
            </w:r>
          </w:p>
        </w:tc>
        <w:tc>
          <w:tcPr>
            <w:tcW w:w="771" w:type="dxa"/>
            <w:tcBorders>
              <w:top w:val="nil"/>
              <w:left w:val="single" w:sz="4" w:space="0" w:color="auto"/>
              <w:bottom w:val="single" w:sz="4" w:space="0" w:color="auto"/>
              <w:right w:val="single" w:sz="4" w:space="0" w:color="auto"/>
            </w:tcBorders>
            <w:shd w:val="clear" w:color="auto" w:fill="FFFF00"/>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686</w:t>
            </w: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«Золотовская СОШ»</w:t>
            </w:r>
          </w:p>
        </w:tc>
        <w:tc>
          <w:tcPr>
            <w:tcW w:w="768" w:type="dxa"/>
            <w:tcBorders>
              <w:top w:val="nil"/>
              <w:left w:val="nil"/>
              <w:bottom w:val="single" w:sz="4" w:space="0" w:color="000000"/>
              <w:right w:val="single" w:sz="4" w:space="0" w:color="000000"/>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single" w:sz="4" w:space="0" w:color="000000"/>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nil"/>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«Гармония»</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758</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180</w:t>
            </w:r>
          </w:p>
        </w:tc>
        <w:tc>
          <w:tcPr>
            <w:tcW w:w="768" w:type="dxa"/>
            <w:tcBorders>
              <w:top w:val="nil"/>
              <w:left w:val="nil"/>
              <w:bottom w:val="single" w:sz="4" w:space="0" w:color="000000"/>
              <w:right w:val="nil"/>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503</w:t>
            </w:r>
          </w:p>
        </w:tc>
        <w:tc>
          <w:tcPr>
            <w:tcW w:w="768" w:type="dxa"/>
            <w:tcBorders>
              <w:top w:val="nil"/>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«Виноградовская СОШ»</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1031</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963</w:t>
            </w:r>
          </w:p>
        </w:tc>
        <w:tc>
          <w:tcPr>
            <w:tcW w:w="768" w:type="dxa"/>
            <w:tcBorders>
              <w:top w:val="nil"/>
              <w:left w:val="nil"/>
              <w:bottom w:val="single" w:sz="4" w:space="0" w:color="000000"/>
              <w:right w:val="nil"/>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772</w:t>
            </w:r>
          </w:p>
        </w:tc>
        <w:tc>
          <w:tcPr>
            <w:tcW w:w="768" w:type="dxa"/>
            <w:tcBorders>
              <w:top w:val="nil"/>
              <w:left w:val="single" w:sz="4" w:space="0" w:color="auto"/>
              <w:bottom w:val="single" w:sz="4" w:space="0" w:color="auto"/>
              <w:right w:val="single" w:sz="4" w:space="0" w:color="auto"/>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871</w:t>
            </w:r>
          </w:p>
        </w:tc>
        <w:tc>
          <w:tcPr>
            <w:tcW w:w="771" w:type="dxa"/>
            <w:tcBorders>
              <w:top w:val="nil"/>
              <w:left w:val="single" w:sz="4" w:space="0" w:color="auto"/>
              <w:bottom w:val="single" w:sz="4" w:space="0" w:color="auto"/>
              <w:right w:val="single" w:sz="4" w:space="0" w:color="auto"/>
            </w:tcBorders>
            <w:shd w:val="clear" w:color="auto" w:fill="FFFF00"/>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776</w:t>
            </w: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«Интеграция»</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776</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680</w:t>
            </w:r>
          </w:p>
        </w:tc>
        <w:tc>
          <w:tcPr>
            <w:tcW w:w="768" w:type="dxa"/>
            <w:tcBorders>
              <w:top w:val="nil"/>
              <w:left w:val="nil"/>
              <w:bottom w:val="single" w:sz="4" w:space="0" w:color="000000"/>
              <w:right w:val="nil"/>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507</w:t>
            </w:r>
          </w:p>
        </w:tc>
        <w:tc>
          <w:tcPr>
            <w:tcW w:w="768" w:type="dxa"/>
            <w:tcBorders>
              <w:top w:val="nil"/>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«Степанщинская СОШ»</w:t>
            </w:r>
          </w:p>
        </w:tc>
        <w:tc>
          <w:tcPr>
            <w:tcW w:w="768" w:type="dxa"/>
            <w:tcBorders>
              <w:top w:val="nil"/>
              <w:left w:val="nil"/>
              <w:bottom w:val="single" w:sz="4" w:space="0" w:color="000000"/>
              <w:right w:val="single" w:sz="4" w:space="0" w:color="000000"/>
            </w:tcBorders>
            <w:shd w:val="clear" w:color="FFFFFF" w:fill="FFFFFF"/>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single" w:sz="4" w:space="0" w:color="000000"/>
            </w:tcBorders>
            <w:shd w:val="clear" w:color="FFFFFF" w:fill="FFFFFF"/>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nil"/>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им. С. Рыбникова»</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894</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767</w:t>
            </w:r>
          </w:p>
        </w:tc>
        <w:tc>
          <w:tcPr>
            <w:tcW w:w="768" w:type="dxa"/>
            <w:tcBorders>
              <w:top w:val="nil"/>
              <w:left w:val="nil"/>
              <w:bottom w:val="single" w:sz="4" w:space="0" w:color="000000"/>
              <w:right w:val="nil"/>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827</w:t>
            </w:r>
          </w:p>
        </w:tc>
        <w:tc>
          <w:tcPr>
            <w:tcW w:w="768" w:type="dxa"/>
            <w:tcBorders>
              <w:top w:val="nil"/>
              <w:left w:val="single" w:sz="4" w:space="0" w:color="auto"/>
              <w:bottom w:val="single" w:sz="4" w:space="0" w:color="auto"/>
              <w:right w:val="single" w:sz="4" w:space="0" w:color="auto"/>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609</w:t>
            </w:r>
          </w:p>
        </w:tc>
        <w:tc>
          <w:tcPr>
            <w:tcW w:w="771" w:type="dxa"/>
            <w:tcBorders>
              <w:top w:val="nil"/>
              <w:left w:val="single" w:sz="4" w:space="0" w:color="auto"/>
              <w:bottom w:val="single" w:sz="4" w:space="0" w:color="auto"/>
              <w:right w:val="single" w:sz="4" w:space="0" w:color="auto"/>
            </w:tcBorders>
            <w:shd w:val="clear" w:color="auto" w:fill="FFFF00"/>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506</w:t>
            </w: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 25»</w:t>
            </w:r>
          </w:p>
        </w:tc>
        <w:tc>
          <w:tcPr>
            <w:tcW w:w="768" w:type="dxa"/>
            <w:tcBorders>
              <w:top w:val="nil"/>
              <w:left w:val="nil"/>
              <w:bottom w:val="single" w:sz="4" w:space="0" w:color="000000"/>
              <w:right w:val="single" w:sz="4" w:space="0" w:color="000000"/>
            </w:tcBorders>
            <w:shd w:val="clear" w:color="FFFFFF" w:fill="FFFFFF"/>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single" w:sz="4" w:space="0" w:color="000000"/>
            </w:tcBorders>
            <w:shd w:val="clear" w:color="FFFFFF" w:fill="FFFFFF"/>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nil"/>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«Траектория успеха»</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770</w:t>
            </w:r>
          </w:p>
        </w:tc>
        <w:tc>
          <w:tcPr>
            <w:tcW w:w="768" w:type="dxa"/>
            <w:tcBorders>
              <w:top w:val="nil"/>
              <w:left w:val="nil"/>
              <w:bottom w:val="single" w:sz="4" w:space="0" w:color="000000"/>
              <w:right w:val="single" w:sz="4" w:space="0" w:color="000000"/>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101</w:t>
            </w:r>
          </w:p>
        </w:tc>
        <w:tc>
          <w:tcPr>
            <w:tcW w:w="768" w:type="dxa"/>
            <w:tcBorders>
              <w:top w:val="nil"/>
              <w:left w:val="nil"/>
              <w:bottom w:val="single" w:sz="4" w:space="0" w:color="000000"/>
              <w:right w:val="nil"/>
            </w:tcBorders>
            <w:shd w:val="clear" w:color="6AA84F" w:fill="6AA84F"/>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202</w:t>
            </w:r>
          </w:p>
        </w:tc>
        <w:tc>
          <w:tcPr>
            <w:tcW w:w="768" w:type="dxa"/>
            <w:tcBorders>
              <w:top w:val="nil"/>
              <w:left w:val="single" w:sz="4" w:space="0" w:color="auto"/>
              <w:bottom w:val="single" w:sz="4" w:space="0" w:color="auto"/>
              <w:right w:val="single" w:sz="4" w:space="0" w:color="auto"/>
            </w:tcBorders>
            <w:shd w:val="clear" w:color="000000" w:fill="FFFF00"/>
            <w:noWrap/>
            <w:vAlign w:val="bottom"/>
            <w:hideMark/>
          </w:tcPr>
          <w:p w:rsidR="0010355B" w:rsidRPr="0010355B" w:rsidRDefault="0010355B" w:rsidP="00F43C0A">
            <w:pPr>
              <w:spacing w:after="0" w:line="360" w:lineRule="auto"/>
              <w:jc w:val="right"/>
              <w:rPr>
                <w:rFonts w:ascii="Times New Roman" w:eastAsia="Times New Roman" w:hAnsi="Times New Roman" w:cs="Times New Roman"/>
                <w:color w:val="000000"/>
              </w:rPr>
            </w:pPr>
            <w:r w:rsidRPr="0010355B">
              <w:rPr>
                <w:rFonts w:ascii="Times New Roman" w:eastAsia="Times New Roman" w:hAnsi="Times New Roman" w:cs="Times New Roman"/>
                <w:color w:val="000000"/>
              </w:rPr>
              <w:t>758</w:t>
            </w:r>
          </w:p>
        </w:tc>
        <w:tc>
          <w:tcPr>
            <w:tcW w:w="771" w:type="dxa"/>
            <w:tcBorders>
              <w:top w:val="nil"/>
              <w:left w:val="single" w:sz="4" w:space="0" w:color="auto"/>
              <w:bottom w:val="single" w:sz="4" w:space="0" w:color="auto"/>
              <w:right w:val="single" w:sz="4" w:space="0" w:color="auto"/>
            </w:tcBorders>
            <w:shd w:val="clear" w:color="auto" w:fill="FFFF00"/>
          </w:tcPr>
          <w:p w:rsidR="0010355B" w:rsidRPr="0010355B" w:rsidRDefault="0010355B" w:rsidP="00F43C0A">
            <w:pPr>
              <w:spacing w:after="0" w:line="360" w:lineRule="auto"/>
              <w:jc w:val="right"/>
              <w:rPr>
                <w:rFonts w:ascii="Times New Roman" w:eastAsia="Times New Roman" w:hAnsi="Times New Roman" w:cs="Times New Roman"/>
                <w:color w:val="000000"/>
              </w:rPr>
            </w:pPr>
            <w:r w:rsidRPr="0010355B">
              <w:rPr>
                <w:rFonts w:ascii="Times New Roman" w:eastAsia="Times New Roman" w:hAnsi="Times New Roman" w:cs="Times New Roman"/>
                <w:color w:val="000000"/>
              </w:rPr>
              <w:t>543</w:t>
            </w:r>
          </w:p>
        </w:tc>
      </w:tr>
      <w:tr w:rsidR="0010355B" w:rsidRPr="0010355B" w:rsidTr="0010355B">
        <w:trPr>
          <w:trHeight w:val="319"/>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«Губинская СОШ»</w:t>
            </w:r>
          </w:p>
        </w:tc>
        <w:tc>
          <w:tcPr>
            <w:tcW w:w="768" w:type="dxa"/>
            <w:tcBorders>
              <w:top w:val="nil"/>
              <w:left w:val="nil"/>
              <w:bottom w:val="single" w:sz="4" w:space="0" w:color="000000"/>
              <w:right w:val="single" w:sz="4" w:space="0" w:color="000000"/>
            </w:tcBorders>
            <w:shd w:val="clear" w:color="FFFFFF" w:fill="FFFFFF"/>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single" w:sz="4" w:space="0" w:color="000000"/>
            </w:tcBorders>
            <w:shd w:val="clear" w:color="FFFFFF" w:fill="FFFFFF"/>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nil"/>
              <w:bottom w:val="single" w:sz="4" w:space="0" w:color="000000"/>
              <w:right w:val="nil"/>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68" w:type="dxa"/>
            <w:tcBorders>
              <w:top w:val="nil"/>
              <w:left w:val="single" w:sz="4" w:space="0" w:color="auto"/>
              <w:bottom w:val="single" w:sz="4" w:space="0" w:color="auto"/>
              <w:right w:val="single" w:sz="4" w:space="0" w:color="auto"/>
            </w:tcBorders>
            <w:shd w:val="clear" w:color="auto" w:fill="auto"/>
            <w:noWrap/>
            <w:vAlign w:val="bottom"/>
            <w:hideMark/>
          </w:tcPr>
          <w:p w:rsidR="0010355B" w:rsidRPr="0010355B" w:rsidRDefault="0010355B" w:rsidP="00F43C0A">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 </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rPr>
                <w:rFonts w:ascii="Times New Roman" w:eastAsia="Times New Roman" w:hAnsi="Times New Roman" w:cs="Times New Roman"/>
                <w:color w:val="000000"/>
              </w:rPr>
            </w:pP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«Фаустовская СОШ»</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678</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775</w:t>
            </w:r>
          </w:p>
        </w:tc>
        <w:tc>
          <w:tcPr>
            <w:tcW w:w="768" w:type="dxa"/>
            <w:tcBorders>
              <w:top w:val="nil"/>
              <w:left w:val="nil"/>
              <w:bottom w:val="single" w:sz="4" w:space="0" w:color="000000"/>
              <w:right w:val="nil"/>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646</w:t>
            </w:r>
          </w:p>
        </w:tc>
        <w:tc>
          <w:tcPr>
            <w:tcW w:w="768" w:type="dxa"/>
            <w:tcBorders>
              <w:top w:val="nil"/>
              <w:left w:val="single" w:sz="4" w:space="0" w:color="auto"/>
              <w:bottom w:val="single" w:sz="4" w:space="0" w:color="auto"/>
              <w:right w:val="single" w:sz="4" w:space="0" w:color="auto"/>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830</w:t>
            </w:r>
          </w:p>
        </w:tc>
        <w:tc>
          <w:tcPr>
            <w:tcW w:w="771" w:type="dxa"/>
            <w:tcBorders>
              <w:top w:val="nil"/>
              <w:left w:val="single" w:sz="4" w:space="0" w:color="auto"/>
              <w:bottom w:val="single" w:sz="4" w:space="0" w:color="auto"/>
              <w:right w:val="single" w:sz="4" w:space="0" w:color="auto"/>
            </w:tcBorders>
            <w:shd w:val="clear" w:color="auto" w:fill="FFFF00"/>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676</w:t>
            </w:r>
          </w:p>
        </w:tc>
      </w:tr>
      <w:tr w:rsidR="0010355B" w:rsidRPr="0010355B" w:rsidTr="0010355B">
        <w:trPr>
          <w:trHeight w:val="303"/>
        </w:trPr>
        <w:tc>
          <w:tcPr>
            <w:tcW w:w="3929" w:type="dxa"/>
            <w:tcBorders>
              <w:top w:val="nil"/>
              <w:left w:val="single" w:sz="4" w:space="0" w:color="000000"/>
              <w:bottom w:val="single" w:sz="4" w:space="0" w:color="000000"/>
              <w:right w:val="single" w:sz="4" w:space="0" w:color="000000"/>
            </w:tcBorders>
            <w:shd w:val="clear" w:color="auto" w:fill="auto"/>
            <w:noWrap/>
            <w:vAlign w:val="bottom"/>
            <w:hideMark/>
          </w:tcPr>
          <w:p w:rsidR="0010355B" w:rsidRPr="0010355B" w:rsidRDefault="0010355B" w:rsidP="0010355B">
            <w:pPr>
              <w:spacing w:after="0" w:line="360" w:lineRule="auto"/>
              <w:rPr>
                <w:rFonts w:ascii="Times New Roman" w:eastAsia="Times New Roman" w:hAnsi="Times New Roman" w:cs="Times New Roman"/>
                <w:color w:val="000000"/>
              </w:rPr>
            </w:pPr>
            <w:r w:rsidRPr="0010355B">
              <w:rPr>
                <w:rFonts w:ascii="Times New Roman" w:eastAsia="Times New Roman" w:hAnsi="Times New Roman" w:cs="Times New Roman"/>
                <w:color w:val="000000"/>
              </w:rPr>
              <w:t>МОУ «СОШ № 99»</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669</w:t>
            </w:r>
          </w:p>
        </w:tc>
        <w:tc>
          <w:tcPr>
            <w:tcW w:w="768" w:type="dxa"/>
            <w:tcBorders>
              <w:top w:val="nil"/>
              <w:left w:val="nil"/>
              <w:bottom w:val="single" w:sz="4" w:space="0" w:color="000000"/>
              <w:right w:val="single" w:sz="4" w:space="0" w:color="000000"/>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951</w:t>
            </w:r>
          </w:p>
        </w:tc>
        <w:tc>
          <w:tcPr>
            <w:tcW w:w="768" w:type="dxa"/>
            <w:tcBorders>
              <w:top w:val="nil"/>
              <w:left w:val="nil"/>
              <w:bottom w:val="single" w:sz="4" w:space="0" w:color="000000"/>
              <w:right w:val="nil"/>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712</w:t>
            </w:r>
          </w:p>
        </w:tc>
        <w:tc>
          <w:tcPr>
            <w:tcW w:w="768" w:type="dxa"/>
            <w:tcBorders>
              <w:top w:val="nil"/>
              <w:left w:val="single" w:sz="4" w:space="0" w:color="auto"/>
              <w:bottom w:val="single" w:sz="4" w:space="0" w:color="auto"/>
              <w:right w:val="single" w:sz="4" w:space="0" w:color="auto"/>
            </w:tcBorders>
            <w:shd w:val="clear" w:color="FFFF00" w:fill="FFFF00"/>
            <w:noWrap/>
            <w:vAlign w:val="bottom"/>
            <w:hideMark/>
          </w:tcPr>
          <w:p w:rsidR="0010355B" w:rsidRPr="0010355B" w:rsidRDefault="0010355B" w:rsidP="00F43C0A">
            <w:pPr>
              <w:spacing w:after="0" w:line="360" w:lineRule="auto"/>
              <w:jc w:val="center"/>
              <w:rPr>
                <w:rFonts w:ascii="Times New Roman" w:eastAsia="Times New Roman" w:hAnsi="Times New Roman" w:cs="Times New Roman"/>
                <w:color w:val="000000"/>
              </w:rPr>
            </w:pPr>
            <w:r w:rsidRPr="0010355B">
              <w:rPr>
                <w:rFonts w:ascii="Times New Roman" w:eastAsia="Times New Roman" w:hAnsi="Times New Roman" w:cs="Times New Roman"/>
                <w:color w:val="000000"/>
              </w:rPr>
              <w:t>807</w:t>
            </w:r>
          </w:p>
        </w:tc>
        <w:tc>
          <w:tcPr>
            <w:tcW w:w="771" w:type="dxa"/>
            <w:tcBorders>
              <w:top w:val="nil"/>
              <w:left w:val="single" w:sz="4" w:space="0" w:color="auto"/>
              <w:bottom w:val="single" w:sz="4" w:space="0" w:color="auto"/>
              <w:right w:val="single" w:sz="4" w:space="0" w:color="auto"/>
            </w:tcBorders>
            <w:shd w:val="clear" w:color="auto" w:fill="auto"/>
          </w:tcPr>
          <w:p w:rsidR="0010355B" w:rsidRPr="0010355B" w:rsidRDefault="0010355B" w:rsidP="00F43C0A">
            <w:pPr>
              <w:spacing w:after="0" w:line="360" w:lineRule="auto"/>
              <w:jc w:val="center"/>
              <w:rPr>
                <w:rFonts w:ascii="Times New Roman" w:eastAsia="Times New Roman" w:hAnsi="Times New Roman" w:cs="Times New Roman"/>
                <w:color w:val="000000"/>
              </w:rPr>
            </w:pPr>
          </w:p>
        </w:tc>
      </w:tr>
    </w:tbl>
    <w:p w:rsidR="00F43C0A" w:rsidRPr="00F43C0A" w:rsidRDefault="00F43C0A" w:rsidP="00F43C0A">
      <w:pPr>
        <w:spacing w:after="0" w:line="360" w:lineRule="auto"/>
        <w:ind w:left="-284" w:firstLine="710"/>
        <w:jc w:val="right"/>
        <w:rPr>
          <w:rFonts w:ascii="Times New Roman" w:eastAsia="Times New Roman" w:hAnsi="Times New Roman" w:cs="Times New Roman"/>
          <w:color w:val="000000"/>
          <w:sz w:val="20"/>
          <w:szCs w:val="20"/>
        </w:rPr>
      </w:pPr>
    </w:p>
    <w:p w:rsidR="00F43C0A" w:rsidRPr="00F43C0A" w:rsidRDefault="00F43C0A" w:rsidP="00F43C0A">
      <w:pPr>
        <w:spacing w:after="0" w:line="360" w:lineRule="auto"/>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5375081" cy="2560099"/>
            <wp:effectExtent l="0" t="0" r="16510" b="12065"/>
            <wp:docPr id="118" name="Диаграмма 1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F43C0A" w:rsidRPr="00554A3D" w:rsidRDefault="00F43C0A" w:rsidP="00384049">
      <w:pPr>
        <w:spacing w:after="0" w:line="240" w:lineRule="auto"/>
        <w:ind w:firstLine="284"/>
        <w:jc w:val="both"/>
        <w:rPr>
          <w:rFonts w:ascii="Times New Roman" w:eastAsia="Times New Roman" w:hAnsi="Times New Roman" w:cs="Times New Roman"/>
          <w:sz w:val="24"/>
          <w:szCs w:val="24"/>
        </w:rPr>
      </w:pPr>
      <w:r w:rsidRPr="0010355B">
        <w:rPr>
          <w:rFonts w:ascii="Times New Roman" w:eastAsia="Times New Roman" w:hAnsi="Times New Roman" w:cs="Times New Roman"/>
          <w:sz w:val="24"/>
          <w:szCs w:val="24"/>
        </w:rPr>
        <w:t>Городской округ Воскресенск в 2025 году в рейтинге школ занял 42 место желтой зоны (в 2024 году-45 место желтой зон</w:t>
      </w:r>
      <w:r w:rsidR="00554A3D">
        <w:rPr>
          <w:rFonts w:ascii="Times New Roman" w:eastAsia="Times New Roman" w:hAnsi="Times New Roman" w:cs="Times New Roman"/>
          <w:sz w:val="24"/>
          <w:szCs w:val="24"/>
        </w:rPr>
        <w:t>ы).</w:t>
      </w:r>
    </w:p>
    <w:p w:rsidR="00F43C0A" w:rsidRPr="00F43C0A" w:rsidRDefault="0010355B" w:rsidP="00384049">
      <w:pPr>
        <w:spacing w:after="0" w:line="36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 сравнению с 2021 годом </w:t>
      </w:r>
      <w:r w:rsidR="00F43C0A" w:rsidRPr="00F43C0A">
        <w:rPr>
          <w:rFonts w:ascii="Times New Roman" w:eastAsia="Times New Roman" w:hAnsi="Times New Roman" w:cs="Times New Roman"/>
          <w:color w:val="000000"/>
          <w:sz w:val="24"/>
          <w:szCs w:val="24"/>
        </w:rPr>
        <w:t>средний балл понизился на 0,15 балла.</w:t>
      </w:r>
    </w:p>
    <w:p w:rsidR="00F43C0A" w:rsidRPr="00F43C0A" w:rsidRDefault="00F43C0A" w:rsidP="00F43C0A">
      <w:pPr>
        <w:spacing w:after="0" w:line="360" w:lineRule="auto"/>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noProof/>
          <w:sz w:val="24"/>
          <w:szCs w:val="24"/>
        </w:rPr>
        <w:drawing>
          <wp:inline distT="0" distB="0" distL="0" distR="0">
            <wp:extent cx="6400800" cy="3625794"/>
            <wp:effectExtent l="0" t="0" r="0" b="13335"/>
            <wp:docPr id="116" name="Диаграмма 1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F43C0A" w:rsidRDefault="00F43C0A" w:rsidP="0010355B">
      <w:pPr>
        <w:spacing w:after="0" w:line="240" w:lineRule="auto"/>
        <w:ind w:firstLine="709"/>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Наиболее значит</w:t>
      </w:r>
      <w:r w:rsidR="0010355B">
        <w:rPr>
          <w:rFonts w:ascii="Times New Roman" w:eastAsia="Times New Roman" w:hAnsi="Times New Roman" w:cs="Times New Roman"/>
          <w:sz w:val="24"/>
          <w:szCs w:val="24"/>
        </w:rPr>
        <w:t xml:space="preserve">ельно средний балл понизился в </w:t>
      </w:r>
      <w:r w:rsidRPr="00F43C0A">
        <w:rPr>
          <w:rFonts w:ascii="Times New Roman" w:eastAsia="Times New Roman" w:hAnsi="Times New Roman" w:cs="Times New Roman"/>
          <w:sz w:val="24"/>
          <w:szCs w:val="24"/>
        </w:rPr>
        <w:t xml:space="preserve">МОУ «Лицей им. Н.И. Макарова» </w:t>
      </w:r>
      <w:r w:rsidR="0010355B">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(-0,36), МОУ «Лицей №23» (-0,27), МОУ «Хорловская школа-интернат» (- 0.24).</w:t>
      </w:r>
    </w:p>
    <w:p w:rsidR="0010355B" w:rsidRPr="00F43C0A" w:rsidRDefault="0010355B" w:rsidP="0010355B">
      <w:pPr>
        <w:spacing w:after="0" w:line="240" w:lineRule="auto"/>
        <w:ind w:firstLine="709"/>
        <w:jc w:val="both"/>
        <w:rPr>
          <w:rFonts w:ascii="Times New Roman" w:eastAsia="Times New Roman" w:hAnsi="Times New Roman" w:cs="Times New Roman"/>
          <w:sz w:val="24"/>
          <w:szCs w:val="24"/>
        </w:rPr>
      </w:pPr>
    </w:p>
    <w:p w:rsidR="00F43C0A" w:rsidRPr="00F43C0A" w:rsidRDefault="00F43C0A" w:rsidP="00F43C0A">
      <w:pPr>
        <w:spacing w:after="0" w:line="360" w:lineRule="auto"/>
        <w:ind w:firstLine="708"/>
        <w:jc w:val="both"/>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5303520" cy="2027638"/>
            <wp:effectExtent l="0" t="0" r="11430" b="10795"/>
            <wp:docPr id="115" name="Диаграмма 1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F43C0A" w:rsidRPr="00F43C0A" w:rsidRDefault="00F43C0A" w:rsidP="0010355B">
      <w:pPr>
        <w:spacing w:after="0" w:line="360" w:lineRule="auto"/>
        <w:ind w:firstLine="709"/>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Качество знаний обучающихся понизилось на 10,22%.</w:t>
      </w:r>
    </w:p>
    <w:p w:rsidR="00F43C0A" w:rsidRPr="00F43C0A" w:rsidRDefault="00F43C0A" w:rsidP="0010355B">
      <w:pPr>
        <w:spacing w:after="0" w:line="240" w:lineRule="auto"/>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5907405" cy="2918129"/>
            <wp:effectExtent l="0" t="0" r="17145" b="15875"/>
            <wp:docPr id="114" name="Диаграмма 1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F43C0A" w:rsidRPr="00F43C0A" w:rsidRDefault="00F43C0A" w:rsidP="00F43C0A">
      <w:pPr>
        <w:spacing w:after="0" w:line="240" w:lineRule="auto"/>
        <w:ind w:hanging="142"/>
        <w:rPr>
          <w:rFonts w:ascii="Times New Roman" w:eastAsia="Times New Roman" w:hAnsi="Times New Roman" w:cs="Times New Roman"/>
          <w:sz w:val="24"/>
          <w:szCs w:val="24"/>
        </w:rPr>
      </w:pP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Значительно понизилось качество знаний в МОУ «Хорловская школа-интернат» (-37,61%), МОУ «СОШ «Вектор» (-19,54 %), МОУ «СОШ «Наши традиции» (-19,27).</w:t>
      </w:r>
    </w:p>
    <w:p w:rsidR="00F43C0A" w:rsidRPr="00F43C0A" w:rsidRDefault="00F43C0A" w:rsidP="00F43C0A">
      <w:pPr>
        <w:spacing w:after="0" w:line="240" w:lineRule="auto"/>
        <w:ind w:firstLine="708"/>
        <w:jc w:val="both"/>
        <w:rPr>
          <w:rFonts w:ascii="Times New Roman" w:eastAsia="Times New Roman" w:hAnsi="Times New Roman" w:cs="Times New Roman"/>
          <w:sz w:val="24"/>
          <w:szCs w:val="24"/>
        </w:rPr>
      </w:pPr>
    </w:p>
    <w:p w:rsidR="00F43C0A" w:rsidRPr="00F43C0A" w:rsidRDefault="00F43C0A" w:rsidP="0010355B">
      <w:pPr>
        <w:spacing w:after="0" w:line="360" w:lineRule="auto"/>
        <w:jc w:val="center"/>
        <w:rPr>
          <w:rFonts w:ascii="Times New Roman" w:eastAsia="Times New Roman" w:hAnsi="Times New Roman" w:cs="Times New Roman"/>
          <w:color w:val="000000"/>
          <w:sz w:val="24"/>
          <w:szCs w:val="24"/>
        </w:rPr>
      </w:pPr>
      <w:r w:rsidRPr="00F43C0A">
        <w:rPr>
          <w:rFonts w:ascii="Times New Roman" w:eastAsia="Times New Roman" w:hAnsi="Times New Roman" w:cs="Times New Roman"/>
          <w:noProof/>
          <w:sz w:val="24"/>
          <w:szCs w:val="24"/>
        </w:rPr>
        <w:drawing>
          <wp:inline distT="0" distB="0" distL="0" distR="0">
            <wp:extent cx="4985468" cy="2011680"/>
            <wp:effectExtent l="0" t="0" r="5715" b="7620"/>
            <wp:docPr id="113" name="Диаграмма 1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F43C0A" w:rsidRPr="0061764B" w:rsidRDefault="00F43C0A" w:rsidP="0061764B">
      <w:pPr>
        <w:spacing w:after="0" w:line="36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Общая СОУ понизилась на 27,76%.</w:t>
      </w:r>
    </w:p>
    <w:p w:rsidR="00E30BD7" w:rsidRDefault="00F43C0A" w:rsidP="00E159F5">
      <w:pPr>
        <w:spacing w:after="0" w:line="240" w:lineRule="auto"/>
        <w:jc w:val="center"/>
        <w:rPr>
          <w:rFonts w:ascii="Times New Roman" w:eastAsia="Times New Roman" w:hAnsi="Times New Roman" w:cs="Times New Roman"/>
          <w:color w:val="000000"/>
          <w:sz w:val="24"/>
          <w:szCs w:val="24"/>
        </w:rPr>
      </w:pPr>
      <w:r w:rsidRPr="00F43C0A">
        <w:rPr>
          <w:rFonts w:ascii="Times New Roman" w:eastAsia="Times New Roman" w:hAnsi="Times New Roman" w:cs="Times New Roman"/>
          <w:noProof/>
          <w:sz w:val="24"/>
          <w:szCs w:val="24"/>
        </w:rPr>
        <w:drawing>
          <wp:inline distT="0" distB="0" distL="0" distR="0">
            <wp:extent cx="5581816" cy="2838643"/>
            <wp:effectExtent l="0" t="0" r="0" b="0"/>
            <wp:docPr id="111" name="Диаграмма 1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F43C0A" w:rsidRPr="00F43C0A" w:rsidRDefault="00F43C0A" w:rsidP="00E159F5">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С 2021 года доля отличников сократи</w:t>
      </w:r>
      <w:r w:rsidR="00E30BD7">
        <w:rPr>
          <w:rFonts w:ascii="Times New Roman" w:eastAsia="Times New Roman" w:hAnsi="Times New Roman" w:cs="Times New Roman"/>
          <w:color w:val="000000"/>
          <w:sz w:val="24"/>
          <w:szCs w:val="24"/>
        </w:rPr>
        <w:t xml:space="preserve">лась на 1,85%, </w:t>
      </w:r>
      <w:r w:rsidRPr="00F43C0A">
        <w:rPr>
          <w:rFonts w:ascii="Times New Roman" w:eastAsia="Times New Roman" w:hAnsi="Times New Roman" w:cs="Times New Roman"/>
          <w:color w:val="000000"/>
          <w:sz w:val="24"/>
          <w:szCs w:val="24"/>
        </w:rPr>
        <w:t xml:space="preserve">доля хорошистов – на 8,59%, доля успевающих – на 0,9%. Доля </w:t>
      </w:r>
      <w:r w:rsidR="00E30BD7">
        <w:rPr>
          <w:rFonts w:ascii="Times New Roman" w:eastAsia="Times New Roman" w:hAnsi="Times New Roman" w:cs="Times New Roman"/>
          <w:color w:val="000000"/>
          <w:sz w:val="24"/>
          <w:szCs w:val="24"/>
        </w:rPr>
        <w:t xml:space="preserve">неуспевающих и неаттестованных </w:t>
      </w:r>
      <w:r w:rsidRPr="00F43C0A">
        <w:rPr>
          <w:rFonts w:ascii="Times New Roman" w:eastAsia="Times New Roman" w:hAnsi="Times New Roman" w:cs="Times New Roman"/>
          <w:color w:val="000000"/>
          <w:sz w:val="24"/>
          <w:szCs w:val="24"/>
        </w:rPr>
        <w:t>возросла на 0,16%.</w:t>
      </w:r>
    </w:p>
    <w:p w:rsidR="00F43C0A" w:rsidRPr="00F43C0A" w:rsidRDefault="00F43C0A" w:rsidP="00F43C0A">
      <w:pPr>
        <w:spacing w:after="0" w:line="276" w:lineRule="auto"/>
        <w:jc w:val="right"/>
        <w:rPr>
          <w:rFonts w:ascii="Times New Roman" w:eastAsia="Times New Roman" w:hAnsi="Times New Roman" w:cs="Times New Roman"/>
          <w:color w:val="000000"/>
          <w:sz w:val="24"/>
          <w:szCs w:val="24"/>
          <w:shd w:val="clear" w:color="auto" w:fill="FFFFFF"/>
        </w:rPr>
      </w:pPr>
    </w:p>
    <w:p w:rsidR="00F43C0A" w:rsidRPr="00F43C0A" w:rsidRDefault="00F43C0A" w:rsidP="00E159F5">
      <w:pPr>
        <w:spacing w:after="0" w:line="360" w:lineRule="auto"/>
        <w:ind w:firstLine="284"/>
        <w:jc w:val="both"/>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Всероссийские проверочные работы.</w:t>
      </w:r>
    </w:p>
    <w:p w:rsidR="00F43C0A" w:rsidRPr="00F43C0A" w:rsidRDefault="00F43C0A" w:rsidP="00E159F5">
      <w:pPr>
        <w:shd w:val="clear" w:color="auto" w:fill="FFFFFF"/>
        <w:spacing w:after="0" w:line="240" w:lineRule="auto"/>
        <w:ind w:firstLine="284"/>
        <w:jc w:val="both"/>
        <w:outlineLvl w:val="0"/>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На основании распоряжения </w:t>
      </w:r>
      <w:r w:rsidRPr="00F43C0A">
        <w:rPr>
          <w:rFonts w:ascii="Times New Roman" w:eastAsia="Times New Roman" w:hAnsi="Times New Roman" w:cs="Times New Roman"/>
          <w:color w:val="252525"/>
          <w:kern w:val="36"/>
          <w:sz w:val="24"/>
          <w:szCs w:val="24"/>
        </w:rPr>
        <w:t xml:space="preserve">Министерства образования Московской области от 23.08.2024 № Р-1112 </w:t>
      </w:r>
      <w:r w:rsidR="00E30BD7">
        <w:rPr>
          <w:rFonts w:ascii="Times New Roman" w:eastAsia="Times New Roman" w:hAnsi="Times New Roman" w:cs="Times New Roman"/>
          <w:color w:val="252525"/>
          <w:kern w:val="36"/>
          <w:sz w:val="24"/>
          <w:szCs w:val="24"/>
        </w:rPr>
        <w:t>«</w:t>
      </w:r>
      <w:r w:rsidRPr="00F43C0A">
        <w:rPr>
          <w:rFonts w:ascii="Times New Roman" w:eastAsia="Times New Roman" w:hAnsi="Times New Roman" w:cs="Times New Roman"/>
          <w:color w:val="252525"/>
          <w:kern w:val="36"/>
          <w:sz w:val="24"/>
          <w:szCs w:val="24"/>
        </w:rPr>
        <w:t>О проведении всероссийских проверочных работ в образовательных организациях Московской области, осуществляющих образовательную деятельность по имеющим государственную аккредитацию образовательным программам начального общего, основного общего и среднего общего образования, в 2024/2025 учебном году</w:t>
      </w:r>
      <w:r w:rsidR="00E30BD7">
        <w:rPr>
          <w:rFonts w:ascii="Times New Roman" w:eastAsia="Times New Roman" w:hAnsi="Times New Roman" w:cs="Times New Roman"/>
          <w:color w:val="252525"/>
          <w:kern w:val="36"/>
          <w:sz w:val="24"/>
          <w:szCs w:val="24"/>
        </w:rPr>
        <w:t>»</w:t>
      </w:r>
      <w:r w:rsidRPr="00F43C0A">
        <w:rPr>
          <w:rFonts w:ascii="Times New Roman" w:eastAsia="Times New Roman" w:hAnsi="Times New Roman" w:cs="Times New Roman"/>
          <w:color w:val="252525"/>
          <w:kern w:val="36"/>
          <w:sz w:val="24"/>
          <w:szCs w:val="24"/>
        </w:rPr>
        <w:t xml:space="preserve">, </w:t>
      </w:r>
      <w:r w:rsidRPr="00F43C0A">
        <w:rPr>
          <w:rFonts w:ascii="Times New Roman" w:eastAsia="Times New Roman" w:hAnsi="Times New Roman" w:cs="Times New Roman"/>
          <w:color w:val="202122"/>
          <w:sz w:val="24"/>
          <w:szCs w:val="24"/>
          <w:shd w:val="clear" w:color="auto" w:fill="FFFFFF"/>
        </w:rPr>
        <w:t xml:space="preserve">в целях </w:t>
      </w:r>
      <w:r w:rsidRPr="00F43C0A">
        <w:rPr>
          <w:rFonts w:ascii="Times New Roman" w:eastAsia="Times New Roman" w:hAnsi="Times New Roman" w:cs="Times New Roman"/>
          <w:sz w:val="24"/>
          <w:szCs w:val="24"/>
        </w:rPr>
        <w:t xml:space="preserve">обеспечения государственных гарантий уровня и качества образования на основе единства обязательных требований к результатам освоения основных образовательных программ в соответствии с федеральными государственными образовательными стандартами и федеральными основными общеобразовательными программами и </w:t>
      </w:r>
      <w:r w:rsidRPr="00F43C0A">
        <w:rPr>
          <w:rFonts w:ascii="Times New Roman" w:eastAsia="Times New Roman" w:hAnsi="Times New Roman" w:cs="Times New Roman"/>
          <w:color w:val="202122"/>
          <w:sz w:val="24"/>
          <w:szCs w:val="24"/>
          <w:shd w:val="clear" w:color="auto" w:fill="FFFFFF"/>
        </w:rPr>
        <w:t>отслеживания состояния системы образования путём проверки знаний среди обучающихся 4</w:t>
      </w:r>
      <w:r w:rsidR="00E159F5">
        <w:rPr>
          <w:rFonts w:ascii="Times New Roman" w:eastAsia="Times New Roman" w:hAnsi="Times New Roman" w:cs="Times New Roman"/>
          <w:color w:val="202122"/>
          <w:sz w:val="24"/>
          <w:szCs w:val="24"/>
          <w:shd w:val="clear" w:color="auto" w:fill="FFFFFF"/>
        </w:rPr>
        <w:t>-</w:t>
      </w:r>
      <w:r w:rsidRPr="00F43C0A">
        <w:rPr>
          <w:rFonts w:ascii="Times New Roman" w:eastAsia="Times New Roman" w:hAnsi="Times New Roman" w:cs="Times New Roman"/>
          <w:color w:val="202122"/>
          <w:sz w:val="24"/>
          <w:szCs w:val="24"/>
          <w:shd w:val="clear" w:color="auto" w:fill="FFFFFF"/>
        </w:rPr>
        <w:t>8 классов и 10 классов по некоторым предметам</w:t>
      </w:r>
      <w:r w:rsidRPr="00F43C0A">
        <w:rPr>
          <w:rFonts w:ascii="Times New Roman" w:eastAsia="Times New Roman" w:hAnsi="Times New Roman" w:cs="Times New Roman"/>
          <w:sz w:val="24"/>
          <w:szCs w:val="24"/>
        </w:rPr>
        <w:t xml:space="preserve"> в городском округе Воскресенск было организовано проведение всероссийских проверочных работ:</w:t>
      </w:r>
    </w:p>
    <w:p w:rsidR="00E159F5" w:rsidRDefault="00F43C0A" w:rsidP="00E159F5">
      <w:pPr>
        <w:shd w:val="clear" w:color="auto" w:fill="FFFFFF"/>
        <w:spacing w:after="0" w:line="240" w:lineRule="auto"/>
        <w:ind w:firstLine="284"/>
        <w:rPr>
          <w:rFonts w:ascii="Times New Roman" w:eastAsia="Times New Roman" w:hAnsi="Times New Roman" w:cs="Times New Roman"/>
          <w:color w:val="222222"/>
          <w:sz w:val="24"/>
          <w:szCs w:val="24"/>
        </w:rPr>
      </w:pPr>
      <w:r w:rsidRPr="00F43C0A">
        <w:rPr>
          <w:rFonts w:ascii="Times New Roman" w:eastAsia="Times New Roman" w:hAnsi="Times New Roman" w:cs="Times New Roman"/>
          <w:color w:val="222222"/>
          <w:sz w:val="24"/>
          <w:szCs w:val="24"/>
        </w:rPr>
        <w:t>ВПР для учеников с 4 по 8, 10 класс</w:t>
      </w:r>
      <w:r w:rsidR="00E159F5">
        <w:rPr>
          <w:rFonts w:ascii="Times New Roman" w:eastAsia="Times New Roman" w:hAnsi="Times New Roman" w:cs="Times New Roman"/>
          <w:color w:val="222222"/>
          <w:sz w:val="24"/>
          <w:szCs w:val="24"/>
        </w:rPr>
        <w:t>ы прошли с 11 апреля по 16 мая.</w:t>
      </w:r>
    </w:p>
    <w:p w:rsidR="00E159F5" w:rsidRDefault="00E159F5" w:rsidP="00E159F5">
      <w:pPr>
        <w:shd w:val="clear" w:color="auto" w:fill="FFFFFF"/>
        <w:spacing w:after="0" w:line="240" w:lineRule="auto"/>
        <w:ind w:firstLine="284"/>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 </w:t>
      </w:r>
      <w:r w:rsidR="00F43C0A" w:rsidRPr="00E30BD7">
        <w:rPr>
          <w:rFonts w:ascii="Times New Roman" w:eastAsia="Times New Roman" w:hAnsi="Times New Roman" w:cs="Times New Roman"/>
          <w:bCs/>
          <w:color w:val="222222"/>
          <w:sz w:val="24"/>
          <w:szCs w:val="24"/>
          <w:bdr w:val="none" w:sz="0" w:space="0" w:color="auto" w:frame="1"/>
        </w:rPr>
        <w:t>4 класс:</w:t>
      </w:r>
      <w:r w:rsidR="00F43C0A" w:rsidRPr="00E30BD7">
        <w:rPr>
          <w:rFonts w:ascii="Times New Roman" w:eastAsia="Times New Roman" w:hAnsi="Times New Roman" w:cs="Times New Roman"/>
          <w:color w:val="222222"/>
          <w:sz w:val="24"/>
          <w:szCs w:val="24"/>
        </w:rPr>
        <w:t> русский язык, математика, один из предметов (окружающий мир, литерату</w:t>
      </w:r>
      <w:r>
        <w:rPr>
          <w:rFonts w:ascii="Times New Roman" w:eastAsia="Times New Roman" w:hAnsi="Times New Roman" w:cs="Times New Roman"/>
          <w:color w:val="222222"/>
          <w:sz w:val="24"/>
          <w:szCs w:val="24"/>
        </w:rPr>
        <w:t>рное чтение, иностранный язык);</w:t>
      </w:r>
    </w:p>
    <w:p w:rsidR="00E159F5" w:rsidRDefault="00E159F5" w:rsidP="00E159F5">
      <w:pPr>
        <w:shd w:val="clear" w:color="auto" w:fill="FFFFFF"/>
        <w:spacing w:after="0" w:line="240" w:lineRule="auto"/>
        <w:ind w:firstLine="284"/>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 </w:t>
      </w:r>
      <w:r w:rsidR="00F43C0A" w:rsidRPr="00E30BD7">
        <w:rPr>
          <w:rFonts w:ascii="Times New Roman" w:eastAsia="Times New Roman" w:hAnsi="Times New Roman" w:cs="Times New Roman"/>
          <w:bCs/>
          <w:color w:val="222222"/>
          <w:sz w:val="24"/>
          <w:szCs w:val="24"/>
          <w:bdr w:val="none" w:sz="0" w:space="0" w:color="auto" w:frame="1"/>
        </w:rPr>
        <w:t>5 класс:</w:t>
      </w:r>
      <w:r w:rsidR="00F43C0A" w:rsidRPr="00E30BD7">
        <w:rPr>
          <w:rFonts w:ascii="Times New Roman" w:eastAsia="Times New Roman" w:hAnsi="Times New Roman" w:cs="Times New Roman"/>
          <w:color w:val="222222"/>
          <w:sz w:val="24"/>
          <w:szCs w:val="24"/>
        </w:rPr>
        <w:t> русский язык, математика, один из предметов (история, литература, иностранный язык, один из п</w:t>
      </w:r>
      <w:r>
        <w:rPr>
          <w:rFonts w:ascii="Times New Roman" w:eastAsia="Times New Roman" w:hAnsi="Times New Roman" w:cs="Times New Roman"/>
          <w:color w:val="222222"/>
          <w:sz w:val="24"/>
          <w:szCs w:val="24"/>
        </w:rPr>
        <w:t>редметов (география, биология);</w:t>
      </w:r>
    </w:p>
    <w:p w:rsidR="00E159F5" w:rsidRDefault="00E159F5" w:rsidP="00E159F5">
      <w:pPr>
        <w:shd w:val="clear" w:color="auto" w:fill="FFFFFF"/>
        <w:spacing w:after="0" w:line="240" w:lineRule="auto"/>
        <w:ind w:firstLine="284"/>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 </w:t>
      </w:r>
      <w:r w:rsidR="00F43C0A" w:rsidRPr="00E30BD7">
        <w:rPr>
          <w:rFonts w:ascii="Times New Roman" w:eastAsia="Times New Roman" w:hAnsi="Times New Roman" w:cs="Times New Roman"/>
          <w:bCs/>
          <w:color w:val="222222"/>
          <w:sz w:val="24"/>
          <w:szCs w:val="24"/>
          <w:bdr w:val="none" w:sz="0" w:space="0" w:color="auto" w:frame="1"/>
        </w:rPr>
        <w:t>6 класс:</w:t>
      </w:r>
      <w:r w:rsidR="00F43C0A" w:rsidRPr="00E30BD7">
        <w:rPr>
          <w:rFonts w:ascii="Times New Roman" w:eastAsia="Times New Roman" w:hAnsi="Times New Roman" w:cs="Times New Roman"/>
          <w:color w:val="222222"/>
          <w:sz w:val="24"/>
          <w:szCs w:val="24"/>
        </w:rPr>
        <w:t> русский язык, математика, один из предметов (обществознание, литература, иностранный язык), один из п</w:t>
      </w:r>
      <w:r>
        <w:rPr>
          <w:rFonts w:ascii="Times New Roman" w:eastAsia="Times New Roman" w:hAnsi="Times New Roman" w:cs="Times New Roman"/>
          <w:color w:val="222222"/>
          <w:sz w:val="24"/>
          <w:szCs w:val="24"/>
        </w:rPr>
        <w:t>редметов (география, биология);</w:t>
      </w:r>
    </w:p>
    <w:p w:rsidR="00E159F5" w:rsidRDefault="00E159F5" w:rsidP="00E159F5">
      <w:pPr>
        <w:shd w:val="clear" w:color="auto" w:fill="FFFFFF"/>
        <w:spacing w:after="0" w:line="240" w:lineRule="auto"/>
        <w:ind w:firstLine="284"/>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 </w:t>
      </w:r>
      <w:r w:rsidR="00F43C0A" w:rsidRPr="00E30BD7">
        <w:rPr>
          <w:rFonts w:ascii="Times New Roman" w:eastAsia="Times New Roman" w:hAnsi="Times New Roman" w:cs="Times New Roman"/>
          <w:bCs/>
          <w:color w:val="222222"/>
          <w:sz w:val="24"/>
          <w:szCs w:val="24"/>
          <w:bdr w:val="none" w:sz="0" w:space="0" w:color="auto" w:frame="1"/>
        </w:rPr>
        <w:t>7 класс:</w:t>
      </w:r>
      <w:r w:rsidR="00F43C0A" w:rsidRPr="00E30BD7">
        <w:rPr>
          <w:rFonts w:ascii="Times New Roman" w:eastAsia="Times New Roman" w:hAnsi="Times New Roman" w:cs="Times New Roman"/>
          <w:color w:val="222222"/>
          <w:sz w:val="24"/>
          <w:szCs w:val="24"/>
        </w:rPr>
        <w:t> русский язык, математика, один из предметов (обществознание, литература, иностранный язык), один из предметов (география, биология, физика с углубленным из</w:t>
      </w:r>
      <w:r>
        <w:rPr>
          <w:rFonts w:ascii="Times New Roman" w:eastAsia="Times New Roman" w:hAnsi="Times New Roman" w:cs="Times New Roman"/>
          <w:color w:val="222222"/>
          <w:sz w:val="24"/>
          <w:szCs w:val="24"/>
        </w:rPr>
        <w:t>учением предмета, информатика);</w:t>
      </w:r>
    </w:p>
    <w:p w:rsidR="00E159F5" w:rsidRDefault="00E159F5" w:rsidP="00E159F5">
      <w:pPr>
        <w:shd w:val="clear" w:color="auto" w:fill="FFFFFF"/>
        <w:spacing w:after="0" w:line="240" w:lineRule="auto"/>
        <w:ind w:firstLine="284"/>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 </w:t>
      </w:r>
      <w:r w:rsidR="00F43C0A" w:rsidRPr="00E30BD7">
        <w:rPr>
          <w:rFonts w:ascii="Times New Roman" w:eastAsia="Times New Roman" w:hAnsi="Times New Roman" w:cs="Times New Roman"/>
          <w:bCs/>
          <w:color w:val="222222"/>
          <w:sz w:val="24"/>
          <w:szCs w:val="24"/>
          <w:bdr w:val="none" w:sz="0" w:space="0" w:color="auto" w:frame="1"/>
        </w:rPr>
        <w:t>8 класс:</w:t>
      </w:r>
      <w:r w:rsidR="00F43C0A" w:rsidRPr="00E30BD7">
        <w:rPr>
          <w:rFonts w:ascii="Times New Roman" w:eastAsia="Times New Roman" w:hAnsi="Times New Roman" w:cs="Times New Roman"/>
          <w:color w:val="222222"/>
          <w:sz w:val="24"/>
          <w:szCs w:val="24"/>
        </w:rPr>
        <w:t> русский язык, математика, один из предметов (история, обществознание, литература, иностранный язык), один из предметов (география, биологи</w:t>
      </w:r>
      <w:r>
        <w:rPr>
          <w:rFonts w:ascii="Times New Roman" w:eastAsia="Times New Roman" w:hAnsi="Times New Roman" w:cs="Times New Roman"/>
          <w:color w:val="222222"/>
          <w:sz w:val="24"/>
          <w:szCs w:val="24"/>
        </w:rPr>
        <w:t>я, химия, физика, информатика);</w:t>
      </w:r>
    </w:p>
    <w:p w:rsidR="00F43C0A" w:rsidRPr="00E30BD7" w:rsidRDefault="00E159F5" w:rsidP="00E159F5">
      <w:pPr>
        <w:shd w:val="clear" w:color="auto" w:fill="FFFFFF"/>
        <w:spacing w:after="0" w:line="240" w:lineRule="auto"/>
        <w:ind w:firstLine="284"/>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 </w:t>
      </w:r>
      <w:r w:rsidR="00F43C0A" w:rsidRPr="00E30BD7">
        <w:rPr>
          <w:rFonts w:ascii="Times New Roman" w:eastAsia="Times New Roman" w:hAnsi="Times New Roman" w:cs="Times New Roman"/>
          <w:bCs/>
          <w:color w:val="222222"/>
          <w:sz w:val="24"/>
          <w:szCs w:val="24"/>
          <w:bdr w:val="none" w:sz="0" w:space="0" w:color="auto" w:frame="1"/>
        </w:rPr>
        <w:t>10 класс:</w:t>
      </w:r>
      <w:r w:rsidR="00F43C0A" w:rsidRPr="00E30BD7">
        <w:rPr>
          <w:rFonts w:ascii="Times New Roman" w:eastAsia="Times New Roman" w:hAnsi="Times New Roman" w:cs="Times New Roman"/>
          <w:color w:val="222222"/>
          <w:sz w:val="24"/>
          <w:szCs w:val="24"/>
        </w:rPr>
        <w:t xml:space="preserve"> </w:t>
      </w:r>
      <w:r w:rsidR="00F43C0A" w:rsidRPr="00E30BD7">
        <w:rPr>
          <w:rFonts w:ascii="Times New Roman" w:hAnsi="Times New Roman" w:cs="Times New Roman"/>
          <w:color w:val="222222"/>
          <w:sz w:val="24"/>
          <w:szCs w:val="24"/>
          <w:shd w:val="clear" w:color="auto" w:fill="FFFFFF"/>
          <w:lang w:eastAsia="en-US"/>
        </w:rPr>
        <w:t>русский язык, математика, два из предметов (история, обществознание, география, физика, химия, литература, иностранный язык).</w:t>
      </w:r>
    </w:p>
    <w:p w:rsidR="00F43C0A" w:rsidRPr="00554A3D" w:rsidRDefault="00F43C0A" w:rsidP="00E159F5">
      <w:pPr>
        <w:tabs>
          <w:tab w:val="left" w:pos="993"/>
        </w:tabs>
        <w:spacing w:after="0" w:line="240" w:lineRule="auto"/>
        <w:ind w:firstLine="284"/>
        <w:jc w:val="both"/>
        <w:rPr>
          <w:rFonts w:ascii="Times New Roman" w:eastAsia="Times New Roman" w:hAnsi="Times New Roman" w:cs="Times New Roman"/>
          <w:color w:val="000000"/>
          <w:sz w:val="24"/>
          <w:szCs w:val="24"/>
        </w:rPr>
      </w:pPr>
      <w:r w:rsidRPr="00E30BD7">
        <w:rPr>
          <w:rFonts w:ascii="Times New Roman" w:eastAsia="Times New Roman" w:hAnsi="Times New Roman" w:cs="Times New Roman"/>
          <w:color w:val="000000"/>
          <w:sz w:val="24"/>
          <w:szCs w:val="24"/>
        </w:rPr>
        <w:t>В ВПР по русскому языку приняли участие 1752 обучающихся 4 классов, 1567 обучающихся 5 классов, 1615 обучающихся 6 классов,1452 обучающихся 7 классов,1466 обучающихся 8 клас</w:t>
      </w:r>
      <w:r w:rsidR="00554A3D">
        <w:rPr>
          <w:rFonts w:ascii="Times New Roman" w:eastAsia="Times New Roman" w:hAnsi="Times New Roman" w:cs="Times New Roman"/>
          <w:color w:val="000000"/>
          <w:sz w:val="24"/>
          <w:szCs w:val="24"/>
        </w:rPr>
        <w:t>сов,560 обучающихся 10 классов.</w:t>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Самая высокая доля отметки «2» по русском</w:t>
      </w:r>
      <w:r w:rsidR="00E159F5">
        <w:rPr>
          <w:rFonts w:ascii="Times New Roman" w:eastAsia="Times New Roman" w:hAnsi="Times New Roman" w:cs="Times New Roman"/>
          <w:sz w:val="24"/>
          <w:szCs w:val="24"/>
        </w:rPr>
        <w:t>у языку у обучающихся 8 классов -</w:t>
      </w:r>
      <w:r w:rsidRPr="00F43C0A">
        <w:rPr>
          <w:rFonts w:ascii="Times New Roman" w:eastAsia="Times New Roman" w:hAnsi="Times New Roman" w:cs="Times New Roman"/>
          <w:sz w:val="24"/>
          <w:szCs w:val="24"/>
        </w:rPr>
        <w:t xml:space="preserve"> 11,32%.</w:t>
      </w:r>
      <w:r w:rsidR="00E30BD7">
        <w:rPr>
          <w:rFonts w:ascii="Times New Roman" w:eastAsia="Times New Roman" w:hAnsi="Times New Roman" w:cs="Times New Roman"/>
          <w:sz w:val="24"/>
          <w:szCs w:val="24"/>
        </w:rPr>
        <w:t xml:space="preserve"> Самая низкая доля отметки «2» </w:t>
      </w:r>
      <w:r w:rsidRPr="00F43C0A">
        <w:rPr>
          <w:rFonts w:ascii="Times New Roman" w:eastAsia="Times New Roman" w:hAnsi="Times New Roman" w:cs="Times New Roman"/>
          <w:sz w:val="24"/>
          <w:szCs w:val="24"/>
        </w:rPr>
        <w:t xml:space="preserve">- в 10 классе (2,6%). </w:t>
      </w:r>
    </w:p>
    <w:p w:rsidR="00F43C0A" w:rsidRPr="00F43C0A" w:rsidRDefault="00E30BD7" w:rsidP="00E159F5">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Доля отметки «2» по русскому языку </w:t>
      </w:r>
      <w:r w:rsidR="00F43C0A" w:rsidRPr="00F43C0A">
        <w:rPr>
          <w:rFonts w:ascii="Times New Roman" w:eastAsia="Times New Roman" w:hAnsi="Times New Roman" w:cs="Times New Roman"/>
          <w:sz w:val="24"/>
          <w:szCs w:val="24"/>
        </w:rPr>
        <w:t>у обучающихся городского округа Воскресенск выше Моск</w:t>
      </w:r>
      <w:r>
        <w:rPr>
          <w:rFonts w:ascii="Times New Roman" w:eastAsia="Times New Roman" w:hAnsi="Times New Roman" w:cs="Times New Roman"/>
          <w:sz w:val="24"/>
          <w:szCs w:val="24"/>
        </w:rPr>
        <w:t>овской области в 4 и 8 классах.</w:t>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Доля отметки «3» по русскому язык</w:t>
      </w:r>
      <w:r w:rsidR="00E30BD7">
        <w:rPr>
          <w:rFonts w:ascii="Times New Roman" w:eastAsia="Times New Roman" w:hAnsi="Times New Roman" w:cs="Times New Roman"/>
          <w:sz w:val="24"/>
          <w:szCs w:val="24"/>
        </w:rPr>
        <w:t xml:space="preserve">у у обучающихся </w:t>
      </w:r>
      <w:r w:rsidRPr="00F43C0A">
        <w:rPr>
          <w:rFonts w:ascii="Times New Roman" w:eastAsia="Times New Roman" w:hAnsi="Times New Roman" w:cs="Times New Roman"/>
          <w:sz w:val="24"/>
          <w:szCs w:val="24"/>
        </w:rPr>
        <w:t>городского округа Воскресенск</w:t>
      </w:r>
      <w:r w:rsidR="00E159F5">
        <w:rPr>
          <w:rFonts w:ascii="Times New Roman" w:eastAsia="Times New Roman" w:hAnsi="Times New Roman" w:cs="Times New Roman"/>
          <w:sz w:val="24"/>
          <w:szCs w:val="24"/>
        </w:rPr>
        <w:t>,</w:t>
      </w:r>
      <w:r w:rsidRPr="00F43C0A">
        <w:rPr>
          <w:rFonts w:ascii="Times New Roman" w:eastAsia="Times New Roman" w:hAnsi="Times New Roman" w:cs="Times New Roman"/>
          <w:sz w:val="24"/>
          <w:szCs w:val="24"/>
        </w:rPr>
        <w:t xml:space="preserve"> как и по Московской области</w:t>
      </w:r>
      <w:r w:rsidR="00E159F5">
        <w:rPr>
          <w:rFonts w:ascii="Times New Roman" w:eastAsia="Times New Roman" w:hAnsi="Times New Roman" w:cs="Times New Roman"/>
          <w:sz w:val="24"/>
          <w:szCs w:val="24"/>
        </w:rPr>
        <w:t>,</w:t>
      </w:r>
      <w:r w:rsidRPr="00F43C0A">
        <w:rPr>
          <w:rFonts w:ascii="Times New Roman" w:eastAsia="Times New Roman" w:hAnsi="Times New Roman" w:cs="Times New Roman"/>
          <w:sz w:val="24"/>
          <w:szCs w:val="24"/>
        </w:rPr>
        <w:t xml:space="preserve"> возрастает с 4 класса (27,68%) до 8 </w:t>
      </w:r>
      <w:r w:rsidR="00E159F5">
        <w:rPr>
          <w:rFonts w:ascii="Times New Roman" w:eastAsia="Times New Roman" w:hAnsi="Times New Roman" w:cs="Times New Roman"/>
          <w:sz w:val="24"/>
          <w:szCs w:val="24"/>
        </w:rPr>
        <w:t>класса (37,86%), а в 10 классе -</w:t>
      </w:r>
      <w:r w:rsidRPr="00F43C0A">
        <w:rPr>
          <w:rFonts w:ascii="Times New Roman" w:eastAsia="Times New Roman" w:hAnsi="Times New Roman" w:cs="Times New Roman"/>
          <w:sz w:val="24"/>
          <w:szCs w:val="24"/>
        </w:rPr>
        <w:t xml:space="preserve"> уменьшается до 21%. Во всех классах доля отметки «3» в городском округе Воскресенск ниже показателя Московской области.</w:t>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Самая высокая доля</w:t>
      </w:r>
      <w:r w:rsidR="00E30BD7">
        <w:rPr>
          <w:rFonts w:ascii="Times New Roman" w:eastAsia="Times New Roman" w:hAnsi="Times New Roman" w:cs="Times New Roman"/>
          <w:sz w:val="24"/>
          <w:szCs w:val="24"/>
        </w:rPr>
        <w:t xml:space="preserve"> отметки «4» по русскому языку </w:t>
      </w:r>
      <w:r w:rsidRPr="00F43C0A">
        <w:rPr>
          <w:rFonts w:ascii="Times New Roman" w:eastAsia="Times New Roman" w:hAnsi="Times New Roman" w:cs="Times New Roman"/>
          <w:sz w:val="24"/>
          <w:szCs w:val="24"/>
        </w:rPr>
        <w:t xml:space="preserve">у обучающихся городского округа Воскресенск в 4 </w:t>
      </w:r>
      <w:r w:rsidR="00E159F5">
        <w:rPr>
          <w:rFonts w:ascii="Times New Roman" w:eastAsia="Times New Roman" w:hAnsi="Times New Roman" w:cs="Times New Roman"/>
          <w:sz w:val="24"/>
          <w:szCs w:val="24"/>
        </w:rPr>
        <w:t>классах (47,89%), самая низкая -</w:t>
      </w:r>
      <w:r w:rsidRPr="00F43C0A">
        <w:rPr>
          <w:rFonts w:ascii="Times New Roman" w:eastAsia="Times New Roman" w:hAnsi="Times New Roman" w:cs="Times New Roman"/>
          <w:sz w:val="24"/>
          <w:szCs w:val="24"/>
        </w:rPr>
        <w:t xml:space="preserve"> в 8 классах (32,26%). Доля отметки «3» выше показателя Московской области в 4 и 7 классах.</w:t>
      </w:r>
    </w:p>
    <w:p w:rsidR="00F43C0A" w:rsidRPr="00F43C0A" w:rsidRDefault="00F43C0A" w:rsidP="00E159F5">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Самая высокая доля отметки «5» в 10 классах (31,07%). Этот показатель значительно выше показателя Московской области во всех классах, кроме 4 класса.</w:t>
      </w:r>
    </w:p>
    <w:p w:rsidR="00F43C0A" w:rsidRPr="00E30BD7" w:rsidRDefault="00F43C0A" w:rsidP="00E159F5">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В ВПР по математике приняли участие 1752 обучающихся 4 классов,1589 обучающихся 5 классов,1551 обучающийся 6 классов,1442 обучающихся 7 классов,1466 обучающихся 8 класс</w:t>
      </w:r>
      <w:r w:rsidR="00E30BD7">
        <w:rPr>
          <w:rFonts w:ascii="Times New Roman" w:eastAsia="Times New Roman" w:hAnsi="Times New Roman" w:cs="Times New Roman"/>
          <w:color w:val="000000"/>
          <w:sz w:val="24"/>
          <w:szCs w:val="24"/>
        </w:rPr>
        <w:t>ов, 560 обучающихся 10 классов.</w:t>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Самая высокая доля отметки «2» по математике у обучающихся </w:t>
      </w:r>
      <w:r w:rsidR="00E159F5">
        <w:rPr>
          <w:rFonts w:ascii="Times New Roman" w:eastAsia="Times New Roman" w:hAnsi="Times New Roman" w:cs="Times New Roman"/>
          <w:sz w:val="24"/>
          <w:szCs w:val="24"/>
        </w:rPr>
        <w:t>6 классов (4,9%), самый низкий -</w:t>
      </w:r>
      <w:r w:rsidRPr="00F43C0A">
        <w:rPr>
          <w:rFonts w:ascii="Times New Roman" w:eastAsia="Times New Roman" w:hAnsi="Times New Roman" w:cs="Times New Roman"/>
          <w:sz w:val="24"/>
          <w:szCs w:val="24"/>
        </w:rPr>
        <w:t xml:space="preserve"> у обучающихся 4 классов (1,71%). Во всех классах, кроме 4 класса, этот показатель ниже показателя Московской области.</w:t>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Самая высокая доля отметки «3» в 7 классах, самая низкая – в 4 классах. Во всех классах доля отметки «3» ниже, чем по Московской области.</w:t>
      </w:r>
    </w:p>
    <w:p w:rsidR="00F43C0A" w:rsidRPr="00E30BD7"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Доля отметки «4» во всех классах выше показателя по Московской области. Самая высокая доля отметки «4» в 4 классах (52,8%),</w:t>
      </w:r>
      <w:r w:rsidR="00E30BD7">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самая низкая – в 7 классах (38,21%).</w:t>
      </w:r>
    </w:p>
    <w:p w:rsidR="00F43C0A" w:rsidRPr="00F43C0A" w:rsidRDefault="00F43C0A" w:rsidP="00E159F5">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Показатель доли отметки «5» выше показателя Московской области во всех классах, кроме 4 класса. Самая высокая доля отметки «5» в 4 классах (27,11%), самая низкая – в 8 классах (13,47%).</w:t>
      </w:r>
    </w:p>
    <w:p w:rsidR="00E159F5" w:rsidRDefault="00E159F5" w:rsidP="00F43C0A">
      <w:pPr>
        <w:spacing w:after="0" w:line="360" w:lineRule="auto"/>
        <w:ind w:firstLine="708"/>
        <w:jc w:val="center"/>
        <w:rPr>
          <w:rFonts w:ascii="Times New Roman" w:eastAsia="Times New Roman" w:hAnsi="Times New Roman" w:cs="Times New Roman"/>
          <w:b/>
          <w:color w:val="000000"/>
          <w:sz w:val="24"/>
          <w:szCs w:val="24"/>
        </w:rPr>
      </w:pPr>
    </w:p>
    <w:p w:rsidR="00F43C0A" w:rsidRPr="00F43C0A" w:rsidRDefault="00F43C0A" w:rsidP="00E159F5">
      <w:pPr>
        <w:spacing w:after="0" w:line="360" w:lineRule="auto"/>
        <w:ind w:firstLine="284"/>
        <w:jc w:val="both"/>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 xml:space="preserve">Региональные диагностические работы </w:t>
      </w:r>
    </w:p>
    <w:p w:rsidR="00F43C0A" w:rsidRPr="00F43C0A" w:rsidRDefault="00F43C0A" w:rsidP="00E159F5">
      <w:pPr>
        <w:widowControl w:val="0"/>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На</w:t>
      </w:r>
      <w:r w:rsidRPr="00F43C0A">
        <w:rPr>
          <w:rFonts w:ascii="Times New Roman" w:eastAsia="Times New Roman" w:hAnsi="Times New Roman" w:cs="Times New Roman"/>
          <w:color w:val="000000"/>
          <w:spacing w:val="80"/>
          <w:sz w:val="24"/>
          <w:szCs w:val="24"/>
          <w:lang w:eastAsia="en-US"/>
        </w:rPr>
        <w:t xml:space="preserve"> </w:t>
      </w:r>
      <w:r w:rsidRPr="00F43C0A">
        <w:rPr>
          <w:rFonts w:ascii="Times New Roman" w:eastAsia="Times New Roman" w:hAnsi="Times New Roman" w:cs="Times New Roman"/>
          <w:color w:val="000000"/>
          <w:sz w:val="24"/>
          <w:szCs w:val="24"/>
          <w:lang w:eastAsia="en-US"/>
        </w:rPr>
        <w:t>основании</w:t>
      </w:r>
      <w:r w:rsidRPr="00F43C0A">
        <w:rPr>
          <w:rFonts w:ascii="Times New Roman" w:eastAsia="Times New Roman" w:hAnsi="Times New Roman" w:cs="Times New Roman"/>
          <w:color w:val="000000"/>
          <w:spacing w:val="80"/>
          <w:sz w:val="24"/>
          <w:szCs w:val="24"/>
          <w:lang w:eastAsia="en-US"/>
        </w:rPr>
        <w:t xml:space="preserve"> </w:t>
      </w:r>
      <w:r w:rsidRPr="00F43C0A">
        <w:rPr>
          <w:rFonts w:ascii="Times New Roman" w:eastAsia="Times New Roman" w:hAnsi="Times New Roman" w:cs="Times New Roman"/>
          <w:color w:val="000000"/>
          <w:sz w:val="24"/>
          <w:szCs w:val="24"/>
          <w:lang w:eastAsia="en-US"/>
        </w:rPr>
        <w:t>распоряжений</w:t>
      </w:r>
      <w:r w:rsidRPr="00F43C0A">
        <w:rPr>
          <w:rFonts w:ascii="Times New Roman" w:eastAsia="Times New Roman" w:hAnsi="Times New Roman" w:cs="Times New Roman"/>
          <w:color w:val="000000"/>
          <w:spacing w:val="80"/>
          <w:sz w:val="24"/>
          <w:szCs w:val="24"/>
          <w:lang w:eastAsia="en-US"/>
        </w:rPr>
        <w:t xml:space="preserve"> </w:t>
      </w:r>
      <w:r w:rsidRPr="00F43C0A">
        <w:rPr>
          <w:rFonts w:ascii="Times New Roman" w:eastAsia="Times New Roman" w:hAnsi="Times New Roman" w:cs="Times New Roman"/>
          <w:color w:val="000000"/>
          <w:sz w:val="24"/>
          <w:szCs w:val="24"/>
          <w:lang w:eastAsia="en-US"/>
        </w:rPr>
        <w:t>Министерства</w:t>
      </w:r>
      <w:r w:rsidRPr="00F43C0A">
        <w:rPr>
          <w:rFonts w:ascii="Times New Roman" w:eastAsia="Times New Roman" w:hAnsi="Times New Roman" w:cs="Times New Roman"/>
          <w:color w:val="000000"/>
          <w:spacing w:val="80"/>
          <w:sz w:val="24"/>
          <w:szCs w:val="24"/>
          <w:lang w:eastAsia="en-US"/>
        </w:rPr>
        <w:t xml:space="preserve"> </w:t>
      </w:r>
      <w:r w:rsidRPr="00F43C0A">
        <w:rPr>
          <w:rFonts w:ascii="Times New Roman" w:eastAsia="Times New Roman" w:hAnsi="Times New Roman" w:cs="Times New Roman"/>
          <w:color w:val="000000"/>
          <w:sz w:val="24"/>
          <w:szCs w:val="24"/>
          <w:lang w:eastAsia="en-US"/>
        </w:rPr>
        <w:t>образования</w:t>
      </w:r>
      <w:r w:rsidRPr="00F43C0A">
        <w:rPr>
          <w:rFonts w:ascii="Times New Roman" w:eastAsia="Times New Roman" w:hAnsi="Times New Roman" w:cs="Times New Roman"/>
          <w:color w:val="000000"/>
          <w:spacing w:val="80"/>
          <w:sz w:val="24"/>
          <w:szCs w:val="24"/>
          <w:lang w:eastAsia="en-US"/>
        </w:rPr>
        <w:t xml:space="preserve"> </w:t>
      </w:r>
      <w:r w:rsidRPr="00F43C0A">
        <w:rPr>
          <w:rFonts w:ascii="Times New Roman" w:eastAsia="Times New Roman" w:hAnsi="Times New Roman" w:cs="Times New Roman"/>
          <w:color w:val="000000"/>
          <w:sz w:val="24"/>
          <w:szCs w:val="24"/>
          <w:lang w:eastAsia="en-US"/>
        </w:rPr>
        <w:t>Московской</w:t>
      </w:r>
      <w:r w:rsidRPr="00F43C0A">
        <w:rPr>
          <w:rFonts w:ascii="Times New Roman" w:eastAsia="Times New Roman" w:hAnsi="Times New Roman" w:cs="Times New Roman"/>
          <w:color w:val="000000"/>
          <w:spacing w:val="80"/>
          <w:sz w:val="24"/>
          <w:szCs w:val="24"/>
          <w:lang w:eastAsia="en-US"/>
        </w:rPr>
        <w:t xml:space="preserve"> </w:t>
      </w:r>
      <w:r w:rsidRPr="00F43C0A">
        <w:rPr>
          <w:rFonts w:ascii="Times New Roman" w:eastAsia="Times New Roman" w:hAnsi="Times New Roman" w:cs="Times New Roman"/>
          <w:color w:val="000000"/>
          <w:sz w:val="24"/>
          <w:szCs w:val="24"/>
          <w:lang w:eastAsia="en-US"/>
        </w:rPr>
        <w:t>области</w:t>
      </w:r>
      <w:r w:rsidRPr="00F43C0A">
        <w:rPr>
          <w:rFonts w:ascii="Times New Roman" w:eastAsia="Times New Roman" w:hAnsi="Times New Roman" w:cs="Times New Roman"/>
          <w:color w:val="000000"/>
          <w:spacing w:val="40"/>
          <w:sz w:val="24"/>
          <w:szCs w:val="24"/>
          <w:lang w:eastAsia="en-US"/>
        </w:rPr>
        <w:t xml:space="preserve"> </w:t>
      </w:r>
      <w:r w:rsidRPr="00F43C0A">
        <w:rPr>
          <w:rFonts w:ascii="Times New Roman" w:eastAsia="Times New Roman" w:hAnsi="Times New Roman" w:cs="Times New Roman"/>
          <w:color w:val="000000"/>
          <w:sz w:val="24"/>
          <w:szCs w:val="24"/>
          <w:lang w:eastAsia="en-US"/>
        </w:rPr>
        <w:t>и в целях обеспечения мониторинга индивидуального уровня образовательных достижений обучающихся в части функциональной грамотности и диагностики достижения предметных результатов, а также для развития и совершенствования региональных и муниципальных механизмов управления качеством образования в городском округе Воскресенск в 2025 году было организовано проведение следующих региональных диагностических работ:</w:t>
      </w:r>
    </w:p>
    <w:p w:rsidR="00F43C0A" w:rsidRPr="00F43C0A" w:rsidRDefault="00F43C0A" w:rsidP="00E159F5">
      <w:pPr>
        <w:widowControl w:val="0"/>
        <w:tabs>
          <w:tab w:val="left" w:pos="567"/>
          <w:tab w:val="left" w:pos="2307"/>
          <w:tab w:val="left" w:pos="10773"/>
        </w:tabs>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28.01.20</w:t>
      </w:r>
      <w:r w:rsidR="00E30BD7">
        <w:rPr>
          <w:rFonts w:ascii="Times New Roman" w:eastAsia="Times New Roman" w:hAnsi="Times New Roman" w:cs="Times New Roman"/>
          <w:color w:val="000000"/>
          <w:sz w:val="24"/>
          <w:szCs w:val="24"/>
          <w:lang w:eastAsia="en-US"/>
        </w:rPr>
        <w:t xml:space="preserve">25 - метапредметная работа для обучающихся </w:t>
      </w:r>
      <w:r w:rsidRPr="00F43C0A">
        <w:rPr>
          <w:rFonts w:ascii="Times New Roman" w:eastAsia="Times New Roman" w:hAnsi="Times New Roman" w:cs="Times New Roman"/>
          <w:color w:val="000000"/>
          <w:sz w:val="24"/>
          <w:szCs w:val="24"/>
          <w:lang w:eastAsia="en-US"/>
        </w:rPr>
        <w:t xml:space="preserve">7-х классов.  </w:t>
      </w:r>
    </w:p>
    <w:p w:rsidR="00F43C0A" w:rsidRPr="00F43C0A" w:rsidRDefault="00E30BD7" w:rsidP="00E159F5">
      <w:pPr>
        <w:widowControl w:val="0"/>
        <w:tabs>
          <w:tab w:val="left" w:pos="567"/>
          <w:tab w:val="left" w:pos="2307"/>
          <w:tab w:val="left" w:pos="10773"/>
        </w:tabs>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04.02.2025 </w:t>
      </w:r>
      <w:r w:rsidR="00F43C0A" w:rsidRPr="00F43C0A">
        <w:rPr>
          <w:rFonts w:ascii="Times New Roman" w:eastAsia="Times New Roman" w:hAnsi="Times New Roman" w:cs="Times New Roman"/>
          <w:color w:val="000000"/>
          <w:sz w:val="24"/>
          <w:szCs w:val="24"/>
          <w:lang w:eastAsia="en-US"/>
        </w:rPr>
        <w:t>- метапре</w:t>
      </w:r>
      <w:r>
        <w:rPr>
          <w:rFonts w:ascii="Times New Roman" w:eastAsia="Times New Roman" w:hAnsi="Times New Roman" w:cs="Times New Roman"/>
          <w:color w:val="000000"/>
          <w:sz w:val="24"/>
          <w:szCs w:val="24"/>
          <w:lang w:eastAsia="en-US"/>
        </w:rPr>
        <w:t xml:space="preserve">дметная работа для обучающихся </w:t>
      </w:r>
      <w:r w:rsidR="00F43C0A" w:rsidRPr="00F43C0A">
        <w:rPr>
          <w:rFonts w:ascii="Times New Roman" w:eastAsia="Times New Roman" w:hAnsi="Times New Roman" w:cs="Times New Roman"/>
          <w:color w:val="000000"/>
          <w:sz w:val="24"/>
          <w:szCs w:val="24"/>
          <w:lang w:eastAsia="en-US"/>
        </w:rPr>
        <w:t xml:space="preserve">8-х классов.  </w:t>
      </w:r>
    </w:p>
    <w:p w:rsidR="00F43C0A" w:rsidRPr="00F43C0A" w:rsidRDefault="00E159F5" w:rsidP="00E159F5">
      <w:pPr>
        <w:widowControl w:val="0"/>
        <w:tabs>
          <w:tab w:val="left" w:pos="567"/>
          <w:tab w:val="left" w:pos="2307"/>
          <w:tab w:val="left" w:pos="10773"/>
        </w:tabs>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 xml:space="preserve">04.03.2025 - </w:t>
      </w:r>
      <w:r w:rsidR="00F43C0A" w:rsidRPr="00F43C0A">
        <w:rPr>
          <w:rFonts w:ascii="Times New Roman" w:eastAsia="Times New Roman" w:hAnsi="Times New Roman" w:cs="Times New Roman"/>
          <w:color w:val="000000"/>
          <w:sz w:val="24"/>
          <w:szCs w:val="24"/>
          <w:lang w:eastAsia="en-US"/>
        </w:rPr>
        <w:t>метапре</w:t>
      </w:r>
      <w:r w:rsidR="00E30BD7">
        <w:rPr>
          <w:rFonts w:ascii="Times New Roman" w:eastAsia="Times New Roman" w:hAnsi="Times New Roman" w:cs="Times New Roman"/>
          <w:color w:val="000000"/>
          <w:sz w:val="24"/>
          <w:szCs w:val="24"/>
          <w:lang w:eastAsia="en-US"/>
        </w:rPr>
        <w:t xml:space="preserve">дметная работа для обучающихся </w:t>
      </w:r>
      <w:r w:rsidR="00F43C0A" w:rsidRPr="00F43C0A">
        <w:rPr>
          <w:rFonts w:ascii="Times New Roman" w:eastAsia="Times New Roman" w:hAnsi="Times New Roman" w:cs="Times New Roman"/>
          <w:color w:val="000000"/>
          <w:sz w:val="24"/>
          <w:szCs w:val="24"/>
          <w:lang w:eastAsia="en-US"/>
        </w:rPr>
        <w:t xml:space="preserve">9-х классов.  </w:t>
      </w:r>
    </w:p>
    <w:p w:rsidR="00F43C0A" w:rsidRPr="00F43C0A" w:rsidRDefault="00E159F5" w:rsidP="00E159F5">
      <w:pPr>
        <w:widowControl w:val="0"/>
        <w:tabs>
          <w:tab w:val="left" w:pos="567"/>
          <w:tab w:val="left" w:pos="2307"/>
          <w:tab w:val="left" w:pos="10773"/>
        </w:tabs>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25.03.2025 -</w:t>
      </w:r>
      <w:r w:rsidR="00F43C0A" w:rsidRPr="00F43C0A">
        <w:rPr>
          <w:rFonts w:ascii="Times New Roman" w:eastAsia="Times New Roman" w:hAnsi="Times New Roman" w:cs="Times New Roman"/>
          <w:color w:val="000000"/>
          <w:sz w:val="24"/>
          <w:szCs w:val="24"/>
          <w:lang w:eastAsia="en-US"/>
        </w:rPr>
        <w:t xml:space="preserve"> по </w:t>
      </w:r>
      <w:r w:rsidR="00E30BD7">
        <w:rPr>
          <w:rFonts w:ascii="Times New Roman" w:eastAsia="Times New Roman" w:hAnsi="Times New Roman" w:cs="Times New Roman"/>
          <w:color w:val="000000"/>
          <w:sz w:val="24"/>
          <w:szCs w:val="24"/>
          <w:lang w:eastAsia="en-US"/>
        </w:rPr>
        <w:t xml:space="preserve">учебному предмету «математика» </w:t>
      </w:r>
      <w:r w:rsidR="00F43C0A" w:rsidRPr="00F43C0A">
        <w:rPr>
          <w:rFonts w:ascii="Times New Roman" w:eastAsia="Times New Roman" w:hAnsi="Times New Roman" w:cs="Times New Roman"/>
          <w:color w:val="000000"/>
          <w:sz w:val="24"/>
          <w:szCs w:val="24"/>
          <w:lang w:eastAsia="en-US"/>
        </w:rPr>
        <w:t>для обучающихся 7 классов.</w:t>
      </w:r>
    </w:p>
    <w:p w:rsidR="00F43C0A" w:rsidRPr="00F43C0A" w:rsidRDefault="00E159F5" w:rsidP="00E159F5">
      <w:pPr>
        <w:widowControl w:val="0"/>
        <w:tabs>
          <w:tab w:val="left" w:pos="567"/>
          <w:tab w:val="left" w:pos="2307"/>
          <w:tab w:val="left" w:pos="10773"/>
        </w:tabs>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color w:val="000000"/>
          <w:sz w:val="24"/>
          <w:szCs w:val="24"/>
          <w:lang w:eastAsia="en-US"/>
        </w:rPr>
        <w:t>23.09.2025 -</w:t>
      </w:r>
      <w:r w:rsidR="00F43C0A" w:rsidRPr="00F43C0A">
        <w:rPr>
          <w:rFonts w:ascii="Times New Roman" w:eastAsia="Times New Roman" w:hAnsi="Times New Roman" w:cs="Times New Roman"/>
          <w:color w:val="000000"/>
          <w:sz w:val="24"/>
          <w:szCs w:val="24"/>
          <w:lang w:eastAsia="en-US"/>
        </w:rPr>
        <w:t xml:space="preserve"> по </w:t>
      </w:r>
      <w:r w:rsidR="00E30BD7">
        <w:rPr>
          <w:rFonts w:ascii="Times New Roman" w:eastAsia="Times New Roman" w:hAnsi="Times New Roman" w:cs="Times New Roman"/>
          <w:color w:val="000000"/>
          <w:sz w:val="24"/>
          <w:szCs w:val="24"/>
          <w:lang w:eastAsia="en-US"/>
        </w:rPr>
        <w:t xml:space="preserve">учебному предмету «математика» </w:t>
      </w:r>
      <w:r w:rsidR="00F43C0A" w:rsidRPr="00F43C0A">
        <w:rPr>
          <w:rFonts w:ascii="Times New Roman" w:eastAsia="Times New Roman" w:hAnsi="Times New Roman" w:cs="Times New Roman"/>
          <w:color w:val="000000"/>
          <w:sz w:val="24"/>
          <w:szCs w:val="24"/>
          <w:lang w:eastAsia="en-US"/>
        </w:rPr>
        <w:t>для обучающихся 5 класса, Онлайн</w:t>
      </w:r>
    </w:p>
    <w:p w:rsidR="00F43C0A" w:rsidRPr="00F43C0A" w:rsidRDefault="00F43C0A" w:rsidP="00E159F5">
      <w:pPr>
        <w:widowControl w:val="0"/>
        <w:tabs>
          <w:tab w:val="left" w:pos="567"/>
          <w:tab w:val="left" w:pos="2307"/>
          <w:tab w:val="left" w:pos="10773"/>
        </w:tabs>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30.09.2025 -  по учебному пре</w:t>
      </w:r>
      <w:r w:rsidR="00E30BD7">
        <w:rPr>
          <w:rFonts w:ascii="Times New Roman" w:eastAsia="Times New Roman" w:hAnsi="Times New Roman" w:cs="Times New Roman"/>
          <w:color w:val="000000"/>
          <w:sz w:val="24"/>
          <w:szCs w:val="24"/>
          <w:lang w:eastAsia="en-US"/>
        </w:rPr>
        <w:t xml:space="preserve">дмету «математика» </w:t>
      </w:r>
      <w:r w:rsidRPr="00F43C0A">
        <w:rPr>
          <w:rFonts w:ascii="Times New Roman" w:eastAsia="Times New Roman" w:hAnsi="Times New Roman" w:cs="Times New Roman"/>
          <w:color w:val="000000"/>
          <w:sz w:val="24"/>
          <w:szCs w:val="24"/>
          <w:lang w:eastAsia="en-US"/>
        </w:rPr>
        <w:t>для обучающихся 8 класса, Онлайн</w:t>
      </w:r>
    </w:p>
    <w:p w:rsidR="00F43C0A" w:rsidRPr="00F43C0A" w:rsidRDefault="00F43C0A" w:rsidP="00E159F5">
      <w:pPr>
        <w:widowControl w:val="0"/>
        <w:tabs>
          <w:tab w:val="left" w:pos="567"/>
          <w:tab w:val="left" w:pos="2307"/>
          <w:tab w:val="left" w:pos="10773"/>
        </w:tabs>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21.10.2025</w:t>
      </w:r>
      <w:r w:rsidR="00E30BD7">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 xml:space="preserve">- </w:t>
      </w:r>
      <w:r w:rsidRPr="00F43C0A">
        <w:rPr>
          <w:rFonts w:ascii="Times New Roman" w:eastAsia="Times New Roman" w:hAnsi="Times New Roman" w:cs="Times New Roman"/>
          <w:color w:val="000000"/>
          <w:sz w:val="24"/>
          <w:szCs w:val="24"/>
          <w:lang w:eastAsia="en-US"/>
        </w:rPr>
        <w:t xml:space="preserve">по </w:t>
      </w:r>
      <w:r w:rsidR="00E30BD7">
        <w:rPr>
          <w:rFonts w:ascii="Times New Roman" w:eastAsia="Times New Roman" w:hAnsi="Times New Roman" w:cs="Times New Roman"/>
          <w:color w:val="000000"/>
          <w:sz w:val="24"/>
          <w:szCs w:val="24"/>
          <w:lang w:eastAsia="en-US"/>
        </w:rPr>
        <w:t xml:space="preserve">учебному предмету «математика» </w:t>
      </w:r>
      <w:r w:rsidRPr="00F43C0A">
        <w:rPr>
          <w:rFonts w:ascii="Times New Roman" w:eastAsia="Times New Roman" w:hAnsi="Times New Roman" w:cs="Times New Roman"/>
          <w:color w:val="000000"/>
          <w:sz w:val="24"/>
          <w:szCs w:val="24"/>
          <w:lang w:eastAsia="en-US"/>
        </w:rPr>
        <w:t>для обучающихся 7 класса, Онлайн</w:t>
      </w:r>
    </w:p>
    <w:p w:rsidR="00F43C0A" w:rsidRPr="00F43C0A" w:rsidRDefault="00F43C0A" w:rsidP="00E159F5">
      <w:pPr>
        <w:widowControl w:val="0"/>
        <w:tabs>
          <w:tab w:val="left" w:pos="567"/>
          <w:tab w:val="left" w:pos="2307"/>
          <w:tab w:val="left" w:pos="10773"/>
        </w:tabs>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 xml:space="preserve">28.10.2025 -  по </w:t>
      </w:r>
      <w:r w:rsidR="00E30BD7">
        <w:rPr>
          <w:rFonts w:ascii="Times New Roman" w:eastAsia="Times New Roman" w:hAnsi="Times New Roman" w:cs="Times New Roman"/>
          <w:color w:val="000000"/>
          <w:sz w:val="24"/>
          <w:szCs w:val="24"/>
          <w:lang w:eastAsia="en-US"/>
        </w:rPr>
        <w:t xml:space="preserve">учебному предмету «математика» </w:t>
      </w:r>
      <w:r w:rsidRPr="00F43C0A">
        <w:rPr>
          <w:rFonts w:ascii="Times New Roman" w:eastAsia="Times New Roman" w:hAnsi="Times New Roman" w:cs="Times New Roman"/>
          <w:color w:val="000000"/>
          <w:sz w:val="24"/>
          <w:szCs w:val="24"/>
          <w:lang w:eastAsia="en-US"/>
        </w:rPr>
        <w:t>для обучающихся 10 класс, Онлайн</w:t>
      </w:r>
    </w:p>
    <w:p w:rsidR="00F43C0A" w:rsidRPr="00F43C0A" w:rsidRDefault="00F43C0A" w:rsidP="00E159F5">
      <w:pPr>
        <w:widowControl w:val="0"/>
        <w:tabs>
          <w:tab w:val="left" w:pos="567"/>
          <w:tab w:val="left" w:pos="2307"/>
          <w:tab w:val="left" w:pos="10773"/>
        </w:tabs>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02.12.2025 -  по учебному предмету «</w:t>
      </w:r>
      <w:r w:rsidR="00E30BD7">
        <w:rPr>
          <w:rFonts w:ascii="Times New Roman" w:eastAsia="Times New Roman" w:hAnsi="Times New Roman" w:cs="Times New Roman"/>
          <w:color w:val="000000"/>
          <w:sz w:val="24"/>
          <w:szCs w:val="24"/>
          <w:lang w:eastAsia="en-US"/>
        </w:rPr>
        <w:t xml:space="preserve">физика» </w:t>
      </w:r>
      <w:r w:rsidRPr="00F43C0A">
        <w:rPr>
          <w:rFonts w:ascii="Times New Roman" w:eastAsia="Times New Roman" w:hAnsi="Times New Roman" w:cs="Times New Roman"/>
          <w:color w:val="000000"/>
          <w:sz w:val="24"/>
          <w:szCs w:val="24"/>
          <w:lang w:eastAsia="en-US"/>
        </w:rPr>
        <w:t>для обучающихся 10 класса, Онлайн</w:t>
      </w:r>
    </w:p>
    <w:p w:rsidR="00F43C0A" w:rsidRPr="00F43C0A" w:rsidRDefault="00F43C0A" w:rsidP="00E159F5">
      <w:pPr>
        <w:widowControl w:val="0"/>
        <w:tabs>
          <w:tab w:val="left" w:pos="567"/>
          <w:tab w:val="left" w:pos="2307"/>
          <w:tab w:val="left" w:pos="10773"/>
        </w:tabs>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09.12.2025 -</w:t>
      </w:r>
      <w:r w:rsidR="00E30BD7">
        <w:rPr>
          <w:rFonts w:ascii="Times New Roman" w:eastAsia="Times New Roman" w:hAnsi="Times New Roman" w:cs="Times New Roman"/>
          <w:color w:val="000000"/>
          <w:sz w:val="24"/>
          <w:szCs w:val="24"/>
          <w:lang w:eastAsia="en-US"/>
        </w:rPr>
        <w:t xml:space="preserve">  по учебному предмету «химия» </w:t>
      </w:r>
      <w:r w:rsidR="00E159F5">
        <w:rPr>
          <w:rFonts w:ascii="Times New Roman" w:eastAsia="Times New Roman" w:hAnsi="Times New Roman" w:cs="Times New Roman"/>
          <w:color w:val="000000"/>
          <w:sz w:val="24"/>
          <w:szCs w:val="24"/>
          <w:lang w:eastAsia="en-US"/>
        </w:rPr>
        <w:t xml:space="preserve">для обучающихся </w:t>
      </w:r>
      <w:r w:rsidRPr="00F43C0A">
        <w:rPr>
          <w:rFonts w:ascii="Times New Roman" w:eastAsia="Times New Roman" w:hAnsi="Times New Roman" w:cs="Times New Roman"/>
          <w:color w:val="000000"/>
          <w:sz w:val="24"/>
          <w:szCs w:val="24"/>
          <w:lang w:eastAsia="en-US"/>
        </w:rPr>
        <w:t>10 класса, Онлайн</w:t>
      </w:r>
    </w:p>
    <w:p w:rsidR="00F43C0A" w:rsidRPr="00F43C0A" w:rsidRDefault="00F43C0A" w:rsidP="00E159F5">
      <w:pPr>
        <w:widowControl w:val="0"/>
        <w:tabs>
          <w:tab w:val="left" w:pos="567"/>
          <w:tab w:val="left" w:pos="2307"/>
          <w:tab w:val="left" w:pos="10773"/>
        </w:tabs>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16.12.2025 - п</w:t>
      </w:r>
      <w:r w:rsidR="00E30BD7">
        <w:rPr>
          <w:rFonts w:ascii="Times New Roman" w:eastAsia="Times New Roman" w:hAnsi="Times New Roman" w:cs="Times New Roman"/>
          <w:color w:val="000000"/>
          <w:sz w:val="24"/>
          <w:szCs w:val="24"/>
          <w:lang w:eastAsia="en-US"/>
        </w:rPr>
        <w:t xml:space="preserve">о учебному предмету «биология» </w:t>
      </w:r>
      <w:r w:rsidRPr="00F43C0A">
        <w:rPr>
          <w:rFonts w:ascii="Times New Roman" w:eastAsia="Times New Roman" w:hAnsi="Times New Roman" w:cs="Times New Roman"/>
          <w:color w:val="000000"/>
          <w:sz w:val="24"/>
          <w:szCs w:val="24"/>
          <w:lang w:eastAsia="en-US"/>
        </w:rPr>
        <w:t>для обучающихся 10 класса, Онлайн</w:t>
      </w:r>
    </w:p>
    <w:p w:rsidR="00F43C0A" w:rsidRPr="00F43C0A" w:rsidRDefault="00F43C0A" w:rsidP="00E159F5">
      <w:pPr>
        <w:widowControl w:val="0"/>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Региональные диагностические работы проводились с применением Единой автоматизированной информационной системы оценки качества образования в Московской области в</w:t>
      </w:r>
      <w:r w:rsidRPr="00F43C0A">
        <w:rPr>
          <w:rFonts w:ascii="Times New Roman" w:eastAsia="Times New Roman" w:hAnsi="Times New Roman" w:cs="Times New Roman"/>
          <w:color w:val="000000"/>
          <w:spacing w:val="-1"/>
          <w:sz w:val="24"/>
          <w:szCs w:val="24"/>
          <w:lang w:eastAsia="en-US"/>
        </w:rPr>
        <w:t xml:space="preserve"> </w:t>
      </w:r>
      <w:r w:rsidRPr="00F43C0A">
        <w:rPr>
          <w:rFonts w:ascii="Times New Roman" w:eastAsia="Times New Roman" w:hAnsi="Times New Roman" w:cs="Times New Roman"/>
          <w:color w:val="000000"/>
          <w:sz w:val="24"/>
          <w:szCs w:val="24"/>
          <w:lang w:eastAsia="en-US"/>
        </w:rPr>
        <w:t>общеобразовательных организациях по</w:t>
      </w:r>
      <w:r w:rsidRPr="00F43C0A">
        <w:rPr>
          <w:rFonts w:ascii="Times New Roman" w:eastAsia="Times New Roman" w:hAnsi="Times New Roman" w:cs="Times New Roman"/>
          <w:color w:val="000000"/>
          <w:spacing w:val="-1"/>
          <w:sz w:val="24"/>
          <w:szCs w:val="24"/>
          <w:lang w:eastAsia="en-US"/>
        </w:rPr>
        <w:t xml:space="preserve"> </w:t>
      </w:r>
      <w:r w:rsidRPr="00F43C0A">
        <w:rPr>
          <w:rFonts w:ascii="Times New Roman" w:eastAsia="Times New Roman" w:hAnsi="Times New Roman" w:cs="Times New Roman"/>
          <w:color w:val="000000"/>
          <w:sz w:val="24"/>
          <w:szCs w:val="24"/>
          <w:lang w:eastAsia="en-US"/>
        </w:rPr>
        <w:t>месту</w:t>
      </w:r>
      <w:r w:rsidRPr="00F43C0A">
        <w:rPr>
          <w:rFonts w:ascii="Times New Roman" w:eastAsia="Times New Roman" w:hAnsi="Times New Roman" w:cs="Times New Roman"/>
          <w:color w:val="000000"/>
          <w:spacing w:val="-1"/>
          <w:sz w:val="24"/>
          <w:szCs w:val="24"/>
          <w:lang w:eastAsia="en-US"/>
        </w:rPr>
        <w:t xml:space="preserve"> </w:t>
      </w:r>
      <w:r w:rsidRPr="00F43C0A">
        <w:rPr>
          <w:rFonts w:ascii="Times New Roman" w:eastAsia="Times New Roman" w:hAnsi="Times New Roman" w:cs="Times New Roman"/>
          <w:color w:val="000000"/>
          <w:sz w:val="24"/>
          <w:szCs w:val="24"/>
          <w:lang w:eastAsia="en-US"/>
        </w:rPr>
        <w:t>обучения участников как правило на втором и третьем уроке. Для проведения региональных диагностических работ были использованы два варианта заданий, спецификация и критерии оценивания. Материалы для проведения диагностики содержали задания, позволяющие определить уровень достижения метапредметных результатов по читательской грамотности, математической грамотности, общего уровня сформированности функциональной грамотности (читательская грамотность, математическая грамотность).</w:t>
      </w:r>
    </w:p>
    <w:p w:rsidR="00F43C0A" w:rsidRPr="00F43C0A" w:rsidRDefault="00F43C0A" w:rsidP="00E159F5">
      <w:pPr>
        <w:widowControl w:val="0"/>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 xml:space="preserve">Комплексная региональная диагностическая работа (исследование уровня функциональной грамотности) (далее – комплексная РДР) для обучающихся 9-х классов проводилась на основании распоряжения Министерства образования Московской области от 09.08.2024 № Р-1030 «О проведении региональных диагностических работ для обучающихся общеобразовательных организаций Московской области в 2024/2025 учебном году» и приказом КУРО от 27.12.2024 № 1431-04 «О назначении региональных координаторов процедур оценки качества общего образования на территории Московской области в 2025 году».  </w:t>
      </w:r>
    </w:p>
    <w:p w:rsidR="00F43C0A" w:rsidRPr="00F43C0A" w:rsidRDefault="00F43C0A" w:rsidP="00E159F5">
      <w:pPr>
        <w:widowControl w:val="0"/>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Проведение комплексной РДР осуществлялось в основной и резервный дни с</w:t>
      </w:r>
      <w:r w:rsidR="00E159F5">
        <w:rPr>
          <w:rFonts w:ascii="Times New Roman" w:eastAsia="Times New Roman" w:hAnsi="Times New Roman" w:cs="Times New Roman"/>
          <w:color w:val="000000"/>
          <w:sz w:val="24"/>
          <w:szCs w:val="24"/>
          <w:lang w:eastAsia="en-US"/>
        </w:rPr>
        <w:t>огласно графику. Основной день-</w:t>
      </w:r>
      <w:r w:rsidRPr="00F43C0A">
        <w:rPr>
          <w:rFonts w:ascii="Times New Roman" w:eastAsia="Times New Roman" w:hAnsi="Times New Roman" w:cs="Times New Roman"/>
          <w:color w:val="000000"/>
          <w:sz w:val="24"/>
          <w:szCs w:val="24"/>
          <w:lang w:eastAsia="en-US"/>
        </w:rPr>
        <w:t xml:space="preserve"> 04.03.2025, резервный день- 06.03.2025.</w:t>
      </w:r>
    </w:p>
    <w:p w:rsidR="00F43C0A" w:rsidRPr="00F43C0A" w:rsidRDefault="00F43C0A" w:rsidP="00E159F5">
      <w:pPr>
        <w:widowControl w:val="0"/>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Всего в комплексной РДР приняли участие 1310 обучающихся из 20 общеобразовательных организаций городского округа Воскресенск.</w:t>
      </w:r>
    </w:p>
    <w:p w:rsidR="00F43C0A" w:rsidRPr="00F43C0A" w:rsidRDefault="00F43C0A" w:rsidP="00E159F5">
      <w:pPr>
        <w:widowControl w:val="0"/>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 xml:space="preserve">Задания блока «Читательская грамотность» РДР выявляли умения обучающихся находить, извлекать, интегрировать, интерпретировать, анализировать информацию из текста, осмысливать и оценивать прочитанное, устанавливать смысловые связи и достоверность представленных данных, выявлять противоречия, расположенные в различных фрагментах текста и формулировать свое мнение, подкрепляя его аргументами, применять полученные знания для решения практических задач. </w:t>
      </w:r>
    </w:p>
    <w:p w:rsidR="00F43C0A" w:rsidRPr="00F43C0A" w:rsidRDefault="00F43C0A" w:rsidP="00E30BD7">
      <w:pPr>
        <w:widowControl w:val="0"/>
        <w:autoSpaceDE w:val="0"/>
        <w:autoSpaceDN w:val="0"/>
        <w:spacing w:before="68" w:after="0" w:line="360" w:lineRule="auto"/>
        <w:ind w:right="-2"/>
        <w:jc w:val="center"/>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noProof/>
          <w:sz w:val="24"/>
          <w:szCs w:val="24"/>
        </w:rPr>
        <w:drawing>
          <wp:inline distT="0" distB="0" distL="0" distR="0">
            <wp:extent cx="4333460" cy="2321781"/>
            <wp:effectExtent l="0" t="0" r="10160" b="2540"/>
            <wp:docPr id="100" name="Диаграмма 1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F43C0A" w:rsidRPr="00F43C0A" w:rsidRDefault="00F43C0A" w:rsidP="00E159F5">
      <w:pPr>
        <w:widowControl w:val="0"/>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 xml:space="preserve">Задания комплексной РДР блока «Математическая грамотность» были направлены на выявление умений формулировать ситуации математически, решать текстовые задачи, применять математические понятия, факты, процедуры, рассуждения и инструменты для получения решения или выводов, анализировать информацию, представленную в различных формах (текст, таблицы, диаграммы, схемы, рисунки, чертежи), интерпретировать и оценивать полученные результаты в контексте реальной проблемы. </w:t>
      </w:r>
    </w:p>
    <w:p w:rsidR="00F43C0A" w:rsidRPr="00F43C0A" w:rsidRDefault="00F43C0A" w:rsidP="00F43C0A">
      <w:pPr>
        <w:widowControl w:val="0"/>
        <w:autoSpaceDE w:val="0"/>
        <w:autoSpaceDN w:val="0"/>
        <w:spacing w:before="68" w:after="0" w:line="360" w:lineRule="auto"/>
        <w:ind w:right="-2"/>
        <w:jc w:val="center"/>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noProof/>
          <w:sz w:val="24"/>
          <w:szCs w:val="24"/>
        </w:rPr>
        <w:drawing>
          <wp:inline distT="0" distB="0" distL="0" distR="0">
            <wp:extent cx="4198289" cy="2567250"/>
            <wp:effectExtent l="0" t="0" r="12065" b="5080"/>
            <wp:docPr id="99" name="Диаграмма 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F43C0A" w:rsidRPr="00F43C0A" w:rsidRDefault="00F43C0A" w:rsidP="00E159F5">
      <w:pPr>
        <w:widowControl w:val="0"/>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 xml:space="preserve">В соответствии с результатами уровня функциональной грамотности в качестве конкретных объектов контроля были выделены следующие компетенции (компетентностная область оценки), характеризующие естественно-научную грамотность обучающихся 9-х классов: </w:t>
      </w:r>
    </w:p>
    <w:p w:rsidR="00F43C0A" w:rsidRPr="00F43C0A" w:rsidRDefault="00F43C0A" w:rsidP="00E159F5">
      <w:pPr>
        <w:widowControl w:val="0"/>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 xml:space="preserve"> - научно объяснять явления; </w:t>
      </w:r>
    </w:p>
    <w:p w:rsidR="00F43C0A" w:rsidRPr="00F43C0A" w:rsidRDefault="00F43C0A" w:rsidP="00E159F5">
      <w:pPr>
        <w:widowControl w:val="0"/>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 xml:space="preserve">- разрабатывать и оценивать планы естественно-научного исследования и критически интерпретировать научные данные и доказательства;  </w:t>
      </w:r>
    </w:p>
    <w:p w:rsidR="00F43C0A" w:rsidRPr="00F43C0A" w:rsidRDefault="00F43C0A" w:rsidP="00E159F5">
      <w:pPr>
        <w:widowControl w:val="0"/>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w:t>
      </w:r>
      <w:r w:rsidR="00E159F5">
        <w:rPr>
          <w:rFonts w:ascii="Times New Roman" w:eastAsia="Times New Roman" w:hAnsi="Times New Roman" w:cs="Times New Roman"/>
          <w:color w:val="000000"/>
          <w:sz w:val="24"/>
          <w:szCs w:val="24"/>
          <w:lang w:eastAsia="en-US"/>
        </w:rPr>
        <w:t xml:space="preserve"> </w:t>
      </w:r>
      <w:r w:rsidRPr="00F43C0A">
        <w:rPr>
          <w:rFonts w:ascii="Times New Roman" w:eastAsia="Times New Roman" w:hAnsi="Times New Roman" w:cs="Times New Roman"/>
          <w:color w:val="000000"/>
          <w:sz w:val="24"/>
          <w:szCs w:val="24"/>
          <w:lang w:eastAsia="en-US"/>
        </w:rPr>
        <w:t xml:space="preserve">находить, оценивать и использовать научную информацию для принятия решений и действий. </w:t>
      </w:r>
    </w:p>
    <w:p w:rsidR="00F43C0A" w:rsidRPr="00F43C0A" w:rsidRDefault="00F43C0A" w:rsidP="00E159F5">
      <w:pPr>
        <w:widowControl w:val="0"/>
        <w:autoSpaceDE w:val="0"/>
        <w:autoSpaceDN w:val="0"/>
        <w:spacing w:after="0" w:line="240" w:lineRule="auto"/>
        <w:ind w:firstLine="284"/>
        <w:jc w:val="both"/>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color w:val="000000"/>
          <w:sz w:val="24"/>
          <w:szCs w:val="24"/>
          <w:lang w:eastAsia="en-US"/>
        </w:rPr>
        <w:t>Данные о распределении участников диагностической работы по уровням естественно-научной грамотности отражены в диаграмме.</w:t>
      </w:r>
    </w:p>
    <w:p w:rsidR="00F43C0A" w:rsidRPr="00554A3D" w:rsidRDefault="00F43C0A" w:rsidP="00554A3D">
      <w:pPr>
        <w:widowControl w:val="0"/>
        <w:autoSpaceDE w:val="0"/>
        <w:autoSpaceDN w:val="0"/>
        <w:spacing w:before="68" w:after="0" w:line="360" w:lineRule="auto"/>
        <w:ind w:right="-2"/>
        <w:jc w:val="center"/>
        <w:rPr>
          <w:rFonts w:ascii="Times New Roman" w:eastAsia="Times New Roman" w:hAnsi="Times New Roman" w:cs="Times New Roman"/>
          <w:color w:val="000000"/>
          <w:sz w:val="24"/>
          <w:szCs w:val="24"/>
          <w:lang w:eastAsia="en-US"/>
        </w:rPr>
      </w:pPr>
      <w:r w:rsidRPr="00F43C0A">
        <w:rPr>
          <w:rFonts w:ascii="Times New Roman" w:eastAsia="Times New Roman" w:hAnsi="Times New Roman" w:cs="Times New Roman"/>
          <w:noProof/>
          <w:sz w:val="24"/>
          <w:szCs w:val="24"/>
        </w:rPr>
        <w:drawing>
          <wp:inline distT="0" distB="0" distL="0" distR="0">
            <wp:extent cx="3832529" cy="2923705"/>
            <wp:effectExtent l="0" t="0" r="15875" b="10160"/>
            <wp:docPr id="98" name="Диаграмма 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Комплексная региональная диагностическая работа (исследование уровня функ</w:t>
      </w:r>
      <w:r w:rsidR="00E159F5">
        <w:rPr>
          <w:rFonts w:ascii="Times New Roman" w:eastAsia="Times New Roman" w:hAnsi="Times New Roman" w:cs="Times New Roman"/>
          <w:sz w:val="24"/>
          <w:szCs w:val="24"/>
        </w:rPr>
        <w:t>циональной грамотности) (далее -</w:t>
      </w:r>
      <w:r w:rsidRPr="00F43C0A">
        <w:rPr>
          <w:rFonts w:ascii="Times New Roman" w:eastAsia="Times New Roman" w:hAnsi="Times New Roman" w:cs="Times New Roman"/>
          <w:sz w:val="24"/>
          <w:szCs w:val="24"/>
        </w:rPr>
        <w:t xml:space="preserve"> комплексная РДР) для обучающихся 8-х классов проводилась на основании следующих документов: 1. Распоряжения Министерства образования Московской области от 09.08.2024 № Р-1030 «О проведении региональных диагностических работ для обучающихся общеобразовательных организаций Московской области в 2024/2025 учебном году» (с изменениями, внесенными распоряжением Министерства образования Московской области от 05.02.2025 № Р-221). 2. Приказа КУРО от 27.12.2024 № 1431–04 «О назначении региональных координаторов процедур оценки качества общего образования на территории Московской области в 2025 году».</w:t>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Проведение комплексной РДР осуществлялось в основной и резервный дни согласно графику. Основной день </w:t>
      </w:r>
      <w:r w:rsidR="00E30BD7">
        <w:rPr>
          <w:rFonts w:ascii="Times New Roman" w:eastAsia="Times New Roman" w:hAnsi="Times New Roman" w:cs="Times New Roman"/>
          <w:sz w:val="24"/>
          <w:szCs w:val="24"/>
        </w:rPr>
        <w:t xml:space="preserve">- 04.02.2025, резервный день- </w:t>
      </w:r>
      <w:r w:rsidRPr="00F43C0A">
        <w:rPr>
          <w:rFonts w:ascii="Times New Roman" w:eastAsia="Times New Roman" w:hAnsi="Times New Roman" w:cs="Times New Roman"/>
          <w:sz w:val="24"/>
          <w:szCs w:val="24"/>
        </w:rPr>
        <w:t>11.02.2025.</w:t>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Всего в комплексной РДР приняли участие 1441 обучающихся из 20 общеобразовательных организаций </w:t>
      </w:r>
      <w:r w:rsidR="00E30BD7">
        <w:rPr>
          <w:rFonts w:ascii="Times New Roman" w:eastAsia="Times New Roman" w:hAnsi="Times New Roman" w:cs="Times New Roman"/>
          <w:sz w:val="24"/>
          <w:szCs w:val="24"/>
        </w:rPr>
        <w:t xml:space="preserve">городского округа Воскресенск. </w:t>
      </w:r>
    </w:p>
    <w:p w:rsidR="00F43C0A" w:rsidRPr="00F43C0A" w:rsidRDefault="00F43C0A" w:rsidP="00E159F5">
      <w:pPr>
        <w:spacing w:after="0" w:line="36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Результаты комплексной РДР представлены на диаграмм</w:t>
      </w:r>
      <w:r w:rsidR="00E30BD7">
        <w:rPr>
          <w:rFonts w:ascii="Times New Roman" w:eastAsia="Times New Roman" w:hAnsi="Times New Roman" w:cs="Times New Roman"/>
          <w:sz w:val="24"/>
          <w:szCs w:val="24"/>
        </w:rPr>
        <w:t>е</w:t>
      </w:r>
      <w:r w:rsidR="00554A3D">
        <w:rPr>
          <w:rFonts w:ascii="Times New Roman" w:eastAsia="Times New Roman" w:hAnsi="Times New Roman" w:cs="Times New Roman"/>
          <w:sz w:val="24"/>
          <w:szCs w:val="24"/>
        </w:rPr>
        <w:t>.</w:t>
      </w:r>
    </w:p>
    <w:p w:rsidR="00F43C0A" w:rsidRPr="00F43C0A" w:rsidRDefault="00F43C0A" w:rsidP="00E30BD7">
      <w:pPr>
        <w:spacing w:after="0" w:line="360" w:lineRule="auto"/>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5231958" cy="2000664"/>
            <wp:effectExtent l="0" t="0" r="6985" b="0"/>
            <wp:docPr id="1438421663" name="Диаграмма 14384216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Задания блока «Читательская грамотность» РДР выявляли умение понимать смысл текста, работать с текстом и его частями, находить и извлекать нужную информацию, формулировать и аргументировать свое мнение. Результаты выполнения заданий обучающимися комплексной РДР в части читательской грамотности представлены на диаграмме.</w:t>
      </w:r>
    </w:p>
    <w:p w:rsidR="00F43C0A" w:rsidRPr="00F43C0A" w:rsidRDefault="00F43C0A" w:rsidP="00F43C0A">
      <w:pPr>
        <w:spacing w:after="0" w:line="360" w:lineRule="auto"/>
        <w:ind w:firstLine="1418"/>
        <w:jc w:val="both"/>
        <w:rPr>
          <w:rFonts w:ascii="Times New Roman" w:eastAsia="Times New Roman" w:hAnsi="Times New Roman" w:cs="Times New Roman"/>
          <w:noProof/>
          <w:sz w:val="24"/>
          <w:szCs w:val="24"/>
        </w:rPr>
      </w:pPr>
      <w:r w:rsidRPr="00F43C0A">
        <w:rPr>
          <w:rFonts w:ascii="Times New Roman" w:eastAsia="Times New Roman" w:hAnsi="Times New Roman" w:cs="Times New Roman"/>
          <w:noProof/>
          <w:sz w:val="24"/>
          <w:szCs w:val="24"/>
        </w:rPr>
        <w:drawing>
          <wp:inline distT="0" distB="0" distL="0" distR="0">
            <wp:extent cx="4484536" cy="2447870"/>
            <wp:effectExtent l="0" t="0" r="11430" b="10160"/>
            <wp:docPr id="1438421661" name="Диаграмма 14384216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Задания комплексной РДР блока «Математическая грамотность» были направлены на выявление умений решать задачи, используя математические знания и методы, анализировать информацию, представленную в различных формах: текст, таблицы, диаграммы, схемы, рисунки, чертежи, применять математические понятия, факты, процедуры, рассуждения и инструменты для получения решения или выводов. Результаты выполнения заданий обучающимися комплексной РДР в ча</w:t>
      </w:r>
      <w:r w:rsidR="00E30BD7">
        <w:rPr>
          <w:rFonts w:ascii="Times New Roman" w:eastAsia="Times New Roman" w:hAnsi="Times New Roman" w:cs="Times New Roman"/>
          <w:sz w:val="24"/>
          <w:szCs w:val="24"/>
        </w:rPr>
        <w:t xml:space="preserve">сти математической грамотности </w:t>
      </w:r>
      <w:r w:rsidRPr="00F43C0A">
        <w:rPr>
          <w:rFonts w:ascii="Times New Roman" w:eastAsia="Times New Roman" w:hAnsi="Times New Roman" w:cs="Times New Roman"/>
          <w:sz w:val="24"/>
          <w:szCs w:val="24"/>
        </w:rPr>
        <w:t>представлены на диаграмме.</w:t>
      </w:r>
    </w:p>
    <w:p w:rsidR="00F43C0A" w:rsidRPr="00F43C0A" w:rsidRDefault="00F43C0A" w:rsidP="00F43C0A">
      <w:pPr>
        <w:spacing w:after="0" w:line="360" w:lineRule="auto"/>
        <w:jc w:val="center"/>
        <w:rPr>
          <w:rFonts w:ascii="Times New Roman" w:eastAsia="Times New Roman" w:hAnsi="Times New Roman" w:cs="Times New Roman"/>
          <w:noProof/>
          <w:sz w:val="24"/>
          <w:szCs w:val="24"/>
        </w:rPr>
      </w:pPr>
      <w:r w:rsidRPr="00F43C0A">
        <w:rPr>
          <w:rFonts w:ascii="Times New Roman" w:eastAsia="Times New Roman" w:hAnsi="Times New Roman" w:cs="Times New Roman"/>
          <w:noProof/>
          <w:sz w:val="24"/>
          <w:szCs w:val="24"/>
        </w:rPr>
        <w:drawing>
          <wp:inline distT="0" distB="0" distL="0" distR="0">
            <wp:extent cx="5049078" cy="2488261"/>
            <wp:effectExtent l="0" t="0" r="18415" b="7620"/>
            <wp:docPr id="1438421660" name="Диаграмма 14384216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В соответствии с результатами уровня функциональной грамотности в качестве конкретных объектов контроля были выделены следующие компетенции (компетентностная область оценки), характеризующие естественно-научную грамотность обучающихся 8-х классов: - научно объяснять явления; </w:t>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находить, оценивать и использовать научную информацию для принятия решений и действий;</w:t>
      </w:r>
    </w:p>
    <w:p w:rsidR="00F43C0A" w:rsidRPr="00DA6A4E"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разрабатывать и оценивать планы естественно-научного исследования и критически интерпретировать научные данные и доказательства. Данные о распределении участников диагностической работы по уровням естественно-научной гр</w:t>
      </w:r>
      <w:r w:rsidR="00DA6A4E">
        <w:rPr>
          <w:rFonts w:ascii="Times New Roman" w:eastAsia="Times New Roman" w:hAnsi="Times New Roman" w:cs="Times New Roman"/>
          <w:sz w:val="24"/>
          <w:szCs w:val="24"/>
        </w:rPr>
        <w:t>амотности отражены в диаграмме.</w:t>
      </w:r>
    </w:p>
    <w:p w:rsidR="00F43C0A" w:rsidRPr="00F43C0A" w:rsidRDefault="00F43C0A" w:rsidP="00F43C0A">
      <w:pPr>
        <w:spacing w:after="0" w:line="276" w:lineRule="auto"/>
        <w:jc w:val="right"/>
        <w:rPr>
          <w:rFonts w:ascii="Times New Roman" w:eastAsia="Times New Roman" w:hAnsi="Times New Roman" w:cs="Times New Roman"/>
          <w:color w:val="000000"/>
          <w:sz w:val="24"/>
          <w:szCs w:val="24"/>
          <w:shd w:val="clear" w:color="auto" w:fill="FFFFFF"/>
        </w:rPr>
      </w:pPr>
    </w:p>
    <w:p w:rsidR="00F43C0A" w:rsidRPr="00554A3D" w:rsidRDefault="00F43C0A" w:rsidP="00554A3D">
      <w:pPr>
        <w:spacing w:after="0" w:line="360" w:lineRule="auto"/>
        <w:jc w:val="center"/>
        <w:rPr>
          <w:rFonts w:ascii="Times New Roman" w:eastAsia="Times New Roman" w:hAnsi="Times New Roman" w:cs="Times New Roman"/>
          <w:noProof/>
          <w:sz w:val="24"/>
          <w:szCs w:val="24"/>
        </w:rPr>
      </w:pPr>
      <w:r w:rsidRPr="00F43C0A">
        <w:rPr>
          <w:rFonts w:ascii="Times New Roman" w:eastAsia="Times New Roman" w:hAnsi="Times New Roman" w:cs="Times New Roman"/>
          <w:noProof/>
          <w:sz w:val="24"/>
          <w:szCs w:val="24"/>
        </w:rPr>
        <w:drawing>
          <wp:inline distT="0" distB="0" distL="0" distR="0">
            <wp:extent cx="4754880" cy="2605322"/>
            <wp:effectExtent l="0" t="0" r="7620" b="5080"/>
            <wp:docPr id="1438421659" name="Диаграмма 14384216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РДР по математике для обучающихся математических 5 классов проводилась на основании распоряжения Министерства образования Московской области от 19.08.2025 № Р-718 «О проведении региональных диагностических работ для обучающихся общеобразовательных организаций Московской области в 2025/2026 учебном году» 23.09.2025 г.</w:t>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РДР по математике (углубленный уровень) приняли участие 252 обучающихся 5-х математических классов из 9 общеобразовательных организаций г.о. Воскресенск.</w:t>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ab/>
        <w:t>Проведенный анализ итоговых показ</w:t>
      </w:r>
      <w:r w:rsidR="00DA6A4E">
        <w:rPr>
          <w:rFonts w:ascii="Times New Roman" w:eastAsia="Times New Roman" w:hAnsi="Times New Roman" w:cs="Times New Roman"/>
          <w:sz w:val="24"/>
          <w:szCs w:val="24"/>
        </w:rPr>
        <w:t xml:space="preserve">ателей РДР позволил определить </w:t>
      </w:r>
      <w:r w:rsidRPr="00F43C0A">
        <w:rPr>
          <w:rFonts w:ascii="Times New Roman" w:eastAsia="Times New Roman" w:hAnsi="Times New Roman" w:cs="Times New Roman"/>
          <w:sz w:val="24"/>
          <w:szCs w:val="24"/>
        </w:rPr>
        <w:t>уровень достижения обучающимися 5-х кла</w:t>
      </w:r>
      <w:r w:rsidR="00DA6A4E">
        <w:rPr>
          <w:rFonts w:ascii="Times New Roman" w:eastAsia="Times New Roman" w:hAnsi="Times New Roman" w:cs="Times New Roman"/>
          <w:sz w:val="24"/>
          <w:szCs w:val="24"/>
        </w:rPr>
        <w:t xml:space="preserve">ссов предметных результатов по </w:t>
      </w:r>
      <w:r w:rsidRPr="00F43C0A">
        <w:rPr>
          <w:rFonts w:ascii="Times New Roman" w:eastAsia="Times New Roman" w:hAnsi="Times New Roman" w:cs="Times New Roman"/>
          <w:sz w:val="24"/>
          <w:szCs w:val="24"/>
        </w:rPr>
        <w:t>математике (углубленный уровень) как на и</w:t>
      </w:r>
      <w:r w:rsidR="00DA6A4E">
        <w:rPr>
          <w:rFonts w:ascii="Times New Roman" w:eastAsia="Times New Roman" w:hAnsi="Times New Roman" w:cs="Times New Roman"/>
          <w:sz w:val="24"/>
          <w:szCs w:val="24"/>
        </w:rPr>
        <w:t xml:space="preserve">ндивидуальном уровне, так и на </w:t>
      </w:r>
      <w:r w:rsidRPr="00F43C0A">
        <w:rPr>
          <w:rFonts w:ascii="Times New Roman" w:eastAsia="Times New Roman" w:hAnsi="Times New Roman" w:cs="Times New Roman"/>
          <w:sz w:val="24"/>
          <w:szCs w:val="24"/>
        </w:rPr>
        <w:t>уровне образовательной</w:t>
      </w:r>
      <w:r w:rsidR="00DA6A4E">
        <w:rPr>
          <w:rFonts w:ascii="Times New Roman" w:eastAsia="Times New Roman" w:hAnsi="Times New Roman" w:cs="Times New Roman"/>
          <w:sz w:val="24"/>
          <w:szCs w:val="24"/>
        </w:rPr>
        <w:t xml:space="preserve"> организации и муниципалитета </w:t>
      </w:r>
      <w:r w:rsidRPr="00F43C0A">
        <w:rPr>
          <w:rFonts w:ascii="Times New Roman" w:eastAsia="Times New Roman" w:hAnsi="Times New Roman" w:cs="Times New Roman"/>
          <w:sz w:val="24"/>
          <w:szCs w:val="24"/>
        </w:rPr>
        <w:t xml:space="preserve">в целом. </w:t>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Результаты диагностической работы по уровням по городскому округу Воскресенск представлены на диаграмме. </w:t>
      </w:r>
    </w:p>
    <w:p w:rsidR="00F43C0A" w:rsidRPr="00F43C0A" w:rsidRDefault="00F43C0A" w:rsidP="00F43C0A">
      <w:pPr>
        <w:spacing w:after="0" w:line="360" w:lineRule="auto"/>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5151755" cy="2447290"/>
            <wp:effectExtent l="0" t="0" r="10795" b="10160"/>
            <wp:docPr id="1438421657" name="Диаграмма 14384216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По результатам РДР 67,1 % (75%- Московская область) пятиклассников успешно выполнили диагностическую работу, из которых 38,9% – на базовый уровень, 23,8% – на повышенный; 4,4% – на высокий. </w:t>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Достаточная большой процент участников РДР 32,9 % (25% -Московская область) не преодолели базового порога, продемонстрировав тем самым отсутствие или крайне низкий уровень (ниже базового) усвоения элементов содержания разделов (тем) математики «Числа и вычисления», «Описательная статистика. Единицы измерения физических величин», «Арифметические действия», «Периметр, площадь прямоугольника», «Элементы комбинаторики», «Текстовая задача на производительность», «Периметр, площадь фигуры, составленной из двух-трех прямоугольников (квадратов)», «Задача на движение».</w:t>
      </w:r>
    </w:p>
    <w:p w:rsid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Перевод баллов в отметки по пятибалльной шкале наглядно демонстрируют результаты диагностической работы пятиклассников, выраженные в отметках – «5», «4», «3», «2».</w:t>
      </w:r>
    </w:p>
    <w:p w:rsidR="00DA6A4E" w:rsidRPr="00F43C0A" w:rsidRDefault="00DA6A4E" w:rsidP="00DA6A4E">
      <w:pPr>
        <w:spacing w:after="0" w:line="240" w:lineRule="auto"/>
        <w:ind w:firstLine="709"/>
        <w:jc w:val="both"/>
        <w:rPr>
          <w:rFonts w:ascii="Times New Roman" w:eastAsia="Times New Roman" w:hAnsi="Times New Roman" w:cs="Times New Roman"/>
          <w:sz w:val="24"/>
          <w:szCs w:val="24"/>
        </w:rPr>
      </w:pPr>
    </w:p>
    <w:p w:rsidR="00F43C0A" w:rsidRPr="00F43C0A" w:rsidRDefault="00F43C0A" w:rsidP="00F43C0A">
      <w:pPr>
        <w:spacing w:after="0" w:line="360" w:lineRule="auto"/>
        <w:ind w:firstLine="142"/>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5287645" cy="2639695"/>
            <wp:effectExtent l="0" t="0" r="8255" b="8255"/>
            <wp:docPr id="1438421656" name="Диаграмма 14384216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Больше всего работ, выполненных на уровень ниже базового, отмече</w:t>
      </w:r>
      <w:r w:rsidR="00DA6A4E">
        <w:rPr>
          <w:rFonts w:ascii="Times New Roman" w:eastAsia="Times New Roman" w:hAnsi="Times New Roman" w:cs="Times New Roman"/>
          <w:sz w:val="24"/>
          <w:szCs w:val="24"/>
        </w:rPr>
        <w:t xml:space="preserve">но в МОУ «СОШ им. С. Рыбникова» (77,78%), МОУ «Лицей </w:t>
      </w:r>
      <w:r w:rsidRPr="00F43C0A">
        <w:rPr>
          <w:rFonts w:ascii="Times New Roman" w:eastAsia="Times New Roman" w:hAnsi="Times New Roman" w:cs="Times New Roman"/>
          <w:sz w:val="24"/>
          <w:szCs w:val="24"/>
        </w:rPr>
        <w:t>№</w:t>
      </w:r>
      <w:r w:rsidR="00DA6A4E">
        <w:rPr>
          <w:rFonts w:ascii="Times New Roman" w:eastAsia="Times New Roman" w:hAnsi="Times New Roman" w:cs="Times New Roman"/>
          <w:sz w:val="24"/>
          <w:szCs w:val="24"/>
        </w:rPr>
        <w:t xml:space="preserve"> 6 им. Н.И. Макарова (47,69%). </w:t>
      </w:r>
      <w:r w:rsidRPr="00F43C0A">
        <w:rPr>
          <w:rFonts w:ascii="Times New Roman" w:eastAsia="Times New Roman" w:hAnsi="Times New Roman" w:cs="Times New Roman"/>
          <w:sz w:val="24"/>
          <w:szCs w:val="24"/>
        </w:rPr>
        <w:t>В МОУ «СОШ им. С. Рыбникова», МОУ «Лицей №</w:t>
      </w:r>
      <w:r w:rsidR="00DA6A4E">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23», МОУ «СОШ №</w:t>
      </w:r>
      <w:r w:rsidR="00DA6A4E">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3», МБОУ-лицей «В</w:t>
      </w:r>
      <w:r w:rsidR="00DA6A4E">
        <w:rPr>
          <w:rFonts w:ascii="Times New Roman" w:eastAsia="Times New Roman" w:hAnsi="Times New Roman" w:cs="Times New Roman"/>
          <w:sz w:val="24"/>
          <w:szCs w:val="24"/>
        </w:rPr>
        <w:t xml:space="preserve">КШ», </w:t>
      </w:r>
      <w:r w:rsidRPr="00F43C0A">
        <w:rPr>
          <w:rFonts w:ascii="Times New Roman" w:eastAsia="Times New Roman" w:hAnsi="Times New Roman" w:cs="Times New Roman"/>
          <w:sz w:val="24"/>
          <w:szCs w:val="24"/>
        </w:rPr>
        <w:t>МОУ «СОШ «Вектор» отсутствуют работы высокого уровня.</w:t>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По итогам диагностической работы наибольшая доля обучающихся, выполнивших работу на повышенный и высокий уровни (отметки «4», «5»), зафиксирована в МОУ «Лицей </w:t>
      </w:r>
      <w:r w:rsidR="00DA6A4E">
        <w:rPr>
          <w:rFonts w:ascii="Times New Roman" w:eastAsia="Times New Roman" w:hAnsi="Times New Roman" w:cs="Times New Roman"/>
          <w:sz w:val="24"/>
          <w:szCs w:val="24"/>
        </w:rPr>
        <w:t>и</w:t>
      </w:r>
      <w:r w:rsidRPr="00F43C0A">
        <w:rPr>
          <w:rFonts w:ascii="Times New Roman" w:eastAsia="Times New Roman" w:hAnsi="Times New Roman" w:cs="Times New Roman"/>
          <w:sz w:val="24"/>
          <w:szCs w:val="24"/>
        </w:rPr>
        <w:t xml:space="preserve">м. Стрельцова П.В.» (78,79%), МОУ «Москворецкая гимназия» (53,57%). Больше всего работ с высокими результатами (отметка «5») наблюдается в общеобразовательных организациях в МОУ «Лицей </w:t>
      </w:r>
      <w:r w:rsidR="00DA6A4E">
        <w:rPr>
          <w:rFonts w:ascii="Times New Roman" w:eastAsia="Times New Roman" w:hAnsi="Times New Roman" w:cs="Times New Roman"/>
          <w:sz w:val="24"/>
          <w:szCs w:val="24"/>
        </w:rPr>
        <w:t>и</w:t>
      </w:r>
      <w:r w:rsidRPr="00F43C0A">
        <w:rPr>
          <w:rFonts w:ascii="Times New Roman" w:eastAsia="Times New Roman" w:hAnsi="Times New Roman" w:cs="Times New Roman"/>
          <w:sz w:val="24"/>
          <w:szCs w:val="24"/>
        </w:rPr>
        <w:t xml:space="preserve">м. Стрельцова П.В.» (12,12%), МОУ «Москворецкая гимназия» (10,71%). </w:t>
      </w:r>
    </w:p>
    <w:p w:rsidR="00DA6A4E" w:rsidRDefault="00DA6A4E" w:rsidP="00F43C0A">
      <w:pPr>
        <w:autoSpaceDE w:val="0"/>
        <w:autoSpaceDN w:val="0"/>
        <w:adjustRightInd w:val="0"/>
        <w:spacing w:after="0" w:line="360" w:lineRule="auto"/>
        <w:ind w:left="720"/>
        <w:contextualSpacing/>
        <w:jc w:val="center"/>
        <w:rPr>
          <w:rFonts w:ascii="Times New Roman" w:hAnsi="Times New Roman" w:cs="Times New Roman"/>
          <w:b/>
          <w:sz w:val="24"/>
          <w:szCs w:val="24"/>
          <w:lang w:eastAsia="en-US"/>
        </w:rPr>
      </w:pPr>
    </w:p>
    <w:p w:rsidR="00F43C0A" w:rsidRPr="00F43C0A" w:rsidRDefault="00F43C0A" w:rsidP="00E159F5">
      <w:pPr>
        <w:autoSpaceDE w:val="0"/>
        <w:autoSpaceDN w:val="0"/>
        <w:adjustRightInd w:val="0"/>
        <w:spacing w:after="0" w:line="360" w:lineRule="auto"/>
        <w:ind w:firstLine="284"/>
        <w:contextualSpacing/>
        <w:rPr>
          <w:rFonts w:ascii="Times New Roman" w:hAnsi="Times New Roman" w:cs="Times New Roman"/>
          <w:b/>
          <w:sz w:val="24"/>
          <w:szCs w:val="24"/>
          <w:lang w:eastAsia="en-US"/>
        </w:rPr>
      </w:pPr>
      <w:r w:rsidRPr="00F43C0A">
        <w:rPr>
          <w:rFonts w:ascii="Times New Roman" w:hAnsi="Times New Roman" w:cs="Times New Roman"/>
          <w:b/>
          <w:sz w:val="24"/>
          <w:szCs w:val="24"/>
          <w:lang w:eastAsia="en-US"/>
        </w:rPr>
        <w:t>Государственная итоговая аттестация</w:t>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Для организации и проведения ГИА была проведена следующая работа по созданию условий на этапе подготовки к ЕГЭ:</w:t>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сформирована нормативно-правовая база муниципального уровня;</w:t>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региональной информационной системе (РИС) сформирована база данных участников ГИА-2024;</w:t>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региональной информационной системе (РИС) сформирована база данных экспертов предметных комиссий;</w:t>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региональной информационной системе (РИС) сформирована база данных должностных лиц в ППЭ;</w:t>
      </w:r>
    </w:p>
    <w:p w:rsidR="00F43C0A" w:rsidRPr="00F43C0A" w:rsidRDefault="00DA6A4E" w:rsidP="00E159F5">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открыто 4 </w:t>
      </w:r>
      <w:r w:rsidR="00F43C0A" w:rsidRPr="00F43C0A">
        <w:rPr>
          <w:rFonts w:ascii="Times New Roman" w:eastAsia="Times New Roman" w:hAnsi="Times New Roman" w:cs="Times New Roman"/>
          <w:sz w:val="24"/>
          <w:szCs w:val="24"/>
        </w:rPr>
        <w:t>пункта проведения экзаменов (ППЭ) для прове</w:t>
      </w:r>
      <w:r>
        <w:rPr>
          <w:rFonts w:ascii="Times New Roman" w:eastAsia="Times New Roman" w:hAnsi="Times New Roman" w:cs="Times New Roman"/>
          <w:sz w:val="24"/>
          <w:szCs w:val="24"/>
        </w:rPr>
        <w:t xml:space="preserve">дения ГИА в форме ЕГЭ (ГВЭ) в основной период для </w:t>
      </w:r>
      <w:r w:rsidR="00F43C0A" w:rsidRPr="00F43C0A">
        <w:rPr>
          <w:rFonts w:ascii="Times New Roman" w:eastAsia="Times New Roman" w:hAnsi="Times New Roman" w:cs="Times New Roman"/>
          <w:sz w:val="24"/>
          <w:szCs w:val="24"/>
        </w:rPr>
        <w:t>выпускников, освоивших образовательные программы среднего общего образования, на базе Гимназии №1, СОШ им. С. Рыбникова, Лицея №</w:t>
      </w: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6, СОШ Горизонт;</w:t>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sz w:val="24"/>
          <w:szCs w:val="24"/>
        </w:rPr>
        <w:t xml:space="preserve"> </w:t>
      </w:r>
      <w:r w:rsidRPr="00F43C0A">
        <w:rPr>
          <w:rFonts w:ascii="Times New Roman" w:eastAsia="Times New Roman" w:hAnsi="Times New Roman" w:cs="Times New Roman"/>
          <w:color w:val="000000"/>
          <w:sz w:val="24"/>
          <w:szCs w:val="24"/>
        </w:rPr>
        <w:t>подготовлены аудитории</w:t>
      </w:r>
      <w:r w:rsidR="00DA6A4E">
        <w:rPr>
          <w:rFonts w:ascii="Times New Roman" w:eastAsia="Times New Roman" w:hAnsi="Times New Roman" w:cs="Times New Roman"/>
          <w:color w:val="000000"/>
          <w:sz w:val="24"/>
          <w:szCs w:val="24"/>
        </w:rPr>
        <w:t xml:space="preserve"> в ППЭ для проведения ЕГЭ (МОУ «</w:t>
      </w:r>
      <w:r w:rsidRPr="00F43C0A">
        <w:rPr>
          <w:rFonts w:ascii="Times New Roman" w:eastAsia="Times New Roman" w:hAnsi="Times New Roman" w:cs="Times New Roman"/>
          <w:color w:val="000000"/>
          <w:sz w:val="24"/>
          <w:szCs w:val="24"/>
        </w:rPr>
        <w:t>Гимназия № 1</w:t>
      </w:r>
      <w:r w:rsidR="00DA6A4E">
        <w:rPr>
          <w:rFonts w:ascii="Times New Roman" w:eastAsia="Times New Roman" w:hAnsi="Times New Roman" w:cs="Times New Roman"/>
          <w:color w:val="000000"/>
          <w:sz w:val="24"/>
          <w:szCs w:val="24"/>
        </w:rPr>
        <w:t>»-15, МОУ «</w:t>
      </w:r>
      <w:r w:rsidRPr="00F43C0A">
        <w:rPr>
          <w:rFonts w:ascii="Times New Roman" w:eastAsia="Times New Roman" w:hAnsi="Times New Roman" w:cs="Times New Roman"/>
          <w:color w:val="000000"/>
          <w:sz w:val="24"/>
          <w:szCs w:val="24"/>
        </w:rPr>
        <w:t>СОШ им. С. Рыбникова</w:t>
      </w:r>
      <w:r w:rsidR="00DA6A4E">
        <w:rPr>
          <w:rFonts w:ascii="Times New Roman" w:eastAsia="Times New Roman" w:hAnsi="Times New Roman" w:cs="Times New Roman"/>
          <w:color w:val="000000"/>
          <w:sz w:val="24"/>
          <w:szCs w:val="24"/>
        </w:rPr>
        <w:t>» -10, МОУ «</w:t>
      </w:r>
      <w:r w:rsidRPr="00F43C0A">
        <w:rPr>
          <w:rFonts w:ascii="Times New Roman" w:eastAsia="Times New Roman" w:hAnsi="Times New Roman" w:cs="Times New Roman"/>
          <w:color w:val="000000"/>
          <w:sz w:val="24"/>
          <w:szCs w:val="24"/>
        </w:rPr>
        <w:t>Лицей № 6</w:t>
      </w:r>
      <w:r w:rsidR="00DA6A4E">
        <w:rPr>
          <w:rFonts w:ascii="Times New Roman" w:eastAsia="Times New Roman" w:hAnsi="Times New Roman" w:cs="Times New Roman"/>
          <w:color w:val="000000"/>
          <w:sz w:val="24"/>
          <w:szCs w:val="24"/>
        </w:rPr>
        <w:t>»</w:t>
      </w:r>
      <w:r w:rsidR="00E159F5">
        <w:rPr>
          <w:rFonts w:ascii="Times New Roman" w:eastAsia="Times New Roman" w:hAnsi="Times New Roman" w:cs="Times New Roman"/>
          <w:color w:val="000000"/>
          <w:sz w:val="24"/>
          <w:szCs w:val="24"/>
        </w:rPr>
        <w:t xml:space="preserve"> -</w:t>
      </w:r>
      <w:r w:rsidRPr="00F43C0A">
        <w:rPr>
          <w:rFonts w:ascii="Times New Roman" w:eastAsia="Times New Roman" w:hAnsi="Times New Roman" w:cs="Times New Roman"/>
          <w:color w:val="000000"/>
          <w:sz w:val="24"/>
          <w:szCs w:val="24"/>
        </w:rPr>
        <w:t xml:space="preserve"> 10, МОУ </w:t>
      </w:r>
      <w:r w:rsidR="00DA6A4E">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 xml:space="preserve">СОШ </w:t>
      </w:r>
      <w:r w:rsidR="00DA6A4E">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Горизонт</w:t>
      </w:r>
      <w:r w:rsidR="00DA6A4E">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-12);</w:t>
      </w:r>
    </w:p>
    <w:p w:rsidR="00F43C0A" w:rsidRPr="00F43C0A" w:rsidRDefault="00DA6A4E" w:rsidP="00E159F5">
      <w:pPr>
        <w:widowControl w:val="0"/>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подготовлены 8 </w:t>
      </w:r>
      <w:r w:rsidR="00F43C0A" w:rsidRPr="00F43C0A">
        <w:rPr>
          <w:rFonts w:ascii="Times New Roman" w:eastAsia="Times New Roman" w:hAnsi="Times New Roman" w:cs="Times New Roman"/>
          <w:color w:val="000000"/>
          <w:sz w:val="24"/>
          <w:szCs w:val="24"/>
        </w:rPr>
        <w:t>аудиторий в Гимназии №1 (4) и СОШ «Горизонт» (4) для проведения ЕГЭ по иностранным языкам (устная часть);</w:t>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подготовлены 10 аудиторий в СОШ им. С. Рыбникова (4), Лицее №</w:t>
      </w:r>
      <w:r w:rsidR="00DA6A4E">
        <w:rPr>
          <w:rFonts w:ascii="Times New Roman" w:eastAsia="Times New Roman" w:hAnsi="Times New Roman" w:cs="Times New Roman"/>
          <w:color w:val="000000"/>
          <w:sz w:val="24"/>
          <w:szCs w:val="24"/>
        </w:rPr>
        <w:t xml:space="preserve"> </w:t>
      </w:r>
      <w:r w:rsidRPr="00F43C0A">
        <w:rPr>
          <w:rFonts w:ascii="Times New Roman" w:eastAsia="Times New Roman" w:hAnsi="Times New Roman" w:cs="Times New Roman"/>
          <w:color w:val="000000"/>
          <w:sz w:val="24"/>
          <w:szCs w:val="24"/>
        </w:rPr>
        <w:t>6 (4), Горизонте (2) для про</w:t>
      </w:r>
      <w:r w:rsidR="00DA6A4E">
        <w:rPr>
          <w:rFonts w:ascii="Times New Roman" w:eastAsia="Times New Roman" w:hAnsi="Times New Roman" w:cs="Times New Roman"/>
          <w:color w:val="000000"/>
          <w:sz w:val="24"/>
          <w:szCs w:val="24"/>
        </w:rPr>
        <w:t xml:space="preserve">ведения КЕГЭ по информатике, </w:t>
      </w:r>
      <w:r w:rsidRPr="00F43C0A">
        <w:rPr>
          <w:rFonts w:ascii="Times New Roman" w:eastAsia="Times New Roman" w:hAnsi="Times New Roman" w:cs="Times New Roman"/>
          <w:color w:val="000000"/>
          <w:sz w:val="24"/>
          <w:szCs w:val="24"/>
        </w:rPr>
        <w:t>65 станций КЕГЭ, соответствующих техническим требованиям;</w:t>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sz w:val="24"/>
          <w:szCs w:val="24"/>
        </w:rPr>
        <w:t xml:space="preserve">открыто </w:t>
      </w:r>
      <w:r w:rsidRPr="00F43C0A">
        <w:rPr>
          <w:rFonts w:ascii="Times New Roman" w:eastAsia="Times New Roman" w:hAnsi="Times New Roman" w:cs="Times New Roman"/>
          <w:color w:val="000000"/>
          <w:sz w:val="24"/>
          <w:szCs w:val="24"/>
        </w:rPr>
        <w:t>15</w:t>
      </w:r>
      <w:r w:rsidR="00DA6A4E">
        <w:rPr>
          <w:rFonts w:ascii="Times New Roman" w:eastAsia="Times New Roman" w:hAnsi="Times New Roman" w:cs="Times New Roman"/>
          <w:sz w:val="24"/>
          <w:szCs w:val="24"/>
        </w:rPr>
        <w:t xml:space="preserve"> пунктов проведения </w:t>
      </w:r>
      <w:r w:rsidRPr="00F43C0A">
        <w:rPr>
          <w:rFonts w:ascii="Times New Roman" w:eastAsia="Times New Roman" w:hAnsi="Times New Roman" w:cs="Times New Roman"/>
          <w:sz w:val="24"/>
          <w:szCs w:val="24"/>
        </w:rPr>
        <w:t xml:space="preserve">экзаменов для проведения ГИА в форме ОГЭ/ГВЭ в основной </w:t>
      </w:r>
      <w:r w:rsidRPr="00F43C0A">
        <w:rPr>
          <w:rFonts w:ascii="Times New Roman" w:eastAsia="Times New Roman" w:hAnsi="Times New Roman" w:cs="Times New Roman"/>
          <w:color w:val="000000"/>
          <w:sz w:val="24"/>
          <w:szCs w:val="24"/>
        </w:rPr>
        <w:t xml:space="preserve">период для выпускников, освоивших образовательные программы основного общего образования, ч том числе 4– на дому (172 аудитории);  </w:t>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организована работа по информированию населения о проведении ГИА в 2025 году: обеспечена работа «горячей» телефонной линии, обновлен сайт Управления образования в части вопросов организации, места, сроков и порядка проведения ГИА, ознакомления с результатами ГИА подачи апелляции о несогласии с выставленными баллами в 2025 году;</w:t>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организована работа по обеспечению режима информационной безопасности при доставке, хранении и использовании экзаменационных материалов для проведения ГИА;</w:t>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организована работа общеобразовательных организаций по подаче апелляций в конфликтную комиссию Московской по результатам ЕГЭ, ОГЭ, ГВЭ;</w:t>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организована пересдача ЕГЭ, ОГЭ</w:t>
      </w:r>
      <w:r w:rsidR="00DA6A4E">
        <w:rPr>
          <w:rFonts w:ascii="Times New Roman" w:eastAsia="Times New Roman" w:hAnsi="Times New Roman" w:cs="Times New Roman"/>
          <w:sz w:val="24"/>
          <w:szCs w:val="24"/>
        </w:rPr>
        <w:t xml:space="preserve"> и ГВЭ </w:t>
      </w:r>
      <w:r w:rsidRPr="00F43C0A">
        <w:rPr>
          <w:rFonts w:ascii="Times New Roman" w:eastAsia="Times New Roman" w:hAnsi="Times New Roman" w:cs="Times New Roman"/>
          <w:sz w:val="24"/>
          <w:szCs w:val="24"/>
        </w:rPr>
        <w:t>по основным предметам.</w:t>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Кроме того, все школы района были обеспечены инструктивно - методическими и нормативно-правовыми документами по организации и проведению ГИА в 2025 г.</w:t>
      </w:r>
    </w:p>
    <w:p w:rsidR="00DA6A4E" w:rsidRDefault="00DA6A4E" w:rsidP="00E159F5">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каждом </w:t>
      </w:r>
      <w:r w:rsidR="00F43C0A" w:rsidRPr="00F43C0A">
        <w:rPr>
          <w:rFonts w:ascii="Times New Roman" w:eastAsia="Times New Roman" w:hAnsi="Times New Roman" w:cs="Times New Roman"/>
          <w:sz w:val="24"/>
          <w:szCs w:val="24"/>
        </w:rPr>
        <w:t>ППЭ созданы условия для проведения ГИА с учетом методических рек</w:t>
      </w:r>
      <w:r>
        <w:rPr>
          <w:rFonts w:ascii="Times New Roman" w:eastAsia="Times New Roman" w:hAnsi="Times New Roman" w:cs="Times New Roman"/>
          <w:sz w:val="24"/>
          <w:szCs w:val="24"/>
        </w:rPr>
        <w:t>омендаций, правил и нормативов.</w:t>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Для проведения ГИА по программам среднего общего образования были задейс</w:t>
      </w:r>
      <w:r w:rsidR="00554A3D">
        <w:rPr>
          <w:rFonts w:ascii="Times New Roman" w:eastAsia="Times New Roman" w:hAnsi="Times New Roman" w:cs="Times New Roman"/>
          <w:sz w:val="24"/>
          <w:szCs w:val="24"/>
        </w:rPr>
        <w:t>твованы:</w:t>
      </w:r>
    </w:p>
    <w:tbl>
      <w:tblPr>
        <w:tblW w:w="9480" w:type="dxa"/>
        <w:jc w:val="center"/>
        <w:tblLook w:val="04A0" w:firstRow="1" w:lastRow="0" w:firstColumn="1" w:lastColumn="0" w:noHBand="0" w:noVBand="1"/>
      </w:tblPr>
      <w:tblGrid>
        <w:gridCol w:w="7840"/>
        <w:gridCol w:w="1640"/>
      </w:tblGrid>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Руководитель ППЭ</w:t>
            </w:r>
          </w:p>
        </w:tc>
        <w:tc>
          <w:tcPr>
            <w:tcW w:w="1640" w:type="dxa"/>
            <w:tcBorders>
              <w:top w:val="single" w:sz="4" w:space="0" w:color="000000"/>
              <w:left w:val="nil"/>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9</w:t>
            </w:r>
          </w:p>
        </w:tc>
      </w:tr>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Организатор в аудитории ППЭ</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143</w:t>
            </w:r>
          </w:p>
        </w:tc>
      </w:tr>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Организатор вне аудитории ППЭ</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67</w:t>
            </w:r>
          </w:p>
        </w:tc>
      </w:tr>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 xml:space="preserve"> Ассистент</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0</w:t>
            </w:r>
          </w:p>
        </w:tc>
      </w:tr>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Член ГЭК</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16</w:t>
            </w:r>
          </w:p>
        </w:tc>
      </w:tr>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Общественный наблюдатель</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8</w:t>
            </w:r>
          </w:p>
        </w:tc>
      </w:tr>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Технический специалист ППЭ</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17</w:t>
            </w:r>
          </w:p>
        </w:tc>
      </w:tr>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 xml:space="preserve"> Медицинский работник</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4</w:t>
            </w:r>
          </w:p>
        </w:tc>
      </w:tr>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Технический специалист по видеонаблюдению</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4</w:t>
            </w:r>
          </w:p>
        </w:tc>
      </w:tr>
    </w:tbl>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noProof/>
          <w:sz w:val="24"/>
          <w:szCs w:val="24"/>
        </w:rPr>
      </w:pPr>
      <w:r w:rsidRPr="00F43C0A">
        <w:rPr>
          <w:rFonts w:ascii="Times New Roman" w:eastAsia="Times New Roman" w:hAnsi="Times New Roman" w:cs="Times New Roman"/>
          <w:noProof/>
          <w:sz w:val="24"/>
          <w:szCs w:val="24"/>
        </w:rPr>
        <w:t>Для проведения ГИА по программам основного общего образования было задействовано:</w:t>
      </w:r>
    </w:p>
    <w:p w:rsidR="00F43C0A" w:rsidRPr="00F43C0A" w:rsidRDefault="00F43C0A" w:rsidP="00F43C0A">
      <w:pPr>
        <w:widowControl w:val="0"/>
        <w:autoSpaceDE w:val="0"/>
        <w:autoSpaceDN w:val="0"/>
        <w:adjustRightInd w:val="0"/>
        <w:spacing w:after="0" w:line="240" w:lineRule="auto"/>
        <w:jc w:val="both"/>
        <w:rPr>
          <w:rFonts w:ascii="Times New Roman" w:eastAsia="Times New Roman" w:hAnsi="Times New Roman" w:cs="Times New Roman"/>
          <w:noProof/>
          <w:color w:val="FF0000"/>
          <w:sz w:val="24"/>
          <w:szCs w:val="24"/>
        </w:rPr>
      </w:pPr>
    </w:p>
    <w:tbl>
      <w:tblPr>
        <w:tblW w:w="9480" w:type="dxa"/>
        <w:jc w:val="center"/>
        <w:tblLook w:val="04A0" w:firstRow="1" w:lastRow="0" w:firstColumn="1" w:lastColumn="0" w:noHBand="0" w:noVBand="1"/>
      </w:tblPr>
      <w:tblGrid>
        <w:gridCol w:w="7840"/>
        <w:gridCol w:w="1640"/>
      </w:tblGrid>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 xml:space="preserve"> Руководитель ППЭ</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20</w:t>
            </w:r>
          </w:p>
        </w:tc>
      </w:tr>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 xml:space="preserve"> Организатор в аудитории ППЭ</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463</w:t>
            </w:r>
          </w:p>
        </w:tc>
      </w:tr>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Организатор вне аудитории ППЭ</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131</w:t>
            </w:r>
          </w:p>
        </w:tc>
      </w:tr>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 xml:space="preserve"> Ассистент</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0</w:t>
            </w:r>
          </w:p>
        </w:tc>
      </w:tr>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Член ГЭК</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28</w:t>
            </w:r>
          </w:p>
        </w:tc>
      </w:tr>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Общественный наблюдатель</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24</w:t>
            </w:r>
          </w:p>
        </w:tc>
      </w:tr>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Технический специалист ППЭ</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51</w:t>
            </w:r>
          </w:p>
        </w:tc>
      </w:tr>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Медицинский работник</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11</w:t>
            </w:r>
          </w:p>
        </w:tc>
      </w:tr>
      <w:tr w:rsidR="00F43C0A" w:rsidRPr="00DA6A4E" w:rsidTr="00F43C0A">
        <w:trPr>
          <w:trHeight w:val="308"/>
          <w:jc w:val="center"/>
        </w:trPr>
        <w:tc>
          <w:tcPr>
            <w:tcW w:w="7840"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F43C0A" w:rsidRPr="00DA6A4E" w:rsidRDefault="00F43C0A" w:rsidP="00F43C0A">
            <w:pPr>
              <w:spacing w:after="0" w:line="240" w:lineRule="auto"/>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Спец. по инструктажу и лаб.раб.</w:t>
            </w:r>
          </w:p>
        </w:tc>
        <w:tc>
          <w:tcPr>
            <w:tcW w:w="1640" w:type="dxa"/>
            <w:tcBorders>
              <w:top w:val="single" w:sz="4" w:space="0" w:color="000000"/>
              <w:left w:val="nil"/>
              <w:bottom w:val="single" w:sz="4" w:space="0" w:color="000000"/>
              <w:right w:val="single" w:sz="4" w:space="0" w:color="000000"/>
            </w:tcBorders>
            <w:shd w:val="clear" w:color="000000" w:fill="FFFFFF"/>
            <w:vAlign w:val="center"/>
          </w:tcPr>
          <w:p w:rsidR="00F43C0A" w:rsidRPr="00DA6A4E" w:rsidRDefault="00F43C0A" w:rsidP="00F43C0A">
            <w:pPr>
              <w:spacing w:after="0" w:line="240" w:lineRule="auto"/>
              <w:jc w:val="right"/>
              <w:rPr>
                <w:rFonts w:ascii="Times New Roman" w:eastAsia="Times New Roman" w:hAnsi="Times New Roman" w:cs="Times New Roman"/>
                <w:color w:val="000000"/>
                <w:sz w:val="20"/>
                <w:szCs w:val="20"/>
              </w:rPr>
            </w:pPr>
            <w:r w:rsidRPr="00DA6A4E">
              <w:rPr>
                <w:rFonts w:ascii="Times New Roman" w:eastAsia="Times New Roman" w:hAnsi="Times New Roman" w:cs="Times New Roman"/>
                <w:color w:val="000000"/>
                <w:sz w:val="20"/>
                <w:szCs w:val="20"/>
              </w:rPr>
              <w:t>16</w:t>
            </w:r>
          </w:p>
        </w:tc>
      </w:tr>
    </w:tbl>
    <w:p w:rsidR="00DA6A4E" w:rsidRDefault="00F43C0A" w:rsidP="00E159F5">
      <w:pPr>
        <w:tabs>
          <w:tab w:val="left" w:pos="139"/>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рамках подготовки к проведению государственной итоговой аттестации в 2025 году и профориентационной</w:t>
      </w:r>
      <w:r w:rsidR="00DA6A4E">
        <w:rPr>
          <w:rFonts w:ascii="Times New Roman" w:eastAsia="Times New Roman" w:hAnsi="Times New Roman" w:cs="Times New Roman"/>
          <w:sz w:val="24"/>
          <w:szCs w:val="24"/>
        </w:rPr>
        <w:t xml:space="preserve"> работы прошли следующие акции:</w:t>
      </w:r>
    </w:p>
    <w:p w:rsidR="00F43C0A" w:rsidRPr="00F43C0A" w:rsidRDefault="00F43C0A" w:rsidP="00E159F5">
      <w:pPr>
        <w:tabs>
          <w:tab w:val="left" w:pos="139"/>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 Общественно-просветительская Акция «ГИА. Осознанность. Профориентация». В акции приняли участие учащиеся 8-11 классов, в количестве 3397 человек.</w:t>
      </w:r>
    </w:p>
    <w:p w:rsidR="00F43C0A" w:rsidRPr="00F43C0A"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2. Акция «ЕГЭ для родителей». В акции приняли участие 603 родителя выпускников 11 классов.</w:t>
      </w:r>
    </w:p>
    <w:p w:rsidR="00DA6A4E" w:rsidRDefault="00F43C0A" w:rsidP="00E159F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3. Всероссийская</w:t>
      </w:r>
      <w:r w:rsidR="00DA6A4E">
        <w:rPr>
          <w:rFonts w:ascii="Times New Roman" w:eastAsia="Times New Roman" w:hAnsi="Times New Roman" w:cs="Times New Roman"/>
          <w:sz w:val="24"/>
          <w:szCs w:val="24"/>
        </w:rPr>
        <w:t xml:space="preserve"> акция «100 баллов для Победы» </w:t>
      </w:r>
      <w:r w:rsidRPr="00F43C0A">
        <w:rPr>
          <w:rFonts w:ascii="Times New Roman" w:eastAsia="Times New Roman" w:hAnsi="Times New Roman" w:cs="Times New Roman"/>
          <w:sz w:val="24"/>
          <w:szCs w:val="24"/>
        </w:rPr>
        <w:t>для выпускников 11-классов школ города. В акц</w:t>
      </w:r>
      <w:r w:rsidR="00E159F5">
        <w:rPr>
          <w:rFonts w:ascii="Times New Roman" w:eastAsia="Times New Roman" w:hAnsi="Times New Roman" w:cs="Times New Roman"/>
          <w:sz w:val="24"/>
          <w:szCs w:val="24"/>
        </w:rPr>
        <w:t>ии приняло участие 279 человек.</w:t>
      </w:r>
    </w:p>
    <w:p w:rsidR="00E159F5" w:rsidRPr="00E159F5" w:rsidRDefault="00E159F5" w:rsidP="00E159F5">
      <w:pPr>
        <w:spacing w:after="0" w:line="240" w:lineRule="auto"/>
        <w:ind w:firstLine="284"/>
        <w:jc w:val="both"/>
        <w:rPr>
          <w:rFonts w:ascii="Times New Roman" w:eastAsia="Times New Roman" w:hAnsi="Times New Roman" w:cs="Times New Roman"/>
          <w:sz w:val="24"/>
          <w:szCs w:val="24"/>
        </w:rPr>
      </w:pPr>
    </w:p>
    <w:p w:rsidR="00F43C0A" w:rsidRDefault="00F43C0A" w:rsidP="00E159F5">
      <w:pPr>
        <w:tabs>
          <w:tab w:val="left" w:pos="139"/>
        </w:tabs>
        <w:autoSpaceDE w:val="0"/>
        <w:autoSpaceDN w:val="0"/>
        <w:adjustRightInd w:val="0"/>
        <w:spacing w:after="0" w:line="274" w:lineRule="exact"/>
        <w:ind w:firstLine="284"/>
        <w:jc w:val="both"/>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ГИА-11</w:t>
      </w:r>
    </w:p>
    <w:p w:rsidR="00DA6A4E" w:rsidRPr="00F43C0A" w:rsidRDefault="00DA6A4E" w:rsidP="00F43C0A">
      <w:pPr>
        <w:tabs>
          <w:tab w:val="left" w:pos="139"/>
        </w:tabs>
        <w:autoSpaceDE w:val="0"/>
        <w:autoSpaceDN w:val="0"/>
        <w:adjustRightInd w:val="0"/>
        <w:spacing w:after="0" w:line="274" w:lineRule="exact"/>
        <w:jc w:val="center"/>
        <w:rPr>
          <w:rFonts w:ascii="Times New Roman" w:eastAsia="Times New Roman" w:hAnsi="Times New Roman" w:cs="Times New Roman"/>
          <w:b/>
          <w:sz w:val="24"/>
          <w:szCs w:val="24"/>
        </w:rPr>
      </w:pPr>
    </w:p>
    <w:p w:rsidR="00F43C0A" w:rsidRPr="00F43C0A" w:rsidRDefault="00E159F5" w:rsidP="00E159F5">
      <w:pPr>
        <w:tabs>
          <w:tab w:val="left" w:pos="139"/>
        </w:tabs>
        <w:autoSpaceDE w:val="0"/>
        <w:autoSpaceDN w:val="0"/>
        <w:adjustRightInd w:val="0"/>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В 2024-</w:t>
      </w:r>
      <w:r w:rsidR="00DA6A4E">
        <w:rPr>
          <w:rFonts w:ascii="Times New Roman" w:eastAsia="Times New Roman" w:hAnsi="Times New Roman" w:cs="Times New Roman"/>
          <w:color w:val="000000"/>
          <w:sz w:val="24"/>
          <w:szCs w:val="24"/>
        </w:rPr>
        <w:t xml:space="preserve">2025 </w:t>
      </w:r>
      <w:r w:rsidR="00F43C0A" w:rsidRPr="00F43C0A">
        <w:rPr>
          <w:rFonts w:ascii="Times New Roman" w:eastAsia="Times New Roman" w:hAnsi="Times New Roman" w:cs="Times New Roman"/>
          <w:color w:val="000000"/>
          <w:sz w:val="24"/>
          <w:szCs w:val="24"/>
        </w:rPr>
        <w:t>учебном году в общеобразовательных организациях городского округа Воскресенск (на коне</w:t>
      </w:r>
      <w:r w:rsidR="00DA6A4E">
        <w:rPr>
          <w:rFonts w:ascii="Times New Roman" w:eastAsia="Times New Roman" w:hAnsi="Times New Roman" w:cs="Times New Roman"/>
          <w:color w:val="000000"/>
          <w:sz w:val="24"/>
          <w:szCs w:val="24"/>
        </w:rPr>
        <w:t xml:space="preserve">ц учебного года) обучалось 596 выпускников </w:t>
      </w:r>
      <w:r w:rsidR="00F43C0A" w:rsidRPr="00F43C0A">
        <w:rPr>
          <w:rFonts w:ascii="Times New Roman" w:eastAsia="Times New Roman" w:hAnsi="Times New Roman" w:cs="Times New Roman"/>
          <w:color w:val="000000"/>
          <w:sz w:val="24"/>
          <w:szCs w:val="24"/>
        </w:rPr>
        <w:t xml:space="preserve">11-х классов, </w:t>
      </w:r>
      <w:r w:rsidR="00F43C0A" w:rsidRPr="00F43C0A">
        <w:rPr>
          <w:rFonts w:ascii="Times New Roman" w:eastAsia="Times New Roman" w:hAnsi="Times New Roman" w:cs="Times New Roman"/>
          <w:sz w:val="24"/>
          <w:szCs w:val="24"/>
        </w:rPr>
        <w:t>из них 587 в общеобразовательных организациях, 9- в форме само</w:t>
      </w:r>
      <w:r w:rsidR="00DA6A4E">
        <w:rPr>
          <w:rFonts w:ascii="Times New Roman" w:eastAsia="Times New Roman" w:hAnsi="Times New Roman" w:cs="Times New Roman"/>
          <w:sz w:val="24"/>
          <w:szCs w:val="24"/>
        </w:rPr>
        <w:t xml:space="preserve">образования, что на 29 человек </w:t>
      </w:r>
      <w:r w:rsidR="00F43C0A" w:rsidRPr="00F43C0A">
        <w:rPr>
          <w:rFonts w:ascii="Times New Roman" w:eastAsia="Times New Roman" w:hAnsi="Times New Roman" w:cs="Times New Roman"/>
          <w:sz w:val="24"/>
          <w:szCs w:val="24"/>
        </w:rPr>
        <w:t xml:space="preserve">больше, чем в прошлом учебном году (567 чел.). </w:t>
      </w:r>
    </w:p>
    <w:p w:rsidR="00F43C0A" w:rsidRPr="00F43C0A" w:rsidRDefault="00F43C0A" w:rsidP="00E159F5">
      <w:pPr>
        <w:tabs>
          <w:tab w:val="left" w:pos="139"/>
        </w:tabs>
        <w:autoSpaceDE w:val="0"/>
        <w:autoSpaceDN w:val="0"/>
        <w:adjustRightInd w:val="0"/>
        <w:spacing w:after="0" w:line="240" w:lineRule="auto"/>
        <w:ind w:firstLine="284"/>
        <w:jc w:val="both"/>
        <w:rPr>
          <w:rFonts w:ascii="Times New Roman" w:eastAsia="Times New Roman" w:hAnsi="Times New Roman" w:cs="Times New Roman"/>
          <w:color w:val="FF0000"/>
          <w:sz w:val="24"/>
          <w:szCs w:val="24"/>
        </w:rPr>
      </w:pPr>
      <w:r w:rsidRPr="00F43C0A">
        <w:rPr>
          <w:rFonts w:ascii="Times New Roman" w:eastAsia="Times New Roman" w:hAnsi="Times New Roman" w:cs="Times New Roman"/>
          <w:sz w:val="24"/>
          <w:szCs w:val="24"/>
        </w:rPr>
        <w:t>Обучаю</w:t>
      </w:r>
      <w:r w:rsidR="00DA6A4E">
        <w:rPr>
          <w:rFonts w:ascii="Times New Roman" w:eastAsia="Times New Roman" w:hAnsi="Times New Roman" w:cs="Times New Roman"/>
          <w:sz w:val="24"/>
          <w:szCs w:val="24"/>
        </w:rPr>
        <w:t>щиеся в форме самообразования</w:t>
      </w:r>
      <w:r w:rsidRPr="00F43C0A">
        <w:rPr>
          <w:rFonts w:ascii="Times New Roman" w:eastAsia="Times New Roman" w:hAnsi="Times New Roman" w:cs="Times New Roman"/>
          <w:sz w:val="24"/>
          <w:szCs w:val="24"/>
        </w:rPr>
        <w:t xml:space="preserve"> закреплены для прохождения ГИА за о</w:t>
      </w:r>
      <w:r w:rsidR="00DA6A4E">
        <w:rPr>
          <w:rFonts w:ascii="Times New Roman" w:eastAsia="Times New Roman" w:hAnsi="Times New Roman" w:cs="Times New Roman"/>
          <w:sz w:val="24"/>
          <w:szCs w:val="24"/>
        </w:rPr>
        <w:t xml:space="preserve">бразовательными организациями: </w:t>
      </w:r>
      <w:r w:rsidRPr="00F43C0A">
        <w:rPr>
          <w:rFonts w:ascii="Times New Roman" w:eastAsia="Times New Roman" w:hAnsi="Times New Roman" w:cs="Times New Roman"/>
          <w:sz w:val="24"/>
          <w:szCs w:val="24"/>
        </w:rPr>
        <w:t>Траектория успеха-1, СОШ №им. С. Рыбникова-3, Горизонт -1, Лицей №</w:t>
      </w:r>
      <w:r w:rsidR="00E159F5">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 xml:space="preserve">23 -4. </w:t>
      </w:r>
      <w:r w:rsidRPr="00F43C0A">
        <w:rPr>
          <w:rFonts w:ascii="Times New Roman" w:eastAsia="Times New Roman" w:hAnsi="Times New Roman" w:cs="Times New Roman"/>
          <w:color w:val="FF0000"/>
          <w:sz w:val="24"/>
          <w:szCs w:val="24"/>
        </w:rPr>
        <w:t xml:space="preserve"> </w:t>
      </w:r>
    </w:p>
    <w:p w:rsidR="00F43C0A" w:rsidRPr="00DA6A4E" w:rsidRDefault="00DA6A4E" w:rsidP="00E159F5">
      <w:pPr>
        <w:tabs>
          <w:tab w:val="left" w:pos="139"/>
        </w:tabs>
        <w:autoSpaceDE w:val="0"/>
        <w:autoSpaceDN w:val="0"/>
        <w:adjustRightInd w:val="0"/>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Выпускников 11 классов, не допущенных до ГИА, нет.</w:t>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Государственная итоговая аттестация по образовательным программам среднего общего образования проводилась в основной период в форме единого госуд</w:t>
      </w:r>
      <w:r w:rsidR="00DA6A4E">
        <w:rPr>
          <w:rFonts w:ascii="Times New Roman" w:eastAsia="Times New Roman" w:hAnsi="Times New Roman" w:cs="Times New Roman"/>
          <w:color w:val="000000"/>
          <w:sz w:val="24"/>
          <w:szCs w:val="24"/>
        </w:rPr>
        <w:t xml:space="preserve">арственного экзамена (ЕГЭ) по </w:t>
      </w:r>
      <w:r w:rsidRPr="00F43C0A">
        <w:rPr>
          <w:rFonts w:ascii="Times New Roman" w:eastAsia="Times New Roman" w:hAnsi="Times New Roman" w:cs="Times New Roman"/>
          <w:color w:val="000000"/>
          <w:sz w:val="24"/>
          <w:szCs w:val="24"/>
        </w:rPr>
        <w:t>12 предметам.</w:t>
      </w:r>
    </w:p>
    <w:p w:rsidR="00F43C0A" w:rsidRPr="00F43C0A" w:rsidRDefault="00DA6A4E" w:rsidP="00E159F5">
      <w:pPr>
        <w:tabs>
          <w:tab w:val="left" w:pos="326"/>
        </w:tabs>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Экзаменационные </w:t>
      </w:r>
      <w:r w:rsidR="00F43C0A" w:rsidRPr="00F43C0A">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z w:val="24"/>
          <w:szCs w:val="24"/>
        </w:rPr>
        <w:t xml:space="preserve">териалы ЕГЭ доставлялись в ППЭ </w:t>
      </w:r>
      <w:r w:rsidR="00F43C0A" w:rsidRPr="00F43C0A">
        <w:rPr>
          <w:rFonts w:ascii="Times New Roman" w:eastAsia="Times New Roman" w:hAnsi="Times New Roman" w:cs="Times New Roman"/>
          <w:color w:val="000000"/>
          <w:sz w:val="24"/>
          <w:szCs w:val="24"/>
        </w:rPr>
        <w:t xml:space="preserve">на базе общеобразовательных организаций с помощью сети Интернет.  </w:t>
      </w:r>
    </w:p>
    <w:p w:rsidR="00F43C0A" w:rsidRPr="00F43C0A" w:rsidRDefault="00F43C0A" w:rsidP="00E159F5">
      <w:pPr>
        <w:tabs>
          <w:tab w:val="left" w:pos="326"/>
        </w:tabs>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На всех ППЭ было организовано видеонаблюдение с возможностью трансляции вещания в сеть Интерн</w:t>
      </w:r>
      <w:r w:rsidR="00E159F5">
        <w:rPr>
          <w:rFonts w:ascii="Times New Roman" w:eastAsia="Times New Roman" w:hAnsi="Times New Roman" w:cs="Times New Roman"/>
          <w:color w:val="000000"/>
          <w:sz w:val="24"/>
          <w:szCs w:val="24"/>
        </w:rPr>
        <w:t xml:space="preserve">ет в режиме реального времени. </w:t>
      </w:r>
      <w:r w:rsidRPr="00F43C0A">
        <w:rPr>
          <w:rFonts w:ascii="Times New Roman" w:eastAsia="Times New Roman" w:hAnsi="Times New Roman" w:cs="Times New Roman"/>
          <w:color w:val="000000"/>
          <w:sz w:val="24"/>
          <w:szCs w:val="24"/>
        </w:rPr>
        <w:t>Были заключены контракты на обслуж</w:t>
      </w:r>
      <w:r w:rsidR="00DA6A4E">
        <w:rPr>
          <w:rFonts w:ascii="Times New Roman" w:eastAsia="Times New Roman" w:hAnsi="Times New Roman" w:cs="Times New Roman"/>
          <w:color w:val="000000"/>
          <w:sz w:val="24"/>
          <w:szCs w:val="24"/>
        </w:rPr>
        <w:t xml:space="preserve">ивание камер видеонаблюдения с </w:t>
      </w:r>
      <w:r w:rsidRPr="00F43C0A">
        <w:rPr>
          <w:rFonts w:ascii="Times New Roman" w:eastAsia="Times New Roman" w:hAnsi="Times New Roman" w:cs="Times New Roman"/>
          <w:color w:val="000000"/>
          <w:sz w:val="24"/>
          <w:szCs w:val="24"/>
        </w:rPr>
        <w:t xml:space="preserve">ЗАО </w:t>
      </w:r>
      <w:r w:rsidR="00DA6A4E">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Калуга Астрал». Прерывания видеотрансляции во время экзаменов отсутствовали.</w:t>
      </w:r>
    </w:p>
    <w:p w:rsidR="00F43C0A" w:rsidRPr="00F43C0A" w:rsidRDefault="00F43C0A" w:rsidP="00E159F5">
      <w:pPr>
        <w:tabs>
          <w:tab w:val="left" w:pos="326"/>
        </w:tabs>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При внесении сведений в региональную информационную систему обеспечения проведения государственной итоговой аттестации обучающихся, освоивших основные образовательные программы среднего общего образования в 2025</w:t>
      </w:r>
      <w:r w:rsidR="00DA6A4E">
        <w:rPr>
          <w:rFonts w:ascii="Times New Roman" w:eastAsia="Times New Roman" w:hAnsi="Times New Roman" w:cs="Times New Roman"/>
          <w:color w:val="000000"/>
          <w:sz w:val="24"/>
          <w:szCs w:val="24"/>
        </w:rPr>
        <w:t xml:space="preserve"> году технические </w:t>
      </w:r>
      <w:r w:rsidRPr="00F43C0A">
        <w:rPr>
          <w:rFonts w:ascii="Times New Roman" w:eastAsia="Times New Roman" w:hAnsi="Times New Roman" w:cs="Times New Roman"/>
          <w:color w:val="000000"/>
          <w:sz w:val="24"/>
          <w:szCs w:val="24"/>
        </w:rPr>
        <w:t xml:space="preserve">ошибки отсутствовали. </w:t>
      </w:r>
    </w:p>
    <w:p w:rsidR="00DA6A4E" w:rsidRDefault="00F43C0A" w:rsidP="00E159F5">
      <w:pPr>
        <w:tabs>
          <w:tab w:val="left" w:pos="326"/>
        </w:tabs>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Во всех ППЭ внесение информации в Систему, печать экзаменационного материала,</w:t>
      </w:r>
      <w:r w:rsidR="00DA6A4E">
        <w:rPr>
          <w:rFonts w:ascii="Times New Roman" w:eastAsia="Times New Roman" w:hAnsi="Times New Roman" w:cs="Times New Roman"/>
          <w:color w:val="000000"/>
          <w:sz w:val="24"/>
          <w:szCs w:val="24"/>
        </w:rPr>
        <w:t xml:space="preserve"> </w:t>
      </w:r>
      <w:r w:rsidRPr="00F43C0A">
        <w:rPr>
          <w:rFonts w:ascii="Times New Roman" w:eastAsia="Times New Roman" w:hAnsi="Times New Roman" w:cs="Times New Roman"/>
          <w:color w:val="000000"/>
          <w:sz w:val="24"/>
          <w:szCs w:val="24"/>
        </w:rPr>
        <w:t>сканирование бланков ЕГЭ и форм ППЭ осуществлялось своевременно.  Организационно-технологические сбои при проведении КЕГЭ, устной части по иностранному языку отсутствуют.</w:t>
      </w:r>
    </w:p>
    <w:p w:rsidR="00DA6A4E" w:rsidRDefault="00F43C0A" w:rsidP="00E159F5">
      <w:pPr>
        <w:tabs>
          <w:tab w:val="left" w:pos="326"/>
        </w:tabs>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sz w:val="24"/>
          <w:szCs w:val="24"/>
        </w:rPr>
        <w:t>Была получена метка: 30.05.2025 - метка ППЭ 0425, 4 аудитория, место 1А, 12:34 - шпаргалка (подтвердилась).</w:t>
      </w:r>
    </w:p>
    <w:p w:rsidR="00F43C0A" w:rsidRPr="00DA6A4E" w:rsidRDefault="00F43C0A" w:rsidP="00E159F5">
      <w:pPr>
        <w:tabs>
          <w:tab w:val="left" w:pos="326"/>
        </w:tabs>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В 2025 году в Г</w:t>
      </w:r>
      <w:r w:rsidR="00DA6A4E">
        <w:rPr>
          <w:rFonts w:ascii="Times New Roman" w:eastAsia="Times New Roman" w:hAnsi="Times New Roman" w:cs="Times New Roman"/>
          <w:color w:val="000000"/>
          <w:sz w:val="24"/>
          <w:szCs w:val="24"/>
        </w:rPr>
        <w:t xml:space="preserve">ИА в форме ЕГЭ приняли участие 647 </w:t>
      </w:r>
      <w:r w:rsidRPr="00F43C0A">
        <w:rPr>
          <w:rFonts w:ascii="Times New Roman" w:eastAsia="Times New Roman" w:hAnsi="Times New Roman" w:cs="Times New Roman"/>
          <w:color w:val="000000"/>
          <w:sz w:val="24"/>
          <w:szCs w:val="24"/>
        </w:rPr>
        <w:t xml:space="preserve">человек, из </w:t>
      </w:r>
      <w:r w:rsidR="00DA6A4E">
        <w:rPr>
          <w:rFonts w:ascii="Times New Roman" w:eastAsia="Times New Roman" w:hAnsi="Times New Roman" w:cs="Times New Roman"/>
          <w:color w:val="000000"/>
          <w:sz w:val="24"/>
          <w:szCs w:val="24"/>
        </w:rPr>
        <w:t xml:space="preserve">них 594 </w:t>
      </w:r>
      <w:r w:rsidRPr="00F43C0A">
        <w:rPr>
          <w:rFonts w:ascii="Times New Roman" w:eastAsia="Times New Roman" w:hAnsi="Times New Roman" w:cs="Times New Roman"/>
          <w:color w:val="000000"/>
          <w:sz w:val="24"/>
          <w:szCs w:val="24"/>
        </w:rPr>
        <w:t xml:space="preserve">выпускника текущего года </w:t>
      </w:r>
      <w:r w:rsidRPr="00F43C0A">
        <w:rPr>
          <w:rFonts w:ascii="Times New Roman" w:eastAsia="Times New Roman" w:hAnsi="Times New Roman" w:cs="Times New Roman"/>
          <w:sz w:val="24"/>
          <w:szCs w:val="24"/>
        </w:rPr>
        <w:t>(включая 9 обучающихся в форме самообразования)</w:t>
      </w: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sz w:val="24"/>
          <w:szCs w:val="24"/>
        </w:rPr>
        <w:t xml:space="preserve">11 обучающихся СПО, 42 – выпускники </w:t>
      </w:r>
      <w:r w:rsidR="00DA6A4E">
        <w:rPr>
          <w:rFonts w:ascii="Times New Roman" w:eastAsia="Times New Roman" w:hAnsi="Times New Roman" w:cs="Times New Roman"/>
          <w:sz w:val="24"/>
          <w:szCs w:val="24"/>
        </w:rPr>
        <w:t xml:space="preserve">прошлых лет. Приняли участие в </w:t>
      </w:r>
      <w:r w:rsidRPr="00F43C0A">
        <w:rPr>
          <w:rFonts w:ascii="Times New Roman" w:eastAsia="Times New Roman" w:hAnsi="Times New Roman" w:cs="Times New Roman"/>
          <w:sz w:val="24"/>
          <w:szCs w:val="24"/>
        </w:rPr>
        <w:t>форме ГВЭ 2 выпускника текущего года (МБОУ-лицей «ВКШ»).</w:t>
      </w:r>
    </w:p>
    <w:p w:rsidR="00F43C0A" w:rsidRPr="00F43C0A" w:rsidRDefault="00F43C0A" w:rsidP="00E159F5">
      <w:pPr>
        <w:tabs>
          <w:tab w:val="left" w:pos="426"/>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Неизменно самое большее количество выпускников из предметов по выбору зарегистрировались на обществознание - 355 чел., самое малое количество выпускников з</w:t>
      </w:r>
      <w:r w:rsidR="00E159F5">
        <w:rPr>
          <w:rFonts w:ascii="Times New Roman" w:eastAsia="Times New Roman" w:hAnsi="Times New Roman" w:cs="Times New Roman"/>
          <w:sz w:val="24"/>
          <w:szCs w:val="24"/>
        </w:rPr>
        <w:t>арегистрировались на географию -</w:t>
      </w:r>
      <w:r w:rsidRPr="00F43C0A">
        <w:rPr>
          <w:rFonts w:ascii="Times New Roman" w:eastAsia="Times New Roman" w:hAnsi="Times New Roman" w:cs="Times New Roman"/>
          <w:sz w:val="24"/>
          <w:szCs w:val="24"/>
        </w:rPr>
        <w:t xml:space="preserve"> 19 чел. и французский язык-1. </w:t>
      </w:r>
    </w:p>
    <w:p w:rsidR="00F43C0A" w:rsidRPr="00E159F5" w:rsidRDefault="00F43C0A" w:rsidP="00F43C0A">
      <w:pPr>
        <w:widowControl w:val="0"/>
        <w:autoSpaceDE w:val="0"/>
        <w:autoSpaceDN w:val="0"/>
        <w:adjustRightInd w:val="0"/>
        <w:spacing w:after="0" w:line="240" w:lineRule="auto"/>
        <w:jc w:val="both"/>
        <w:rPr>
          <w:rFonts w:ascii="Times New Roman" w:eastAsia="Times New Roman" w:hAnsi="Times New Roman" w:cs="Times New Roman"/>
          <w:noProof/>
          <w:color w:val="000000"/>
          <w:sz w:val="24"/>
          <w:szCs w:val="24"/>
          <w:shd w:val="clear" w:color="auto" w:fill="DEEAF6"/>
        </w:rPr>
      </w:pPr>
      <w:r w:rsidRPr="00F43C0A">
        <w:rPr>
          <w:rFonts w:ascii="Times New Roman" w:eastAsia="Times New Roman" w:hAnsi="Times New Roman" w:cs="Times New Roman"/>
          <w:noProof/>
          <w:sz w:val="24"/>
          <w:szCs w:val="24"/>
        </w:rPr>
        <w:drawing>
          <wp:inline distT="0" distB="0" distL="0" distR="0">
            <wp:extent cx="6217920" cy="2374900"/>
            <wp:effectExtent l="0" t="0" r="11430" b="6350"/>
            <wp:docPr id="1438421654" name="Диаграмма 14384216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Сре</w:t>
      </w:r>
      <w:r w:rsidR="00DA6A4E">
        <w:rPr>
          <w:rFonts w:ascii="Times New Roman" w:eastAsia="Times New Roman" w:hAnsi="Times New Roman" w:cs="Times New Roman"/>
          <w:color w:val="000000"/>
          <w:sz w:val="24"/>
          <w:szCs w:val="24"/>
        </w:rPr>
        <w:t xml:space="preserve">дний балл по городскому округу Воскресенск по сравнению с </w:t>
      </w:r>
      <w:r w:rsidRPr="00F43C0A">
        <w:rPr>
          <w:rFonts w:ascii="Times New Roman" w:eastAsia="Times New Roman" w:hAnsi="Times New Roman" w:cs="Times New Roman"/>
          <w:color w:val="000000"/>
          <w:sz w:val="24"/>
          <w:szCs w:val="24"/>
        </w:rPr>
        <w:t>20</w:t>
      </w:r>
      <w:r w:rsidR="00DA6A4E">
        <w:rPr>
          <w:rFonts w:ascii="Times New Roman" w:eastAsia="Times New Roman" w:hAnsi="Times New Roman" w:cs="Times New Roman"/>
          <w:color w:val="000000"/>
          <w:sz w:val="24"/>
          <w:szCs w:val="24"/>
        </w:rPr>
        <w:t>24</w:t>
      </w:r>
      <w:r w:rsidRPr="00F43C0A">
        <w:rPr>
          <w:rFonts w:ascii="Times New Roman" w:eastAsia="Times New Roman" w:hAnsi="Times New Roman" w:cs="Times New Roman"/>
          <w:color w:val="000000"/>
          <w:sz w:val="24"/>
          <w:szCs w:val="24"/>
        </w:rPr>
        <w:t xml:space="preserve"> годом</w:t>
      </w:r>
      <w:r w:rsidR="00DA6A4E">
        <w:rPr>
          <w:rFonts w:ascii="Times New Roman" w:eastAsia="Times New Roman" w:hAnsi="Times New Roman" w:cs="Times New Roman"/>
          <w:color w:val="000000"/>
          <w:sz w:val="24"/>
          <w:szCs w:val="24"/>
        </w:rPr>
        <w:t xml:space="preserve"> увеличился </w:t>
      </w:r>
      <w:r w:rsidRPr="00F43C0A">
        <w:rPr>
          <w:rFonts w:ascii="Times New Roman" w:eastAsia="Times New Roman" w:hAnsi="Times New Roman" w:cs="Times New Roman"/>
          <w:color w:val="000000"/>
          <w:sz w:val="24"/>
          <w:szCs w:val="24"/>
        </w:rPr>
        <w:t>по географии на 1,</w:t>
      </w:r>
      <w:r w:rsidR="00E159F5">
        <w:rPr>
          <w:rFonts w:ascii="Times New Roman" w:eastAsia="Times New Roman" w:hAnsi="Times New Roman" w:cs="Times New Roman"/>
          <w:color w:val="000000"/>
          <w:sz w:val="24"/>
          <w:szCs w:val="24"/>
        </w:rPr>
        <w:t>54 балла, информатике и ИКТ -</w:t>
      </w:r>
      <w:r w:rsidRPr="00F43C0A">
        <w:rPr>
          <w:rFonts w:ascii="Times New Roman" w:eastAsia="Times New Roman" w:hAnsi="Times New Roman" w:cs="Times New Roman"/>
          <w:color w:val="000000"/>
          <w:sz w:val="24"/>
          <w:szCs w:val="24"/>
        </w:rPr>
        <w:t xml:space="preserve"> 1,61, литературе -</w:t>
      </w:r>
      <w:r w:rsidR="00E159F5">
        <w:rPr>
          <w:rFonts w:ascii="Times New Roman" w:eastAsia="Times New Roman" w:hAnsi="Times New Roman" w:cs="Times New Roman"/>
          <w:color w:val="000000"/>
          <w:sz w:val="24"/>
          <w:szCs w:val="24"/>
        </w:rPr>
        <w:t xml:space="preserve"> </w:t>
      </w:r>
      <w:r w:rsidRPr="00F43C0A">
        <w:rPr>
          <w:rFonts w:ascii="Times New Roman" w:eastAsia="Times New Roman" w:hAnsi="Times New Roman" w:cs="Times New Roman"/>
          <w:color w:val="000000"/>
          <w:sz w:val="24"/>
          <w:szCs w:val="24"/>
        </w:rPr>
        <w:t>3,64,</w:t>
      </w:r>
      <w:r w:rsidR="00DA6A4E">
        <w:rPr>
          <w:rFonts w:ascii="Times New Roman" w:eastAsia="Times New Roman" w:hAnsi="Times New Roman" w:cs="Times New Roman"/>
          <w:color w:val="000000"/>
          <w:sz w:val="24"/>
          <w:szCs w:val="24"/>
        </w:rPr>
        <w:t xml:space="preserve"> </w:t>
      </w:r>
      <w:r w:rsidRPr="00F43C0A">
        <w:rPr>
          <w:rFonts w:ascii="Times New Roman" w:eastAsia="Times New Roman" w:hAnsi="Times New Roman" w:cs="Times New Roman"/>
          <w:color w:val="000000"/>
          <w:sz w:val="24"/>
          <w:szCs w:val="24"/>
        </w:rPr>
        <w:t xml:space="preserve">математике профильной -0,13. </w:t>
      </w:r>
      <w:r w:rsidR="00E159F5">
        <w:rPr>
          <w:rFonts w:ascii="Times New Roman" w:eastAsia="Times New Roman" w:hAnsi="Times New Roman" w:cs="Times New Roman"/>
          <w:color w:val="000000"/>
          <w:sz w:val="24"/>
          <w:szCs w:val="24"/>
        </w:rPr>
        <w:t>По остальным учебным предметам -</w:t>
      </w:r>
      <w:r w:rsidRPr="00F43C0A">
        <w:rPr>
          <w:rFonts w:ascii="Times New Roman" w:eastAsia="Times New Roman" w:hAnsi="Times New Roman" w:cs="Times New Roman"/>
          <w:color w:val="000000"/>
          <w:sz w:val="24"/>
          <w:szCs w:val="24"/>
        </w:rPr>
        <w:t xml:space="preserve"> понизился.</w:t>
      </w:r>
    </w:p>
    <w:tbl>
      <w:tblPr>
        <w:tblpPr w:leftFromText="180" w:rightFromText="180" w:vertAnchor="text" w:horzAnchor="margin" w:tblpXSpec="center" w:tblpY="41"/>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5"/>
        <w:gridCol w:w="1193"/>
        <w:gridCol w:w="1702"/>
        <w:gridCol w:w="1133"/>
        <w:gridCol w:w="1969"/>
        <w:gridCol w:w="8"/>
        <w:gridCol w:w="7"/>
      </w:tblGrid>
      <w:tr w:rsidR="00E159F5" w:rsidRPr="00F43C0A" w:rsidTr="00E159F5">
        <w:trPr>
          <w:gridAfter w:val="1"/>
          <w:wAfter w:w="7" w:type="dxa"/>
          <w:trHeight w:val="284"/>
        </w:trPr>
        <w:tc>
          <w:tcPr>
            <w:tcW w:w="3055" w:type="dxa"/>
            <w:shd w:val="clear" w:color="auto" w:fill="auto"/>
            <w:noWrap/>
          </w:tcPr>
          <w:p w:rsidR="00E159F5" w:rsidRPr="00F43C0A" w:rsidRDefault="00E159F5" w:rsidP="00E159F5">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p>
        </w:tc>
        <w:tc>
          <w:tcPr>
            <w:tcW w:w="2895" w:type="dxa"/>
            <w:gridSpan w:val="2"/>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24"/>
                <w:sz w:val="24"/>
                <w:szCs w:val="24"/>
                <w:lang w:eastAsia="hi-IN" w:bidi="hi-IN"/>
              </w:rPr>
              <w:t>2024 г.</w:t>
            </w:r>
          </w:p>
        </w:tc>
        <w:tc>
          <w:tcPr>
            <w:tcW w:w="3110" w:type="dxa"/>
            <w:gridSpan w:val="3"/>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24"/>
                <w:sz w:val="24"/>
                <w:szCs w:val="24"/>
                <w:lang w:eastAsia="hi-IN" w:bidi="hi-IN"/>
              </w:rPr>
              <w:t>2025 г</w:t>
            </w:r>
          </w:p>
        </w:tc>
      </w:tr>
      <w:tr w:rsidR="00E159F5" w:rsidRPr="00F43C0A" w:rsidTr="00E159F5">
        <w:trPr>
          <w:gridAfter w:val="2"/>
          <w:wAfter w:w="15" w:type="dxa"/>
          <w:trHeight w:val="418"/>
        </w:trPr>
        <w:tc>
          <w:tcPr>
            <w:tcW w:w="3055" w:type="dxa"/>
            <w:shd w:val="clear" w:color="auto" w:fill="auto"/>
            <w:noWrap/>
            <w:hideMark/>
          </w:tcPr>
          <w:p w:rsidR="00E159F5" w:rsidRPr="00F43C0A" w:rsidRDefault="00E159F5" w:rsidP="00E159F5">
            <w:pPr>
              <w:widowControl w:val="0"/>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Предмет</w:t>
            </w:r>
          </w:p>
        </w:tc>
        <w:tc>
          <w:tcPr>
            <w:tcW w:w="119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МО</w:t>
            </w:r>
          </w:p>
        </w:tc>
        <w:tc>
          <w:tcPr>
            <w:tcW w:w="1702"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Воскресенск</w:t>
            </w:r>
          </w:p>
        </w:tc>
        <w:tc>
          <w:tcPr>
            <w:tcW w:w="113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МО</w:t>
            </w:r>
          </w:p>
        </w:tc>
        <w:tc>
          <w:tcPr>
            <w:tcW w:w="1969"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Воскресенск</w:t>
            </w:r>
          </w:p>
        </w:tc>
      </w:tr>
      <w:tr w:rsidR="00E159F5" w:rsidRPr="00F43C0A" w:rsidTr="00E159F5">
        <w:trPr>
          <w:gridAfter w:val="2"/>
          <w:wAfter w:w="15" w:type="dxa"/>
          <w:trHeight w:val="304"/>
        </w:trPr>
        <w:tc>
          <w:tcPr>
            <w:tcW w:w="3055" w:type="dxa"/>
            <w:shd w:val="clear" w:color="auto" w:fill="auto"/>
            <w:noWrap/>
            <w:hideMark/>
          </w:tcPr>
          <w:p w:rsidR="00E159F5" w:rsidRPr="00F43C0A" w:rsidRDefault="00E159F5" w:rsidP="00E159F5">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Английский язык</w:t>
            </w:r>
          </w:p>
        </w:tc>
        <w:tc>
          <w:tcPr>
            <w:tcW w:w="119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69,8</w:t>
            </w:r>
          </w:p>
        </w:tc>
        <w:tc>
          <w:tcPr>
            <w:tcW w:w="1702"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67,93</w:t>
            </w:r>
          </w:p>
        </w:tc>
        <w:tc>
          <w:tcPr>
            <w:tcW w:w="113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65,4</w:t>
            </w:r>
          </w:p>
        </w:tc>
        <w:tc>
          <w:tcPr>
            <w:tcW w:w="1969"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66,4</w:t>
            </w:r>
          </w:p>
        </w:tc>
      </w:tr>
      <w:tr w:rsidR="00E159F5" w:rsidRPr="00F43C0A" w:rsidTr="00E159F5">
        <w:trPr>
          <w:gridAfter w:val="2"/>
          <w:wAfter w:w="15" w:type="dxa"/>
          <w:trHeight w:val="304"/>
        </w:trPr>
        <w:tc>
          <w:tcPr>
            <w:tcW w:w="3055" w:type="dxa"/>
            <w:shd w:val="clear" w:color="auto" w:fill="auto"/>
            <w:noWrap/>
            <w:hideMark/>
          </w:tcPr>
          <w:p w:rsidR="00E159F5" w:rsidRPr="00F43C0A" w:rsidRDefault="00E159F5" w:rsidP="00E159F5">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Биология</w:t>
            </w:r>
          </w:p>
        </w:tc>
        <w:tc>
          <w:tcPr>
            <w:tcW w:w="119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55,7</w:t>
            </w:r>
          </w:p>
        </w:tc>
        <w:tc>
          <w:tcPr>
            <w:tcW w:w="1702"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51,99</w:t>
            </w:r>
          </w:p>
        </w:tc>
        <w:tc>
          <w:tcPr>
            <w:tcW w:w="113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55,4</w:t>
            </w:r>
          </w:p>
        </w:tc>
        <w:tc>
          <w:tcPr>
            <w:tcW w:w="1969"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51,37</w:t>
            </w:r>
          </w:p>
        </w:tc>
      </w:tr>
      <w:tr w:rsidR="00E159F5" w:rsidRPr="00F43C0A" w:rsidTr="00E159F5">
        <w:trPr>
          <w:gridAfter w:val="2"/>
          <w:wAfter w:w="15" w:type="dxa"/>
          <w:trHeight w:val="304"/>
        </w:trPr>
        <w:tc>
          <w:tcPr>
            <w:tcW w:w="3055" w:type="dxa"/>
            <w:shd w:val="clear" w:color="auto" w:fill="auto"/>
            <w:noWrap/>
            <w:hideMark/>
          </w:tcPr>
          <w:p w:rsidR="00E159F5" w:rsidRPr="00F43C0A" w:rsidRDefault="00E159F5" w:rsidP="00E159F5">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География</w:t>
            </w:r>
          </w:p>
        </w:tc>
        <w:tc>
          <w:tcPr>
            <w:tcW w:w="119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57,4</w:t>
            </w:r>
          </w:p>
        </w:tc>
        <w:tc>
          <w:tcPr>
            <w:tcW w:w="1702"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58,6</w:t>
            </w:r>
          </w:p>
        </w:tc>
        <w:tc>
          <w:tcPr>
            <w:tcW w:w="113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54,4</w:t>
            </w:r>
          </w:p>
        </w:tc>
        <w:tc>
          <w:tcPr>
            <w:tcW w:w="1969" w:type="dxa"/>
            <w:shd w:val="clear" w:color="auto" w:fill="EDEDED"/>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60,14</w:t>
            </w:r>
          </w:p>
        </w:tc>
      </w:tr>
      <w:tr w:rsidR="00E159F5" w:rsidRPr="00F43C0A" w:rsidTr="00E159F5">
        <w:trPr>
          <w:gridAfter w:val="2"/>
          <w:wAfter w:w="15" w:type="dxa"/>
          <w:trHeight w:val="304"/>
        </w:trPr>
        <w:tc>
          <w:tcPr>
            <w:tcW w:w="3055" w:type="dxa"/>
            <w:shd w:val="clear" w:color="auto" w:fill="auto"/>
            <w:noWrap/>
            <w:hideMark/>
          </w:tcPr>
          <w:p w:rsidR="00E159F5" w:rsidRPr="00F43C0A" w:rsidRDefault="00E159F5" w:rsidP="00E159F5">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Информатика и ИКТ (КЕГЭ)</w:t>
            </w:r>
          </w:p>
        </w:tc>
        <w:tc>
          <w:tcPr>
            <w:tcW w:w="119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57,2</w:t>
            </w:r>
          </w:p>
        </w:tc>
        <w:tc>
          <w:tcPr>
            <w:tcW w:w="1702"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55,07</w:t>
            </w:r>
          </w:p>
        </w:tc>
        <w:tc>
          <w:tcPr>
            <w:tcW w:w="113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54,4</w:t>
            </w:r>
          </w:p>
        </w:tc>
        <w:tc>
          <w:tcPr>
            <w:tcW w:w="1969" w:type="dxa"/>
            <w:shd w:val="clear" w:color="auto" w:fill="EDEDED"/>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56,68</w:t>
            </w:r>
          </w:p>
        </w:tc>
      </w:tr>
      <w:tr w:rsidR="00E159F5" w:rsidRPr="00F43C0A" w:rsidTr="00E159F5">
        <w:trPr>
          <w:gridAfter w:val="2"/>
          <w:wAfter w:w="15" w:type="dxa"/>
          <w:trHeight w:val="304"/>
        </w:trPr>
        <w:tc>
          <w:tcPr>
            <w:tcW w:w="3055" w:type="dxa"/>
            <w:shd w:val="clear" w:color="auto" w:fill="auto"/>
            <w:noWrap/>
            <w:hideMark/>
          </w:tcPr>
          <w:p w:rsidR="00E159F5" w:rsidRPr="00F43C0A" w:rsidRDefault="00E159F5" w:rsidP="00E159F5">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История</w:t>
            </w:r>
          </w:p>
        </w:tc>
        <w:tc>
          <w:tcPr>
            <w:tcW w:w="119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59,9</w:t>
            </w:r>
          </w:p>
        </w:tc>
        <w:tc>
          <w:tcPr>
            <w:tcW w:w="1702"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61,48</w:t>
            </w:r>
          </w:p>
        </w:tc>
        <w:tc>
          <w:tcPr>
            <w:tcW w:w="1133" w:type="dxa"/>
            <w:shd w:val="clear" w:color="auto" w:fill="auto"/>
            <w:vAlign w:val="center"/>
          </w:tcPr>
          <w:p w:rsidR="00E159F5" w:rsidRPr="00F43C0A" w:rsidRDefault="00E159F5" w:rsidP="00E159F5">
            <w:pPr>
              <w:spacing w:after="0" w:line="240" w:lineRule="auto"/>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57,7</w:t>
            </w:r>
          </w:p>
        </w:tc>
        <w:tc>
          <w:tcPr>
            <w:tcW w:w="1969"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55,86</w:t>
            </w:r>
          </w:p>
        </w:tc>
      </w:tr>
      <w:tr w:rsidR="00E159F5" w:rsidRPr="00F43C0A" w:rsidTr="00E159F5">
        <w:trPr>
          <w:gridAfter w:val="2"/>
          <w:wAfter w:w="15" w:type="dxa"/>
          <w:trHeight w:val="304"/>
        </w:trPr>
        <w:tc>
          <w:tcPr>
            <w:tcW w:w="3055" w:type="dxa"/>
            <w:shd w:val="clear" w:color="auto" w:fill="auto"/>
            <w:noWrap/>
            <w:hideMark/>
          </w:tcPr>
          <w:p w:rsidR="00E159F5" w:rsidRPr="00F43C0A" w:rsidRDefault="00E159F5" w:rsidP="00E159F5">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Литература</w:t>
            </w:r>
          </w:p>
        </w:tc>
        <w:tc>
          <w:tcPr>
            <w:tcW w:w="119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67,2</w:t>
            </w:r>
          </w:p>
        </w:tc>
        <w:tc>
          <w:tcPr>
            <w:tcW w:w="1702"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66,39</w:t>
            </w:r>
          </w:p>
        </w:tc>
        <w:tc>
          <w:tcPr>
            <w:tcW w:w="113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67,6</w:t>
            </w:r>
          </w:p>
        </w:tc>
        <w:tc>
          <w:tcPr>
            <w:tcW w:w="1969" w:type="dxa"/>
            <w:shd w:val="clear" w:color="auto" w:fill="EDEDED"/>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70,03</w:t>
            </w:r>
          </w:p>
        </w:tc>
      </w:tr>
      <w:tr w:rsidR="00E159F5" w:rsidRPr="00F43C0A" w:rsidTr="00E159F5">
        <w:trPr>
          <w:gridAfter w:val="2"/>
          <w:wAfter w:w="15" w:type="dxa"/>
          <w:trHeight w:val="304"/>
        </w:trPr>
        <w:tc>
          <w:tcPr>
            <w:tcW w:w="3055" w:type="dxa"/>
            <w:shd w:val="clear" w:color="auto" w:fill="auto"/>
            <w:noWrap/>
            <w:hideMark/>
          </w:tcPr>
          <w:p w:rsidR="00E159F5" w:rsidRPr="00F43C0A" w:rsidRDefault="00E159F5" w:rsidP="00E159F5">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Математика базовая</w:t>
            </w:r>
          </w:p>
        </w:tc>
        <w:tc>
          <w:tcPr>
            <w:tcW w:w="119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p>
        </w:tc>
        <w:tc>
          <w:tcPr>
            <w:tcW w:w="1702"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p>
        </w:tc>
        <w:tc>
          <w:tcPr>
            <w:tcW w:w="113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p>
        </w:tc>
        <w:tc>
          <w:tcPr>
            <w:tcW w:w="1969"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1"/>
                <w:sz w:val="24"/>
                <w:szCs w:val="24"/>
                <w:lang w:eastAsia="hi-IN" w:bidi="hi-IN"/>
              </w:rPr>
              <w:t>4</w:t>
            </w:r>
          </w:p>
        </w:tc>
      </w:tr>
      <w:tr w:rsidR="00E159F5" w:rsidRPr="00F43C0A" w:rsidTr="00E159F5">
        <w:trPr>
          <w:gridAfter w:val="2"/>
          <w:wAfter w:w="15" w:type="dxa"/>
          <w:trHeight w:val="304"/>
        </w:trPr>
        <w:tc>
          <w:tcPr>
            <w:tcW w:w="3055" w:type="dxa"/>
            <w:shd w:val="clear" w:color="auto" w:fill="auto"/>
            <w:noWrap/>
            <w:hideMark/>
          </w:tcPr>
          <w:p w:rsidR="00E159F5" w:rsidRPr="00F43C0A" w:rsidRDefault="00E159F5" w:rsidP="00E159F5">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Математика профильная</w:t>
            </w:r>
          </w:p>
        </w:tc>
        <w:tc>
          <w:tcPr>
            <w:tcW w:w="119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66,6</w:t>
            </w:r>
          </w:p>
        </w:tc>
        <w:tc>
          <w:tcPr>
            <w:tcW w:w="1702"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65,06</w:t>
            </w:r>
          </w:p>
        </w:tc>
        <w:tc>
          <w:tcPr>
            <w:tcW w:w="113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63,4</w:t>
            </w:r>
          </w:p>
        </w:tc>
        <w:tc>
          <w:tcPr>
            <w:tcW w:w="1969" w:type="dxa"/>
            <w:shd w:val="clear" w:color="auto" w:fill="EDEDED"/>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65,19</w:t>
            </w:r>
          </w:p>
        </w:tc>
      </w:tr>
      <w:tr w:rsidR="00E159F5" w:rsidRPr="00F43C0A" w:rsidTr="00E159F5">
        <w:trPr>
          <w:gridAfter w:val="2"/>
          <w:wAfter w:w="15" w:type="dxa"/>
          <w:trHeight w:val="304"/>
        </w:trPr>
        <w:tc>
          <w:tcPr>
            <w:tcW w:w="3055" w:type="dxa"/>
            <w:shd w:val="clear" w:color="auto" w:fill="auto"/>
            <w:noWrap/>
            <w:hideMark/>
          </w:tcPr>
          <w:p w:rsidR="00E159F5" w:rsidRPr="00F43C0A" w:rsidRDefault="00E159F5" w:rsidP="00E159F5">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Обществознание</w:t>
            </w:r>
          </w:p>
        </w:tc>
        <w:tc>
          <w:tcPr>
            <w:tcW w:w="119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56,1</w:t>
            </w:r>
          </w:p>
        </w:tc>
        <w:tc>
          <w:tcPr>
            <w:tcW w:w="1702"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56,24</w:t>
            </w:r>
          </w:p>
        </w:tc>
        <w:tc>
          <w:tcPr>
            <w:tcW w:w="113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54,4</w:t>
            </w:r>
          </w:p>
        </w:tc>
        <w:tc>
          <w:tcPr>
            <w:tcW w:w="1969"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55,09</w:t>
            </w:r>
          </w:p>
        </w:tc>
      </w:tr>
      <w:tr w:rsidR="00E159F5" w:rsidRPr="00F43C0A" w:rsidTr="00E159F5">
        <w:trPr>
          <w:gridAfter w:val="2"/>
          <w:wAfter w:w="15" w:type="dxa"/>
          <w:trHeight w:val="304"/>
        </w:trPr>
        <w:tc>
          <w:tcPr>
            <w:tcW w:w="3055" w:type="dxa"/>
            <w:shd w:val="clear" w:color="auto" w:fill="auto"/>
            <w:noWrap/>
            <w:hideMark/>
          </w:tcPr>
          <w:p w:rsidR="00E159F5" w:rsidRPr="00F43C0A" w:rsidRDefault="00E159F5" w:rsidP="00E159F5">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Русский язык</w:t>
            </w:r>
          </w:p>
        </w:tc>
        <w:tc>
          <w:tcPr>
            <w:tcW w:w="119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65,5</w:t>
            </w:r>
          </w:p>
        </w:tc>
        <w:tc>
          <w:tcPr>
            <w:tcW w:w="1702"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64,9</w:t>
            </w:r>
          </w:p>
        </w:tc>
        <w:tc>
          <w:tcPr>
            <w:tcW w:w="113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62,5</w:t>
            </w:r>
          </w:p>
        </w:tc>
        <w:tc>
          <w:tcPr>
            <w:tcW w:w="1969"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62,14</w:t>
            </w:r>
          </w:p>
        </w:tc>
      </w:tr>
      <w:tr w:rsidR="00E159F5" w:rsidRPr="00F43C0A" w:rsidTr="00E159F5">
        <w:trPr>
          <w:gridAfter w:val="2"/>
          <w:wAfter w:w="15" w:type="dxa"/>
          <w:trHeight w:val="304"/>
        </w:trPr>
        <w:tc>
          <w:tcPr>
            <w:tcW w:w="3055" w:type="dxa"/>
            <w:shd w:val="clear" w:color="auto" w:fill="auto"/>
            <w:noWrap/>
            <w:hideMark/>
          </w:tcPr>
          <w:p w:rsidR="00E159F5" w:rsidRPr="00F43C0A" w:rsidRDefault="00E159F5" w:rsidP="00E159F5">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Физика</w:t>
            </w:r>
          </w:p>
        </w:tc>
        <w:tc>
          <w:tcPr>
            <w:tcW w:w="119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66,7</w:t>
            </w:r>
          </w:p>
        </w:tc>
        <w:tc>
          <w:tcPr>
            <w:tcW w:w="1702"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64,73</w:t>
            </w:r>
          </w:p>
        </w:tc>
        <w:tc>
          <w:tcPr>
            <w:tcW w:w="113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64,6</w:t>
            </w:r>
          </w:p>
        </w:tc>
        <w:tc>
          <w:tcPr>
            <w:tcW w:w="1969"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63,31</w:t>
            </w:r>
          </w:p>
        </w:tc>
      </w:tr>
      <w:tr w:rsidR="00E159F5" w:rsidRPr="00F43C0A" w:rsidTr="00E159F5">
        <w:trPr>
          <w:trHeight w:val="304"/>
        </w:trPr>
        <w:tc>
          <w:tcPr>
            <w:tcW w:w="3055" w:type="dxa"/>
            <w:shd w:val="clear" w:color="auto" w:fill="auto"/>
            <w:noWrap/>
            <w:hideMark/>
          </w:tcPr>
          <w:p w:rsidR="00E159F5" w:rsidRPr="00F43C0A" w:rsidRDefault="00E159F5" w:rsidP="00E159F5">
            <w:pPr>
              <w:widowControl w:val="0"/>
              <w:autoSpaceDE w:val="0"/>
              <w:autoSpaceDN w:val="0"/>
              <w:adjustRightInd w:val="0"/>
              <w:spacing w:after="0" w:line="240" w:lineRule="auto"/>
              <w:ind w:firstLine="22"/>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Химия</w:t>
            </w:r>
          </w:p>
        </w:tc>
        <w:tc>
          <w:tcPr>
            <w:tcW w:w="119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59,9</w:t>
            </w:r>
          </w:p>
        </w:tc>
        <w:tc>
          <w:tcPr>
            <w:tcW w:w="1702"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kern w:val="1"/>
                <w:sz w:val="24"/>
                <w:szCs w:val="24"/>
                <w:lang w:eastAsia="hi-IN" w:bidi="hi-IN"/>
              </w:rPr>
            </w:pPr>
            <w:r w:rsidRPr="00F43C0A">
              <w:rPr>
                <w:rFonts w:ascii="Times New Roman" w:eastAsia="DejaVu Sans" w:hAnsi="Times New Roman" w:cs="Times New Roman"/>
                <w:color w:val="000000"/>
                <w:kern w:val="24"/>
                <w:sz w:val="24"/>
                <w:szCs w:val="24"/>
                <w:lang w:eastAsia="hi-IN" w:bidi="hi-IN"/>
              </w:rPr>
              <w:t>63</w:t>
            </w:r>
          </w:p>
        </w:tc>
        <w:tc>
          <w:tcPr>
            <w:tcW w:w="1133" w:type="dxa"/>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62,3</w:t>
            </w:r>
          </w:p>
        </w:tc>
        <w:tc>
          <w:tcPr>
            <w:tcW w:w="1984" w:type="dxa"/>
            <w:gridSpan w:val="3"/>
            <w:shd w:val="clear" w:color="auto" w:fill="auto"/>
          </w:tcPr>
          <w:p w:rsidR="00E159F5" w:rsidRPr="00F43C0A" w:rsidRDefault="00E159F5" w:rsidP="00E159F5">
            <w:pPr>
              <w:widowControl w:val="0"/>
              <w:suppressAutoHyphens/>
              <w:spacing w:after="0" w:line="240" w:lineRule="auto"/>
              <w:rPr>
                <w:rFonts w:ascii="Times New Roman" w:eastAsia="DejaVu Sans" w:hAnsi="Times New Roman" w:cs="Times New Roman"/>
                <w:color w:val="000000"/>
                <w:kern w:val="24"/>
                <w:sz w:val="24"/>
                <w:szCs w:val="24"/>
                <w:lang w:eastAsia="hi-IN" w:bidi="hi-IN"/>
              </w:rPr>
            </w:pPr>
            <w:r w:rsidRPr="00F43C0A">
              <w:rPr>
                <w:rFonts w:ascii="Times New Roman" w:eastAsia="DejaVu Sans" w:hAnsi="Times New Roman" w:cs="Times New Roman"/>
                <w:color w:val="000000"/>
                <w:kern w:val="1"/>
                <w:sz w:val="24"/>
                <w:szCs w:val="24"/>
                <w:lang w:eastAsia="hi-IN" w:bidi="hi-IN"/>
              </w:rPr>
              <w:t>61,27</w:t>
            </w:r>
          </w:p>
        </w:tc>
      </w:tr>
    </w:tbl>
    <w:p w:rsidR="00F43C0A" w:rsidRPr="00F43C0A" w:rsidRDefault="00DA6A4E" w:rsidP="00E159F5">
      <w:pPr>
        <w:widowControl w:val="0"/>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2025 году </w:t>
      </w:r>
      <w:r w:rsidR="00F43C0A" w:rsidRPr="00F43C0A">
        <w:rPr>
          <w:rFonts w:ascii="Times New Roman" w:eastAsia="Times New Roman" w:hAnsi="Times New Roman" w:cs="Times New Roman"/>
          <w:color w:val="000000"/>
          <w:sz w:val="24"/>
          <w:szCs w:val="24"/>
        </w:rPr>
        <w:t>самое большое количество участников ЕГЭ не прошли минимальный балл по обществознанию – 51 человек. По географии, литературе, физике 100% участников ЕГЭ прошли минимальный балл.</w:t>
      </w: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Рейтинг о</w:t>
      </w:r>
      <w:r w:rsidR="00DA6A4E">
        <w:rPr>
          <w:rFonts w:ascii="Times New Roman" w:eastAsia="Times New Roman" w:hAnsi="Times New Roman" w:cs="Times New Roman"/>
          <w:color w:val="000000"/>
          <w:sz w:val="24"/>
          <w:szCs w:val="24"/>
        </w:rPr>
        <w:t xml:space="preserve">бщеобразовательных организаций </w:t>
      </w:r>
      <w:r w:rsidRPr="00F43C0A">
        <w:rPr>
          <w:rFonts w:ascii="Times New Roman" w:eastAsia="Times New Roman" w:hAnsi="Times New Roman" w:cs="Times New Roman"/>
          <w:color w:val="000000"/>
          <w:sz w:val="24"/>
          <w:szCs w:val="24"/>
        </w:rPr>
        <w:t>по максимальному</w:t>
      </w:r>
      <w:r w:rsidR="00DA6A4E">
        <w:rPr>
          <w:rFonts w:ascii="Times New Roman" w:eastAsia="Times New Roman" w:hAnsi="Times New Roman" w:cs="Times New Roman"/>
          <w:color w:val="000000"/>
          <w:sz w:val="24"/>
          <w:szCs w:val="24"/>
        </w:rPr>
        <w:t>, среднему и минимальному баллу</w:t>
      </w:r>
      <w:r w:rsidRPr="00F43C0A">
        <w:rPr>
          <w:rFonts w:ascii="Times New Roman" w:eastAsia="Times New Roman" w:hAnsi="Times New Roman" w:cs="Times New Roman"/>
          <w:color w:val="000000"/>
          <w:sz w:val="24"/>
          <w:szCs w:val="24"/>
        </w:rPr>
        <w:t xml:space="preserve"> можно проследить на следующих графиках.</w:t>
      </w:r>
    </w:p>
    <w:p w:rsidR="00F43C0A" w:rsidRPr="00F43C0A" w:rsidRDefault="00F43C0A" w:rsidP="00F43C0A">
      <w:pPr>
        <w:widowControl w:val="0"/>
        <w:autoSpaceDE w:val="0"/>
        <w:autoSpaceDN w:val="0"/>
        <w:adjustRightInd w:val="0"/>
        <w:spacing w:after="0" w:line="240" w:lineRule="auto"/>
        <w:ind w:firstLine="708"/>
        <w:jc w:val="center"/>
        <w:rPr>
          <w:rFonts w:ascii="Times New Roman" w:eastAsia="Times New Roman" w:hAnsi="Times New Roman" w:cs="Times New Roman"/>
          <w:b/>
          <w:color w:val="000000"/>
          <w:sz w:val="24"/>
          <w:szCs w:val="24"/>
        </w:rPr>
      </w:pPr>
    </w:p>
    <w:p w:rsidR="00F43C0A" w:rsidRPr="00F43C0A" w:rsidRDefault="00F43C0A" w:rsidP="00E159F5">
      <w:pPr>
        <w:widowControl w:val="0"/>
        <w:autoSpaceDE w:val="0"/>
        <w:autoSpaceDN w:val="0"/>
        <w:adjustRightInd w:val="0"/>
        <w:spacing w:after="0" w:line="240" w:lineRule="auto"/>
        <w:ind w:firstLine="284"/>
        <w:jc w:val="both"/>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Русский язык</w:t>
      </w:r>
    </w:p>
    <w:p w:rsidR="00F43C0A" w:rsidRPr="00F43C0A" w:rsidRDefault="00F43C0A" w:rsidP="00F43C0A">
      <w:pPr>
        <w:widowControl w:val="0"/>
        <w:autoSpaceDE w:val="0"/>
        <w:autoSpaceDN w:val="0"/>
        <w:adjustRightInd w:val="0"/>
        <w:spacing w:after="0" w:line="240" w:lineRule="auto"/>
        <w:ind w:firstLine="708"/>
        <w:jc w:val="center"/>
        <w:rPr>
          <w:rFonts w:ascii="Times New Roman" w:eastAsia="Times New Roman" w:hAnsi="Times New Roman" w:cs="Times New Roman"/>
          <w:b/>
          <w:color w:val="000000"/>
          <w:sz w:val="24"/>
          <w:szCs w:val="24"/>
        </w:rPr>
      </w:pPr>
    </w:p>
    <w:p w:rsidR="00F43C0A" w:rsidRPr="00F43C0A" w:rsidRDefault="00F43C0A" w:rsidP="00F43C0A">
      <w:pPr>
        <w:widowControl w:val="0"/>
        <w:autoSpaceDE w:val="0"/>
        <w:autoSpaceDN w:val="0"/>
        <w:adjustRightInd w:val="0"/>
        <w:spacing w:after="0" w:line="240" w:lineRule="auto"/>
        <w:jc w:val="center"/>
        <w:rPr>
          <w:rFonts w:ascii="Times New Roman" w:eastAsia="Times New Roman" w:hAnsi="Times New Roman" w:cs="Times New Roman"/>
          <w:b/>
          <w:color w:val="000000"/>
          <w:sz w:val="24"/>
          <w:szCs w:val="24"/>
        </w:rPr>
      </w:pPr>
      <w:r w:rsidRPr="00F43C0A">
        <w:rPr>
          <w:rFonts w:ascii="Times New Roman" w:eastAsia="Times New Roman" w:hAnsi="Times New Roman" w:cs="Times New Roman"/>
          <w:noProof/>
          <w:sz w:val="24"/>
          <w:szCs w:val="24"/>
        </w:rPr>
        <w:drawing>
          <wp:inline distT="0" distB="0" distL="0" distR="0">
            <wp:extent cx="5907819" cy="3872230"/>
            <wp:effectExtent l="0" t="0" r="17145" b="13970"/>
            <wp:docPr id="1438421652" name="Диаграмма 14384216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F43C0A" w:rsidRPr="00F43C0A" w:rsidRDefault="00F43C0A" w:rsidP="00E159F5">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 xml:space="preserve">В ЕГЭ по русскому языку в </w:t>
      </w:r>
      <w:r w:rsidR="00DA6A4E">
        <w:rPr>
          <w:rFonts w:ascii="Times New Roman" w:hAnsi="Times New Roman" w:cs="Times New Roman"/>
          <w:color w:val="000000"/>
          <w:sz w:val="24"/>
          <w:szCs w:val="24"/>
        </w:rPr>
        <w:t xml:space="preserve">основные сроки приняли участие 594 </w:t>
      </w:r>
      <w:r w:rsidRPr="00F43C0A">
        <w:rPr>
          <w:rFonts w:ascii="Times New Roman" w:hAnsi="Times New Roman" w:cs="Times New Roman"/>
          <w:color w:val="000000"/>
          <w:sz w:val="24"/>
          <w:szCs w:val="24"/>
        </w:rPr>
        <w:t>выпускника текущего года.</w:t>
      </w:r>
    </w:p>
    <w:p w:rsidR="00F43C0A" w:rsidRPr="00F43C0A" w:rsidRDefault="00F43C0A" w:rsidP="00E159F5">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100 баллов получили 3 участника ЕГЭ:</w:t>
      </w:r>
    </w:p>
    <w:p w:rsidR="00F43C0A" w:rsidRPr="00F43C0A" w:rsidRDefault="00E159F5" w:rsidP="00E159F5">
      <w:pPr>
        <w:widowControl w:val="0"/>
        <w:autoSpaceDE w:val="0"/>
        <w:autoSpaceDN w:val="0"/>
        <w:adjustRightInd w:val="0"/>
        <w:spacing w:after="0" w:line="240" w:lineRule="auto"/>
        <w:ind w:firstLine="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Колючева Виктория Алексеевна </w:t>
      </w:r>
      <w:r w:rsidR="00F43C0A" w:rsidRPr="00F43C0A">
        <w:rPr>
          <w:rFonts w:ascii="Times New Roman" w:hAnsi="Times New Roman" w:cs="Times New Roman"/>
          <w:color w:val="000000"/>
          <w:sz w:val="24"/>
          <w:szCs w:val="24"/>
        </w:rPr>
        <w:t>- МОУ «Лицей</w:t>
      </w:r>
      <w:r w:rsidR="00DA6A4E">
        <w:rPr>
          <w:rFonts w:ascii="Times New Roman" w:hAnsi="Times New Roman" w:cs="Times New Roman"/>
          <w:color w:val="000000"/>
          <w:sz w:val="24"/>
          <w:szCs w:val="24"/>
        </w:rPr>
        <w:t xml:space="preserve"> им. Стрельцова П.В.», учитель </w:t>
      </w:r>
      <w:r w:rsidR="00F43C0A" w:rsidRPr="00F43C0A">
        <w:rPr>
          <w:rFonts w:ascii="Times New Roman" w:hAnsi="Times New Roman" w:cs="Times New Roman"/>
          <w:color w:val="000000"/>
          <w:sz w:val="24"/>
          <w:szCs w:val="24"/>
        </w:rPr>
        <w:t>Пожидаева Маргарита Конс</w:t>
      </w:r>
      <w:r w:rsidR="00DA6A4E">
        <w:rPr>
          <w:rFonts w:ascii="Times New Roman" w:hAnsi="Times New Roman" w:cs="Times New Roman"/>
          <w:color w:val="000000"/>
          <w:sz w:val="24"/>
          <w:szCs w:val="24"/>
        </w:rPr>
        <w:t xml:space="preserve">тантиновна; </w:t>
      </w:r>
      <w:r w:rsidR="00F43C0A" w:rsidRPr="00F43C0A">
        <w:rPr>
          <w:rFonts w:ascii="Times New Roman" w:hAnsi="Times New Roman" w:cs="Times New Roman"/>
          <w:color w:val="000000"/>
          <w:sz w:val="24"/>
          <w:szCs w:val="24"/>
        </w:rPr>
        <w:t>Иванов Максим Алексеевич - МОУ «Лице</w:t>
      </w:r>
      <w:r>
        <w:rPr>
          <w:rFonts w:ascii="Times New Roman" w:hAnsi="Times New Roman" w:cs="Times New Roman"/>
          <w:color w:val="000000"/>
          <w:sz w:val="24"/>
          <w:szCs w:val="24"/>
        </w:rPr>
        <w:t xml:space="preserve">й им. Стрельцова П.В.», учитель </w:t>
      </w:r>
      <w:r w:rsidR="00F43C0A" w:rsidRPr="00F43C0A">
        <w:rPr>
          <w:rFonts w:ascii="Times New Roman" w:hAnsi="Times New Roman" w:cs="Times New Roman"/>
          <w:color w:val="000000"/>
          <w:sz w:val="24"/>
          <w:szCs w:val="24"/>
        </w:rPr>
        <w:t>Пожидаева Маргарита Константиновна;</w:t>
      </w:r>
    </w:p>
    <w:p w:rsidR="00F43C0A" w:rsidRPr="00F43C0A" w:rsidRDefault="00A97D6D" w:rsidP="00E159F5">
      <w:pPr>
        <w:widowControl w:val="0"/>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 xml:space="preserve">Царицин Михаил Максимович - МОУ «СОШ «Вектор», учитель </w:t>
      </w:r>
      <w:r w:rsidR="00F43C0A" w:rsidRPr="00F43C0A">
        <w:rPr>
          <w:rFonts w:ascii="Times New Roman" w:hAnsi="Times New Roman" w:cs="Times New Roman"/>
          <w:color w:val="000000"/>
          <w:sz w:val="24"/>
          <w:szCs w:val="24"/>
        </w:rPr>
        <w:t>Киселева Татьяна Викторовна.</w:t>
      </w:r>
    </w:p>
    <w:p w:rsidR="00F43C0A" w:rsidRPr="00F43C0A" w:rsidRDefault="00F43C0A" w:rsidP="00E159F5">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178 (в 2024 году -</w:t>
      </w:r>
      <w:r w:rsidR="00A97D6D">
        <w:rPr>
          <w:rFonts w:ascii="Times New Roman" w:hAnsi="Times New Roman" w:cs="Times New Roman"/>
          <w:color w:val="000000"/>
          <w:sz w:val="24"/>
          <w:szCs w:val="24"/>
        </w:rPr>
        <w:t xml:space="preserve"> </w:t>
      </w:r>
      <w:r w:rsidRPr="00F43C0A">
        <w:rPr>
          <w:rFonts w:ascii="Times New Roman" w:hAnsi="Times New Roman" w:cs="Times New Roman"/>
          <w:color w:val="000000"/>
          <w:sz w:val="24"/>
          <w:szCs w:val="24"/>
        </w:rPr>
        <w:t>2</w:t>
      </w:r>
      <w:r w:rsidR="00A97D6D">
        <w:rPr>
          <w:rFonts w:ascii="Times New Roman" w:hAnsi="Times New Roman" w:cs="Times New Roman"/>
          <w:color w:val="000000"/>
          <w:sz w:val="24"/>
          <w:szCs w:val="24"/>
        </w:rPr>
        <w:t>13) участников</w:t>
      </w:r>
      <w:r w:rsidRPr="00F43C0A">
        <w:rPr>
          <w:rFonts w:ascii="Times New Roman" w:hAnsi="Times New Roman" w:cs="Times New Roman"/>
          <w:color w:val="000000"/>
          <w:sz w:val="24"/>
          <w:szCs w:val="24"/>
        </w:rPr>
        <w:t xml:space="preserve"> ЕГЭ по русскому языку получ</w:t>
      </w:r>
      <w:r w:rsidR="00A97D6D">
        <w:rPr>
          <w:rFonts w:ascii="Times New Roman" w:hAnsi="Times New Roman" w:cs="Times New Roman"/>
          <w:color w:val="000000"/>
          <w:sz w:val="24"/>
          <w:szCs w:val="24"/>
        </w:rPr>
        <w:t xml:space="preserve">или 70 и более баллов, из них </w:t>
      </w:r>
      <w:r w:rsidRPr="00F43C0A">
        <w:rPr>
          <w:rFonts w:ascii="Times New Roman" w:hAnsi="Times New Roman" w:cs="Times New Roman"/>
          <w:color w:val="000000"/>
          <w:sz w:val="24"/>
          <w:szCs w:val="24"/>
        </w:rPr>
        <w:t>более 90 баллов</w:t>
      </w:r>
      <w:r w:rsidR="00A97D6D">
        <w:rPr>
          <w:rFonts w:ascii="Times New Roman" w:hAnsi="Times New Roman" w:cs="Times New Roman"/>
          <w:color w:val="000000"/>
          <w:sz w:val="24"/>
          <w:szCs w:val="24"/>
        </w:rPr>
        <w:t xml:space="preserve"> </w:t>
      </w:r>
      <w:r w:rsidRPr="00F43C0A">
        <w:rPr>
          <w:rFonts w:ascii="Times New Roman" w:hAnsi="Times New Roman" w:cs="Times New Roman"/>
          <w:color w:val="000000"/>
          <w:sz w:val="24"/>
          <w:szCs w:val="24"/>
        </w:rPr>
        <w:t>-</w:t>
      </w:r>
      <w:r w:rsidR="00A97D6D">
        <w:rPr>
          <w:rFonts w:ascii="Times New Roman" w:hAnsi="Times New Roman" w:cs="Times New Roman"/>
          <w:color w:val="000000"/>
          <w:sz w:val="24"/>
          <w:szCs w:val="24"/>
        </w:rPr>
        <w:t xml:space="preserve"> </w:t>
      </w:r>
      <w:r w:rsidRPr="00F43C0A">
        <w:rPr>
          <w:rFonts w:ascii="Times New Roman" w:hAnsi="Times New Roman" w:cs="Times New Roman"/>
          <w:color w:val="000000"/>
          <w:sz w:val="24"/>
          <w:szCs w:val="24"/>
        </w:rPr>
        <w:t>22, 100 баллов -3. Средний балл по русскому языку в городском округе Воскресенск составил</w:t>
      </w:r>
      <w:r w:rsidR="00A97D6D">
        <w:rPr>
          <w:rFonts w:ascii="Times New Roman" w:hAnsi="Times New Roman" w:cs="Times New Roman"/>
          <w:color w:val="000000"/>
          <w:sz w:val="24"/>
          <w:szCs w:val="24"/>
        </w:rPr>
        <w:t xml:space="preserve"> 62,14 балла.</w:t>
      </w:r>
    </w:p>
    <w:p w:rsidR="00F43C0A" w:rsidRPr="00F43C0A" w:rsidRDefault="00F43C0A" w:rsidP="00E159F5">
      <w:pPr>
        <w:spacing w:after="0" w:line="240" w:lineRule="auto"/>
        <w:ind w:firstLine="284"/>
        <w:jc w:val="both"/>
        <w:rPr>
          <w:rFonts w:ascii="Times New Roman" w:hAnsi="Times New Roman" w:cs="Times New Roman"/>
          <w:sz w:val="24"/>
          <w:szCs w:val="24"/>
        </w:rPr>
      </w:pPr>
      <w:r w:rsidRPr="00F43C0A">
        <w:rPr>
          <w:rFonts w:ascii="Times New Roman" w:hAnsi="Times New Roman" w:cs="Times New Roman"/>
          <w:sz w:val="24"/>
          <w:szCs w:val="24"/>
        </w:rPr>
        <w:t>Минимальный балл увеличился в СОШ Наши традиции, в СОШ Горизонт, СОШ и</w:t>
      </w:r>
      <w:r w:rsidR="00A97D6D">
        <w:rPr>
          <w:rFonts w:ascii="Times New Roman" w:hAnsi="Times New Roman" w:cs="Times New Roman"/>
          <w:sz w:val="24"/>
          <w:szCs w:val="24"/>
        </w:rPr>
        <w:t xml:space="preserve">м. С. Рыбникова, СОШ №3 </w:t>
      </w:r>
      <w:r w:rsidRPr="00F43C0A">
        <w:rPr>
          <w:rFonts w:ascii="Times New Roman" w:hAnsi="Times New Roman" w:cs="Times New Roman"/>
          <w:sz w:val="24"/>
          <w:szCs w:val="24"/>
        </w:rPr>
        <w:t>(В ВКШ, Виноградовской СОШ в</w:t>
      </w:r>
      <w:r w:rsidR="00A97D6D">
        <w:rPr>
          <w:rFonts w:ascii="Times New Roman" w:hAnsi="Times New Roman" w:cs="Times New Roman"/>
          <w:sz w:val="24"/>
          <w:szCs w:val="24"/>
        </w:rPr>
        <w:t xml:space="preserve"> 2024 году 11 класса не было), </w:t>
      </w:r>
      <w:r w:rsidR="00E159F5">
        <w:rPr>
          <w:rFonts w:ascii="Times New Roman" w:hAnsi="Times New Roman" w:cs="Times New Roman"/>
          <w:sz w:val="24"/>
          <w:szCs w:val="24"/>
        </w:rPr>
        <w:t>в остальных -</w:t>
      </w:r>
      <w:r w:rsidRPr="00F43C0A">
        <w:rPr>
          <w:rFonts w:ascii="Times New Roman" w:hAnsi="Times New Roman" w:cs="Times New Roman"/>
          <w:sz w:val="24"/>
          <w:szCs w:val="24"/>
        </w:rPr>
        <w:t xml:space="preserve"> понизился</w:t>
      </w:r>
      <w:r w:rsidR="00A97D6D">
        <w:rPr>
          <w:rFonts w:ascii="Times New Roman" w:hAnsi="Times New Roman" w:cs="Times New Roman"/>
          <w:sz w:val="24"/>
          <w:szCs w:val="24"/>
        </w:rPr>
        <w:t xml:space="preserve">. Самое значительное понижение в Москворецкой гимназии </w:t>
      </w:r>
      <w:r w:rsidRPr="00F43C0A">
        <w:rPr>
          <w:rFonts w:ascii="Times New Roman" w:hAnsi="Times New Roman" w:cs="Times New Roman"/>
          <w:sz w:val="24"/>
          <w:szCs w:val="24"/>
        </w:rPr>
        <w:t>(на 34 балла).</w:t>
      </w:r>
    </w:p>
    <w:p w:rsidR="00F43C0A" w:rsidRPr="00F43C0A" w:rsidRDefault="00A97D6D" w:rsidP="00E159F5">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Максимальный балл</w:t>
      </w:r>
      <w:r w:rsidR="00F43C0A" w:rsidRPr="00F43C0A">
        <w:rPr>
          <w:rFonts w:ascii="Times New Roman" w:hAnsi="Times New Roman" w:cs="Times New Roman"/>
          <w:sz w:val="24"/>
          <w:szCs w:val="24"/>
        </w:rPr>
        <w:t xml:space="preserve"> по русскому языку увеличился в Векторе, Лицее №</w:t>
      </w:r>
      <w:r>
        <w:rPr>
          <w:rFonts w:ascii="Times New Roman" w:hAnsi="Times New Roman" w:cs="Times New Roman"/>
          <w:sz w:val="24"/>
          <w:szCs w:val="24"/>
        </w:rPr>
        <w:t xml:space="preserve"> </w:t>
      </w:r>
      <w:r w:rsidR="00F43C0A" w:rsidRPr="00F43C0A">
        <w:rPr>
          <w:rFonts w:ascii="Times New Roman" w:hAnsi="Times New Roman" w:cs="Times New Roman"/>
          <w:sz w:val="24"/>
          <w:szCs w:val="24"/>
        </w:rPr>
        <w:t>6, Горизонте, СОШ им. С. Рыбникова. В Лицее им. Стрельцова П.В. сохранился максимальный 100</w:t>
      </w:r>
      <w:r>
        <w:rPr>
          <w:rFonts w:ascii="Times New Roman" w:hAnsi="Times New Roman" w:cs="Times New Roman"/>
          <w:sz w:val="24"/>
          <w:szCs w:val="24"/>
        </w:rPr>
        <w:t xml:space="preserve"> балльный результат. Самое значительное понижение </w:t>
      </w:r>
      <w:r w:rsidR="00F43C0A" w:rsidRPr="00F43C0A">
        <w:rPr>
          <w:rFonts w:ascii="Times New Roman" w:hAnsi="Times New Roman" w:cs="Times New Roman"/>
          <w:sz w:val="24"/>
          <w:szCs w:val="24"/>
        </w:rPr>
        <w:t>максима</w:t>
      </w:r>
      <w:r w:rsidR="005776BB">
        <w:rPr>
          <w:rFonts w:ascii="Times New Roman" w:hAnsi="Times New Roman" w:cs="Times New Roman"/>
          <w:sz w:val="24"/>
          <w:szCs w:val="24"/>
        </w:rPr>
        <w:t>льного балла в Наших традициях -</w:t>
      </w:r>
      <w:r w:rsidR="00F43C0A" w:rsidRPr="00F43C0A">
        <w:rPr>
          <w:rFonts w:ascii="Times New Roman" w:hAnsi="Times New Roman" w:cs="Times New Roman"/>
          <w:sz w:val="24"/>
          <w:szCs w:val="24"/>
        </w:rPr>
        <w:t xml:space="preserve"> на 19 баллов.</w:t>
      </w:r>
    </w:p>
    <w:p w:rsidR="00F43C0A" w:rsidRPr="00F43C0A" w:rsidRDefault="00F43C0A" w:rsidP="00E159F5">
      <w:pPr>
        <w:spacing w:after="0" w:line="240" w:lineRule="auto"/>
        <w:ind w:firstLine="284"/>
        <w:jc w:val="both"/>
        <w:rPr>
          <w:rFonts w:ascii="Times New Roman" w:hAnsi="Times New Roman" w:cs="Times New Roman"/>
          <w:sz w:val="24"/>
          <w:szCs w:val="24"/>
        </w:rPr>
      </w:pPr>
      <w:r w:rsidRPr="00F43C0A">
        <w:rPr>
          <w:rFonts w:ascii="Times New Roman" w:hAnsi="Times New Roman" w:cs="Times New Roman"/>
          <w:sz w:val="24"/>
          <w:szCs w:val="24"/>
        </w:rPr>
        <w:t xml:space="preserve">Средний балл по русскому </w:t>
      </w:r>
      <w:r w:rsidR="00A97D6D">
        <w:rPr>
          <w:rFonts w:ascii="Times New Roman" w:hAnsi="Times New Roman" w:cs="Times New Roman"/>
          <w:sz w:val="24"/>
          <w:szCs w:val="24"/>
        </w:rPr>
        <w:t xml:space="preserve">языку повысился в </w:t>
      </w:r>
      <w:r w:rsidRPr="00F43C0A">
        <w:rPr>
          <w:rFonts w:ascii="Times New Roman" w:hAnsi="Times New Roman" w:cs="Times New Roman"/>
          <w:sz w:val="24"/>
          <w:szCs w:val="24"/>
        </w:rPr>
        <w:t xml:space="preserve">Векторе, Траектории успеха, СОШ им. С. Рыбникова. </w:t>
      </w:r>
      <w:r w:rsidR="00A97D6D">
        <w:rPr>
          <w:rFonts w:ascii="Times New Roman" w:hAnsi="Times New Roman" w:cs="Times New Roman"/>
          <w:sz w:val="24"/>
          <w:szCs w:val="24"/>
        </w:rPr>
        <w:t xml:space="preserve">Самое значительное понижение в </w:t>
      </w:r>
      <w:r w:rsidRPr="00F43C0A">
        <w:rPr>
          <w:rFonts w:ascii="Times New Roman" w:hAnsi="Times New Roman" w:cs="Times New Roman"/>
          <w:sz w:val="24"/>
          <w:szCs w:val="24"/>
        </w:rPr>
        <w:t>СОШ им. С.</w:t>
      </w:r>
      <w:r w:rsidR="00A97D6D">
        <w:rPr>
          <w:rFonts w:ascii="Times New Roman" w:hAnsi="Times New Roman" w:cs="Times New Roman"/>
          <w:sz w:val="24"/>
          <w:szCs w:val="24"/>
        </w:rPr>
        <w:t xml:space="preserve"> </w:t>
      </w:r>
      <w:r w:rsidRPr="00F43C0A">
        <w:rPr>
          <w:rFonts w:ascii="Times New Roman" w:hAnsi="Times New Roman" w:cs="Times New Roman"/>
          <w:sz w:val="24"/>
          <w:szCs w:val="24"/>
        </w:rPr>
        <w:t>Рыбникова (на 10 баллов).</w:t>
      </w:r>
    </w:p>
    <w:p w:rsidR="00A97D6D" w:rsidRDefault="00A97D6D" w:rsidP="00F43C0A">
      <w:pPr>
        <w:widowControl w:val="0"/>
        <w:autoSpaceDE w:val="0"/>
        <w:autoSpaceDN w:val="0"/>
        <w:adjustRightInd w:val="0"/>
        <w:spacing w:after="0" w:line="240" w:lineRule="auto"/>
        <w:jc w:val="center"/>
        <w:rPr>
          <w:rFonts w:ascii="Times New Roman" w:eastAsia="Times New Roman" w:hAnsi="Times New Roman" w:cs="Times New Roman"/>
          <w:b/>
          <w:color w:val="000000"/>
          <w:sz w:val="24"/>
          <w:szCs w:val="24"/>
        </w:rPr>
      </w:pPr>
    </w:p>
    <w:p w:rsidR="00F43C0A" w:rsidRPr="00F43C0A" w:rsidRDefault="00F43C0A" w:rsidP="005776BB">
      <w:pPr>
        <w:widowControl w:val="0"/>
        <w:autoSpaceDE w:val="0"/>
        <w:autoSpaceDN w:val="0"/>
        <w:adjustRightInd w:val="0"/>
        <w:spacing w:after="0" w:line="240" w:lineRule="auto"/>
        <w:ind w:firstLine="284"/>
        <w:jc w:val="both"/>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Математика (профильный уровень)</w:t>
      </w:r>
    </w:p>
    <w:p w:rsidR="00F43C0A" w:rsidRPr="00F43C0A" w:rsidRDefault="00F43C0A" w:rsidP="00F43C0A">
      <w:pPr>
        <w:widowControl w:val="0"/>
        <w:autoSpaceDE w:val="0"/>
        <w:autoSpaceDN w:val="0"/>
        <w:adjustRightInd w:val="0"/>
        <w:spacing w:after="0" w:line="240" w:lineRule="auto"/>
        <w:jc w:val="center"/>
        <w:rPr>
          <w:rFonts w:ascii="Times New Roman" w:eastAsia="Times New Roman" w:hAnsi="Times New Roman" w:cs="Times New Roman"/>
          <w:b/>
          <w:color w:val="000000"/>
          <w:sz w:val="24"/>
          <w:szCs w:val="24"/>
        </w:rPr>
      </w:pPr>
    </w:p>
    <w:p w:rsidR="00F43C0A" w:rsidRPr="00F43C0A" w:rsidRDefault="00F43C0A" w:rsidP="00F43C0A">
      <w:pPr>
        <w:widowControl w:val="0"/>
        <w:autoSpaceDE w:val="0"/>
        <w:autoSpaceDN w:val="0"/>
        <w:adjustRightInd w:val="0"/>
        <w:spacing w:after="0" w:line="240" w:lineRule="auto"/>
        <w:jc w:val="center"/>
        <w:rPr>
          <w:rFonts w:ascii="Times New Roman" w:eastAsia="Times New Roman" w:hAnsi="Times New Roman" w:cs="Times New Roman"/>
          <w:b/>
          <w:color w:val="000000"/>
          <w:sz w:val="24"/>
          <w:szCs w:val="24"/>
        </w:rPr>
      </w:pPr>
      <w:r w:rsidRPr="00F43C0A">
        <w:rPr>
          <w:rFonts w:ascii="Times New Roman" w:eastAsia="Times New Roman" w:hAnsi="Times New Roman" w:cs="Times New Roman"/>
          <w:noProof/>
          <w:sz w:val="24"/>
          <w:szCs w:val="24"/>
        </w:rPr>
        <w:drawing>
          <wp:inline distT="0" distB="0" distL="0" distR="0">
            <wp:extent cx="6026785" cy="4110824"/>
            <wp:effectExtent l="0" t="0" r="12065" b="4445"/>
            <wp:docPr id="1438421648" name="Диаграмма 14384216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A97D6D" w:rsidRDefault="00F43C0A" w:rsidP="005776BB">
      <w:pPr>
        <w:spacing w:after="0" w:line="240" w:lineRule="auto"/>
        <w:ind w:firstLine="284"/>
        <w:jc w:val="both"/>
        <w:rPr>
          <w:rFonts w:ascii="Times New Roman" w:hAnsi="Times New Roman" w:cs="Times New Roman"/>
          <w:sz w:val="24"/>
          <w:szCs w:val="24"/>
        </w:rPr>
      </w:pPr>
      <w:r w:rsidRPr="00F43C0A">
        <w:rPr>
          <w:rFonts w:ascii="Times New Roman" w:hAnsi="Times New Roman" w:cs="Times New Roman"/>
          <w:sz w:val="24"/>
          <w:szCs w:val="24"/>
        </w:rPr>
        <w:t>В ЕГЭ по математике профильной приняли участие 291 выпускников текущего года.</w:t>
      </w:r>
      <w:r w:rsidRPr="00F43C0A">
        <w:rPr>
          <w:rFonts w:ascii="Times New Roman" w:eastAsia="Times New Roman" w:hAnsi="Times New Roman" w:cs="Times New Roman"/>
          <w:sz w:val="24"/>
          <w:szCs w:val="24"/>
        </w:rPr>
        <w:t xml:space="preserve"> </w:t>
      </w:r>
      <w:r w:rsidRPr="00F43C0A">
        <w:rPr>
          <w:rFonts w:ascii="Times New Roman" w:hAnsi="Times New Roman" w:cs="Times New Roman"/>
          <w:sz w:val="24"/>
          <w:szCs w:val="24"/>
        </w:rPr>
        <w:t xml:space="preserve"> </w:t>
      </w:r>
    </w:p>
    <w:p w:rsidR="00F43C0A" w:rsidRPr="00F43C0A" w:rsidRDefault="005776BB" w:rsidP="005776BB">
      <w:pPr>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Максимальный балл -</w:t>
      </w:r>
      <w:r w:rsidR="00F43C0A" w:rsidRPr="00F43C0A">
        <w:rPr>
          <w:rFonts w:ascii="Times New Roman" w:hAnsi="Times New Roman" w:cs="Times New Roman"/>
          <w:sz w:val="24"/>
          <w:szCs w:val="24"/>
        </w:rPr>
        <w:t xml:space="preserve"> 95, средний балл</w:t>
      </w:r>
      <w:r>
        <w:rPr>
          <w:rFonts w:ascii="Times New Roman" w:hAnsi="Times New Roman" w:cs="Times New Roman"/>
          <w:sz w:val="24"/>
          <w:szCs w:val="24"/>
        </w:rPr>
        <w:t xml:space="preserve"> -</w:t>
      </w:r>
      <w:r w:rsidR="00A97D6D">
        <w:rPr>
          <w:rFonts w:ascii="Times New Roman" w:hAnsi="Times New Roman" w:cs="Times New Roman"/>
          <w:sz w:val="24"/>
          <w:szCs w:val="24"/>
        </w:rPr>
        <w:t xml:space="preserve"> 65,19. 167 (в 2024 году -128) участников </w:t>
      </w:r>
      <w:r w:rsidR="00F43C0A" w:rsidRPr="00F43C0A">
        <w:rPr>
          <w:rFonts w:ascii="Times New Roman" w:hAnsi="Times New Roman" w:cs="Times New Roman"/>
          <w:sz w:val="24"/>
          <w:szCs w:val="24"/>
        </w:rPr>
        <w:t xml:space="preserve">ЕГЭ по математике профильной получили 70 и более баллов, из них 6- более 90 баллов. </w:t>
      </w:r>
    </w:p>
    <w:p w:rsidR="00A97D6D" w:rsidRDefault="00A97D6D" w:rsidP="00F43C0A">
      <w:pPr>
        <w:tabs>
          <w:tab w:val="left" w:pos="8928"/>
        </w:tabs>
        <w:spacing w:after="0" w:line="240" w:lineRule="auto"/>
        <w:jc w:val="center"/>
        <w:rPr>
          <w:rFonts w:ascii="Times New Roman" w:hAnsi="Times New Roman" w:cs="Times New Roman"/>
          <w:b/>
          <w:color w:val="000000"/>
          <w:sz w:val="24"/>
          <w:szCs w:val="24"/>
        </w:rPr>
      </w:pPr>
    </w:p>
    <w:p w:rsidR="00F43C0A" w:rsidRPr="00F43C0A" w:rsidRDefault="00F43C0A" w:rsidP="005776BB">
      <w:pPr>
        <w:tabs>
          <w:tab w:val="left" w:pos="8928"/>
        </w:tabs>
        <w:spacing w:after="0" w:line="240" w:lineRule="auto"/>
        <w:ind w:firstLine="284"/>
        <w:jc w:val="both"/>
        <w:rPr>
          <w:rFonts w:ascii="Times New Roman" w:hAnsi="Times New Roman" w:cs="Times New Roman"/>
          <w:b/>
          <w:color w:val="000000"/>
          <w:sz w:val="24"/>
          <w:szCs w:val="24"/>
        </w:rPr>
      </w:pPr>
      <w:r w:rsidRPr="00F43C0A">
        <w:rPr>
          <w:rFonts w:ascii="Times New Roman" w:hAnsi="Times New Roman" w:cs="Times New Roman"/>
          <w:b/>
          <w:color w:val="000000"/>
          <w:sz w:val="24"/>
          <w:szCs w:val="24"/>
        </w:rPr>
        <w:t>География</w:t>
      </w:r>
    </w:p>
    <w:p w:rsidR="00A97D6D" w:rsidRDefault="00F43C0A" w:rsidP="00F43C0A">
      <w:pPr>
        <w:tabs>
          <w:tab w:val="left" w:pos="8928"/>
        </w:tabs>
        <w:spacing w:after="0" w:line="240" w:lineRule="auto"/>
        <w:jc w:val="both"/>
        <w:rPr>
          <w:rFonts w:ascii="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6098650" cy="2934335"/>
            <wp:effectExtent l="0" t="0" r="16510" b="18415"/>
            <wp:docPr id="1438421647" name="Диаграмма 14384216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A97D6D" w:rsidRDefault="00A97D6D" w:rsidP="00F43C0A">
      <w:pPr>
        <w:tabs>
          <w:tab w:val="left" w:pos="8928"/>
        </w:tabs>
        <w:spacing w:after="0" w:line="240" w:lineRule="auto"/>
        <w:jc w:val="both"/>
        <w:rPr>
          <w:rFonts w:ascii="Times New Roman" w:hAnsi="Times New Roman" w:cs="Times New Roman"/>
          <w:sz w:val="24"/>
          <w:szCs w:val="24"/>
        </w:rPr>
      </w:pPr>
    </w:p>
    <w:p w:rsidR="00F43C0A" w:rsidRPr="00F43C0A" w:rsidRDefault="00A97D6D" w:rsidP="005776BB">
      <w:pPr>
        <w:tabs>
          <w:tab w:val="left" w:pos="8928"/>
        </w:tabs>
        <w:spacing w:after="0" w:line="240" w:lineRule="auto"/>
        <w:ind w:firstLine="284"/>
        <w:jc w:val="both"/>
        <w:rPr>
          <w:rFonts w:ascii="Times New Roman" w:hAnsi="Times New Roman" w:cs="Times New Roman"/>
          <w:b/>
          <w:color w:val="000000"/>
          <w:sz w:val="24"/>
          <w:szCs w:val="24"/>
        </w:rPr>
      </w:pPr>
      <w:r>
        <w:rPr>
          <w:rFonts w:ascii="Times New Roman" w:hAnsi="Times New Roman" w:cs="Times New Roman"/>
          <w:sz w:val="24"/>
          <w:szCs w:val="24"/>
        </w:rPr>
        <w:t xml:space="preserve">ЕГЭ по географии сдавали 14 </w:t>
      </w:r>
      <w:r w:rsidR="00F43C0A" w:rsidRPr="00F43C0A">
        <w:rPr>
          <w:rFonts w:ascii="Times New Roman" w:hAnsi="Times New Roman" w:cs="Times New Roman"/>
          <w:sz w:val="24"/>
          <w:szCs w:val="24"/>
        </w:rPr>
        <w:t>выпускников текущего года. Минимальный балл</w:t>
      </w:r>
      <w:r>
        <w:rPr>
          <w:rFonts w:ascii="Times New Roman" w:hAnsi="Times New Roman" w:cs="Times New Roman"/>
          <w:sz w:val="24"/>
          <w:szCs w:val="24"/>
        </w:rPr>
        <w:t xml:space="preserve"> - 39, максимальный балл -90, </w:t>
      </w:r>
      <w:r w:rsidR="005776BB">
        <w:rPr>
          <w:rFonts w:ascii="Times New Roman" w:hAnsi="Times New Roman" w:cs="Times New Roman"/>
          <w:sz w:val="24"/>
          <w:szCs w:val="24"/>
        </w:rPr>
        <w:t xml:space="preserve">средний балл - 60,14. </w:t>
      </w:r>
    </w:p>
    <w:p w:rsidR="00A97D6D" w:rsidRDefault="00A97D6D" w:rsidP="00F43C0A">
      <w:pPr>
        <w:spacing w:after="0" w:line="360" w:lineRule="auto"/>
        <w:jc w:val="center"/>
        <w:rPr>
          <w:rFonts w:ascii="Times New Roman" w:hAnsi="Times New Roman" w:cs="Times New Roman"/>
          <w:b/>
          <w:sz w:val="24"/>
          <w:szCs w:val="24"/>
        </w:rPr>
      </w:pPr>
    </w:p>
    <w:p w:rsidR="00F43C0A" w:rsidRPr="00F43C0A" w:rsidRDefault="00A97D6D" w:rsidP="005776BB">
      <w:pPr>
        <w:spacing w:after="0" w:line="360" w:lineRule="auto"/>
        <w:ind w:firstLine="284"/>
        <w:jc w:val="both"/>
        <w:rPr>
          <w:rFonts w:ascii="Times New Roman" w:hAnsi="Times New Roman" w:cs="Times New Roman"/>
          <w:b/>
          <w:sz w:val="24"/>
          <w:szCs w:val="24"/>
        </w:rPr>
      </w:pPr>
      <w:r>
        <w:rPr>
          <w:rFonts w:ascii="Times New Roman" w:hAnsi="Times New Roman" w:cs="Times New Roman"/>
          <w:b/>
          <w:sz w:val="24"/>
          <w:szCs w:val="24"/>
        </w:rPr>
        <w:t>Литература</w:t>
      </w:r>
    </w:p>
    <w:p w:rsidR="00A97D6D" w:rsidRPr="005776BB" w:rsidRDefault="00F43C0A" w:rsidP="005776BB">
      <w:pPr>
        <w:spacing w:after="0" w:line="240" w:lineRule="auto"/>
        <w:ind w:firstLine="284"/>
        <w:jc w:val="both"/>
        <w:rPr>
          <w:rFonts w:ascii="Times New Roman" w:hAnsi="Times New Roman" w:cs="Times New Roman"/>
          <w:b/>
          <w:sz w:val="24"/>
          <w:szCs w:val="24"/>
        </w:rPr>
      </w:pPr>
      <w:r w:rsidRPr="00F43C0A">
        <w:rPr>
          <w:rFonts w:ascii="Times New Roman" w:eastAsia="Times New Roman" w:hAnsi="Times New Roman" w:cs="Times New Roman"/>
          <w:noProof/>
          <w:sz w:val="24"/>
          <w:szCs w:val="24"/>
        </w:rPr>
        <w:drawing>
          <wp:inline distT="0" distB="0" distL="0" distR="0">
            <wp:extent cx="6178163" cy="3761105"/>
            <wp:effectExtent l="0" t="0" r="13335" b="10795"/>
            <wp:docPr id="1438421645" name="Диаграмма 14384216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r w:rsidR="005776BB">
        <w:rPr>
          <w:rFonts w:ascii="Times New Roman" w:hAnsi="Times New Roman" w:cs="Times New Roman"/>
          <w:sz w:val="24"/>
          <w:szCs w:val="24"/>
        </w:rPr>
        <w:tab/>
      </w:r>
      <w:r w:rsidRPr="00F43C0A">
        <w:rPr>
          <w:rFonts w:ascii="Times New Roman" w:hAnsi="Times New Roman" w:cs="Times New Roman"/>
          <w:sz w:val="24"/>
          <w:szCs w:val="24"/>
        </w:rPr>
        <w:t xml:space="preserve">В ЕГЭ по </w:t>
      </w:r>
      <w:r w:rsidR="00A97D6D">
        <w:rPr>
          <w:rFonts w:ascii="Times New Roman" w:hAnsi="Times New Roman" w:cs="Times New Roman"/>
          <w:sz w:val="24"/>
          <w:szCs w:val="24"/>
        </w:rPr>
        <w:t xml:space="preserve">литературе приняли участие 29 </w:t>
      </w:r>
      <w:r w:rsidRPr="00F43C0A">
        <w:rPr>
          <w:rFonts w:ascii="Times New Roman" w:hAnsi="Times New Roman" w:cs="Times New Roman"/>
          <w:sz w:val="24"/>
          <w:szCs w:val="24"/>
        </w:rPr>
        <w:t>выпускников текущего года. 100 баллов получи</w:t>
      </w:r>
      <w:r w:rsidR="00A97D6D">
        <w:rPr>
          <w:rFonts w:ascii="Times New Roman" w:hAnsi="Times New Roman" w:cs="Times New Roman"/>
          <w:sz w:val="24"/>
          <w:szCs w:val="24"/>
        </w:rPr>
        <w:t>ла Грызунова Дарья Максимовна -</w:t>
      </w:r>
      <w:r w:rsidRPr="00F43C0A">
        <w:rPr>
          <w:rFonts w:ascii="Times New Roman" w:hAnsi="Times New Roman" w:cs="Times New Roman"/>
          <w:sz w:val="24"/>
          <w:szCs w:val="24"/>
        </w:rPr>
        <w:t>МОУ «СОШ им. С.Рыбникова», учитель Тишкина Мария Андреевна. Минимальный балл -36, средний балл- 70,03.</w:t>
      </w:r>
      <w:r w:rsidRPr="00F43C0A">
        <w:rPr>
          <w:rFonts w:ascii="Times New Roman" w:hAnsi="Times New Roman" w:cs="Times New Roman"/>
          <w:sz w:val="24"/>
          <w:szCs w:val="24"/>
        </w:rPr>
        <w:tab/>
        <w:t xml:space="preserve"> </w:t>
      </w:r>
    </w:p>
    <w:p w:rsidR="005776BB" w:rsidRDefault="005776BB" w:rsidP="00F43C0A">
      <w:pPr>
        <w:widowControl w:val="0"/>
        <w:autoSpaceDE w:val="0"/>
        <w:autoSpaceDN w:val="0"/>
        <w:adjustRightInd w:val="0"/>
        <w:spacing w:after="0" w:line="360" w:lineRule="auto"/>
        <w:ind w:firstLine="708"/>
        <w:jc w:val="center"/>
        <w:rPr>
          <w:rFonts w:ascii="Times New Roman" w:eastAsia="Times New Roman" w:hAnsi="Times New Roman" w:cs="Times New Roman"/>
          <w:b/>
          <w:sz w:val="24"/>
          <w:szCs w:val="24"/>
        </w:rPr>
      </w:pPr>
    </w:p>
    <w:p w:rsidR="00F43C0A" w:rsidRPr="00F43C0A" w:rsidRDefault="00F43C0A" w:rsidP="005776BB">
      <w:pPr>
        <w:widowControl w:val="0"/>
        <w:autoSpaceDE w:val="0"/>
        <w:autoSpaceDN w:val="0"/>
        <w:adjustRightInd w:val="0"/>
        <w:spacing w:after="0" w:line="360" w:lineRule="auto"/>
        <w:ind w:firstLine="284"/>
        <w:jc w:val="both"/>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Физика</w:t>
      </w:r>
    </w:p>
    <w:p w:rsidR="005776BB" w:rsidRDefault="00F43C0A" w:rsidP="00A97D6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6162261" cy="3235960"/>
            <wp:effectExtent l="0" t="0" r="10160" b="2540"/>
            <wp:docPr id="1438421644" name="Диаграмма 14384216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F43C0A" w:rsidRPr="00F43C0A" w:rsidRDefault="00A97D6D" w:rsidP="005776BB">
      <w:pPr>
        <w:widowControl w:val="0"/>
        <w:autoSpaceDE w:val="0"/>
        <w:autoSpaceDN w:val="0"/>
        <w:adjustRightInd w:val="0"/>
        <w:spacing w:after="0" w:line="240" w:lineRule="auto"/>
        <w:ind w:firstLine="284"/>
        <w:jc w:val="both"/>
        <w:rPr>
          <w:rFonts w:ascii="Times New Roman" w:eastAsia="Times New Roman" w:hAnsi="Times New Roman" w:cs="Times New Roman"/>
          <w:b/>
          <w:sz w:val="24"/>
          <w:szCs w:val="24"/>
        </w:rPr>
      </w:pPr>
      <w:r>
        <w:rPr>
          <w:rFonts w:ascii="Times New Roman" w:hAnsi="Times New Roman" w:cs="Times New Roman"/>
          <w:sz w:val="24"/>
          <w:szCs w:val="24"/>
        </w:rPr>
        <w:t xml:space="preserve">В </w:t>
      </w:r>
      <w:r w:rsidR="00F43C0A" w:rsidRPr="00F43C0A">
        <w:rPr>
          <w:rFonts w:ascii="Times New Roman" w:hAnsi="Times New Roman" w:cs="Times New Roman"/>
          <w:sz w:val="24"/>
          <w:szCs w:val="24"/>
        </w:rPr>
        <w:t>ЕГЭ</w:t>
      </w:r>
      <w:r>
        <w:rPr>
          <w:rFonts w:ascii="Times New Roman" w:hAnsi="Times New Roman" w:cs="Times New Roman"/>
          <w:sz w:val="24"/>
          <w:szCs w:val="24"/>
        </w:rPr>
        <w:t xml:space="preserve"> по физике приняли участие 67 </w:t>
      </w:r>
      <w:r w:rsidR="00F43C0A" w:rsidRPr="00F43C0A">
        <w:rPr>
          <w:rFonts w:ascii="Times New Roman" w:hAnsi="Times New Roman" w:cs="Times New Roman"/>
          <w:sz w:val="24"/>
          <w:szCs w:val="24"/>
        </w:rPr>
        <w:t>выпускников текущего года. 100 баллов получила Солосина Анастасия</w:t>
      </w:r>
      <w:r w:rsidR="00F43C0A" w:rsidRPr="00F43C0A">
        <w:rPr>
          <w:rFonts w:ascii="Times New Roman" w:hAnsi="Times New Roman" w:cs="Times New Roman"/>
          <w:sz w:val="24"/>
          <w:szCs w:val="24"/>
        </w:rPr>
        <w:tab/>
        <w:t xml:space="preserve"> Александр</w:t>
      </w:r>
      <w:r>
        <w:rPr>
          <w:rFonts w:ascii="Times New Roman" w:hAnsi="Times New Roman" w:cs="Times New Roman"/>
          <w:sz w:val="24"/>
          <w:szCs w:val="24"/>
        </w:rPr>
        <w:t xml:space="preserve">овна - МОУ «Лицей №23», учитель </w:t>
      </w:r>
      <w:r w:rsidR="00F43C0A" w:rsidRPr="00F43C0A">
        <w:rPr>
          <w:rFonts w:ascii="Times New Roman" w:hAnsi="Times New Roman" w:cs="Times New Roman"/>
          <w:sz w:val="24"/>
          <w:szCs w:val="24"/>
        </w:rPr>
        <w:t>Суворова Наталья Валерьевна Миним</w:t>
      </w:r>
      <w:r w:rsidR="005776BB">
        <w:rPr>
          <w:rFonts w:ascii="Times New Roman" w:hAnsi="Times New Roman" w:cs="Times New Roman"/>
          <w:sz w:val="24"/>
          <w:szCs w:val="24"/>
        </w:rPr>
        <w:t>альный балл - 36, средний балл -</w:t>
      </w:r>
      <w:r w:rsidR="00F43C0A" w:rsidRPr="00F43C0A">
        <w:rPr>
          <w:rFonts w:ascii="Times New Roman" w:hAnsi="Times New Roman" w:cs="Times New Roman"/>
          <w:sz w:val="24"/>
          <w:szCs w:val="24"/>
        </w:rPr>
        <w:t xml:space="preserve"> 63,31.   </w:t>
      </w:r>
    </w:p>
    <w:p w:rsidR="00A97D6D" w:rsidRDefault="00A97D6D" w:rsidP="00F43C0A">
      <w:pPr>
        <w:spacing w:after="0" w:line="360" w:lineRule="auto"/>
        <w:jc w:val="center"/>
        <w:rPr>
          <w:rFonts w:ascii="Times New Roman" w:hAnsi="Times New Roman" w:cs="Times New Roman"/>
          <w:b/>
          <w:color w:val="000000"/>
          <w:sz w:val="24"/>
          <w:szCs w:val="24"/>
        </w:rPr>
      </w:pPr>
    </w:p>
    <w:p w:rsidR="005776BB" w:rsidRDefault="005776BB" w:rsidP="00F43C0A">
      <w:pPr>
        <w:spacing w:after="0" w:line="360" w:lineRule="auto"/>
        <w:jc w:val="center"/>
        <w:rPr>
          <w:rFonts w:ascii="Times New Roman" w:hAnsi="Times New Roman" w:cs="Times New Roman"/>
          <w:b/>
          <w:color w:val="000000"/>
          <w:sz w:val="24"/>
          <w:szCs w:val="24"/>
        </w:rPr>
      </w:pPr>
    </w:p>
    <w:p w:rsidR="00F43C0A" w:rsidRPr="00F43C0A" w:rsidRDefault="00F43C0A" w:rsidP="005776BB">
      <w:pPr>
        <w:spacing w:after="0" w:line="360" w:lineRule="auto"/>
        <w:ind w:firstLine="284"/>
        <w:jc w:val="both"/>
        <w:rPr>
          <w:rFonts w:ascii="Times New Roman" w:hAnsi="Times New Roman" w:cs="Times New Roman"/>
          <w:b/>
          <w:color w:val="000000"/>
          <w:sz w:val="24"/>
          <w:szCs w:val="24"/>
        </w:rPr>
      </w:pPr>
      <w:r w:rsidRPr="00F43C0A">
        <w:rPr>
          <w:rFonts w:ascii="Times New Roman" w:hAnsi="Times New Roman" w:cs="Times New Roman"/>
          <w:b/>
          <w:color w:val="000000"/>
          <w:sz w:val="24"/>
          <w:szCs w:val="24"/>
        </w:rPr>
        <w:t>Обществознание</w:t>
      </w:r>
    </w:p>
    <w:p w:rsidR="00F43C0A" w:rsidRPr="00F43C0A" w:rsidRDefault="00F43C0A" w:rsidP="00F43C0A">
      <w:pPr>
        <w:spacing w:after="0" w:line="360" w:lineRule="auto"/>
        <w:jc w:val="center"/>
        <w:rPr>
          <w:rFonts w:ascii="Times New Roman" w:hAnsi="Times New Roman" w:cs="Times New Roman"/>
          <w:b/>
          <w:color w:val="000000"/>
          <w:sz w:val="24"/>
          <w:szCs w:val="24"/>
        </w:rPr>
      </w:pPr>
      <w:r w:rsidRPr="00F43C0A">
        <w:rPr>
          <w:rFonts w:ascii="Times New Roman" w:eastAsia="Times New Roman" w:hAnsi="Times New Roman" w:cs="Times New Roman"/>
          <w:noProof/>
          <w:sz w:val="24"/>
          <w:szCs w:val="24"/>
        </w:rPr>
        <w:drawing>
          <wp:inline distT="0" distB="0" distL="0" distR="0">
            <wp:extent cx="6106601" cy="3371215"/>
            <wp:effectExtent l="0" t="0" r="8890" b="635"/>
            <wp:docPr id="1438421643" name="Диаграмма 14384216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A97D6D" w:rsidRDefault="00F43C0A" w:rsidP="005776BB">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ЕГЭ по обществознанию</w:t>
      </w:r>
      <w:r w:rsidR="00A97D6D">
        <w:rPr>
          <w:rFonts w:ascii="Times New Roman" w:eastAsia="Times New Roman" w:hAnsi="Times New Roman" w:cs="Times New Roman"/>
          <w:sz w:val="24"/>
          <w:szCs w:val="24"/>
        </w:rPr>
        <w:t xml:space="preserve"> приняли участие 331 выпускник </w:t>
      </w:r>
      <w:r w:rsidRPr="00F43C0A">
        <w:rPr>
          <w:rFonts w:ascii="Times New Roman" w:eastAsia="Times New Roman" w:hAnsi="Times New Roman" w:cs="Times New Roman"/>
          <w:sz w:val="24"/>
          <w:szCs w:val="24"/>
        </w:rPr>
        <w:t>текущего года. 62 участника ЕГЭ получили по обществозна</w:t>
      </w:r>
      <w:r w:rsidR="00A97D6D">
        <w:rPr>
          <w:rFonts w:ascii="Times New Roman" w:eastAsia="Times New Roman" w:hAnsi="Times New Roman" w:cs="Times New Roman"/>
          <w:sz w:val="24"/>
          <w:szCs w:val="24"/>
        </w:rPr>
        <w:t xml:space="preserve">нию 70 и более баллов, из них </w:t>
      </w:r>
      <w:r w:rsidRPr="00F43C0A">
        <w:rPr>
          <w:rFonts w:ascii="Times New Roman" w:eastAsia="Times New Roman" w:hAnsi="Times New Roman" w:cs="Times New Roman"/>
          <w:sz w:val="24"/>
          <w:szCs w:val="24"/>
        </w:rPr>
        <w:t>8 выпускников получил</w:t>
      </w:r>
      <w:r w:rsidR="00A97D6D">
        <w:rPr>
          <w:rFonts w:ascii="Times New Roman" w:eastAsia="Times New Roman" w:hAnsi="Times New Roman" w:cs="Times New Roman"/>
          <w:sz w:val="24"/>
          <w:szCs w:val="24"/>
        </w:rPr>
        <w:t>и более 90 баллов. Максимальный</w:t>
      </w:r>
      <w:r w:rsidRPr="00F43C0A">
        <w:rPr>
          <w:rFonts w:ascii="Times New Roman" w:eastAsia="Times New Roman" w:hAnsi="Times New Roman" w:cs="Times New Roman"/>
          <w:sz w:val="24"/>
          <w:szCs w:val="24"/>
        </w:rPr>
        <w:t xml:space="preserve"> балл</w:t>
      </w:r>
      <w:r w:rsidR="00A97D6D">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- 98. Средний балл -55,09.</w:t>
      </w:r>
    </w:p>
    <w:p w:rsidR="005776BB" w:rsidRPr="005776BB" w:rsidRDefault="005776BB" w:rsidP="005776BB">
      <w:pPr>
        <w:spacing w:after="0" w:line="240" w:lineRule="auto"/>
        <w:ind w:firstLine="284"/>
        <w:jc w:val="both"/>
        <w:rPr>
          <w:rFonts w:ascii="Times New Roman" w:eastAsia="Times New Roman" w:hAnsi="Times New Roman" w:cs="Times New Roman"/>
          <w:sz w:val="24"/>
          <w:szCs w:val="24"/>
        </w:rPr>
      </w:pPr>
    </w:p>
    <w:p w:rsidR="00F43C0A" w:rsidRPr="00F43C0A" w:rsidRDefault="00F43C0A" w:rsidP="005776BB">
      <w:pPr>
        <w:spacing w:after="0" w:line="360" w:lineRule="auto"/>
        <w:ind w:firstLine="284"/>
        <w:jc w:val="both"/>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Биология</w:t>
      </w:r>
    </w:p>
    <w:p w:rsidR="00A97D6D" w:rsidRDefault="00F43C0A" w:rsidP="00A97D6D">
      <w:pPr>
        <w:spacing w:after="0" w:line="360" w:lineRule="auto"/>
        <w:jc w:val="both"/>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6154309" cy="2814955"/>
            <wp:effectExtent l="0" t="0" r="18415" b="4445"/>
            <wp:docPr id="1438421642" name="Диаграмма 14384216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5776BB" w:rsidRDefault="00A97D6D" w:rsidP="0061764B">
      <w:pPr>
        <w:spacing w:after="0" w:line="240" w:lineRule="auto"/>
        <w:ind w:firstLine="284"/>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В ЕГЭ по биологии </w:t>
      </w:r>
      <w:r w:rsidR="00F43C0A" w:rsidRPr="00F43C0A">
        <w:rPr>
          <w:rFonts w:ascii="Times New Roman" w:eastAsia="Times New Roman" w:hAnsi="Times New Roman" w:cs="Times New Roman"/>
          <w:sz w:val="24"/>
          <w:szCs w:val="24"/>
        </w:rPr>
        <w:t>принял участие 79 выпускников текущего года. 1</w:t>
      </w:r>
      <w:r>
        <w:rPr>
          <w:rFonts w:ascii="Times New Roman" w:eastAsia="Times New Roman" w:hAnsi="Times New Roman" w:cs="Times New Roman"/>
          <w:sz w:val="24"/>
          <w:szCs w:val="24"/>
        </w:rPr>
        <w:t xml:space="preserve">9 участников ЕГЭ получили 70 и </w:t>
      </w:r>
      <w:r w:rsidR="00F43C0A" w:rsidRPr="00F43C0A">
        <w:rPr>
          <w:rFonts w:ascii="Times New Roman" w:eastAsia="Times New Roman" w:hAnsi="Times New Roman" w:cs="Times New Roman"/>
          <w:sz w:val="24"/>
          <w:szCs w:val="24"/>
        </w:rPr>
        <w:t>более баллов.</w:t>
      </w:r>
      <w:r>
        <w:rPr>
          <w:rFonts w:ascii="Times New Roman" w:eastAsia="Times New Roman" w:hAnsi="Times New Roman" w:cs="Times New Roman"/>
          <w:sz w:val="24"/>
          <w:szCs w:val="24"/>
        </w:rPr>
        <w:t xml:space="preserve"> </w:t>
      </w:r>
      <w:r w:rsidR="005776BB">
        <w:rPr>
          <w:rFonts w:ascii="Times New Roman" w:eastAsia="Times New Roman" w:hAnsi="Times New Roman" w:cs="Times New Roman"/>
          <w:sz w:val="24"/>
          <w:szCs w:val="24"/>
        </w:rPr>
        <w:t>Максимальный балл -</w:t>
      </w:r>
      <w:r w:rsidR="00F43C0A" w:rsidRPr="00F43C0A">
        <w:rPr>
          <w:rFonts w:ascii="Times New Roman" w:eastAsia="Times New Roman" w:hAnsi="Times New Roman" w:cs="Times New Roman"/>
          <w:sz w:val="24"/>
          <w:szCs w:val="24"/>
        </w:rPr>
        <w:t xml:space="preserve"> 86, средний балл -51,37. </w:t>
      </w:r>
    </w:p>
    <w:p w:rsidR="0061764B" w:rsidRDefault="0061764B" w:rsidP="0061764B">
      <w:pPr>
        <w:spacing w:after="0" w:line="240" w:lineRule="auto"/>
        <w:ind w:firstLine="284"/>
        <w:jc w:val="both"/>
        <w:rPr>
          <w:rFonts w:ascii="Times New Roman" w:eastAsia="Times New Roman" w:hAnsi="Times New Roman" w:cs="Times New Roman"/>
          <w:b/>
          <w:sz w:val="24"/>
          <w:szCs w:val="24"/>
        </w:rPr>
      </w:pPr>
    </w:p>
    <w:p w:rsidR="0061764B" w:rsidRDefault="0061764B" w:rsidP="0061764B">
      <w:pPr>
        <w:spacing w:after="0" w:line="240" w:lineRule="auto"/>
        <w:ind w:firstLine="284"/>
        <w:jc w:val="both"/>
        <w:rPr>
          <w:rFonts w:ascii="Times New Roman" w:eastAsia="Times New Roman" w:hAnsi="Times New Roman" w:cs="Times New Roman"/>
          <w:b/>
          <w:sz w:val="24"/>
          <w:szCs w:val="24"/>
        </w:rPr>
      </w:pPr>
    </w:p>
    <w:p w:rsidR="0061764B" w:rsidRDefault="0061764B" w:rsidP="0061764B">
      <w:pPr>
        <w:spacing w:after="0" w:line="240" w:lineRule="auto"/>
        <w:ind w:firstLine="284"/>
        <w:jc w:val="both"/>
        <w:rPr>
          <w:rFonts w:ascii="Times New Roman" w:eastAsia="Times New Roman" w:hAnsi="Times New Roman" w:cs="Times New Roman"/>
          <w:b/>
          <w:sz w:val="24"/>
          <w:szCs w:val="24"/>
        </w:rPr>
      </w:pPr>
    </w:p>
    <w:p w:rsidR="0061764B" w:rsidRDefault="0061764B" w:rsidP="0061764B">
      <w:pPr>
        <w:spacing w:after="0" w:line="240" w:lineRule="auto"/>
        <w:ind w:firstLine="284"/>
        <w:jc w:val="both"/>
        <w:rPr>
          <w:rFonts w:ascii="Times New Roman" w:eastAsia="Times New Roman" w:hAnsi="Times New Roman" w:cs="Times New Roman"/>
          <w:b/>
          <w:sz w:val="24"/>
          <w:szCs w:val="24"/>
        </w:rPr>
      </w:pPr>
    </w:p>
    <w:p w:rsidR="0061764B" w:rsidRDefault="0061764B" w:rsidP="0061764B">
      <w:pPr>
        <w:spacing w:after="0" w:line="240" w:lineRule="auto"/>
        <w:ind w:firstLine="284"/>
        <w:jc w:val="both"/>
        <w:rPr>
          <w:rFonts w:ascii="Times New Roman" w:eastAsia="Times New Roman" w:hAnsi="Times New Roman" w:cs="Times New Roman"/>
          <w:b/>
          <w:sz w:val="24"/>
          <w:szCs w:val="24"/>
        </w:rPr>
      </w:pPr>
    </w:p>
    <w:p w:rsidR="0061764B" w:rsidRDefault="0061764B" w:rsidP="0061764B">
      <w:pPr>
        <w:spacing w:after="0" w:line="240" w:lineRule="auto"/>
        <w:ind w:firstLine="284"/>
        <w:jc w:val="both"/>
        <w:rPr>
          <w:rFonts w:ascii="Times New Roman" w:eastAsia="Times New Roman" w:hAnsi="Times New Roman" w:cs="Times New Roman"/>
          <w:b/>
          <w:sz w:val="24"/>
          <w:szCs w:val="24"/>
        </w:rPr>
      </w:pPr>
    </w:p>
    <w:p w:rsidR="0061764B" w:rsidRDefault="0061764B" w:rsidP="0061764B">
      <w:pPr>
        <w:spacing w:after="0" w:line="240" w:lineRule="auto"/>
        <w:ind w:firstLine="284"/>
        <w:jc w:val="both"/>
        <w:rPr>
          <w:rFonts w:ascii="Times New Roman" w:eastAsia="Times New Roman" w:hAnsi="Times New Roman" w:cs="Times New Roman"/>
          <w:b/>
          <w:sz w:val="24"/>
          <w:szCs w:val="24"/>
        </w:rPr>
      </w:pPr>
    </w:p>
    <w:p w:rsidR="0061764B" w:rsidRDefault="0061764B" w:rsidP="0061764B">
      <w:pPr>
        <w:spacing w:after="0" w:line="240" w:lineRule="auto"/>
        <w:ind w:firstLine="284"/>
        <w:jc w:val="both"/>
        <w:rPr>
          <w:rFonts w:ascii="Times New Roman" w:eastAsia="Times New Roman" w:hAnsi="Times New Roman" w:cs="Times New Roman"/>
          <w:b/>
          <w:sz w:val="24"/>
          <w:szCs w:val="24"/>
        </w:rPr>
      </w:pPr>
    </w:p>
    <w:p w:rsidR="0061764B" w:rsidRDefault="0061764B" w:rsidP="0061764B">
      <w:pPr>
        <w:spacing w:after="0" w:line="240" w:lineRule="auto"/>
        <w:ind w:firstLine="284"/>
        <w:jc w:val="both"/>
        <w:rPr>
          <w:rFonts w:ascii="Times New Roman" w:eastAsia="Times New Roman" w:hAnsi="Times New Roman" w:cs="Times New Roman"/>
          <w:b/>
          <w:sz w:val="24"/>
          <w:szCs w:val="24"/>
        </w:rPr>
      </w:pPr>
    </w:p>
    <w:p w:rsidR="0061764B" w:rsidRDefault="0061764B" w:rsidP="0061764B">
      <w:pPr>
        <w:spacing w:after="0" w:line="240" w:lineRule="auto"/>
        <w:ind w:firstLine="284"/>
        <w:jc w:val="both"/>
        <w:rPr>
          <w:rFonts w:ascii="Times New Roman" w:eastAsia="Times New Roman" w:hAnsi="Times New Roman" w:cs="Times New Roman"/>
          <w:b/>
          <w:sz w:val="24"/>
          <w:szCs w:val="24"/>
        </w:rPr>
      </w:pPr>
    </w:p>
    <w:p w:rsidR="0061764B" w:rsidRPr="0061764B" w:rsidRDefault="0061764B" w:rsidP="0061764B">
      <w:pPr>
        <w:spacing w:after="0" w:line="240" w:lineRule="auto"/>
        <w:ind w:firstLine="284"/>
        <w:jc w:val="both"/>
        <w:rPr>
          <w:rFonts w:ascii="Times New Roman" w:eastAsia="Times New Roman" w:hAnsi="Times New Roman" w:cs="Times New Roman"/>
          <w:b/>
          <w:sz w:val="24"/>
          <w:szCs w:val="24"/>
        </w:rPr>
      </w:pPr>
    </w:p>
    <w:p w:rsidR="00F43C0A" w:rsidRPr="00F43C0A" w:rsidRDefault="00F43C0A" w:rsidP="005776BB">
      <w:pPr>
        <w:spacing w:after="0" w:line="360" w:lineRule="auto"/>
        <w:ind w:firstLine="284"/>
        <w:jc w:val="both"/>
        <w:rPr>
          <w:rFonts w:ascii="Times New Roman" w:eastAsia="Times New Roman" w:hAnsi="Times New Roman" w:cs="Times New Roman"/>
          <w:color w:val="FF0000"/>
          <w:sz w:val="24"/>
          <w:szCs w:val="24"/>
        </w:rPr>
      </w:pPr>
      <w:r w:rsidRPr="00F43C0A">
        <w:rPr>
          <w:rFonts w:ascii="Times New Roman" w:hAnsi="Times New Roman" w:cs="Times New Roman"/>
          <w:b/>
          <w:sz w:val="24"/>
          <w:szCs w:val="24"/>
        </w:rPr>
        <w:t>Английский язык</w:t>
      </w:r>
    </w:p>
    <w:p w:rsidR="00A97D6D" w:rsidRDefault="00F43C0A" w:rsidP="00F43C0A">
      <w:pPr>
        <w:tabs>
          <w:tab w:val="left" w:pos="6000"/>
        </w:tabs>
        <w:spacing w:after="0" w:line="360" w:lineRule="auto"/>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6202017" cy="3291840"/>
            <wp:effectExtent l="0" t="0" r="8890" b="3810"/>
            <wp:docPr id="1438421641" name="Диаграмма 14384216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A97D6D" w:rsidRPr="005776BB" w:rsidRDefault="00F43C0A" w:rsidP="005776BB">
      <w:pPr>
        <w:tabs>
          <w:tab w:val="left" w:pos="6000"/>
        </w:tabs>
        <w:spacing w:after="0" w:line="240" w:lineRule="auto"/>
        <w:ind w:firstLine="284"/>
        <w:jc w:val="both"/>
        <w:rPr>
          <w:rFonts w:ascii="Times New Roman" w:hAnsi="Times New Roman" w:cs="Times New Roman"/>
          <w:b/>
          <w:sz w:val="24"/>
          <w:szCs w:val="24"/>
        </w:rPr>
      </w:pPr>
      <w:r w:rsidRPr="00F43C0A">
        <w:rPr>
          <w:rFonts w:ascii="Times New Roman" w:eastAsia="Times New Roman" w:hAnsi="Times New Roman" w:cs="Times New Roman"/>
          <w:sz w:val="24"/>
          <w:szCs w:val="24"/>
        </w:rPr>
        <w:t xml:space="preserve">В ЕГЭ по английскому языку приняли участие </w:t>
      </w:r>
      <w:r w:rsidR="00A97D6D">
        <w:rPr>
          <w:rFonts w:ascii="Times New Roman" w:eastAsia="Times New Roman" w:hAnsi="Times New Roman" w:cs="Times New Roman"/>
          <w:sz w:val="24"/>
          <w:szCs w:val="24"/>
        </w:rPr>
        <w:t xml:space="preserve">89 выпускников текущего года. </w:t>
      </w:r>
      <w:r w:rsidRPr="00F43C0A">
        <w:rPr>
          <w:rFonts w:ascii="Times New Roman" w:eastAsia="Times New Roman" w:hAnsi="Times New Roman" w:cs="Times New Roman"/>
          <w:sz w:val="24"/>
          <w:szCs w:val="24"/>
        </w:rPr>
        <w:t>51</w:t>
      </w:r>
      <w:r w:rsidR="00A97D6D">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участников ЕГЭ получили более 70 баллов, из них 6 - более 90 баллов. Максим</w:t>
      </w:r>
      <w:r w:rsidR="005776BB">
        <w:rPr>
          <w:rFonts w:ascii="Times New Roman" w:eastAsia="Times New Roman" w:hAnsi="Times New Roman" w:cs="Times New Roman"/>
          <w:sz w:val="24"/>
          <w:szCs w:val="24"/>
        </w:rPr>
        <w:t>альный балл - 92, средний балл -</w:t>
      </w:r>
      <w:r w:rsidRPr="00F43C0A">
        <w:rPr>
          <w:rFonts w:ascii="Times New Roman" w:eastAsia="Times New Roman" w:hAnsi="Times New Roman" w:cs="Times New Roman"/>
          <w:sz w:val="24"/>
          <w:szCs w:val="24"/>
        </w:rPr>
        <w:t xml:space="preserve"> 66,40.</w:t>
      </w:r>
    </w:p>
    <w:p w:rsidR="0061764B" w:rsidRDefault="0061764B" w:rsidP="005776BB">
      <w:pPr>
        <w:spacing w:after="0" w:line="360" w:lineRule="auto"/>
        <w:ind w:firstLine="284"/>
        <w:jc w:val="both"/>
        <w:rPr>
          <w:rFonts w:ascii="Times New Roman" w:eastAsia="Times New Roman" w:hAnsi="Times New Roman" w:cs="Times New Roman"/>
          <w:b/>
          <w:sz w:val="24"/>
          <w:szCs w:val="24"/>
        </w:rPr>
      </w:pPr>
    </w:p>
    <w:p w:rsidR="00F43C0A" w:rsidRPr="00F43C0A" w:rsidRDefault="00F43C0A" w:rsidP="005776BB">
      <w:pPr>
        <w:spacing w:after="0" w:line="360" w:lineRule="auto"/>
        <w:ind w:firstLine="284"/>
        <w:jc w:val="both"/>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История</w:t>
      </w:r>
    </w:p>
    <w:p w:rsidR="00F43C0A" w:rsidRPr="00F43C0A" w:rsidRDefault="00F43C0A" w:rsidP="00F43C0A">
      <w:pPr>
        <w:spacing w:after="0" w:line="360" w:lineRule="auto"/>
        <w:jc w:val="center"/>
        <w:rPr>
          <w:rFonts w:ascii="Times New Roman" w:eastAsia="Times New Roman" w:hAnsi="Times New Roman" w:cs="Times New Roman"/>
          <w:b/>
          <w:sz w:val="24"/>
          <w:szCs w:val="24"/>
        </w:rPr>
      </w:pPr>
      <w:r w:rsidRPr="00F43C0A">
        <w:rPr>
          <w:rFonts w:ascii="Times New Roman" w:eastAsia="Times New Roman" w:hAnsi="Times New Roman" w:cs="Times New Roman"/>
          <w:noProof/>
          <w:sz w:val="24"/>
          <w:szCs w:val="24"/>
        </w:rPr>
        <w:drawing>
          <wp:inline distT="0" distB="0" distL="0" distR="0">
            <wp:extent cx="6106601" cy="2917825"/>
            <wp:effectExtent l="0" t="0" r="8890" b="15875"/>
            <wp:docPr id="1438421640" name="Диаграмма 14384216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F43C0A" w:rsidRPr="00F43C0A" w:rsidRDefault="00F43C0A" w:rsidP="00A97D6D">
      <w:pPr>
        <w:spacing w:after="0" w:line="240" w:lineRule="auto"/>
        <w:ind w:firstLine="709"/>
        <w:jc w:val="both"/>
        <w:rPr>
          <w:rFonts w:ascii="Times New Roman" w:hAnsi="Times New Roman" w:cs="Times New Roman"/>
          <w:sz w:val="24"/>
          <w:szCs w:val="24"/>
        </w:rPr>
      </w:pPr>
      <w:r w:rsidRPr="00F43C0A">
        <w:rPr>
          <w:rFonts w:ascii="Times New Roman" w:hAnsi="Times New Roman" w:cs="Times New Roman"/>
          <w:sz w:val="24"/>
          <w:szCs w:val="24"/>
        </w:rPr>
        <w:t xml:space="preserve">В ЕГЭ по истории </w:t>
      </w:r>
      <w:r w:rsidR="00A97D6D">
        <w:rPr>
          <w:rFonts w:ascii="Times New Roman" w:hAnsi="Times New Roman" w:cs="Times New Roman"/>
          <w:sz w:val="24"/>
          <w:szCs w:val="24"/>
        </w:rPr>
        <w:t xml:space="preserve">приняли участие 66 человек. 14 участников </w:t>
      </w:r>
      <w:r w:rsidRPr="00F43C0A">
        <w:rPr>
          <w:rFonts w:ascii="Times New Roman" w:hAnsi="Times New Roman" w:cs="Times New Roman"/>
          <w:sz w:val="24"/>
          <w:szCs w:val="24"/>
        </w:rPr>
        <w:t>получили 70 и более баллов</w:t>
      </w:r>
      <w:r w:rsidR="00A97D6D">
        <w:rPr>
          <w:rFonts w:ascii="Times New Roman" w:hAnsi="Times New Roman" w:cs="Times New Roman"/>
          <w:sz w:val="24"/>
          <w:szCs w:val="24"/>
        </w:rPr>
        <w:t xml:space="preserve">, из них </w:t>
      </w:r>
      <w:r w:rsidRPr="00F43C0A">
        <w:rPr>
          <w:rFonts w:ascii="Times New Roman" w:hAnsi="Times New Roman" w:cs="Times New Roman"/>
          <w:sz w:val="24"/>
          <w:szCs w:val="24"/>
        </w:rPr>
        <w:t>3-более 90 баллов. Максимальный балл -97, минимальный – 12, средний – 55,86.</w:t>
      </w:r>
    </w:p>
    <w:p w:rsidR="00F43C0A" w:rsidRPr="00F43C0A" w:rsidRDefault="00F43C0A" w:rsidP="00F43C0A">
      <w:pPr>
        <w:spacing w:after="0" w:line="360" w:lineRule="auto"/>
        <w:jc w:val="both"/>
        <w:rPr>
          <w:rFonts w:ascii="Times New Roman" w:hAnsi="Times New Roman" w:cs="Times New Roman"/>
          <w:sz w:val="24"/>
          <w:szCs w:val="24"/>
        </w:rPr>
      </w:pPr>
      <w:r w:rsidRPr="00F43C0A">
        <w:rPr>
          <w:rFonts w:ascii="Times New Roman" w:hAnsi="Times New Roman" w:cs="Times New Roman"/>
          <w:sz w:val="24"/>
          <w:szCs w:val="24"/>
        </w:rPr>
        <w:t xml:space="preserve">            </w:t>
      </w:r>
      <w:r w:rsidRPr="00F43C0A">
        <w:rPr>
          <w:rFonts w:ascii="Times New Roman" w:hAnsi="Times New Roman" w:cs="Times New Roman"/>
          <w:color w:val="FF0000"/>
          <w:sz w:val="24"/>
          <w:szCs w:val="24"/>
        </w:rPr>
        <w:t xml:space="preserve"> </w:t>
      </w:r>
    </w:p>
    <w:p w:rsidR="005776BB" w:rsidRDefault="005776BB" w:rsidP="00F43C0A">
      <w:pPr>
        <w:tabs>
          <w:tab w:val="center" w:pos="5174"/>
          <w:tab w:val="left" w:pos="7275"/>
        </w:tabs>
        <w:spacing w:after="0" w:line="360" w:lineRule="auto"/>
        <w:jc w:val="center"/>
        <w:rPr>
          <w:rFonts w:ascii="Times New Roman" w:hAnsi="Times New Roman" w:cs="Times New Roman"/>
          <w:b/>
          <w:sz w:val="24"/>
          <w:szCs w:val="24"/>
        </w:rPr>
      </w:pPr>
    </w:p>
    <w:p w:rsidR="005776BB" w:rsidRDefault="005776BB" w:rsidP="00F43C0A">
      <w:pPr>
        <w:tabs>
          <w:tab w:val="center" w:pos="5174"/>
          <w:tab w:val="left" w:pos="7275"/>
        </w:tabs>
        <w:spacing w:after="0" w:line="360" w:lineRule="auto"/>
        <w:jc w:val="center"/>
        <w:rPr>
          <w:rFonts w:ascii="Times New Roman" w:hAnsi="Times New Roman" w:cs="Times New Roman"/>
          <w:b/>
          <w:sz w:val="24"/>
          <w:szCs w:val="24"/>
        </w:rPr>
      </w:pPr>
    </w:p>
    <w:p w:rsidR="005776BB" w:rsidRDefault="005776BB" w:rsidP="00F43C0A">
      <w:pPr>
        <w:tabs>
          <w:tab w:val="center" w:pos="5174"/>
          <w:tab w:val="left" w:pos="7275"/>
        </w:tabs>
        <w:spacing w:after="0" w:line="360" w:lineRule="auto"/>
        <w:jc w:val="center"/>
        <w:rPr>
          <w:rFonts w:ascii="Times New Roman" w:hAnsi="Times New Roman" w:cs="Times New Roman"/>
          <w:b/>
          <w:sz w:val="24"/>
          <w:szCs w:val="24"/>
        </w:rPr>
      </w:pPr>
    </w:p>
    <w:p w:rsidR="005776BB" w:rsidRDefault="005776BB" w:rsidP="00F43C0A">
      <w:pPr>
        <w:tabs>
          <w:tab w:val="center" w:pos="5174"/>
          <w:tab w:val="left" w:pos="7275"/>
        </w:tabs>
        <w:spacing w:after="0" w:line="360" w:lineRule="auto"/>
        <w:jc w:val="center"/>
        <w:rPr>
          <w:rFonts w:ascii="Times New Roman" w:hAnsi="Times New Roman" w:cs="Times New Roman"/>
          <w:b/>
          <w:sz w:val="24"/>
          <w:szCs w:val="24"/>
        </w:rPr>
      </w:pPr>
    </w:p>
    <w:p w:rsidR="005776BB" w:rsidRDefault="005776BB" w:rsidP="00F43C0A">
      <w:pPr>
        <w:tabs>
          <w:tab w:val="center" w:pos="5174"/>
          <w:tab w:val="left" w:pos="7275"/>
        </w:tabs>
        <w:spacing w:after="0" w:line="360" w:lineRule="auto"/>
        <w:jc w:val="center"/>
        <w:rPr>
          <w:rFonts w:ascii="Times New Roman" w:hAnsi="Times New Roman" w:cs="Times New Roman"/>
          <w:b/>
          <w:sz w:val="24"/>
          <w:szCs w:val="24"/>
        </w:rPr>
      </w:pPr>
    </w:p>
    <w:p w:rsidR="00F43C0A" w:rsidRPr="00F43C0A" w:rsidRDefault="00A97D6D" w:rsidP="005776BB">
      <w:pPr>
        <w:tabs>
          <w:tab w:val="center" w:pos="5174"/>
          <w:tab w:val="left" w:pos="7275"/>
        </w:tabs>
        <w:spacing w:after="0" w:line="360" w:lineRule="auto"/>
        <w:ind w:firstLine="284"/>
        <w:jc w:val="both"/>
        <w:rPr>
          <w:rFonts w:ascii="Times New Roman" w:hAnsi="Times New Roman" w:cs="Times New Roman"/>
          <w:b/>
          <w:sz w:val="24"/>
          <w:szCs w:val="24"/>
        </w:rPr>
      </w:pPr>
      <w:r>
        <w:rPr>
          <w:rFonts w:ascii="Times New Roman" w:hAnsi="Times New Roman" w:cs="Times New Roman"/>
          <w:b/>
          <w:sz w:val="24"/>
          <w:szCs w:val="24"/>
        </w:rPr>
        <w:t>Химия</w:t>
      </w:r>
    </w:p>
    <w:p w:rsidR="00F43C0A" w:rsidRPr="00F43C0A" w:rsidRDefault="00F43C0A" w:rsidP="00F43C0A">
      <w:pPr>
        <w:tabs>
          <w:tab w:val="center" w:pos="5174"/>
          <w:tab w:val="left" w:pos="7275"/>
        </w:tabs>
        <w:spacing w:after="0" w:line="360" w:lineRule="auto"/>
        <w:jc w:val="center"/>
        <w:rPr>
          <w:rFonts w:ascii="Times New Roman" w:hAnsi="Times New Roman" w:cs="Times New Roman"/>
          <w:b/>
          <w:sz w:val="24"/>
          <w:szCs w:val="24"/>
        </w:rPr>
      </w:pPr>
      <w:r w:rsidRPr="00F43C0A">
        <w:rPr>
          <w:rFonts w:ascii="Times New Roman" w:eastAsia="Times New Roman" w:hAnsi="Times New Roman" w:cs="Times New Roman"/>
          <w:noProof/>
          <w:sz w:val="24"/>
          <w:szCs w:val="24"/>
        </w:rPr>
        <w:drawing>
          <wp:inline distT="0" distB="0" distL="0" distR="0">
            <wp:extent cx="6106160" cy="3514725"/>
            <wp:effectExtent l="0" t="0" r="8890" b="9525"/>
            <wp:docPr id="1438421639" name="Диаграмма 14384216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F43C0A" w:rsidRPr="00F43C0A" w:rsidRDefault="00F43C0A" w:rsidP="005776BB">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ЕГЭ по химии при</w:t>
      </w:r>
      <w:r w:rsidR="00A97D6D">
        <w:rPr>
          <w:rFonts w:ascii="Times New Roman" w:eastAsia="Times New Roman" w:hAnsi="Times New Roman" w:cs="Times New Roman"/>
          <w:sz w:val="24"/>
          <w:szCs w:val="24"/>
        </w:rPr>
        <w:t>няли участие 52</w:t>
      </w:r>
      <w:r w:rsidR="00C66741">
        <w:rPr>
          <w:rFonts w:ascii="Times New Roman" w:eastAsia="Times New Roman" w:hAnsi="Times New Roman" w:cs="Times New Roman"/>
          <w:sz w:val="24"/>
          <w:szCs w:val="24"/>
        </w:rPr>
        <w:t xml:space="preserve"> выпускника </w:t>
      </w:r>
      <w:r w:rsidRPr="00F43C0A">
        <w:rPr>
          <w:rFonts w:ascii="Times New Roman" w:eastAsia="Times New Roman" w:hAnsi="Times New Roman" w:cs="Times New Roman"/>
          <w:sz w:val="24"/>
          <w:szCs w:val="24"/>
        </w:rPr>
        <w:t>текущего года. 5 выпускников 11 классов получили на ЕГЭ по химии 100 баллов:</w:t>
      </w:r>
    </w:p>
    <w:p w:rsidR="00F43C0A" w:rsidRPr="00F43C0A" w:rsidRDefault="00F43C0A" w:rsidP="005776BB">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 Максимова Анастасия Евгеньевна, МОУ «Лицей им. Стрельцова П.В.», учитель Сайгушева Екатерина Михайловна;</w:t>
      </w:r>
    </w:p>
    <w:p w:rsidR="00F43C0A" w:rsidRPr="00F43C0A" w:rsidRDefault="00F43C0A" w:rsidP="005776BB">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Родионова Дарья Ильинична, МОУ «Гимназия №1»</w:t>
      </w:r>
      <w:r w:rsidR="00C66741">
        <w:rPr>
          <w:rFonts w:ascii="Times New Roman" w:eastAsia="Times New Roman" w:hAnsi="Times New Roman" w:cs="Times New Roman"/>
          <w:sz w:val="24"/>
          <w:szCs w:val="24"/>
        </w:rPr>
        <w:t xml:space="preserve">, учитель </w:t>
      </w:r>
      <w:r w:rsidRPr="00F43C0A">
        <w:rPr>
          <w:rFonts w:ascii="Times New Roman" w:eastAsia="Times New Roman" w:hAnsi="Times New Roman" w:cs="Times New Roman"/>
          <w:sz w:val="24"/>
          <w:szCs w:val="24"/>
        </w:rPr>
        <w:t>Деглина Татьяна Евгеньевна;</w:t>
      </w:r>
    </w:p>
    <w:p w:rsidR="00F43C0A" w:rsidRPr="00F43C0A" w:rsidRDefault="00F43C0A" w:rsidP="005776BB">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Козигродский Николай Владимирович, МОУ «Лицей №23», учитель Кормакова Елена Юрьевна;</w:t>
      </w:r>
    </w:p>
    <w:p w:rsidR="00F43C0A" w:rsidRPr="00F43C0A" w:rsidRDefault="00F43C0A" w:rsidP="005776BB">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Ручий</w:t>
      </w:r>
      <w:r w:rsidRPr="00F43C0A">
        <w:rPr>
          <w:rFonts w:ascii="Times New Roman" w:eastAsia="Times New Roman" w:hAnsi="Times New Roman" w:cs="Times New Roman"/>
          <w:sz w:val="24"/>
          <w:szCs w:val="24"/>
        </w:rPr>
        <w:tab/>
        <w:t>Никита Олегов</w:t>
      </w:r>
      <w:r w:rsidR="00C66741">
        <w:rPr>
          <w:rFonts w:ascii="Times New Roman" w:eastAsia="Times New Roman" w:hAnsi="Times New Roman" w:cs="Times New Roman"/>
          <w:sz w:val="24"/>
          <w:szCs w:val="24"/>
        </w:rPr>
        <w:t xml:space="preserve">ич, МОУ «СОШ «Вектор», учитель </w:t>
      </w:r>
      <w:r w:rsidRPr="00F43C0A">
        <w:rPr>
          <w:rFonts w:ascii="Times New Roman" w:eastAsia="Times New Roman" w:hAnsi="Times New Roman" w:cs="Times New Roman"/>
          <w:sz w:val="24"/>
          <w:szCs w:val="24"/>
        </w:rPr>
        <w:t>Печеникина Татьяна Александровна;</w:t>
      </w:r>
    </w:p>
    <w:p w:rsidR="00F43C0A" w:rsidRPr="00F43C0A" w:rsidRDefault="00F43C0A" w:rsidP="005776BB">
      <w:pPr>
        <w:spacing w:after="0" w:line="240" w:lineRule="auto"/>
        <w:ind w:firstLine="284"/>
        <w:jc w:val="both"/>
        <w:rPr>
          <w:rFonts w:ascii="Times New Roman" w:eastAsia="Times New Roman" w:hAnsi="Times New Roman" w:cs="Times New Roman"/>
          <w:color w:val="FF0000"/>
          <w:sz w:val="24"/>
          <w:szCs w:val="24"/>
        </w:rPr>
      </w:pPr>
      <w:r w:rsidRPr="00F43C0A">
        <w:rPr>
          <w:rFonts w:ascii="Times New Roman" w:eastAsia="Times New Roman" w:hAnsi="Times New Roman" w:cs="Times New Roman"/>
          <w:sz w:val="24"/>
          <w:szCs w:val="24"/>
        </w:rPr>
        <w:t>Короткий Александр Юрьевич, МОУ «СОШ «Горизонт», учите</w:t>
      </w:r>
      <w:r w:rsidR="00C66741">
        <w:rPr>
          <w:rFonts w:ascii="Times New Roman" w:eastAsia="Times New Roman" w:hAnsi="Times New Roman" w:cs="Times New Roman"/>
          <w:sz w:val="24"/>
          <w:szCs w:val="24"/>
        </w:rPr>
        <w:t xml:space="preserve">ль Лавров Алексей Павлович. 19 </w:t>
      </w:r>
      <w:r w:rsidRPr="00F43C0A">
        <w:rPr>
          <w:rFonts w:ascii="Times New Roman" w:eastAsia="Times New Roman" w:hAnsi="Times New Roman" w:cs="Times New Roman"/>
          <w:sz w:val="24"/>
          <w:szCs w:val="24"/>
        </w:rPr>
        <w:t>выпускников получили по химии 70 и более баллов, 9 из них – более 90 баллов. Средний балл – 61,27.</w:t>
      </w:r>
    </w:p>
    <w:p w:rsidR="00F43C0A" w:rsidRPr="00F43C0A" w:rsidRDefault="00F43C0A" w:rsidP="00F43C0A">
      <w:pPr>
        <w:spacing w:after="0" w:line="240" w:lineRule="auto"/>
        <w:jc w:val="both"/>
        <w:rPr>
          <w:rFonts w:ascii="Times New Roman" w:eastAsia="Times New Roman" w:hAnsi="Times New Roman" w:cs="Times New Roman"/>
          <w:color w:val="FF0000"/>
          <w:sz w:val="24"/>
          <w:szCs w:val="24"/>
        </w:rPr>
      </w:pPr>
      <w:r w:rsidRPr="00F43C0A">
        <w:rPr>
          <w:rFonts w:ascii="Times New Roman" w:eastAsia="Times New Roman" w:hAnsi="Times New Roman" w:cs="Times New Roman"/>
          <w:color w:val="FF0000"/>
          <w:sz w:val="24"/>
          <w:szCs w:val="24"/>
        </w:rPr>
        <w:t xml:space="preserve"> </w:t>
      </w:r>
    </w:p>
    <w:p w:rsidR="00F43C0A" w:rsidRPr="00F43C0A" w:rsidRDefault="00F43C0A" w:rsidP="0061764B">
      <w:pPr>
        <w:spacing w:after="0" w:line="240" w:lineRule="auto"/>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Информатика и Икт (КЕГЭ)</w:t>
      </w:r>
    </w:p>
    <w:p w:rsidR="00F43C0A" w:rsidRPr="00F43C0A" w:rsidRDefault="00F43C0A" w:rsidP="00F43C0A">
      <w:pPr>
        <w:spacing w:after="0" w:line="240" w:lineRule="auto"/>
        <w:jc w:val="center"/>
        <w:rPr>
          <w:rFonts w:ascii="Times New Roman" w:eastAsia="Times New Roman" w:hAnsi="Times New Roman" w:cs="Times New Roman"/>
          <w:b/>
          <w:sz w:val="24"/>
          <w:szCs w:val="24"/>
        </w:rPr>
      </w:pPr>
    </w:p>
    <w:p w:rsidR="00F43C0A" w:rsidRPr="005776BB" w:rsidRDefault="00F43C0A" w:rsidP="005776BB">
      <w:pPr>
        <w:spacing w:after="0" w:line="240" w:lineRule="auto"/>
        <w:jc w:val="both"/>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6225871" cy="3100705"/>
            <wp:effectExtent l="0" t="0" r="3810" b="4445"/>
            <wp:docPr id="1438421638" name="Диаграмма 14384216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F43C0A" w:rsidRPr="00F43C0A" w:rsidRDefault="00F43C0A" w:rsidP="005776BB">
      <w:pPr>
        <w:spacing w:after="0" w:line="240" w:lineRule="auto"/>
        <w:ind w:firstLine="284"/>
        <w:jc w:val="both"/>
        <w:rPr>
          <w:rFonts w:ascii="Times New Roman" w:hAnsi="Times New Roman" w:cs="Times New Roman"/>
          <w:sz w:val="24"/>
          <w:szCs w:val="24"/>
        </w:rPr>
      </w:pPr>
      <w:r w:rsidRPr="00F43C0A">
        <w:rPr>
          <w:rFonts w:ascii="Times New Roman" w:hAnsi="Times New Roman" w:cs="Times New Roman"/>
          <w:sz w:val="24"/>
          <w:szCs w:val="24"/>
        </w:rPr>
        <w:t>ЕГЭ по инфо</w:t>
      </w:r>
      <w:r w:rsidR="00C66741">
        <w:rPr>
          <w:rFonts w:ascii="Times New Roman" w:hAnsi="Times New Roman" w:cs="Times New Roman"/>
          <w:sz w:val="24"/>
          <w:szCs w:val="24"/>
        </w:rPr>
        <w:t>рматике сдавали 109 выпускников</w:t>
      </w:r>
      <w:r w:rsidRPr="00F43C0A">
        <w:rPr>
          <w:rFonts w:ascii="Times New Roman" w:hAnsi="Times New Roman" w:cs="Times New Roman"/>
          <w:sz w:val="24"/>
          <w:szCs w:val="24"/>
        </w:rPr>
        <w:t xml:space="preserve"> текущего года.</w:t>
      </w:r>
    </w:p>
    <w:p w:rsidR="00F43C0A" w:rsidRPr="00F43C0A" w:rsidRDefault="00F43C0A" w:rsidP="005776BB">
      <w:pPr>
        <w:spacing w:after="0" w:line="240" w:lineRule="auto"/>
        <w:ind w:firstLine="284"/>
        <w:jc w:val="both"/>
        <w:rPr>
          <w:rFonts w:ascii="Times New Roman" w:hAnsi="Times New Roman" w:cs="Times New Roman"/>
          <w:sz w:val="24"/>
          <w:szCs w:val="24"/>
        </w:rPr>
      </w:pPr>
      <w:r w:rsidRPr="00F43C0A">
        <w:rPr>
          <w:rFonts w:ascii="Times New Roman" w:hAnsi="Times New Roman" w:cs="Times New Roman"/>
          <w:sz w:val="24"/>
          <w:szCs w:val="24"/>
        </w:rPr>
        <w:t>Максимальный</w:t>
      </w:r>
      <w:r w:rsidR="00C66741">
        <w:rPr>
          <w:rFonts w:ascii="Times New Roman" w:hAnsi="Times New Roman" w:cs="Times New Roman"/>
          <w:sz w:val="24"/>
          <w:szCs w:val="24"/>
        </w:rPr>
        <w:t xml:space="preserve"> балл составил 98, 34 участник получил </w:t>
      </w:r>
      <w:r w:rsidR="005776BB">
        <w:rPr>
          <w:rFonts w:ascii="Times New Roman" w:hAnsi="Times New Roman" w:cs="Times New Roman"/>
          <w:sz w:val="24"/>
          <w:szCs w:val="24"/>
        </w:rPr>
        <w:t>70 и более баллов, из них 6 -</w:t>
      </w:r>
      <w:r w:rsidRPr="00F43C0A">
        <w:rPr>
          <w:rFonts w:ascii="Times New Roman" w:hAnsi="Times New Roman" w:cs="Times New Roman"/>
          <w:sz w:val="24"/>
          <w:szCs w:val="24"/>
        </w:rPr>
        <w:t xml:space="preserve"> более 90 баллов. Средний бал</w:t>
      </w:r>
      <w:r w:rsidR="005776BB">
        <w:rPr>
          <w:rFonts w:ascii="Times New Roman" w:hAnsi="Times New Roman" w:cs="Times New Roman"/>
          <w:sz w:val="24"/>
          <w:szCs w:val="24"/>
        </w:rPr>
        <w:t xml:space="preserve">л - </w:t>
      </w:r>
      <w:r w:rsidRPr="00F43C0A">
        <w:rPr>
          <w:rFonts w:ascii="Times New Roman" w:hAnsi="Times New Roman" w:cs="Times New Roman"/>
          <w:sz w:val="24"/>
          <w:szCs w:val="24"/>
        </w:rPr>
        <w:t>56,68.</w:t>
      </w:r>
    </w:p>
    <w:p w:rsidR="00F43C0A" w:rsidRPr="00C66741" w:rsidRDefault="00F43C0A" w:rsidP="005776BB">
      <w:pPr>
        <w:widowControl w:val="0"/>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sidRPr="00C66741">
        <w:rPr>
          <w:rFonts w:ascii="Times New Roman" w:eastAsia="Times New Roman" w:hAnsi="Times New Roman" w:cs="Times New Roman"/>
          <w:color w:val="000000"/>
          <w:sz w:val="24"/>
          <w:szCs w:val="24"/>
        </w:rPr>
        <w:t xml:space="preserve">Самые высокие максимальные баллы (100 баллов) получили 10 выпускников 11 классов: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
        <w:gridCol w:w="1397"/>
        <w:gridCol w:w="2620"/>
        <w:gridCol w:w="2554"/>
        <w:gridCol w:w="2358"/>
      </w:tblGrid>
      <w:tr w:rsidR="00F43C0A" w:rsidRPr="005776BB" w:rsidTr="00F43C0A">
        <w:trPr>
          <w:jc w:val="center"/>
        </w:trPr>
        <w:tc>
          <w:tcPr>
            <w:tcW w:w="714"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 п/п</w:t>
            </w:r>
          </w:p>
        </w:tc>
        <w:tc>
          <w:tcPr>
            <w:tcW w:w="1408"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предмет</w:t>
            </w:r>
          </w:p>
        </w:tc>
        <w:tc>
          <w:tcPr>
            <w:tcW w:w="2693"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 xml:space="preserve">ФИО </w:t>
            </w:r>
          </w:p>
        </w:tc>
        <w:tc>
          <w:tcPr>
            <w:tcW w:w="2629"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ОО</w:t>
            </w:r>
          </w:p>
        </w:tc>
        <w:tc>
          <w:tcPr>
            <w:tcW w:w="2403"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учитель</w:t>
            </w:r>
          </w:p>
        </w:tc>
      </w:tr>
      <w:tr w:rsidR="00F43C0A" w:rsidRPr="005776BB" w:rsidTr="00F43C0A">
        <w:trPr>
          <w:jc w:val="center"/>
        </w:trPr>
        <w:tc>
          <w:tcPr>
            <w:tcW w:w="714"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1</w:t>
            </w:r>
          </w:p>
        </w:tc>
        <w:tc>
          <w:tcPr>
            <w:tcW w:w="1408"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химия</w:t>
            </w:r>
          </w:p>
        </w:tc>
        <w:tc>
          <w:tcPr>
            <w:tcW w:w="2693" w:type="dxa"/>
            <w:shd w:val="clear" w:color="auto" w:fill="auto"/>
          </w:tcPr>
          <w:p w:rsidR="00C66741" w:rsidRPr="005776BB" w:rsidRDefault="00F43C0A" w:rsidP="00F43C0A">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 xml:space="preserve">Максимова </w:t>
            </w:r>
          </w:p>
          <w:p w:rsidR="00F43C0A" w:rsidRPr="005776BB" w:rsidRDefault="00C66741" w:rsidP="00F43C0A">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 xml:space="preserve">Анастасия </w:t>
            </w:r>
            <w:r w:rsidR="00F43C0A" w:rsidRPr="005776BB">
              <w:rPr>
                <w:rFonts w:ascii="Times New Roman" w:eastAsia="Times New Roman" w:hAnsi="Times New Roman" w:cs="Times New Roman"/>
              </w:rPr>
              <w:t>Евгеньевна</w:t>
            </w:r>
          </w:p>
        </w:tc>
        <w:tc>
          <w:tcPr>
            <w:tcW w:w="2629"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МОУ «Лицей им. Стрельцова П.В.»</w:t>
            </w:r>
          </w:p>
        </w:tc>
        <w:tc>
          <w:tcPr>
            <w:tcW w:w="2403"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Сайгушева Екатерина Михайловна</w:t>
            </w:r>
          </w:p>
        </w:tc>
      </w:tr>
      <w:tr w:rsidR="00F43C0A" w:rsidRPr="005776BB" w:rsidTr="00F43C0A">
        <w:trPr>
          <w:jc w:val="center"/>
        </w:trPr>
        <w:tc>
          <w:tcPr>
            <w:tcW w:w="714"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2</w:t>
            </w:r>
          </w:p>
        </w:tc>
        <w:tc>
          <w:tcPr>
            <w:tcW w:w="1408"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химия</w:t>
            </w:r>
          </w:p>
        </w:tc>
        <w:tc>
          <w:tcPr>
            <w:tcW w:w="2693" w:type="dxa"/>
            <w:shd w:val="clear" w:color="auto" w:fill="auto"/>
          </w:tcPr>
          <w:p w:rsidR="00C66741" w:rsidRPr="005776BB" w:rsidRDefault="00F43C0A" w:rsidP="00F43C0A">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Родионова</w:t>
            </w:r>
            <w:r w:rsidR="00C66741" w:rsidRPr="005776BB">
              <w:rPr>
                <w:rFonts w:ascii="Times New Roman" w:eastAsia="Times New Roman" w:hAnsi="Times New Roman" w:cs="Times New Roman"/>
              </w:rPr>
              <w:t xml:space="preserve"> </w:t>
            </w:r>
          </w:p>
          <w:p w:rsidR="00F43C0A" w:rsidRPr="005776BB" w:rsidRDefault="00F43C0A" w:rsidP="00C66741">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Дарья</w:t>
            </w:r>
            <w:r w:rsidR="00C66741" w:rsidRPr="005776BB">
              <w:rPr>
                <w:rFonts w:ascii="Times New Roman" w:eastAsia="Times New Roman" w:hAnsi="Times New Roman" w:cs="Times New Roman"/>
              </w:rPr>
              <w:t xml:space="preserve"> </w:t>
            </w:r>
            <w:r w:rsidRPr="005776BB">
              <w:rPr>
                <w:rFonts w:ascii="Times New Roman" w:eastAsia="Times New Roman" w:hAnsi="Times New Roman" w:cs="Times New Roman"/>
              </w:rPr>
              <w:t>Ильинична</w:t>
            </w:r>
          </w:p>
        </w:tc>
        <w:tc>
          <w:tcPr>
            <w:tcW w:w="2629"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МОУ «Гимназия №1»</w:t>
            </w:r>
          </w:p>
        </w:tc>
        <w:tc>
          <w:tcPr>
            <w:tcW w:w="2403"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Деглина Татьяна Евгеньевна</w:t>
            </w:r>
          </w:p>
        </w:tc>
      </w:tr>
      <w:tr w:rsidR="00F43C0A" w:rsidRPr="005776BB" w:rsidTr="00F43C0A">
        <w:trPr>
          <w:jc w:val="center"/>
        </w:trPr>
        <w:tc>
          <w:tcPr>
            <w:tcW w:w="714"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3</w:t>
            </w:r>
          </w:p>
        </w:tc>
        <w:tc>
          <w:tcPr>
            <w:tcW w:w="1408"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химия</w:t>
            </w:r>
          </w:p>
        </w:tc>
        <w:tc>
          <w:tcPr>
            <w:tcW w:w="2693" w:type="dxa"/>
            <w:shd w:val="clear" w:color="auto" w:fill="auto"/>
          </w:tcPr>
          <w:p w:rsidR="00C66741" w:rsidRPr="005776BB" w:rsidRDefault="00F43C0A" w:rsidP="00F43C0A">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 xml:space="preserve">Козигродский </w:t>
            </w:r>
          </w:p>
          <w:p w:rsidR="00F43C0A" w:rsidRPr="005776BB" w:rsidRDefault="00F43C0A" w:rsidP="00F43C0A">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Николай Владимирович</w:t>
            </w:r>
          </w:p>
        </w:tc>
        <w:tc>
          <w:tcPr>
            <w:tcW w:w="2629"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МОУ «Лицей №23»</w:t>
            </w:r>
          </w:p>
        </w:tc>
        <w:tc>
          <w:tcPr>
            <w:tcW w:w="2403"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Кормакова Елена Юрьевна</w:t>
            </w:r>
          </w:p>
        </w:tc>
      </w:tr>
      <w:tr w:rsidR="00F43C0A" w:rsidRPr="005776BB" w:rsidTr="00F43C0A">
        <w:trPr>
          <w:jc w:val="center"/>
        </w:trPr>
        <w:tc>
          <w:tcPr>
            <w:tcW w:w="714"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4</w:t>
            </w:r>
          </w:p>
        </w:tc>
        <w:tc>
          <w:tcPr>
            <w:tcW w:w="1408"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химия</w:t>
            </w:r>
          </w:p>
        </w:tc>
        <w:tc>
          <w:tcPr>
            <w:tcW w:w="2693" w:type="dxa"/>
            <w:shd w:val="clear" w:color="auto" w:fill="auto"/>
          </w:tcPr>
          <w:p w:rsidR="00C66741" w:rsidRPr="005776BB" w:rsidRDefault="00C66741" w:rsidP="00F43C0A">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Ручий</w:t>
            </w:r>
          </w:p>
          <w:p w:rsidR="00F43C0A" w:rsidRPr="005776BB" w:rsidRDefault="00F43C0A" w:rsidP="00C66741">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Никита</w:t>
            </w:r>
            <w:r w:rsidR="00C66741" w:rsidRPr="005776BB">
              <w:rPr>
                <w:rFonts w:ascii="Times New Roman" w:eastAsia="Times New Roman" w:hAnsi="Times New Roman" w:cs="Times New Roman"/>
              </w:rPr>
              <w:t xml:space="preserve"> </w:t>
            </w:r>
            <w:r w:rsidRPr="005776BB">
              <w:rPr>
                <w:rFonts w:ascii="Times New Roman" w:eastAsia="Times New Roman" w:hAnsi="Times New Roman" w:cs="Times New Roman"/>
              </w:rPr>
              <w:t>Олегович</w:t>
            </w:r>
          </w:p>
        </w:tc>
        <w:tc>
          <w:tcPr>
            <w:tcW w:w="2629"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МОУ «СОШ «Вектор»</w:t>
            </w:r>
          </w:p>
        </w:tc>
        <w:tc>
          <w:tcPr>
            <w:tcW w:w="2403"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Печеникина Татьяна Александровна</w:t>
            </w:r>
          </w:p>
        </w:tc>
      </w:tr>
      <w:tr w:rsidR="00F43C0A" w:rsidRPr="005776BB" w:rsidTr="00F43C0A">
        <w:trPr>
          <w:jc w:val="center"/>
        </w:trPr>
        <w:tc>
          <w:tcPr>
            <w:tcW w:w="714"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5</w:t>
            </w:r>
          </w:p>
        </w:tc>
        <w:tc>
          <w:tcPr>
            <w:tcW w:w="1408"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химия</w:t>
            </w:r>
          </w:p>
        </w:tc>
        <w:tc>
          <w:tcPr>
            <w:tcW w:w="2693" w:type="dxa"/>
            <w:shd w:val="clear" w:color="auto" w:fill="auto"/>
          </w:tcPr>
          <w:p w:rsidR="00C66741" w:rsidRPr="005776BB" w:rsidRDefault="00F43C0A" w:rsidP="00F43C0A">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 xml:space="preserve">Короткий </w:t>
            </w:r>
          </w:p>
          <w:p w:rsidR="00F43C0A" w:rsidRPr="005776BB" w:rsidRDefault="00F43C0A" w:rsidP="00C66741">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Александр</w:t>
            </w:r>
            <w:r w:rsidR="00C66741" w:rsidRPr="005776BB">
              <w:rPr>
                <w:rFonts w:ascii="Times New Roman" w:eastAsia="Times New Roman" w:hAnsi="Times New Roman" w:cs="Times New Roman"/>
              </w:rPr>
              <w:t xml:space="preserve"> </w:t>
            </w:r>
            <w:r w:rsidRPr="005776BB">
              <w:rPr>
                <w:rFonts w:ascii="Times New Roman" w:eastAsia="Times New Roman" w:hAnsi="Times New Roman" w:cs="Times New Roman"/>
              </w:rPr>
              <w:t>Юрьевич</w:t>
            </w:r>
          </w:p>
        </w:tc>
        <w:tc>
          <w:tcPr>
            <w:tcW w:w="2629"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МОУ «СОШ «Горизонт»</w:t>
            </w:r>
          </w:p>
        </w:tc>
        <w:tc>
          <w:tcPr>
            <w:tcW w:w="2403"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Лавров Алексей Павлович</w:t>
            </w:r>
          </w:p>
        </w:tc>
      </w:tr>
      <w:tr w:rsidR="00F43C0A" w:rsidRPr="005776BB" w:rsidTr="00F43C0A">
        <w:trPr>
          <w:jc w:val="center"/>
        </w:trPr>
        <w:tc>
          <w:tcPr>
            <w:tcW w:w="714"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6</w:t>
            </w:r>
          </w:p>
        </w:tc>
        <w:tc>
          <w:tcPr>
            <w:tcW w:w="1408"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литература</w:t>
            </w:r>
          </w:p>
        </w:tc>
        <w:tc>
          <w:tcPr>
            <w:tcW w:w="2693" w:type="dxa"/>
            <w:shd w:val="clear" w:color="auto" w:fill="auto"/>
          </w:tcPr>
          <w:p w:rsidR="00C66741" w:rsidRPr="005776BB" w:rsidRDefault="00F43C0A" w:rsidP="00C66741">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Грызунова</w:t>
            </w:r>
            <w:r w:rsidR="00C66741" w:rsidRPr="005776BB">
              <w:rPr>
                <w:rFonts w:ascii="Times New Roman" w:eastAsia="Times New Roman" w:hAnsi="Times New Roman" w:cs="Times New Roman"/>
              </w:rPr>
              <w:t xml:space="preserve"> </w:t>
            </w:r>
          </w:p>
          <w:p w:rsidR="00F43C0A" w:rsidRPr="005776BB" w:rsidRDefault="00F43C0A" w:rsidP="00C66741">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Дарья Максимовна</w:t>
            </w:r>
          </w:p>
        </w:tc>
        <w:tc>
          <w:tcPr>
            <w:tcW w:w="2629"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МОУ «СОШ им. С.Рыбникова»</w:t>
            </w:r>
          </w:p>
        </w:tc>
        <w:tc>
          <w:tcPr>
            <w:tcW w:w="2403"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Тишкина Мария Андреевна</w:t>
            </w:r>
          </w:p>
        </w:tc>
      </w:tr>
      <w:tr w:rsidR="00F43C0A" w:rsidRPr="005776BB" w:rsidTr="00F43C0A">
        <w:trPr>
          <w:jc w:val="center"/>
        </w:trPr>
        <w:tc>
          <w:tcPr>
            <w:tcW w:w="714"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7</w:t>
            </w:r>
          </w:p>
        </w:tc>
        <w:tc>
          <w:tcPr>
            <w:tcW w:w="1408"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русский язык</w:t>
            </w:r>
          </w:p>
        </w:tc>
        <w:tc>
          <w:tcPr>
            <w:tcW w:w="2693" w:type="dxa"/>
            <w:shd w:val="clear" w:color="auto" w:fill="auto"/>
          </w:tcPr>
          <w:p w:rsidR="00C66741" w:rsidRPr="005776BB" w:rsidRDefault="00F43C0A" w:rsidP="00F43C0A">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 xml:space="preserve">Колючева </w:t>
            </w:r>
          </w:p>
          <w:p w:rsidR="00F43C0A" w:rsidRPr="005776BB" w:rsidRDefault="00F43C0A" w:rsidP="00C66741">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Виктория</w:t>
            </w:r>
            <w:r w:rsidR="00C66741" w:rsidRPr="005776BB">
              <w:rPr>
                <w:rFonts w:ascii="Times New Roman" w:eastAsia="Times New Roman" w:hAnsi="Times New Roman" w:cs="Times New Roman"/>
              </w:rPr>
              <w:t xml:space="preserve"> </w:t>
            </w:r>
            <w:r w:rsidRPr="005776BB">
              <w:rPr>
                <w:rFonts w:ascii="Times New Roman" w:eastAsia="Times New Roman" w:hAnsi="Times New Roman" w:cs="Times New Roman"/>
              </w:rPr>
              <w:t>Алексеевна</w:t>
            </w:r>
          </w:p>
        </w:tc>
        <w:tc>
          <w:tcPr>
            <w:tcW w:w="2629"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МОУ «Лицей им. Стрельцова П.В.»</w:t>
            </w:r>
          </w:p>
        </w:tc>
        <w:tc>
          <w:tcPr>
            <w:tcW w:w="2403"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Пожидаева Маргарита Константиновна</w:t>
            </w:r>
          </w:p>
        </w:tc>
      </w:tr>
      <w:tr w:rsidR="00F43C0A" w:rsidRPr="005776BB" w:rsidTr="00F43C0A">
        <w:trPr>
          <w:jc w:val="center"/>
        </w:trPr>
        <w:tc>
          <w:tcPr>
            <w:tcW w:w="714"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8</w:t>
            </w:r>
          </w:p>
        </w:tc>
        <w:tc>
          <w:tcPr>
            <w:tcW w:w="1408"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русский язык</w:t>
            </w:r>
          </w:p>
        </w:tc>
        <w:tc>
          <w:tcPr>
            <w:tcW w:w="2693" w:type="dxa"/>
            <w:shd w:val="clear" w:color="auto" w:fill="auto"/>
          </w:tcPr>
          <w:p w:rsidR="00C66741" w:rsidRPr="005776BB" w:rsidRDefault="00F43C0A" w:rsidP="00F43C0A">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 xml:space="preserve">Иванов </w:t>
            </w:r>
          </w:p>
          <w:p w:rsidR="00F43C0A" w:rsidRPr="005776BB" w:rsidRDefault="00F43C0A" w:rsidP="00F43C0A">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Максим Алексеевич</w:t>
            </w:r>
          </w:p>
        </w:tc>
        <w:tc>
          <w:tcPr>
            <w:tcW w:w="2629"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МОУ «Лицей им. Стрельцова П.В.»</w:t>
            </w:r>
          </w:p>
        </w:tc>
        <w:tc>
          <w:tcPr>
            <w:tcW w:w="2403"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Пожидаева Маргарита Константиновна</w:t>
            </w:r>
          </w:p>
        </w:tc>
      </w:tr>
      <w:tr w:rsidR="00F43C0A" w:rsidRPr="005776BB" w:rsidTr="00F43C0A">
        <w:trPr>
          <w:jc w:val="center"/>
        </w:trPr>
        <w:tc>
          <w:tcPr>
            <w:tcW w:w="714"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9</w:t>
            </w:r>
          </w:p>
        </w:tc>
        <w:tc>
          <w:tcPr>
            <w:tcW w:w="1408"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русский язык</w:t>
            </w:r>
          </w:p>
        </w:tc>
        <w:tc>
          <w:tcPr>
            <w:tcW w:w="2693" w:type="dxa"/>
            <w:shd w:val="clear" w:color="auto" w:fill="auto"/>
          </w:tcPr>
          <w:p w:rsidR="00C66741" w:rsidRPr="005776BB" w:rsidRDefault="00C66741" w:rsidP="00F43C0A">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Царицин</w:t>
            </w:r>
          </w:p>
          <w:p w:rsidR="00F43C0A" w:rsidRPr="005776BB" w:rsidRDefault="00C66741" w:rsidP="00F43C0A">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 xml:space="preserve">Михаил </w:t>
            </w:r>
            <w:r w:rsidR="00F43C0A" w:rsidRPr="005776BB">
              <w:rPr>
                <w:rFonts w:ascii="Times New Roman" w:eastAsia="Times New Roman" w:hAnsi="Times New Roman" w:cs="Times New Roman"/>
              </w:rPr>
              <w:t>Максимович</w:t>
            </w:r>
          </w:p>
        </w:tc>
        <w:tc>
          <w:tcPr>
            <w:tcW w:w="2629"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МОУ «СОШ «Вектор»</w:t>
            </w:r>
          </w:p>
        </w:tc>
        <w:tc>
          <w:tcPr>
            <w:tcW w:w="2403"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Киселева Татьяна Викторовна</w:t>
            </w:r>
          </w:p>
        </w:tc>
      </w:tr>
      <w:tr w:rsidR="00F43C0A" w:rsidRPr="005776BB" w:rsidTr="00F43C0A">
        <w:trPr>
          <w:jc w:val="center"/>
        </w:trPr>
        <w:tc>
          <w:tcPr>
            <w:tcW w:w="714"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10</w:t>
            </w:r>
          </w:p>
        </w:tc>
        <w:tc>
          <w:tcPr>
            <w:tcW w:w="1408"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физика</w:t>
            </w:r>
          </w:p>
        </w:tc>
        <w:tc>
          <w:tcPr>
            <w:tcW w:w="2693" w:type="dxa"/>
            <w:shd w:val="clear" w:color="auto" w:fill="auto"/>
          </w:tcPr>
          <w:p w:rsidR="00C66741" w:rsidRPr="005776BB" w:rsidRDefault="00F43C0A" w:rsidP="00F43C0A">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 xml:space="preserve">Солосина </w:t>
            </w:r>
          </w:p>
          <w:p w:rsidR="00F43C0A" w:rsidRPr="005776BB" w:rsidRDefault="00F43C0A" w:rsidP="00C66741">
            <w:pPr>
              <w:spacing w:after="0" w:line="240" w:lineRule="auto"/>
              <w:rPr>
                <w:rFonts w:ascii="Times New Roman" w:eastAsia="Times New Roman" w:hAnsi="Times New Roman" w:cs="Times New Roman"/>
              </w:rPr>
            </w:pPr>
            <w:r w:rsidRPr="005776BB">
              <w:rPr>
                <w:rFonts w:ascii="Times New Roman" w:eastAsia="Times New Roman" w:hAnsi="Times New Roman" w:cs="Times New Roman"/>
              </w:rPr>
              <w:t>Анастасия</w:t>
            </w:r>
            <w:r w:rsidR="00C66741" w:rsidRPr="005776BB">
              <w:rPr>
                <w:rFonts w:ascii="Times New Roman" w:eastAsia="Times New Roman" w:hAnsi="Times New Roman" w:cs="Times New Roman"/>
              </w:rPr>
              <w:t xml:space="preserve"> </w:t>
            </w:r>
            <w:r w:rsidRPr="005776BB">
              <w:rPr>
                <w:rFonts w:ascii="Times New Roman" w:eastAsia="Times New Roman" w:hAnsi="Times New Roman" w:cs="Times New Roman"/>
              </w:rPr>
              <w:t>Александровна</w:t>
            </w:r>
          </w:p>
        </w:tc>
        <w:tc>
          <w:tcPr>
            <w:tcW w:w="2629"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МОУ «Лицей №23»</w:t>
            </w:r>
          </w:p>
        </w:tc>
        <w:tc>
          <w:tcPr>
            <w:tcW w:w="2403" w:type="dxa"/>
            <w:shd w:val="clear" w:color="auto" w:fill="auto"/>
          </w:tcPr>
          <w:p w:rsidR="00F43C0A" w:rsidRPr="005776BB" w:rsidRDefault="00F43C0A" w:rsidP="00F43C0A">
            <w:pPr>
              <w:spacing w:after="0" w:line="240" w:lineRule="auto"/>
              <w:jc w:val="center"/>
              <w:rPr>
                <w:rFonts w:ascii="Times New Roman" w:eastAsia="Times New Roman" w:hAnsi="Times New Roman" w:cs="Times New Roman"/>
              </w:rPr>
            </w:pPr>
            <w:r w:rsidRPr="005776BB">
              <w:rPr>
                <w:rFonts w:ascii="Times New Roman" w:eastAsia="Times New Roman" w:hAnsi="Times New Roman" w:cs="Times New Roman"/>
              </w:rPr>
              <w:t>Суворова Наталья Валерьевна</w:t>
            </w:r>
          </w:p>
        </w:tc>
      </w:tr>
    </w:tbl>
    <w:p w:rsidR="00F43C0A" w:rsidRPr="00C66741" w:rsidRDefault="00F43C0A" w:rsidP="005776BB">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Доля 100</w:t>
      </w:r>
      <w:r w:rsidR="00C66741">
        <w:rPr>
          <w:rFonts w:ascii="Times New Roman" w:eastAsia="Times New Roman" w:hAnsi="Times New Roman" w:cs="Times New Roman"/>
          <w:color w:val="000000"/>
          <w:sz w:val="24"/>
          <w:szCs w:val="24"/>
        </w:rPr>
        <w:t xml:space="preserve"> </w:t>
      </w:r>
      <w:r w:rsidRPr="00F43C0A">
        <w:rPr>
          <w:rFonts w:ascii="Times New Roman" w:eastAsia="Times New Roman" w:hAnsi="Times New Roman" w:cs="Times New Roman"/>
          <w:color w:val="000000"/>
          <w:sz w:val="24"/>
          <w:szCs w:val="24"/>
        </w:rPr>
        <w:t>балльников в 2025 году по сравнению с 202</w:t>
      </w:r>
      <w:r w:rsidR="00C66741">
        <w:rPr>
          <w:rFonts w:ascii="Times New Roman" w:eastAsia="Times New Roman" w:hAnsi="Times New Roman" w:cs="Times New Roman"/>
          <w:color w:val="000000"/>
          <w:sz w:val="24"/>
          <w:szCs w:val="24"/>
        </w:rPr>
        <w:t>1 годом уменьшилась на 0,55 %.</w:t>
      </w:r>
    </w:p>
    <w:p w:rsidR="00F43C0A" w:rsidRPr="00C66741" w:rsidRDefault="00C66741" w:rsidP="005776BB">
      <w:pPr>
        <w:widowControl w:val="0"/>
        <w:autoSpaceDE w:val="0"/>
        <w:autoSpaceDN w:val="0"/>
        <w:adjustRightInd w:val="0"/>
        <w:spacing w:after="0" w:line="240" w:lineRule="auto"/>
        <w:ind w:firstLine="284"/>
        <w:jc w:val="both"/>
        <w:rPr>
          <w:rFonts w:ascii="Times New Roman" w:hAnsi="Times New Roman" w:cs="Times New Roman"/>
          <w:b/>
          <w:color w:val="000000"/>
          <w:sz w:val="24"/>
          <w:szCs w:val="24"/>
        </w:rPr>
      </w:pPr>
      <w:r>
        <w:rPr>
          <w:rFonts w:ascii="Times New Roman" w:eastAsia="Times New Roman" w:hAnsi="Times New Roman" w:cs="Times New Roman"/>
          <w:sz w:val="24"/>
          <w:szCs w:val="24"/>
        </w:rPr>
        <w:t xml:space="preserve">494 выпускника сдавали три </w:t>
      </w:r>
      <w:r w:rsidR="00F43C0A" w:rsidRPr="00F43C0A">
        <w:rPr>
          <w:rFonts w:ascii="Times New Roman" w:eastAsia="Times New Roman" w:hAnsi="Times New Roman" w:cs="Times New Roman"/>
          <w:sz w:val="24"/>
          <w:szCs w:val="24"/>
        </w:rPr>
        <w:t>и более экзаме</w:t>
      </w:r>
      <w:r>
        <w:rPr>
          <w:rFonts w:ascii="Times New Roman" w:eastAsia="Times New Roman" w:hAnsi="Times New Roman" w:cs="Times New Roman"/>
          <w:sz w:val="24"/>
          <w:szCs w:val="24"/>
        </w:rPr>
        <w:t xml:space="preserve">на в форме ЕГЭ. 39 выпускников </w:t>
      </w:r>
      <w:r w:rsidR="00F43C0A" w:rsidRPr="00F43C0A">
        <w:rPr>
          <w:rFonts w:ascii="Times New Roman" w:eastAsia="Times New Roman" w:hAnsi="Times New Roman" w:cs="Times New Roman"/>
          <w:sz w:val="24"/>
          <w:szCs w:val="24"/>
        </w:rPr>
        <w:t>по результатам трех экзаменов с лучшими результатами набрали 250 и более баллов</w:t>
      </w: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- 7,9% (в 2024 г.-</w:t>
      </w:r>
      <w:r>
        <w:rPr>
          <w:rFonts w:ascii="Times New Roman" w:eastAsia="Times New Roman" w:hAnsi="Times New Roman" w:cs="Times New Roman"/>
          <w:sz w:val="24"/>
          <w:szCs w:val="24"/>
        </w:rPr>
        <w:t xml:space="preserve"> 11%</w:t>
      </w:r>
      <w:r w:rsidR="00F43C0A" w:rsidRPr="00F43C0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в 2023 г.</w:t>
      </w: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10,04%), 121 -</w:t>
      </w: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24,5% (в 2024 году 137</w:t>
      </w: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25,5%</w:t>
      </w:r>
      <w:r w:rsidR="00F43C0A" w:rsidRPr="00F43C0A">
        <w:rPr>
          <w:rFonts w:ascii="Times New Roman" w:eastAsia="Times New Roman" w:hAnsi="Times New Roman" w:cs="Times New Roman"/>
          <w:sz w:val="24"/>
          <w:szCs w:val="24"/>
        </w:rPr>
        <w:t>, в 2023 г. -</w:t>
      </w: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29,92%) – 220 и более баллов. Самая высокая доля участников ЕГЭ, имеющих по результатам 3-х экзаменов 250+ баллов в МОУ «Лицей им. Стрельцова П.В.»</w:t>
      </w: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- 15,38%, нет таких участников ЕГЭ в МОУ «СОШ №3», МОУ «Лицей №6», МОУ «СОШ «Наши традиции», МОУ «Виноградовская СОШ».</w:t>
      </w:r>
    </w:p>
    <w:p w:rsidR="00F43C0A" w:rsidRPr="00F43C0A" w:rsidRDefault="00F43C0A" w:rsidP="005776BB">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По сравнению с 2022 годом доля 250</w:t>
      </w:r>
      <w:r w:rsidR="00C66741">
        <w:rPr>
          <w:rFonts w:ascii="Times New Roman" w:eastAsia="Times New Roman" w:hAnsi="Times New Roman" w:cs="Times New Roman"/>
          <w:color w:val="000000"/>
          <w:sz w:val="24"/>
          <w:szCs w:val="24"/>
        </w:rPr>
        <w:t xml:space="preserve"> </w:t>
      </w:r>
      <w:r w:rsidRPr="00F43C0A">
        <w:rPr>
          <w:rFonts w:ascii="Times New Roman" w:eastAsia="Times New Roman" w:hAnsi="Times New Roman" w:cs="Times New Roman"/>
          <w:color w:val="000000"/>
          <w:sz w:val="24"/>
          <w:szCs w:val="24"/>
        </w:rPr>
        <w:t xml:space="preserve">балльников уменьшилась на 5,82 %. </w:t>
      </w:r>
    </w:p>
    <w:p w:rsidR="005776BB" w:rsidRDefault="00F43C0A" w:rsidP="005776BB">
      <w:pPr>
        <w:autoSpaceDE w:val="0"/>
        <w:autoSpaceDN w:val="0"/>
        <w:adjustRightInd w:val="0"/>
        <w:spacing w:after="0" w:line="360" w:lineRule="auto"/>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5335325" cy="1892245"/>
            <wp:effectExtent l="0" t="0" r="17780" b="13335"/>
            <wp:docPr id="1438421635" name="Диаграмма 14384216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F43C0A" w:rsidRPr="00F43C0A" w:rsidRDefault="00F43C0A" w:rsidP="005776BB">
      <w:pPr>
        <w:autoSpaceDE w:val="0"/>
        <w:autoSpaceDN w:val="0"/>
        <w:adjustRightInd w:val="0"/>
        <w:spacing w:after="0" w:line="36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Доля 220</w:t>
      </w:r>
      <w:r w:rsidR="00C66741">
        <w:rPr>
          <w:rFonts w:ascii="Times New Roman" w:eastAsia="Times New Roman" w:hAnsi="Times New Roman" w:cs="Times New Roman"/>
          <w:color w:val="000000"/>
          <w:sz w:val="24"/>
          <w:szCs w:val="24"/>
        </w:rPr>
        <w:t xml:space="preserve"> </w:t>
      </w:r>
      <w:r w:rsidRPr="00F43C0A">
        <w:rPr>
          <w:rFonts w:ascii="Times New Roman" w:eastAsia="Times New Roman" w:hAnsi="Times New Roman" w:cs="Times New Roman"/>
          <w:color w:val="000000"/>
          <w:sz w:val="24"/>
          <w:szCs w:val="24"/>
        </w:rPr>
        <w:t xml:space="preserve">балльников уменьшилась на 1,02%. </w:t>
      </w:r>
    </w:p>
    <w:p w:rsidR="00F43C0A" w:rsidRPr="00F43C0A" w:rsidRDefault="00F43C0A" w:rsidP="00F43C0A">
      <w:pPr>
        <w:autoSpaceDE w:val="0"/>
        <w:autoSpaceDN w:val="0"/>
        <w:adjustRightInd w:val="0"/>
        <w:spacing w:after="0" w:line="360" w:lineRule="auto"/>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5303520" cy="1884542"/>
            <wp:effectExtent l="0" t="0" r="11430" b="1905"/>
            <wp:docPr id="1438421634" name="Диаграмма 14384216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F43C0A" w:rsidRPr="00C66741" w:rsidRDefault="00F43C0A" w:rsidP="005776BB">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157 выпускников 11 классов награждены медаль</w:t>
      </w:r>
      <w:r w:rsidR="00C66741">
        <w:rPr>
          <w:rFonts w:ascii="Times New Roman" w:eastAsia="Times New Roman" w:hAnsi="Times New Roman" w:cs="Times New Roman"/>
          <w:sz w:val="24"/>
          <w:szCs w:val="24"/>
        </w:rPr>
        <w:t>ю «За особые успехи в учении» (</w:t>
      </w:r>
      <w:r w:rsidRPr="00F43C0A">
        <w:rPr>
          <w:rFonts w:ascii="Times New Roman" w:eastAsia="Times New Roman" w:hAnsi="Times New Roman" w:cs="Times New Roman"/>
          <w:sz w:val="24"/>
          <w:szCs w:val="24"/>
        </w:rPr>
        <w:t>81 -</w:t>
      </w:r>
      <w:r w:rsidR="00C66741">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1 степени, 76</w:t>
      </w:r>
      <w:r w:rsidR="00C66741">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- 2 ст</w:t>
      </w:r>
      <w:r w:rsidR="005776BB">
        <w:rPr>
          <w:rFonts w:ascii="Times New Roman" w:eastAsia="Times New Roman" w:hAnsi="Times New Roman" w:cs="Times New Roman"/>
          <w:sz w:val="24"/>
          <w:szCs w:val="24"/>
        </w:rPr>
        <w:t>епени) (в 2024 году 158: 92 -</w:t>
      </w:r>
      <w:r w:rsidR="00C66741">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1 степени, 66</w:t>
      </w:r>
      <w:r w:rsidR="00C66741">
        <w:rPr>
          <w:rFonts w:ascii="Times New Roman" w:eastAsia="Times New Roman" w:hAnsi="Times New Roman" w:cs="Times New Roman"/>
          <w:sz w:val="24"/>
          <w:szCs w:val="24"/>
        </w:rPr>
        <w:t xml:space="preserve"> - 2 степени (</w:t>
      </w:r>
      <w:r w:rsidRPr="00F43C0A">
        <w:rPr>
          <w:rFonts w:ascii="Times New Roman" w:eastAsia="Times New Roman" w:hAnsi="Times New Roman" w:cs="Times New Roman"/>
          <w:sz w:val="24"/>
          <w:szCs w:val="24"/>
        </w:rPr>
        <w:t>в 2023 г.</w:t>
      </w:r>
      <w:r w:rsidR="00C66741">
        <w:rPr>
          <w:rFonts w:ascii="Times New Roman" w:eastAsia="Times New Roman" w:hAnsi="Times New Roman" w:cs="Times New Roman"/>
          <w:sz w:val="24"/>
          <w:szCs w:val="24"/>
        </w:rPr>
        <w:t xml:space="preserve"> - 80, в 2022 г.- </w:t>
      </w:r>
      <w:r w:rsidRPr="00F43C0A">
        <w:rPr>
          <w:rFonts w:ascii="Times New Roman" w:eastAsia="Times New Roman" w:hAnsi="Times New Roman" w:cs="Times New Roman"/>
          <w:sz w:val="24"/>
          <w:szCs w:val="24"/>
        </w:rPr>
        <w:t>96).</w:t>
      </w:r>
    </w:p>
    <w:p w:rsidR="00F43C0A" w:rsidRPr="00F43C0A" w:rsidRDefault="00F43C0A" w:rsidP="005776BB">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Доля выпускников 11 классов, награжденных медалью «За о</w:t>
      </w:r>
      <w:r w:rsidR="00C66741">
        <w:rPr>
          <w:rFonts w:ascii="Times New Roman" w:eastAsia="Times New Roman" w:hAnsi="Times New Roman" w:cs="Times New Roman"/>
          <w:color w:val="000000"/>
          <w:sz w:val="24"/>
          <w:szCs w:val="24"/>
        </w:rPr>
        <w:t xml:space="preserve">собые успехи в учении», в 2025 </w:t>
      </w:r>
      <w:r w:rsidRPr="00F43C0A">
        <w:rPr>
          <w:rFonts w:ascii="Times New Roman" w:eastAsia="Times New Roman" w:hAnsi="Times New Roman" w:cs="Times New Roman"/>
          <w:color w:val="000000"/>
          <w:sz w:val="24"/>
          <w:szCs w:val="24"/>
        </w:rPr>
        <w:t xml:space="preserve">году по сравнению с 2021 </w:t>
      </w:r>
      <w:r w:rsidR="00C66741">
        <w:rPr>
          <w:rFonts w:ascii="Times New Roman" w:eastAsia="Times New Roman" w:hAnsi="Times New Roman" w:cs="Times New Roman"/>
          <w:color w:val="000000"/>
          <w:sz w:val="24"/>
          <w:szCs w:val="24"/>
        </w:rPr>
        <w:t xml:space="preserve">годом увеличилась на </w:t>
      </w:r>
      <w:r w:rsidRPr="00F43C0A">
        <w:rPr>
          <w:rFonts w:ascii="Times New Roman" w:eastAsia="Times New Roman" w:hAnsi="Times New Roman" w:cs="Times New Roman"/>
          <w:color w:val="000000"/>
          <w:sz w:val="24"/>
          <w:szCs w:val="24"/>
        </w:rPr>
        <w:t xml:space="preserve">8,81 %. </w:t>
      </w:r>
    </w:p>
    <w:p w:rsidR="00F43C0A" w:rsidRPr="00F43C0A" w:rsidRDefault="00F43C0A" w:rsidP="00581695">
      <w:pPr>
        <w:spacing w:after="0" w:line="240" w:lineRule="auto"/>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color w:val="000000"/>
          <w:sz w:val="24"/>
          <w:szCs w:val="24"/>
        </w:rPr>
        <w:drawing>
          <wp:inline distT="0" distB="0" distL="0" distR="0">
            <wp:extent cx="5279666" cy="2291827"/>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339825" cy="2317941"/>
                    </a:xfrm>
                    <a:prstGeom prst="rect">
                      <a:avLst/>
                    </a:prstGeom>
                    <a:noFill/>
                  </pic:spPr>
                </pic:pic>
              </a:graphicData>
            </a:graphic>
          </wp:inline>
        </w:drawing>
      </w:r>
    </w:p>
    <w:p w:rsidR="00F43C0A" w:rsidRPr="00F43C0A" w:rsidRDefault="00F43C0A" w:rsidP="00F43C0A">
      <w:pPr>
        <w:spacing w:after="0" w:line="240" w:lineRule="auto"/>
        <w:jc w:val="both"/>
        <w:rPr>
          <w:rFonts w:ascii="Times New Roman" w:eastAsia="Times New Roman" w:hAnsi="Times New Roman" w:cs="Times New Roman"/>
          <w:sz w:val="24"/>
          <w:szCs w:val="24"/>
        </w:rPr>
      </w:pPr>
    </w:p>
    <w:p w:rsidR="00F43C0A" w:rsidRPr="00F43C0A" w:rsidRDefault="00F43C0A" w:rsidP="0058169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Доля медалистов 1 степени, полу</w:t>
      </w:r>
      <w:r w:rsidR="00C66741">
        <w:rPr>
          <w:rFonts w:ascii="Times New Roman" w:eastAsia="Times New Roman" w:hAnsi="Times New Roman" w:cs="Times New Roman"/>
          <w:sz w:val="24"/>
          <w:szCs w:val="24"/>
        </w:rPr>
        <w:t>чившим по всем предметам на ЕГЭ</w:t>
      </w:r>
      <w:r w:rsidRPr="00F43C0A">
        <w:rPr>
          <w:rFonts w:ascii="Times New Roman" w:eastAsia="Times New Roman" w:hAnsi="Times New Roman" w:cs="Times New Roman"/>
          <w:sz w:val="24"/>
          <w:szCs w:val="24"/>
        </w:rPr>
        <w:t xml:space="preserve"> 70 и более баллов составила 75,31% (в 2024 г.- 77,17%, в 2023 г. -78,75%, в 2022 г.- 68,75%). </w:t>
      </w:r>
    </w:p>
    <w:p w:rsidR="00F43C0A" w:rsidRPr="00F43C0A" w:rsidRDefault="00F43C0A" w:rsidP="0058169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Доля ме</w:t>
      </w:r>
      <w:r w:rsidR="00C66741">
        <w:rPr>
          <w:rFonts w:ascii="Times New Roman" w:eastAsia="Times New Roman" w:hAnsi="Times New Roman" w:cs="Times New Roman"/>
          <w:sz w:val="24"/>
          <w:szCs w:val="24"/>
        </w:rPr>
        <w:t xml:space="preserve">далистов 1 степени, получивших </w:t>
      </w:r>
      <w:r w:rsidRPr="00F43C0A">
        <w:rPr>
          <w:rFonts w:ascii="Times New Roman" w:eastAsia="Times New Roman" w:hAnsi="Times New Roman" w:cs="Times New Roman"/>
          <w:sz w:val="24"/>
          <w:szCs w:val="24"/>
        </w:rPr>
        <w:t>на ЕГЭ по всем предметам 70 и более баллов, по сравнению с 2024 годом ув</w:t>
      </w:r>
      <w:r w:rsidR="00C66741">
        <w:rPr>
          <w:rFonts w:ascii="Times New Roman" w:eastAsia="Times New Roman" w:hAnsi="Times New Roman" w:cs="Times New Roman"/>
          <w:sz w:val="24"/>
          <w:szCs w:val="24"/>
        </w:rPr>
        <w:t xml:space="preserve">еличилась в МОУ «Гимназия №1», </w:t>
      </w:r>
      <w:r w:rsidRPr="00F43C0A">
        <w:rPr>
          <w:rFonts w:ascii="Times New Roman" w:eastAsia="Times New Roman" w:hAnsi="Times New Roman" w:cs="Times New Roman"/>
          <w:sz w:val="24"/>
          <w:szCs w:val="24"/>
        </w:rPr>
        <w:t>МОУ «СОШ «Горизонт», в МОУ «Лицей им. Стрельцова П.В.»,</w:t>
      </w:r>
      <w:r w:rsidR="00C66741">
        <w:rPr>
          <w:rFonts w:ascii="Times New Roman" w:eastAsia="Times New Roman" w:hAnsi="Times New Roman" w:cs="Times New Roman"/>
          <w:sz w:val="24"/>
          <w:szCs w:val="24"/>
        </w:rPr>
        <w:t xml:space="preserve"> МОУ «СОШ «Траектория успеха», </w:t>
      </w:r>
      <w:r w:rsidR="00581695">
        <w:rPr>
          <w:rFonts w:ascii="Times New Roman" w:eastAsia="Times New Roman" w:hAnsi="Times New Roman" w:cs="Times New Roman"/>
          <w:sz w:val="24"/>
          <w:szCs w:val="24"/>
        </w:rPr>
        <w:t>МОУ «Фаустовская СОШ».</w:t>
      </w:r>
      <w:r w:rsidRPr="00F43C0A">
        <w:rPr>
          <w:rFonts w:ascii="Times New Roman" w:eastAsia="Times New Roman" w:hAnsi="Times New Roman" w:cs="Times New Roman"/>
          <w:sz w:val="24"/>
          <w:szCs w:val="24"/>
        </w:rPr>
        <w:t xml:space="preserve"> В МОУ «СОШ №3», МОУ «Лицей №2</w:t>
      </w:r>
      <w:r w:rsidR="00C66741">
        <w:rPr>
          <w:rFonts w:ascii="Times New Roman" w:eastAsia="Times New Roman" w:hAnsi="Times New Roman" w:cs="Times New Roman"/>
          <w:sz w:val="24"/>
          <w:szCs w:val="24"/>
        </w:rPr>
        <w:t xml:space="preserve">3» осталась на уровне 2024 года, в остальных </w:t>
      </w:r>
      <w:r w:rsidR="00581695">
        <w:rPr>
          <w:rFonts w:ascii="Times New Roman" w:eastAsia="Times New Roman" w:hAnsi="Times New Roman" w:cs="Times New Roman"/>
          <w:sz w:val="24"/>
          <w:szCs w:val="24"/>
        </w:rPr>
        <w:t>-</w:t>
      </w:r>
      <w:r w:rsidR="00C66741">
        <w:rPr>
          <w:rFonts w:ascii="Times New Roman" w:eastAsia="Times New Roman" w:hAnsi="Times New Roman" w:cs="Times New Roman"/>
          <w:sz w:val="24"/>
          <w:szCs w:val="24"/>
        </w:rPr>
        <w:t xml:space="preserve"> уменьшилась.</w:t>
      </w:r>
    </w:p>
    <w:p w:rsidR="00F43C0A" w:rsidRPr="00C66741" w:rsidRDefault="00F43C0A" w:rsidP="0058169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3 общеобразователь</w:t>
      </w:r>
      <w:r w:rsidR="00C66741">
        <w:rPr>
          <w:rFonts w:ascii="Times New Roman" w:eastAsia="Times New Roman" w:hAnsi="Times New Roman" w:cs="Times New Roman"/>
          <w:sz w:val="24"/>
          <w:szCs w:val="24"/>
        </w:rPr>
        <w:t xml:space="preserve">ных организациях (Гимназия №1, Фаустовская СОШ, ВКШ) </w:t>
      </w:r>
      <w:r w:rsidRPr="00F43C0A">
        <w:rPr>
          <w:rFonts w:ascii="Times New Roman" w:eastAsia="Times New Roman" w:hAnsi="Times New Roman" w:cs="Times New Roman"/>
          <w:sz w:val="24"/>
          <w:szCs w:val="24"/>
        </w:rPr>
        <w:t>их доля со</w:t>
      </w:r>
      <w:r w:rsidR="00C66741">
        <w:rPr>
          <w:rFonts w:ascii="Times New Roman" w:eastAsia="Times New Roman" w:hAnsi="Times New Roman" w:cs="Times New Roman"/>
          <w:sz w:val="24"/>
          <w:szCs w:val="24"/>
        </w:rPr>
        <w:t>ставила 100%.</w:t>
      </w:r>
    </w:p>
    <w:p w:rsidR="00F43C0A" w:rsidRPr="00F43C0A" w:rsidRDefault="00F43C0A" w:rsidP="00581695">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В МОУ «СОШ «Наши традиции», МОУ «Виноградовская СОШ» 100% медалистов имеют результат ниже 70 баллов. </w:t>
      </w:r>
    </w:p>
    <w:p w:rsidR="00F43C0A" w:rsidRPr="00C66741" w:rsidRDefault="00F43C0A" w:rsidP="00C66741">
      <w:pPr>
        <w:spacing w:after="0" w:line="360" w:lineRule="auto"/>
        <w:jc w:val="both"/>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6162040" cy="4269850"/>
            <wp:effectExtent l="0" t="0" r="10160" b="16510"/>
            <wp:docPr id="1438421632" name="Диаграмма 14384216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F43C0A" w:rsidRPr="00581695" w:rsidRDefault="00C66741" w:rsidP="00581695">
      <w:pPr>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медалиста 1 степени (2,5%) </w:t>
      </w:r>
      <w:r w:rsidR="00F43C0A" w:rsidRPr="00F43C0A">
        <w:rPr>
          <w:rFonts w:ascii="Times New Roman" w:eastAsia="Times New Roman" w:hAnsi="Times New Roman" w:cs="Times New Roman"/>
          <w:color w:val="000000"/>
          <w:sz w:val="24"/>
          <w:szCs w:val="24"/>
        </w:rPr>
        <w:t>имеют резуль</w:t>
      </w:r>
      <w:r w:rsidR="00581695">
        <w:rPr>
          <w:rFonts w:ascii="Times New Roman" w:eastAsia="Times New Roman" w:hAnsi="Times New Roman" w:cs="Times New Roman"/>
          <w:color w:val="000000"/>
          <w:sz w:val="24"/>
          <w:szCs w:val="24"/>
        </w:rPr>
        <w:t>тат ниже 50 баллов (Лицей № 23).</w:t>
      </w:r>
    </w:p>
    <w:p w:rsidR="00F43C0A" w:rsidRPr="00F43C0A" w:rsidRDefault="00F43C0A" w:rsidP="00581695">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Доля медалистов 1 степени, получивших 250 и более баллов по результатам трех экзаменов, составила 38,8 % (в 2024 г.-</w:t>
      </w:r>
      <w:r w:rsidR="00C66741">
        <w:rPr>
          <w:rFonts w:ascii="Times New Roman" w:eastAsia="Times New Roman" w:hAnsi="Times New Roman" w:cs="Times New Roman"/>
          <w:color w:val="000000"/>
          <w:sz w:val="24"/>
          <w:szCs w:val="24"/>
        </w:rPr>
        <w:t xml:space="preserve"> 45,1%, в 2023 г.-</w:t>
      </w:r>
      <w:r w:rsidR="00581695">
        <w:rPr>
          <w:rFonts w:ascii="Times New Roman" w:eastAsia="Times New Roman" w:hAnsi="Times New Roman" w:cs="Times New Roman"/>
          <w:color w:val="000000"/>
          <w:sz w:val="24"/>
          <w:szCs w:val="24"/>
        </w:rPr>
        <w:t xml:space="preserve"> </w:t>
      </w:r>
      <w:r w:rsidR="00C66741">
        <w:rPr>
          <w:rFonts w:ascii="Times New Roman" w:eastAsia="Times New Roman" w:hAnsi="Times New Roman" w:cs="Times New Roman"/>
          <w:color w:val="000000"/>
          <w:sz w:val="24"/>
          <w:szCs w:val="24"/>
        </w:rPr>
        <w:t xml:space="preserve">47,3%) </w:t>
      </w:r>
      <w:r w:rsidRPr="00F43C0A">
        <w:rPr>
          <w:rFonts w:ascii="Times New Roman" w:eastAsia="Times New Roman" w:hAnsi="Times New Roman" w:cs="Times New Roman"/>
          <w:color w:val="000000"/>
          <w:sz w:val="24"/>
          <w:szCs w:val="24"/>
        </w:rPr>
        <w:t>от количества медалистов, имеющих 3 и более результатов ЕГЭ (80).</w:t>
      </w:r>
    </w:p>
    <w:p w:rsidR="00F43C0A" w:rsidRPr="00F43C0A" w:rsidRDefault="00C66741" w:rsidP="00581695">
      <w:pPr>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Из 596 выпускников 11 классов</w:t>
      </w:r>
      <w:r w:rsidR="00F43C0A" w:rsidRPr="00F43C0A">
        <w:rPr>
          <w:rFonts w:ascii="Times New Roman" w:eastAsia="Times New Roman" w:hAnsi="Times New Roman" w:cs="Times New Roman"/>
          <w:color w:val="000000"/>
          <w:sz w:val="24"/>
          <w:szCs w:val="24"/>
        </w:rPr>
        <w:t xml:space="preserve"> не получил аттест</w:t>
      </w:r>
      <w:r>
        <w:rPr>
          <w:rFonts w:ascii="Times New Roman" w:eastAsia="Times New Roman" w:hAnsi="Times New Roman" w:cs="Times New Roman"/>
          <w:color w:val="000000"/>
          <w:sz w:val="24"/>
          <w:szCs w:val="24"/>
        </w:rPr>
        <w:t xml:space="preserve">ат о среднем общем образовании </w:t>
      </w:r>
      <w:r w:rsidR="00F43C0A" w:rsidRPr="00F43C0A">
        <w:rPr>
          <w:rFonts w:ascii="Times New Roman" w:eastAsia="Times New Roman" w:hAnsi="Times New Roman" w:cs="Times New Roman"/>
          <w:color w:val="000000"/>
          <w:sz w:val="24"/>
          <w:szCs w:val="24"/>
        </w:rPr>
        <w:t>1 человек (0,17%).</w:t>
      </w:r>
    </w:p>
    <w:p w:rsidR="00FF02EE" w:rsidRDefault="00FF02EE" w:rsidP="00581695">
      <w:pPr>
        <w:spacing w:after="0" w:line="360" w:lineRule="auto"/>
        <w:ind w:firstLine="284"/>
        <w:jc w:val="both"/>
        <w:rPr>
          <w:rFonts w:ascii="Times New Roman" w:hAnsi="Times New Roman" w:cs="Times New Roman"/>
          <w:b/>
          <w:color w:val="000000"/>
          <w:sz w:val="24"/>
          <w:szCs w:val="24"/>
        </w:rPr>
      </w:pPr>
    </w:p>
    <w:p w:rsidR="00F43C0A" w:rsidRPr="00F43C0A" w:rsidRDefault="00F43C0A" w:rsidP="00581695">
      <w:pPr>
        <w:spacing w:after="0" w:line="360" w:lineRule="auto"/>
        <w:ind w:firstLine="284"/>
        <w:jc w:val="both"/>
        <w:rPr>
          <w:rFonts w:ascii="Times New Roman" w:hAnsi="Times New Roman" w:cs="Times New Roman"/>
          <w:b/>
          <w:color w:val="000000"/>
          <w:sz w:val="24"/>
          <w:szCs w:val="24"/>
        </w:rPr>
      </w:pPr>
      <w:r w:rsidRPr="00F43C0A">
        <w:rPr>
          <w:rFonts w:ascii="Times New Roman" w:hAnsi="Times New Roman" w:cs="Times New Roman"/>
          <w:b/>
          <w:color w:val="000000"/>
          <w:sz w:val="24"/>
          <w:szCs w:val="24"/>
        </w:rPr>
        <w:t>ГИА-9</w:t>
      </w:r>
    </w:p>
    <w:p w:rsidR="00F43C0A" w:rsidRPr="00F43C0A" w:rsidRDefault="00F43C0A" w:rsidP="00581695">
      <w:pPr>
        <w:tabs>
          <w:tab w:val="left" w:pos="993"/>
        </w:tabs>
        <w:spacing w:after="0" w:line="240" w:lineRule="auto"/>
        <w:ind w:firstLine="284"/>
        <w:jc w:val="both"/>
        <w:rPr>
          <w:rFonts w:ascii="Times New Roman" w:hAnsi="Times New Roman" w:cs="Times New Roman"/>
          <w:sz w:val="24"/>
          <w:szCs w:val="24"/>
        </w:rPr>
      </w:pPr>
      <w:r w:rsidRPr="00F43C0A">
        <w:rPr>
          <w:rFonts w:ascii="Times New Roman" w:hAnsi="Times New Roman" w:cs="Times New Roman"/>
          <w:color w:val="000000"/>
          <w:sz w:val="24"/>
          <w:szCs w:val="24"/>
        </w:rPr>
        <w:t xml:space="preserve">В 2025году </w:t>
      </w:r>
      <w:r w:rsidR="00C66741">
        <w:rPr>
          <w:rFonts w:ascii="Times New Roman" w:hAnsi="Times New Roman" w:cs="Times New Roman"/>
          <w:color w:val="000000"/>
          <w:sz w:val="24"/>
          <w:szCs w:val="24"/>
        </w:rPr>
        <w:t xml:space="preserve">в городском округе Воскресенск в 9 классе обучались 1704 </w:t>
      </w:r>
      <w:r w:rsidRPr="00F43C0A">
        <w:rPr>
          <w:rFonts w:ascii="Times New Roman" w:hAnsi="Times New Roman" w:cs="Times New Roman"/>
          <w:color w:val="000000"/>
          <w:sz w:val="24"/>
          <w:szCs w:val="24"/>
        </w:rPr>
        <w:t xml:space="preserve">человека, из них </w:t>
      </w:r>
      <w:r w:rsidR="00C66741">
        <w:rPr>
          <w:rFonts w:ascii="Times New Roman" w:hAnsi="Times New Roman" w:cs="Times New Roman"/>
          <w:sz w:val="24"/>
          <w:szCs w:val="24"/>
        </w:rPr>
        <w:t xml:space="preserve">1691 </w:t>
      </w:r>
      <w:r w:rsidRPr="00F43C0A">
        <w:rPr>
          <w:rFonts w:ascii="Times New Roman" w:hAnsi="Times New Roman" w:cs="Times New Roman"/>
          <w:sz w:val="24"/>
          <w:szCs w:val="24"/>
        </w:rPr>
        <w:t>в общеобразовательных организациях (в том числе в Хорловской школе - интернат</w:t>
      </w:r>
      <w:r w:rsidR="00C66741">
        <w:rPr>
          <w:rFonts w:ascii="Times New Roman" w:hAnsi="Times New Roman" w:cs="Times New Roman"/>
          <w:sz w:val="24"/>
          <w:szCs w:val="24"/>
        </w:rPr>
        <w:t>е -</w:t>
      </w:r>
      <w:r w:rsidR="00DE04F5">
        <w:rPr>
          <w:rFonts w:ascii="Times New Roman" w:hAnsi="Times New Roman" w:cs="Times New Roman"/>
          <w:sz w:val="24"/>
          <w:szCs w:val="24"/>
        </w:rPr>
        <w:t xml:space="preserve"> 22), 13 - </w:t>
      </w:r>
      <w:r w:rsidR="00C66741">
        <w:rPr>
          <w:rFonts w:ascii="Times New Roman" w:hAnsi="Times New Roman" w:cs="Times New Roman"/>
          <w:sz w:val="24"/>
          <w:szCs w:val="24"/>
        </w:rPr>
        <w:t>в семейной форме (</w:t>
      </w:r>
      <w:r w:rsidRPr="00F43C0A">
        <w:rPr>
          <w:rFonts w:ascii="Times New Roman" w:hAnsi="Times New Roman" w:cs="Times New Roman"/>
          <w:sz w:val="24"/>
          <w:szCs w:val="24"/>
        </w:rPr>
        <w:t>СОШ им. С. Рыбникова -</w:t>
      </w:r>
      <w:r w:rsidR="00DE04F5">
        <w:rPr>
          <w:rFonts w:ascii="Times New Roman" w:hAnsi="Times New Roman" w:cs="Times New Roman"/>
          <w:sz w:val="24"/>
          <w:szCs w:val="24"/>
        </w:rPr>
        <w:t xml:space="preserve"> </w:t>
      </w:r>
      <w:r w:rsidRPr="00F43C0A">
        <w:rPr>
          <w:rFonts w:ascii="Times New Roman" w:hAnsi="Times New Roman" w:cs="Times New Roman"/>
          <w:sz w:val="24"/>
          <w:szCs w:val="24"/>
        </w:rPr>
        <w:t xml:space="preserve">3, Фаустовская СОШ- 1, Горизонт-1, Вектор -4, Лицей №23-2, Лицей №6-1, Виноградовская СОШ-1). </w:t>
      </w:r>
    </w:p>
    <w:p w:rsidR="00F43C0A" w:rsidRPr="00F43C0A" w:rsidRDefault="00F43C0A" w:rsidP="00581695">
      <w:pPr>
        <w:tabs>
          <w:tab w:val="left" w:pos="993"/>
        </w:tabs>
        <w:spacing w:after="0" w:line="240" w:lineRule="auto"/>
        <w:ind w:firstLine="284"/>
        <w:jc w:val="both"/>
        <w:rPr>
          <w:rFonts w:ascii="Times New Roman" w:hAnsi="Times New Roman" w:cs="Times New Roman"/>
          <w:sz w:val="24"/>
          <w:szCs w:val="24"/>
        </w:rPr>
      </w:pPr>
      <w:r w:rsidRPr="00F43C0A">
        <w:rPr>
          <w:rFonts w:ascii="Times New Roman" w:hAnsi="Times New Roman" w:cs="Times New Roman"/>
          <w:sz w:val="24"/>
          <w:szCs w:val="24"/>
        </w:rPr>
        <w:t>В ГИА-2025 году приняли участи</w:t>
      </w:r>
      <w:r w:rsidR="00C66741">
        <w:rPr>
          <w:rFonts w:ascii="Times New Roman" w:hAnsi="Times New Roman" w:cs="Times New Roman"/>
          <w:sz w:val="24"/>
          <w:szCs w:val="24"/>
        </w:rPr>
        <w:t>е 1670 учащихся, из них в форме</w:t>
      </w:r>
      <w:r w:rsidRPr="00F43C0A">
        <w:rPr>
          <w:rFonts w:ascii="Times New Roman" w:hAnsi="Times New Roman" w:cs="Times New Roman"/>
          <w:sz w:val="24"/>
          <w:szCs w:val="24"/>
        </w:rPr>
        <w:t xml:space="preserve"> ОГЭ - 1613, ГВЭ-57.</w:t>
      </w:r>
    </w:p>
    <w:p w:rsidR="00F43C0A" w:rsidRPr="00F43C0A" w:rsidRDefault="00F43C0A" w:rsidP="00581695">
      <w:pPr>
        <w:tabs>
          <w:tab w:val="left" w:pos="993"/>
        </w:tabs>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Не до</w:t>
      </w:r>
      <w:r w:rsidR="00581695">
        <w:rPr>
          <w:rFonts w:ascii="Times New Roman" w:hAnsi="Times New Roman" w:cs="Times New Roman"/>
          <w:color w:val="000000"/>
          <w:sz w:val="24"/>
          <w:szCs w:val="24"/>
        </w:rPr>
        <w:t>пущены до сдачи ГИА-9 -</w:t>
      </w:r>
      <w:r w:rsidRPr="00F43C0A">
        <w:rPr>
          <w:rFonts w:ascii="Times New Roman" w:hAnsi="Times New Roman" w:cs="Times New Roman"/>
          <w:color w:val="000000"/>
          <w:sz w:val="24"/>
          <w:szCs w:val="24"/>
        </w:rPr>
        <w:t xml:space="preserve"> 12 человек (ВКШ -</w:t>
      </w:r>
      <w:r w:rsidR="00C66741">
        <w:rPr>
          <w:rFonts w:ascii="Times New Roman" w:hAnsi="Times New Roman" w:cs="Times New Roman"/>
          <w:color w:val="000000"/>
          <w:sz w:val="24"/>
          <w:szCs w:val="24"/>
        </w:rPr>
        <w:t xml:space="preserve"> </w:t>
      </w:r>
      <w:r w:rsidRPr="00F43C0A">
        <w:rPr>
          <w:rFonts w:ascii="Times New Roman" w:hAnsi="Times New Roman" w:cs="Times New Roman"/>
          <w:color w:val="000000"/>
          <w:sz w:val="24"/>
          <w:szCs w:val="24"/>
        </w:rPr>
        <w:t>1, Фаустовская СОШ-1, 1-Лицей №</w:t>
      </w:r>
      <w:r w:rsidR="00C66741">
        <w:rPr>
          <w:rFonts w:ascii="Times New Roman" w:hAnsi="Times New Roman" w:cs="Times New Roman"/>
          <w:color w:val="000000"/>
          <w:sz w:val="24"/>
          <w:szCs w:val="24"/>
        </w:rPr>
        <w:t xml:space="preserve"> 6,</w:t>
      </w:r>
      <w:r w:rsidRPr="00F43C0A">
        <w:rPr>
          <w:rFonts w:ascii="Times New Roman" w:hAnsi="Times New Roman" w:cs="Times New Roman"/>
          <w:color w:val="000000"/>
          <w:sz w:val="24"/>
          <w:szCs w:val="24"/>
        </w:rPr>
        <w:t xml:space="preserve"> 2- Москворецкая гимназия,1</w:t>
      </w:r>
      <w:r w:rsidR="00C66741">
        <w:rPr>
          <w:rFonts w:ascii="Times New Roman" w:hAnsi="Times New Roman" w:cs="Times New Roman"/>
          <w:color w:val="000000"/>
          <w:sz w:val="24"/>
          <w:szCs w:val="24"/>
        </w:rPr>
        <w:t xml:space="preserve"> </w:t>
      </w:r>
      <w:r w:rsidRPr="00F43C0A">
        <w:rPr>
          <w:rFonts w:ascii="Times New Roman" w:hAnsi="Times New Roman" w:cs="Times New Roman"/>
          <w:color w:val="000000"/>
          <w:sz w:val="24"/>
          <w:szCs w:val="24"/>
        </w:rPr>
        <w:t>- Наши традиции, Лицей №</w:t>
      </w:r>
      <w:r w:rsidR="00C66741">
        <w:rPr>
          <w:rFonts w:ascii="Times New Roman" w:hAnsi="Times New Roman" w:cs="Times New Roman"/>
          <w:color w:val="000000"/>
          <w:sz w:val="24"/>
          <w:szCs w:val="24"/>
        </w:rPr>
        <w:t xml:space="preserve"> </w:t>
      </w:r>
      <w:r w:rsidRPr="00F43C0A">
        <w:rPr>
          <w:rFonts w:ascii="Times New Roman" w:hAnsi="Times New Roman" w:cs="Times New Roman"/>
          <w:color w:val="000000"/>
          <w:sz w:val="24"/>
          <w:szCs w:val="24"/>
        </w:rPr>
        <w:t>23</w:t>
      </w:r>
      <w:r w:rsidR="00C66741">
        <w:rPr>
          <w:rFonts w:ascii="Times New Roman" w:hAnsi="Times New Roman" w:cs="Times New Roman"/>
          <w:color w:val="000000"/>
          <w:sz w:val="24"/>
          <w:szCs w:val="24"/>
        </w:rPr>
        <w:t xml:space="preserve"> </w:t>
      </w:r>
      <w:r w:rsidRPr="00F43C0A">
        <w:rPr>
          <w:rFonts w:ascii="Times New Roman" w:hAnsi="Times New Roman" w:cs="Times New Roman"/>
          <w:color w:val="000000"/>
          <w:sz w:val="24"/>
          <w:szCs w:val="24"/>
        </w:rPr>
        <w:t>-1, Горизонт -1, 4</w:t>
      </w:r>
      <w:r w:rsidR="00DE04F5">
        <w:rPr>
          <w:rFonts w:ascii="Times New Roman" w:hAnsi="Times New Roman" w:cs="Times New Roman"/>
          <w:color w:val="000000"/>
          <w:sz w:val="24"/>
          <w:szCs w:val="24"/>
        </w:rPr>
        <w:t xml:space="preserve"> </w:t>
      </w:r>
      <w:r w:rsidRPr="00F43C0A">
        <w:rPr>
          <w:rFonts w:ascii="Times New Roman" w:hAnsi="Times New Roman" w:cs="Times New Roman"/>
          <w:color w:val="000000"/>
          <w:sz w:val="24"/>
          <w:szCs w:val="24"/>
        </w:rPr>
        <w:t>- Вектор). 22</w:t>
      </w:r>
      <w:r w:rsidR="00DE04F5">
        <w:rPr>
          <w:rFonts w:ascii="Times New Roman" w:hAnsi="Times New Roman" w:cs="Times New Roman"/>
          <w:color w:val="000000"/>
          <w:sz w:val="24"/>
          <w:szCs w:val="24"/>
        </w:rPr>
        <w:t xml:space="preserve"> </w:t>
      </w:r>
      <w:r w:rsidRPr="00F43C0A">
        <w:rPr>
          <w:rFonts w:ascii="Times New Roman" w:hAnsi="Times New Roman" w:cs="Times New Roman"/>
          <w:color w:val="000000"/>
          <w:sz w:val="24"/>
          <w:szCs w:val="24"/>
        </w:rPr>
        <w:t>- получили свидетельство об обучении (</w:t>
      </w:r>
      <w:r w:rsidR="00DE04F5">
        <w:rPr>
          <w:rFonts w:ascii="Times New Roman" w:hAnsi="Times New Roman" w:cs="Times New Roman"/>
          <w:color w:val="000000"/>
          <w:sz w:val="24"/>
          <w:szCs w:val="24"/>
        </w:rPr>
        <w:t xml:space="preserve">в Хорловской школе-интернате). </w:t>
      </w:r>
    </w:p>
    <w:p w:rsidR="00DE04F5" w:rsidRDefault="00F43C0A" w:rsidP="00581695">
      <w:pPr>
        <w:tabs>
          <w:tab w:val="left" w:pos="3390"/>
        </w:tabs>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 xml:space="preserve">Во всех ППЭ внесение информации в Систему, печать экзаменационного материала, начало экзамена, сканирование бланков ОГЭ и форм ППЭ осуществлялось своевременно. Организационно-технологические сбои при проведении КЕГЭ, устной части по </w:t>
      </w:r>
      <w:r w:rsidR="00DE04F5">
        <w:rPr>
          <w:rFonts w:ascii="Times New Roman" w:hAnsi="Times New Roman" w:cs="Times New Roman"/>
          <w:color w:val="000000"/>
          <w:sz w:val="24"/>
          <w:szCs w:val="24"/>
        </w:rPr>
        <w:t>иностранному языку отсутствуют.</w:t>
      </w:r>
    </w:p>
    <w:p w:rsidR="00DE04F5" w:rsidRDefault="00F43C0A" w:rsidP="00581695">
      <w:pPr>
        <w:tabs>
          <w:tab w:val="left" w:pos="3390"/>
        </w:tabs>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Было выявлено нарушение порядка проведения ОГЭ в ППЭ 404 09.06.2025г. при проведении русского языка – загрузка недостоверно</w:t>
      </w:r>
      <w:r w:rsidR="00DE04F5">
        <w:rPr>
          <w:rFonts w:ascii="Times New Roman" w:hAnsi="Times New Roman" w:cs="Times New Roman"/>
          <w:color w:val="000000"/>
          <w:sz w:val="24"/>
          <w:szCs w:val="24"/>
        </w:rPr>
        <w:t>го аудиофайла текста изложения.</w:t>
      </w:r>
    </w:p>
    <w:p w:rsidR="00F43C0A" w:rsidRPr="00F43C0A" w:rsidRDefault="00F43C0A" w:rsidP="00581695">
      <w:pPr>
        <w:tabs>
          <w:tab w:val="left" w:pos="3390"/>
        </w:tabs>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В 2025 году неизменно самое большее количество выпускников приняли участие в обществознании - 907 чел., самое малое количество выпускников приняли участие в литературе</w:t>
      </w:r>
      <w:r w:rsidR="00DE04F5">
        <w:rPr>
          <w:rFonts w:ascii="Times New Roman" w:hAnsi="Times New Roman" w:cs="Times New Roman"/>
          <w:color w:val="000000"/>
          <w:sz w:val="24"/>
          <w:szCs w:val="24"/>
        </w:rPr>
        <w:t xml:space="preserve"> - 20 чел. </w:t>
      </w:r>
    </w:p>
    <w:p w:rsidR="00DE04F5" w:rsidRDefault="00F43C0A" w:rsidP="00581695">
      <w:pPr>
        <w:tabs>
          <w:tab w:val="left" w:pos="3390"/>
        </w:tabs>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Самый высокий средний балл получен участниками ОГЭ</w:t>
      </w:r>
      <w:r w:rsidR="00DE04F5">
        <w:rPr>
          <w:rFonts w:ascii="Times New Roman" w:hAnsi="Times New Roman" w:cs="Times New Roman"/>
          <w:color w:val="000000"/>
          <w:sz w:val="24"/>
          <w:szCs w:val="24"/>
        </w:rPr>
        <w:t>/ГВЭ на ОГЭ по литературе (4,5)</w:t>
      </w:r>
      <w:r w:rsidRPr="00F43C0A">
        <w:rPr>
          <w:rFonts w:ascii="Times New Roman" w:hAnsi="Times New Roman" w:cs="Times New Roman"/>
          <w:color w:val="000000"/>
          <w:sz w:val="24"/>
          <w:szCs w:val="24"/>
        </w:rPr>
        <w:t>, самый низкий средний балл – на ОГЭ по информатике (3,6), обществознанию (3,7).</w:t>
      </w:r>
    </w:p>
    <w:p w:rsidR="00DE04F5" w:rsidRPr="00DE04F5" w:rsidRDefault="00F43C0A" w:rsidP="00581695">
      <w:pPr>
        <w:tabs>
          <w:tab w:val="left" w:pos="3390"/>
        </w:tabs>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sz w:val="24"/>
          <w:szCs w:val="24"/>
        </w:rPr>
        <w:t>Сама</w:t>
      </w:r>
      <w:r w:rsidR="00DE04F5">
        <w:rPr>
          <w:rFonts w:ascii="Times New Roman" w:hAnsi="Times New Roman" w:cs="Times New Roman"/>
          <w:sz w:val="24"/>
          <w:szCs w:val="24"/>
        </w:rPr>
        <w:t xml:space="preserve">я высокая доля отметок «5» </w:t>
      </w:r>
      <w:r w:rsidRPr="00F43C0A">
        <w:rPr>
          <w:rFonts w:ascii="Times New Roman" w:hAnsi="Times New Roman" w:cs="Times New Roman"/>
          <w:sz w:val="24"/>
          <w:szCs w:val="24"/>
        </w:rPr>
        <w:t>по результатам ГИА получена на ОГЭ по литературе</w:t>
      </w:r>
    </w:p>
    <w:p w:rsidR="00DE04F5" w:rsidRDefault="00F43C0A" w:rsidP="00581695">
      <w:pPr>
        <w:tabs>
          <w:tab w:val="left" w:pos="3390"/>
        </w:tabs>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sz w:val="24"/>
          <w:szCs w:val="24"/>
        </w:rPr>
        <w:t xml:space="preserve">(60,0%), самая </w:t>
      </w:r>
      <w:r w:rsidR="00DE04F5">
        <w:rPr>
          <w:rFonts w:ascii="Times New Roman" w:hAnsi="Times New Roman" w:cs="Times New Roman"/>
          <w:sz w:val="24"/>
          <w:szCs w:val="24"/>
        </w:rPr>
        <w:t xml:space="preserve">высокая доля отметок «2» также </w:t>
      </w:r>
      <w:r w:rsidRPr="00F43C0A">
        <w:rPr>
          <w:rFonts w:ascii="Times New Roman" w:hAnsi="Times New Roman" w:cs="Times New Roman"/>
          <w:sz w:val="24"/>
          <w:szCs w:val="24"/>
        </w:rPr>
        <w:t>на ОГЭ по литературе – 5,0 %.</w:t>
      </w:r>
    </w:p>
    <w:p w:rsidR="00DE04F5" w:rsidRDefault="00F43C0A" w:rsidP="00581695">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На ОГЭ по русскому я</w:t>
      </w:r>
      <w:r w:rsidR="00DE04F5">
        <w:rPr>
          <w:rFonts w:ascii="Times New Roman" w:hAnsi="Times New Roman" w:cs="Times New Roman"/>
          <w:color w:val="000000"/>
          <w:sz w:val="24"/>
          <w:szCs w:val="24"/>
        </w:rPr>
        <w:t>зыку самая высокая доля отметок</w:t>
      </w:r>
      <w:r w:rsidRPr="00F43C0A">
        <w:rPr>
          <w:rFonts w:ascii="Times New Roman" w:hAnsi="Times New Roman" w:cs="Times New Roman"/>
          <w:color w:val="000000"/>
          <w:sz w:val="24"/>
          <w:szCs w:val="24"/>
        </w:rPr>
        <w:t xml:space="preserve"> «5» получена в Гимназии №</w:t>
      </w:r>
      <w:r w:rsidR="00581695">
        <w:rPr>
          <w:rFonts w:ascii="Times New Roman" w:hAnsi="Times New Roman" w:cs="Times New Roman"/>
          <w:color w:val="000000"/>
          <w:sz w:val="24"/>
          <w:szCs w:val="24"/>
        </w:rPr>
        <w:t xml:space="preserve"> </w:t>
      </w:r>
      <w:r w:rsidRPr="00F43C0A">
        <w:rPr>
          <w:rFonts w:ascii="Times New Roman" w:hAnsi="Times New Roman" w:cs="Times New Roman"/>
          <w:color w:val="000000"/>
          <w:sz w:val="24"/>
          <w:szCs w:val="24"/>
        </w:rPr>
        <w:t>1 (36,4%), самая высокая доля отметок «2» - в Воскресенской кадетской школе (6,9%).</w:t>
      </w:r>
    </w:p>
    <w:p w:rsidR="00DE04F5" w:rsidRDefault="00F43C0A" w:rsidP="00581695">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На ОГЭ по математ</w:t>
      </w:r>
      <w:r w:rsidR="00DE04F5">
        <w:rPr>
          <w:rFonts w:ascii="Times New Roman" w:hAnsi="Times New Roman" w:cs="Times New Roman"/>
          <w:color w:val="000000"/>
          <w:sz w:val="24"/>
          <w:szCs w:val="24"/>
        </w:rPr>
        <w:t xml:space="preserve">ике самая высокая доля отметок </w:t>
      </w:r>
      <w:r w:rsidRPr="00F43C0A">
        <w:rPr>
          <w:rFonts w:ascii="Times New Roman" w:hAnsi="Times New Roman" w:cs="Times New Roman"/>
          <w:color w:val="000000"/>
          <w:sz w:val="24"/>
          <w:szCs w:val="24"/>
        </w:rPr>
        <w:t>«5» получе</w:t>
      </w:r>
      <w:r w:rsidR="00DE04F5">
        <w:rPr>
          <w:rFonts w:ascii="Times New Roman" w:hAnsi="Times New Roman" w:cs="Times New Roman"/>
          <w:color w:val="000000"/>
          <w:sz w:val="24"/>
          <w:szCs w:val="24"/>
        </w:rPr>
        <w:t xml:space="preserve">на в Лицее им. Стрельцова П.В. </w:t>
      </w:r>
      <w:r w:rsidRPr="00F43C0A">
        <w:rPr>
          <w:rFonts w:ascii="Times New Roman" w:hAnsi="Times New Roman" w:cs="Times New Roman"/>
          <w:color w:val="000000"/>
          <w:sz w:val="24"/>
          <w:szCs w:val="24"/>
        </w:rPr>
        <w:t>(20,1 %), самая высокая доля отметок «2» - в Воскресенской кадетской школе (5,7%).</w:t>
      </w:r>
    </w:p>
    <w:p w:rsidR="00DE04F5" w:rsidRDefault="00F43C0A" w:rsidP="00581695">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На ОГЭ по фи</w:t>
      </w:r>
      <w:r w:rsidR="00DE04F5">
        <w:rPr>
          <w:rFonts w:ascii="Times New Roman" w:hAnsi="Times New Roman" w:cs="Times New Roman"/>
          <w:color w:val="000000"/>
          <w:sz w:val="24"/>
          <w:szCs w:val="24"/>
        </w:rPr>
        <w:t>зике самая высокая доля отметок</w:t>
      </w:r>
      <w:r w:rsidRPr="00F43C0A">
        <w:rPr>
          <w:rFonts w:ascii="Times New Roman" w:hAnsi="Times New Roman" w:cs="Times New Roman"/>
          <w:color w:val="000000"/>
          <w:sz w:val="24"/>
          <w:szCs w:val="24"/>
        </w:rPr>
        <w:t xml:space="preserve"> «5» получена в Воскресенской </w:t>
      </w:r>
      <w:r w:rsidR="00DE04F5">
        <w:rPr>
          <w:rFonts w:ascii="Times New Roman" w:hAnsi="Times New Roman" w:cs="Times New Roman"/>
          <w:color w:val="000000"/>
          <w:sz w:val="24"/>
          <w:szCs w:val="24"/>
        </w:rPr>
        <w:t>кадетской школе, СОШ №3 (100%),</w:t>
      </w:r>
      <w:r w:rsidRPr="00F43C0A">
        <w:rPr>
          <w:rFonts w:ascii="Times New Roman" w:hAnsi="Times New Roman" w:cs="Times New Roman"/>
          <w:color w:val="000000"/>
          <w:sz w:val="24"/>
          <w:szCs w:val="24"/>
        </w:rPr>
        <w:t xml:space="preserve"> отметок «2» нет.</w:t>
      </w:r>
    </w:p>
    <w:p w:rsidR="00DE04F5" w:rsidRDefault="00F43C0A" w:rsidP="00581695">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На ОГЭ по хи</w:t>
      </w:r>
      <w:r w:rsidR="00DE04F5">
        <w:rPr>
          <w:rFonts w:ascii="Times New Roman" w:hAnsi="Times New Roman" w:cs="Times New Roman"/>
          <w:color w:val="000000"/>
          <w:sz w:val="24"/>
          <w:szCs w:val="24"/>
        </w:rPr>
        <w:t xml:space="preserve">мии самая высокая доля отметок </w:t>
      </w:r>
      <w:r w:rsidRPr="00F43C0A">
        <w:rPr>
          <w:rFonts w:ascii="Times New Roman" w:hAnsi="Times New Roman" w:cs="Times New Roman"/>
          <w:color w:val="000000"/>
          <w:sz w:val="24"/>
          <w:szCs w:val="24"/>
        </w:rPr>
        <w:t>«5» получена в Лицее им. Стрельцова П</w:t>
      </w:r>
      <w:r w:rsidR="00DE04F5">
        <w:rPr>
          <w:rFonts w:ascii="Times New Roman" w:hAnsi="Times New Roman" w:cs="Times New Roman"/>
          <w:color w:val="000000"/>
          <w:sz w:val="24"/>
          <w:szCs w:val="24"/>
        </w:rPr>
        <w:t xml:space="preserve">.В, Виноградовской СОШ (100%), </w:t>
      </w:r>
      <w:r w:rsidRPr="00F43C0A">
        <w:rPr>
          <w:rFonts w:ascii="Times New Roman" w:hAnsi="Times New Roman" w:cs="Times New Roman"/>
          <w:color w:val="000000"/>
          <w:sz w:val="24"/>
          <w:szCs w:val="24"/>
        </w:rPr>
        <w:t>отметок «2» нет.</w:t>
      </w:r>
    </w:p>
    <w:p w:rsidR="00DE04F5" w:rsidRDefault="00F43C0A" w:rsidP="00581695">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На ОГЭ по информат</w:t>
      </w:r>
      <w:r w:rsidR="00DE04F5">
        <w:rPr>
          <w:rFonts w:ascii="Times New Roman" w:hAnsi="Times New Roman" w:cs="Times New Roman"/>
          <w:color w:val="000000"/>
          <w:sz w:val="24"/>
          <w:szCs w:val="24"/>
        </w:rPr>
        <w:t xml:space="preserve">ике самая высокая доля отметок </w:t>
      </w:r>
      <w:r w:rsidRPr="00F43C0A">
        <w:rPr>
          <w:rFonts w:ascii="Times New Roman" w:hAnsi="Times New Roman" w:cs="Times New Roman"/>
          <w:color w:val="000000"/>
          <w:sz w:val="24"/>
          <w:szCs w:val="24"/>
        </w:rPr>
        <w:t>«5» полу</w:t>
      </w:r>
      <w:r w:rsidR="00581695">
        <w:rPr>
          <w:rFonts w:ascii="Times New Roman" w:hAnsi="Times New Roman" w:cs="Times New Roman"/>
          <w:color w:val="000000"/>
          <w:sz w:val="24"/>
          <w:szCs w:val="24"/>
        </w:rPr>
        <w:t xml:space="preserve">чена в </w:t>
      </w:r>
      <w:r w:rsidRPr="00F43C0A">
        <w:rPr>
          <w:rFonts w:ascii="Times New Roman" w:hAnsi="Times New Roman" w:cs="Times New Roman"/>
          <w:color w:val="000000"/>
          <w:sz w:val="24"/>
          <w:szCs w:val="24"/>
        </w:rPr>
        <w:t>Виноградовской СОШ (50%), самая высокая доля отметок «2» - в Воскре</w:t>
      </w:r>
      <w:r w:rsidR="00DE04F5">
        <w:rPr>
          <w:rFonts w:ascii="Times New Roman" w:hAnsi="Times New Roman" w:cs="Times New Roman"/>
          <w:color w:val="000000"/>
          <w:sz w:val="24"/>
          <w:szCs w:val="24"/>
        </w:rPr>
        <w:t>сенской кадетской школе (7,9%).</w:t>
      </w:r>
    </w:p>
    <w:p w:rsidR="00DE04F5" w:rsidRDefault="00F43C0A" w:rsidP="00581695">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На ОГЭ по биоло</w:t>
      </w:r>
      <w:r w:rsidR="00DE04F5">
        <w:rPr>
          <w:rFonts w:ascii="Times New Roman" w:hAnsi="Times New Roman" w:cs="Times New Roman"/>
          <w:color w:val="000000"/>
          <w:sz w:val="24"/>
          <w:szCs w:val="24"/>
        </w:rPr>
        <w:t xml:space="preserve">гии самая высокая доля отметок «5» получена в </w:t>
      </w:r>
      <w:r w:rsidRPr="00F43C0A">
        <w:rPr>
          <w:rFonts w:ascii="Times New Roman" w:hAnsi="Times New Roman" w:cs="Times New Roman"/>
          <w:color w:val="000000"/>
          <w:sz w:val="24"/>
          <w:szCs w:val="24"/>
        </w:rPr>
        <w:t>Гимназии №</w:t>
      </w:r>
      <w:r w:rsidR="00581695">
        <w:rPr>
          <w:rFonts w:ascii="Times New Roman" w:hAnsi="Times New Roman" w:cs="Times New Roman"/>
          <w:color w:val="000000"/>
          <w:sz w:val="24"/>
          <w:szCs w:val="24"/>
        </w:rPr>
        <w:t xml:space="preserve"> </w:t>
      </w:r>
      <w:r w:rsidRPr="00F43C0A">
        <w:rPr>
          <w:rFonts w:ascii="Times New Roman" w:hAnsi="Times New Roman" w:cs="Times New Roman"/>
          <w:color w:val="000000"/>
          <w:sz w:val="24"/>
          <w:szCs w:val="24"/>
        </w:rPr>
        <w:t>1 (57,1%), сама</w:t>
      </w:r>
      <w:r w:rsidR="00DE04F5">
        <w:rPr>
          <w:rFonts w:ascii="Times New Roman" w:hAnsi="Times New Roman" w:cs="Times New Roman"/>
          <w:color w:val="000000"/>
          <w:sz w:val="24"/>
          <w:szCs w:val="24"/>
        </w:rPr>
        <w:t>я высокая доля отметок «2» - в СОШ им. С. Рыбникова (7,1%).</w:t>
      </w:r>
    </w:p>
    <w:p w:rsidR="00DE04F5" w:rsidRDefault="00F43C0A" w:rsidP="00581695">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На ОГЭ по исто</w:t>
      </w:r>
      <w:r w:rsidR="00DE04F5">
        <w:rPr>
          <w:rFonts w:ascii="Times New Roman" w:hAnsi="Times New Roman" w:cs="Times New Roman"/>
          <w:color w:val="000000"/>
          <w:sz w:val="24"/>
          <w:szCs w:val="24"/>
        </w:rPr>
        <w:t xml:space="preserve">рии самая высокая доля отметок «5» получена в </w:t>
      </w:r>
      <w:r w:rsidRPr="00F43C0A">
        <w:rPr>
          <w:rFonts w:ascii="Times New Roman" w:hAnsi="Times New Roman" w:cs="Times New Roman"/>
          <w:color w:val="000000"/>
          <w:sz w:val="24"/>
          <w:szCs w:val="24"/>
        </w:rPr>
        <w:t>Москворецкой гимназии, Векторе, Фаустовск</w:t>
      </w:r>
      <w:r w:rsidR="00DE04F5">
        <w:rPr>
          <w:rFonts w:ascii="Times New Roman" w:hAnsi="Times New Roman" w:cs="Times New Roman"/>
          <w:color w:val="000000"/>
          <w:sz w:val="24"/>
          <w:szCs w:val="24"/>
        </w:rPr>
        <w:t>ой СОШ (100%), отметок «2» нет.</w:t>
      </w:r>
    </w:p>
    <w:p w:rsidR="00DE04F5" w:rsidRDefault="00F43C0A" w:rsidP="00581695">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На ОГЭ по геогра</w:t>
      </w:r>
      <w:r w:rsidR="00DE04F5">
        <w:rPr>
          <w:rFonts w:ascii="Times New Roman" w:hAnsi="Times New Roman" w:cs="Times New Roman"/>
          <w:color w:val="000000"/>
          <w:sz w:val="24"/>
          <w:szCs w:val="24"/>
        </w:rPr>
        <w:t xml:space="preserve">фии самая высокая доля отметок «5» получена в </w:t>
      </w:r>
      <w:r w:rsidRPr="00F43C0A">
        <w:rPr>
          <w:rFonts w:ascii="Times New Roman" w:hAnsi="Times New Roman" w:cs="Times New Roman"/>
          <w:color w:val="000000"/>
          <w:sz w:val="24"/>
          <w:szCs w:val="24"/>
        </w:rPr>
        <w:t>Виноградовской СОШ (70%), сама</w:t>
      </w:r>
      <w:r w:rsidR="00DE04F5">
        <w:rPr>
          <w:rFonts w:ascii="Times New Roman" w:hAnsi="Times New Roman" w:cs="Times New Roman"/>
          <w:color w:val="000000"/>
          <w:sz w:val="24"/>
          <w:szCs w:val="24"/>
        </w:rPr>
        <w:t xml:space="preserve">я высокая доля отметок «2» - в </w:t>
      </w:r>
      <w:r w:rsidRPr="00F43C0A">
        <w:rPr>
          <w:rFonts w:ascii="Times New Roman" w:hAnsi="Times New Roman" w:cs="Times New Roman"/>
          <w:color w:val="000000"/>
          <w:sz w:val="24"/>
          <w:szCs w:val="24"/>
        </w:rPr>
        <w:t>Воскре</w:t>
      </w:r>
      <w:r w:rsidR="00DE04F5">
        <w:rPr>
          <w:rFonts w:ascii="Times New Roman" w:hAnsi="Times New Roman" w:cs="Times New Roman"/>
          <w:color w:val="000000"/>
          <w:sz w:val="24"/>
          <w:szCs w:val="24"/>
        </w:rPr>
        <w:t>сенской кадетской школе (9,1%).</w:t>
      </w:r>
    </w:p>
    <w:p w:rsidR="00DE04F5" w:rsidRDefault="00F43C0A" w:rsidP="00581695">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На ОГЭ по английскому яз</w:t>
      </w:r>
      <w:r w:rsidR="00DE04F5">
        <w:rPr>
          <w:rFonts w:ascii="Times New Roman" w:hAnsi="Times New Roman" w:cs="Times New Roman"/>
          <w:color w:val="000000"/>
          <w:sz w:val="24"/>
          <w:szCs w:val="24"/>
        </w:rPr>
        <w:t>ыку самая высокая доля отметок «5» получена в СОШ №</w:t>
      </w:r>
      <w:r w:rsidR="00581695">
        <w:rPr>
          <w:rFonts w:ascii="Times New Roman" w:hAnsi="Times New Roman" w:cs="Times New Roman"/>
          <w:color w:val="000000"/>
          <w:sz w:val="24"/>
          <w:szCs w:val="24"/>
        </w:rPr>
        <w:t xml:space="preserve"> </w:t>
      </w:r>
      <w:r w:rsidR="00DE04F5">
        <w:rPr>
          <w:rFonts w:ascii="Times New Roman" w:hAnsi="Times New Roman" w:cs="Times New Roman"/>
          <w:color w:val="000000"/>
          <w:sz w:val="24"/>
          <w:szCs w:val="24"/>
        </w:rPr>
        <w:t xml:space="preserve">3 (100%), </w:t>
      </w:r>
      <w:r w:rsidRPr="00F43C0A">
        <w:rPr>
          <w:rFonts w:ascii="Times New Roman" w:hAnsi="Times New Roman" w:cs="Times New Roman"/>
          <w:color w:val="000000"/>
          <w:sz w:val="24"/>
          <w:szCs w:val="24"/>
        </w:rPr>
        <w:t>самая высокая доля отмето</w:t>
      </w:r>
      <w:r w:rsidR="00DE04F5">
        <w:rPr>
          <w:rFonts w:ascii="Times New Roman" w:hAnsi="Times New Roman" w:cs="Times New Roman"/>
          <w:color w:val="000000"/>
          <w:sz w:val="24"/>
          <w:szCs w:val="24"/>
        </w:rPr>
        <w:t>к «2»- в Фаустовской СОШ (10%).</w:t>
      </w:r>
    </w:p>
    <w:p w:rsidR="00DE04F5" w:rsidRDefault="00F43C0A" w:rsidP="00581695">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На ОГЭ по обществозна</w:t>
      </w:r>
      <w:r w:rsidR="00DE04F5">
        <w:rPr>
          <w:rFonts w:ascii="Times New Roman" w:hAnsi="Times New Roman" w:cs="Times New Roman"/>
          <w:color w:val="000000"/>
          <w:sz w:val="24"/>
          <w:szCs w:val="24"/>
        </w:rPr>
        <w:t xml:space="preserve">нию самая высокая доля отметок «5» получена в </w:t>
      </w:r>
      <w:r w:rsidRPr="00F43C0A">
        <w:rPr>
          <w:rFonts w:ascii="Times New Roman" w:hAnsi="Times New Roman" w:cs="Times New Roman"/>
          <w:color w:val="000000"/>
          <w:sz w:val="24"/>
          <w:szCs w:val="24"/>
        </w:rPr>
        <w:t>Гимназии №</w:t>
      </w:r>
      <w:r w:rsidR="00581695">
        <w:rPr>
          <w:rFonts w:ascii="Times New Roman" w:hAnsi="Times New Roman" w:cs="Times New Roman"/>
          <w:color w:val="000000"/>
          <w:sz w:val="24"/>
          <w:szCs w:val="24"/>
        </w:rPr>
        <w:t xml:space="preserve"> </w:t>
      </w:r>
      <w:r w:rsidRPr="00F43C0A">
        <w:rPr>
          <w:rFonts w:ascii="Times New Roman" w:hAnsi="Times New Roman" w:cs="Times New Roman"/>
          <w:color w:val="000000"/>
          <w:sz w:val="24"/>
          <w:szCs w:val="24"/>
        </w:rPr>
        <w:t>1 (38%), самая высокая доля отметок «2» - в Воскресе</w:t>
      </w:r>
      <w:r w:rsidR="00DE04F5">
        <w:rPr>
          <w:rFonts w:ascii="Times New Roman" w:hAnsi="Times New Roman" w:cs="Times New Roman"/>
          <w:color w:val="000000"/>
          <w:sz w:val="24"/>
          <w:szCs w:val="24"/>
        </w:rPr>
        <w:t>нской кадетской школе (6,7 %).</w:t>
      </w:r>
    </w:p>
    <w:p w:rsidR="00DE04F5" w:rsidRDefault="00F43C0A" w:rsidP="00581695">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На ОГЭ по литератур</w:t>
      </w:r>
      <w:r w:rsidR="00DE04F5">
        <w:rPr>
          <w:rFonts w:ascii="Times New Roman" w:hAnsi="Times New Roman" w:cs="Times New Roman"/>
          <w:color w:val="000000"/>
          <w:sz w:val="24"/>
          <w:szCs w:val="24"/>
        </w:rPr>
        <w:t xml:space="preserve">е самая высокая доля отметок «5» получена в </w:t>
      </w:r>
      <w:r w:rsidRPr="00F43C0A">
        <w:rPr>
          <w:rFonts w:ascii="Times New Roman" w:hAnsi="Times New Roman" w:cs="Times New Roman"/>
          <w:color w:val="000000"/>
          <w:sz w:val="24"/>
          <w:szCs w:val="24"/>
        </w:rPr>
        <w:t>Лицее им. Стрельцова П.В., Лицее №</w:t>
      </w:r>
      <w:r w:rsidR="00DE04F5">
        <w:rPr>
          <w:rFonts w:ascii="Times New Roman" w:hAnsi="Times New Roman" w:cs="Times New Roman"/>
          <w:color w:val="000000"/>
          <w:sz w:val="24"/>
          <w:szCs w:val="24"/>
        </w:rPr>
        <w:t xml:space="preserve"> </w:t>
      </w:r>
      <w:r w:rsidRPr="00F43C0A">
        <w:rPr>
          <w:rFonts w:ascii="Times New Roman" w:hAnsi="Times New Roman" w:cs="Times New Roman"/>
          <w:color w:val="000000"/>
          <w:sz w:val="24"/>
          <w:szCs w:val="24"/>
        </w:rPr>
        <w:t>6, Москворецкой гимназии, Лицее №</w:t>
      </w:r>
      <w:r w:rsidR="00DE04F5">
        <w:rPr>
          <w:rFonts w:ascii="Times New Roman" w:hAnsi="Times New Roman" w:cs="Times New Roman"/>
          <w:color w:val="000000"/>
          <w:sz w:val="24"/>
          <w:szCs w:val="24"/>
        </w:rPr>
        <w:t xml:space="preserve"> </w:t>
      </w:r>
      <w:r w:rsidRPr="00F43C0A">
        <w:rPr>
          <w:rFonts w:ascii="Times New Roman" w:hAnsi="Times New Roman" w:cs="Times New Roman"/>
          <w:color w:val="000000"/>
          <w:sz w:val="24"/>
          <w:szCs w:val="24"/>
        </w:rPr>
        <w:t>23, Фаустовской СОШ, СОШ им. С. Рыбникова (100%),</w:t>
      </w:r>
      <w:r w:rsidR="00DE04F5">
        <w:rPr>
          <w:rFonts w:ascii="Times New Roman" w:hAnsi="Times New Roman" w:cs="Times New Roman"/>
          <w:color w:val="000000"/>
          <w:sz w:val="24"/>
          <w:szCs w:val="24"/>
        </w:rPr>
        <w:t xml:space="preserve"> самая высокая доля отметок «2»</w:t>
      </w:r>
      <w:r w:rsidRPr="00F43C0A">
        <w:rPr>
          <w:rFonts w:ascii="Times New Roman" w:hAnsi="Times New Roman" w:cs="Times New Roman"/>
          <w:color w:val="000000"/>
          <w:sz w:val="24"/>
          <w:szCs w:val="24"/>
        </w:rPr>
        <w:t xml:space="preserve"> - в Горизонте (25</w:t>
      </w:r>
      <w:r w:rsidR="00DE04F5">
        <w:rPr>
          <w:rFonts w:ascii="Times New Roman" w:hAnsi="Times New Roman" w:cs="Times New Roman"/>
          <w:color w:val="000000"/>
          <w:sz w:val="24"/>
          <w:szCs w:val="24"/>
        </w:rPr>
        <w:t>%).</w:t>
      </w:r>
    </w:p>
    <w:p w:rsidR="00F43C0A" w:rsidRDefault="00F43C0A" w:rsidP="00581695">
      <w:pPr>
        <w:spacing w:after="0" w:line="240" w:lineRule="auto"/>
        <w:ind w:firstLine="284"/>
        <w:jc w:val="both"/>
        <w:rPr>
          <w:rFonts w:ascii="Times New Roman" w:eastAsia="Times New Roman" w:hAnsi="Times New Roman" w:cs="Times New Roman"/>
          <w:sz w:val="24"/>
          <w:szCs w:val="24"/>
          <w:lang w:eastAsia="ar-SA"/>
        </w:rPr>
      </w:pPr>
      <w:r w:rsidRPr="00F43C0A">
        <w:rPr>
          <w:rFonts w:ascii="Times New Roman" w:eastAsia="Times New Roman" w:hAnsi="Times New Roman" w:cs="Times New Roman"/>
          <w:sz w:val="24"/>
          <w:szCs w:val="24"/>
          <w:lang w:eastAsia="ar-SA"/>
        </w:rPr>
        <w:t xml:space="preserve">Не получили аттестат об основном общем образовании 16 выпускников текущего года </w:t>
      </w:r>
      <w:r w:rsidR="00581695">
        <w:rPr>
          <w:rFonts w:ascii="Times New Roman" w:eastAsia="Times New Roman" w:hAnsi="Times New Roman" w:cs="Times New Roman"/>
          <w:sz w:val="24"/>
          <w:szCs w:val="24"/>
          <w:lang w:eastAsia="ar-SA"/>
        </w:rPr>
        <w:t>-</w:t>
      </w:r>
      <w:r w:rsidRPr="00F43C0A">
        <w:rPr>
          <w:rFonts w:ascii="Times New Roman" w:eastAsia="Times New Roman" w:hAnsi="Times New Roman" w:cs="Times New Roman"/>
          <w:sz w:val="24"/>
          <w:szCs w:val="24"/>
          <w:lang w:eastAsia="ar-SA"/>
        </w:rPr>
        <w:t xml:space="preserve"> 0,94%.</w:t>
      </w:r>
    </w:p>
    <w:p w:rsidR="00DE04F5" w:rsidRPr="00DE04F5" w:rsidRDefault="00DE04F5" w:rsidP="00DE04F5">
      <w:pPr>
        <w:spacing w:after="0" w:line="240" w:lineRule="auto"/>
        <w:ind w:firstLine="709"/>
        <w:jc w:val="both"/>
        <w:rPr>
          <w:rFonts w:ascii="Times New Roman" w:hAnsi="Times New Roman" w:cs="Times New Roman"/>
          <w:color w:val="000000"/>
          <w:sz w:val="24"/>
          <w:szCs w:val="24"/>
        </w:rPr>
      </w:pPr>
    </w:p>
    <w:p w:rsidR="00F43C0A" w:rsidRPr="00F43C0A" w:rsidRDefault="00F43C0A" w:rsidP="00581695">
      <w:pPr>
        <w:suppressAutoHyphens/>
        <w:spacing w:after="0" w:line="240" w:lineRule="auto"/>
        <w:ind w:firstLine="284"/>
        <w:jc w:val="both"/>
        <w:rPr>
          <w:rFonts w:ascii="Times New Roman" w:eastAsia="Times New Roman" w:hAnsi="Times New Roman" w:cs="Times New Roman"/>
          <w:b/>
          <w:color w:val="000000"/>
          <w:sz w:val="24"/>
          <w:szCs w:val="24"/>
          <w:lang w:eastAsia="ar-SA"/>
        </w:rPr>
      </w:pPr>
      <w:r w:rsidRPr="00F43C0A">
        <w:rPr>
          <w:rFonts w:ascii="Times New Roman" w:eastAsia="Times New Roman" w:hAnsi="Times New Roman" w:cs="Times New Roman"/>
          <w:b/>
          <w:color w:val="000000"/>
          <w:sz w:val="24"/>
          <w:szCs w:val="24"/>
          <w:lang w:eastAsia="ar-SA"/>
        </w:rPr>
        <w:t>Всероссийская олимпиада школьников по общеобразовательным предметам</w:t>
      </w:r>
    </w:p>
    <w:p w:rsidR="00581695" w:rsidRDefault="00581695" w:rsidP="00DE04F5">
      <w:pPr>
        <w:suppressAutoHyphens/>
        <w:spacing w:after="0" w:line="240" w:lineRule="auto"/>
        <w:ind w:firstLine="709"/>
        <w:jc w:val="center"/>
        <w:rPr>
          <w:rFonts w:ascii="Times New Roman" w:hAnsi="Times New Roman" w:cs="Times New Roman"/>
          <w:b/>
          <w:color w:val="000000"/>
          <w:sz w:val="24"/>
          <w:szCs w:val="24"/>
        </w:rPr>
      </w:pPr>
    </w:p>
    <w:p w:rsidR="00F43C0A" w:rsidRDefault="00F43C0A" w:rsidP="00581695">
      <w:pPr>
        <w:suppressAutoHyphens/>
        <w:spacing w:after="0" w:line="240" w:lineRule="auto"/>
        <w:ind w:firstLine="284"/>
        <w:jc w:val="both"/>
        <w:rPr>
          <w:rFonts w:ascii="Times New Roman" w:hAnsi="Times New Roman" w:cs="Times New Roman"/>
          <w:b/>
          <w:color w:val="000000"/>
          <w:sz w:val="24"/>
          <w:szCs w:val="24"/>
        </w:rPr>
      </w:pPr>
      <w:r w:rsidRPr="00F43C0A">
        <w:rPr>
          <w:rFonts w:ascii="Times New Roman" w:hAnsi="Times New Roman" w:cs="Times New Roman"/>
          <w:b/>
          <w:color w:val="000000"/>
          <w:sz w:val="24"/>
          <w:szCs w:val="24"/>
        </w:rPr>
        <w:t>Школьный этап ВсОШ</w:t>
      </w:r>
    </w:p>
    <w:p w:rsidR="00DE04F5" w:rsidRPr="00F43C0A" w:rsidRDefault="00DE04F5" w:rsidP="00DE04F5">
      <w:pPr>
        <w:suppressAutoHyphens/>
        <w:spacing w:after="0" w:line="240" w:lineRule="auto"/>
        <w:ind w:firstLine="709"/>
        <w:jc w:val="center"/>
        <w:rPr>
          <w:rFonts w:ascii="Times New Roman" w:hAnsi="Times New Roman" w:cs="Times New Roman"/>
          <w:color w:val="000000"/>
          <w:sz w:val="24"/>
          <w:szCs w:val="24"/>
        </w:rPr>
      </w:pPr>
    </w:p>
    <w:p w:rsidR="00F43C0A" w:rsidRPr="00F43C0A" w:rsidRDefault="00F43C0A" w:rsidP="00581695">
      <w:pPr>
        <w:widowControl w:val="0"/>
        <w:suppressAutoHyphens/>
        <w:spacing w:after="0" w:line="240" w:lineRule="auto"/>
        <w:ind w:firstLine="284"/>
        <w:jc w:val="both"/>
        <w:rPr>
          <w:rFonts w:ascii="Times New Roman" w:eastAsia="DejaVu Sans" w:hAnsi="Times New Roman" w:cs="Times New Roman"/>
          <w:color w:val="000000"/>
          <w:kern w:val="1"/>
          <w:sz w:val="24"/>
          <w:szCs w:val="24"/>
          <w:lang w:eastAsia="hi-IN" w:bidi="hi-IN"/>
        </w:rPr>
      </w:pPr>
      <w:r w:rsidRPr="00F43C0A">
        <w:rPr>
          <w:rFonts w:ascii="Times New Roman" w:eastAsia="DejaVu Sans" w:hAnsi="Times New Roman" w:cs="Times New Roman"/>
          <w:color w:val="000000"/>
          <w:kern w:val="1"/>
          <w:sz w:val="24"/>
          <w:szCs w:val="24"/>
          <w:lang w:eastAsia="hi-IN" w:bidi="hi-IN"/>
        </w:rPr>
        <w:t xml:space="preserve">Школьный этап </w:t>
      </w:r>
      <w:r w:rsidRPr="00F43C0A">
        <w:rPr>
          <w:rFonts w:ascii="Times New Roman" w:hAnsi="Times New Roman" w:cs="Times New Roman"/>
          <w:color w:val="000000"/>
          <w:sz w:val="24"/>
          <w:szCs w:val="24"/>
        </w:rPr>
        <w:t xml:space="preserve">ВсОШ в 2025 году </w:t>
      </w:r>
      <w:r w:rsidRPr="00F43C0A">
        <w:rPr>
          <w:rFonts w:ascii="Times New Roman" w:eastAsia="DejaVu Sans" w:hAnsi="Times New Roman" w:cs="Times New Roman"/>
          <w:color w:val="000000"/>
          <w:kern w:val="1"/>
          <w:sz w:val="24"/>
          <w:szCs w:val="24"/>
          <w:lang w:eastAsia="hi-IN" w:bidi="hi-IN"/>
        </w:rPr>
        <w:t>проводился в соответствии с приказом Управления обр</w:t>
      </w:r>
      <w:r w:rsidR="00DE04F5">
        <w:rPr>
          <w:rFonts w:ascii="Times New Roman" w:eastAsia="DejaVu Sans" w:hAnsi="Times New Roman" w:cs="Times New Roman"/>
          <w:color w:val="000000"/>
          <w:kern w:val="1"/>
          <w:sz w:val="24"/>
          <w:szCs w:val="24"/>
          <w:lang w:eastAsia="hi-IN" w:bidi="hi-IN"/>
        </w:rPr>
        <w:t>азования от 20.08.2025 г. № 367</w:t>
      </w:r>
      <w:r w:rsidRPr="00F43C0A">
        <w:rPr>
          <w:rFonts w:ascii="Times New Roman" w:eastAsia="DejaVu Sans" w:hAnsi="Times New Roman" w:cs="Times New Roman"/>
          <w:color w:val="000000"/>
          <w:kern w:val="1"/>
          <w:sz w:val="24"/>
          <w:szCs w:val="24"/>
          <w:lang w:eastAsia="hi-IN" w:bidi="hi-IN"/>
        </w:rPr>
        <w:t xml:space="preserve"> в 13 общеобразовательных организациях городского округа, в период с 08.09.2025 г. по 18.10.2025 г., по 24 общеобразовательным предметам, дистанционно с использованием информационно-коммуникационных технологий, все школы проводили Олимпиады на своей базе. </w:t>
      </w:r>
    </w:p>
    <w:p w:rsidR="00F43C0A" w:rsidRPr="00F43C0A" w:rsidRDefault="00F43C0A" w:rsidP="00F43C0A">
      <w:pPr>
        <w:tabs>
          <w:tab w:val="left" w:pos="1675"/>
          <w:tab w:val="left" w:pos="2814"/>
        </w:tabs>
        <w:spacing w:after="0" w:line="240" w:lineRule="auto"/>
        <w:ind w:firstLine="709"/>
        <w:contextualSpacing/>
        <w:jc w:val="center"/>
        <w:rPr>
          <w:rFonts w:ascii="Times New Roman" w:eastAsia="Times New Roman" w:hAnsi="Times New Roman" w:cs="Times New Roman"/>
          <w:b/>
          <w:color w:val="000000"/>
          <w:sz w:val="24"/>
          <w:szCs w:val="24"/>
        </w:rPr>
      </w:pPr>
    </w:p>
    <w:p w:rsidR="00F43C0A" w:rsidRPr="00F43C0A" w:rsidRDefault="00F43C0A" w:rsidP="00DE04F5">
      <w:pPr>
        <w:tabs>
          <w:tab w:val="left" w:pos="1675"/>
          <w:tab w:val="left" w:pos="2814"/>
        </w:tabs>
        <w:spacing w:after="0" w:line="240" w:lineRule="auto"/>
        <w:ind w:firstLine="709"/>
        <w:contextualSpacing/>
        <w:jc w:val="center"/>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Результаты проведения школьного этапа все</w:t>
      </w:r>
      <w:r w:rsidR="00DE04F5">
        <w:rPr>
          <w:rFonts w:ascii="Times New Roman" w:eastAsia="Times New Roman" w:hAnsi="Times New Roman" w:cs="Times New Roman"/>
          <w:b/>
          <w:color w:val="000000"/>
          <w:sz w:val="24"/>
          <w:szCs w:val="24"/>
        </w:rPr>
        <w:t xml:space="preserve">российской олимпиады школьников </w:t>
      </w:r>
      <w:r w:rsidRPr="00F43C0A">
        <w:rPr>
          <w:rFonts w:ascii="Times New Roman" w:eastAsia="Times New Roman" w:hAnsi="Times New Roman" w:cs="Times New Roman"/>
          <w:b/>
          <w:color w:val="000000"/>
          <w:sz w:val="24"/>
          <w:szCs w:val="24"/>
        </w:rPr>
        <w:t>по общеобразов</w:t>
      </w:r>
      <w:r w:rsidR="00D07E49">
        <w:rPr>
          <w:rFonts w:ascii="Times New Roman" w:eastAsia="Times New Roman" w:hAnsi="Times New Roman" w:cs="Times New Roman"/>
          <w:b/>
          <w:color w:val="000000"/>
          <w:sz w:val="24"/>
          <w:szCs w:val="24"/>
        </w:rPr>
        <w:t>ательным предметам в 2025 году</w:t>
      </w:r>
    </w:p>
    <w:p w:rsidR="00F43C0A" w:rsidRPr="00F43C0A" w:rsidRDefault="00F43C0A" w:rsidP="00F43C0A">
      <w:pPr>
        <w:widowControl w:val="0"/>
        <w:suppressAutoHyphens/>
        <w:spacing w:after="0" w:line="240" w:lineRule="auto"/>
        <w:ind w:firstLine="709"/>
        <w:jc w:val="center"/>
        <w:rPr>
          <w:rFonts w:ascii="Times New Roman" w:eastAsia="Times New Roman" w:hAnsi="Times New Roman" w:cs="Times New Roman"/>
          <w:b/>
          <w:color w:val="000000"/>
          <w:sz w:val="24"/>
          <w:szCs w:val="24"/>
        </w:rPr>
      </w:pPr>
    </w:p>
    <w:tbl>
      <w:tblPr>
        <w:tblW w:w="51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2425"/>
        <w:gridCol w:w="7"/>
        <w:gridCol w:w="1324"/>
        <w:gridCol w:w="7"/>
        <w:gridCol w:w="1265"/>
        <w:gridCol w:w="6"/>
        <w:gridCol w:w="1378"/>
        <w:gridCol w:w="6"/>
        <w:gridCol w:w="1380"/>
        <w:gridCol w:w="6"/>
        <w:gridCol w:w="1413"/>
        <w:gridCol w:w="6"/>
      </w:tblGrid>
      <w:tr w:rsidR="00F43C0A" w:rsidRPr="00DE04F5" w:rsidTr="00F43C0A">
        <w:trPr>
          <w:gridAfter w:val="1"/>
          <w:wAfter w:w="4" w:type="pct"/>
          <w:trHeight w:val="539"/>
        </w:trPr>
        <w:tc>
          <w:tcPr>
            <w:tcW w:w="321" w:type="pct"/>
            <w:vMerge w:val="restart"/>
            <w:vAlign w:val="center"/>
            <w:hideMark/>
          </w:tcPr>
          <w:p w:rsidR="00F43C0A" w:rsidRPr="00DE04F5" w:rsidRDefault="00F43C0A" w:rsidP="00DE04F5">
            <w:pPr>
              <w:tabs>
                <w:tab w:val="left" w:pos="1675"/>
                <w:tab w:val="left" w:pos="2814"/>
              </w:tabs>
              <w:spacing w:after="0" w:line="240" w:lineRule="auto"/>
              <w:ind w:right="-108"/>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 п/п</w:t>
            </w:r>
          </w:p>
        </w:tc>
        <w:tc>
          <w:tcPr>
            <w:tcW w:w="1231" w:type="pct"/>
            <w:vMerge w:val="restart"/>
            <w:vAlign w:val="center"/>
            <w:hideMark/>
          </w:tcPr>
          <w:p w:rsidR="00F43C0A" w:rsidRPr="00DE04F5" w:rsidRDefault="00F43C0A" w:rsidP="00DE04F5">
            <w:pPr>
              <w:tabs>
                <w:tab w:val="left" w:pos="1675"/>
                <w:tab w:val="left" w:pos="2814"/>
              </w:tabs>
              <w:spacing w:after="0" w:line="240" w:lineRule="auto"/>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Учебный предмет</w:t>
            </w:r>
          </w:p>
        </w:tc>
        <w:tc>
          <w:tcPr>
            <w:tcW w:w="3445" w:type="pct"/>
            <w:gridSpan w:val="10"/>
            <w:vAlign w:val="center"/>
            <w:hideMark/>
          </w:tcPr>
          <w:p w:rsidR="00F43C0A" w:rsidRPr="00DE04F5" w:rsidRDefault="00F43C0A" w:rsidP="00DE04F5">
            <w:pPr>
              <w:tabs>
                <w:tab w:val="left" w:pos="1675"/>
                <w:tab w:val="left" w:pos="2814"/>
              </w:tabs>
              <w:spacing w:after="0" w:line="240" w:lineRule="auto"/>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Школьный этап</w:t>
            </w:r>
          </w:p>
        </w:tc>
      </w:tr>
      <w:tr w:rsidR="00F43C0A" w:rsidRPr="00DE04F5" w:rsidTr="00F43C0A">
        <w:trPr>
          <w:gridAfter w:val="1"/>
          <w:wAfter w:w="4" w:type="pct"/>
          <w:trHeight w:val="539"/>
        </w:trPr>
        <w:tc>
          <w:tcPr>
            <w:tcW w:w="321" w:type="pct"/>
            <w:vMerge/>
            <w:vAlign w:val="center"/>
            <w:hideMark/>
          </w:tcPr>
          <w:p w:rsidR="00F43C0A" w:rsidRPr="00DE04F5" w:rsidRDefault="00F43C0A" w:rsidP="00DE04F5">
            <w:pPr>
              <w:spacing w:after="0" w:line="240" w:lineRule="auto"/>
              <w:contextualSpacing/>
              <w:jc w:val="center"/>
              <w:rPr>
                <w:rFonts w:ascii="Times New Roman" w:eastAsia="Times New Roman" w:hAnsi="Times New Roman" w:cs="Times New Roman"/>
                <w:b/>
                <w:i/>
                <w:color w:val="000000"/>
                <w:sz w:val="20"/>
                <w:szCs w:val="20"/>
              </w:rPr>
            </w:pPr>
          </w:p>
        </w:tc>
        <w:tc>
          <w:tcPr>
            <w:tcW w:w="1231" w:type="pct"/>
            <w:vMerge/>
            <w:vAlign w:val="center"/>
            <w:hideMark/>
          </w:tcPr>
          <w:p w:rsidR="00F43C0A" w:rsidRPr="00DE04F5" w:rsidRDefault="00F43C0A" w:rsidP="00DE04F5">
            <w:pPr>
              <w:spacing w:after="0" w:line="240" w:lineRule="auto"/>
              <w:contextualSpacing/>
              <w:jc w:val="center"/>
              <w:rPr>
                <w:rFonts w:ascii="Times New Roman" w:eastAsia="Times New Roman" w:hAnsi="Times New Roman" w:cs="Times New Roman"/>
                <w:b/>
                <w:i/>
                <w:color w:val="000000"/>
                <w:sz w:val="20"/>
                <w:szCs w:val="20"/>
              </w:rPr>
            </w:pPr>
          </w:p>
        </w:tc>
        <w:tc>
          <w:tcPr>
            <w:tcW w:w="675" w:type="pct"/>
            <w:gridSpan w:val="2"/>
            <w:vAlign w:val="center"/>
            <w:hideMark/>
          </w:tcPr>
          <w:p w:rsidR="00F43C0A" w:rsidRPr="00DE04F5" w:rsidRDefault="00F43C0A" w:rsidP="00DE04F5">
            <w:pPr>
              <w:tabs>
                <w:tab w:val="left" w:pos="1675"/>
                <w:tab w:val="left" w:pos="2814"/>
              </w:tabs>
              <w:spacing w:after="0" w:line="240" w:lineRule="auto"/>
              <w:ind w:right="-108"/>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Кол-во</w:t>
            </w:r>
          </w:p>
          <w:p w:rsidR="00F43C0A" w:rsidRPr="00DE04F5" w:rsidRDefault="00F43C0A" w:rsidP="00DE04F5">
            <w:pPr>
              <w:tabs>
                <w:tab w:val="left" w:pos="1675"/>
                <w:tab w:val="left" w:pos="2814"/>
              </w:tabs>
              <w:spacing w:after="0" w:line="240" w:lineRule="auto"/>
              <w:ind w:right="-108"/>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участников</w:t>
            </w:r>
          </w:p>
        </w:tc>
        <w:tc>
          <w:tcPr>
            <w:tcW w:w="645" w:type="pct"/>
            <w:gridSpan w:val="2"/>
            <w:vAlign w:val="center"/>
          </w:tcPr>
          <w:p w:rsidR="00F43C0A" w:rsidRPr="00DE04F5" w:rsidRDefault="00F43C0A" w:rsidP="00DE04F5">
            <w:pPr>
              <w:tabs>
                <w:tab w:val="left" w:pos="1675"/>
                <w:tab w:val="left" w:pos="2814"/>
              </w:tabs>
              <w:spacing w:after="0" w:line="240" w:lineRule="auto"/>
              <w:ind w:right="-108"/>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Кол-во</w:t>
            </w:r>
          </w:p>
          <w:p w:rsidR="00F43C0A" w:rsidRPr="00DE04F5" w:rsidRDefault="00F43C0A" w:rsidP="00DE04F5">
            <w:pPr>
              <w:spacing w:after="0" w:line="240" w:lineRule="auto"/>
              <w:ind w:right="-126"/>
              <w:contextualSpacing/>
              <w:jc w:val="center"/>
              <w:rPr>
                <w:rFonts w:ascii="Times New Roman" w:eastAsia="Times New Roman" w:hAnsi="Times New Roman" w:cs="Times New Roman"/>
                <w:i/>
                <w:color w:val="000000"/>
                <w:w w:val="90"/>
                <w:sz w:val="20"/>
                <w:szCs w:val="20"/>
              </w:rPr>
            </w:pPr>
            <w:r w:rsidRPr="00DE04F5">
              <w:rPr>
                <w:rFonts w:ascii="Times New Roman" w:eastAsia="Times New Roman" w:hAnsi="Times New Roman" w:cs="Times New Roman"/>
                <w:b/>
                <w:i/>
                <w:color w:val="000000"/>
                <w:sz w:val="20"/>
                <w:szCs w:val="20"/>
              </w:rPr>
              <w:t>победителей</w:t>
            </w:r>
          </w:p>
        </w:tc>
        <w:tc>
          <w:tcPr>
            <w:tcW w:w="702" w:type="pct"/>
            <w:gridSpan w:val="2"/>
            <w:vAlign w:val="center"/>
          </w:tcPr>
          <w:p w:rsidR="00F43C0A" w:rsidRPr="00DE04F5" w:rsidRDefault="00F43C0A" w:rsidP="00DE04F5">
            <w:pPr>
              <w:tabs>
                <w:tab w:val="left" w:pos="1675"/>
                <w:tab w:val="left" w:pos="2814"/>
              </w:tabs>
              <w:spacing w:after="0" w:line="240" w:lineRule="auto"/>
              <w:ind w:right="-108"/>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Кол-во</w:t>
            </w:r>
          </w:p>
          <w:p w:rsidR="00F43C0A" w:rsidRPr="00DE04F5" w:rsidRDefault="00F43C0A" w:rsidP="00DE04F5">
            <w:pPr>
              <w:spacing w:after="0" w:line="240" w:lineRule="auto"/>
              <w:contextualSpacing/>
              <w:jc w:val="center"/>
              <w:rPr>
                <w:rFonts w:ascii="Times New Roman" w:eastAsia="Times New Roman" w:hAnsi="Times New Roman" w:cs="Times New Roman"/>
                <w:i/>
                <w:color w:val="000000"/>
                <w:w w:val="90"/>
                <w:sz w:val="20"/>
                <w:szCs w:val="20"/>
              </w:rPr>
            </w:pPr>
            <w:r w:rsidRPr="00DE04F5">
              <w:rPr>
                <w:rFonts w:ascii="Times New Roman" w:eastAsia="Times New Roman" w:hAnsi="Times New Roman" w:cs="Times New Roman"/>
                <w:b/>
                <w:i/>
                <w:color w:val="000000"/>
                <w:sz w:val="20"/>
                <w:szCs w:val="20"/>
              </w:rPr>
              <w:t>призёров</w:t>
            </w:r>
          </w:p>
        </w:tc>
        <w:tc>
          <w:tcPr>
            <w:tcW w:w="703" w:type="pct"/>
            <w:gridSpan w:val="2"/>
            <w:vAlign w:val="center"/>
          </w:tcPr>
          <w:p w:rsidR="00F43C0A" w:rsidRPr="00DE04F5" w:rsidRDefault="00F43C0A" w:rsidP="00DE04F5">
            <w:pPr>
              <w:spacing w:after="0" w:line="240" w:lineRule="auto"/>
              <w:ind w:right="-136"/>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Всего победителей</w:t>
            </w:r>
          </w:p>
          <w:p w:rsidR="00F43C0A" w:rsidRPr="00DE04F5" w:rsidRDefault="00F43C0A" w:rsidP="00DE04F5">
            <w:pPr>
              <w:spacing w:after="0" w:line="240" w:lineRule="auto"/>
              <w:ind w:right="-136"/>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и призёров</w:t>
            </w:r>
          </w:p>
        </w:tc>
        <w:tc>
          <w:tcPr>
            <w:tcW w:w="719" w:type="pct"/>
            <w:gridSpan w:val="2"/>
            <w:vAlign w:val="center"/>
          </w:tcPr>
          <w:p w:rsidR="00F43C0A" w:rsidRPr="00DE04F5" w:rsidRDefault="00F43C0A" w:rsidP="00DE04F5">
            <w:pPr>
              <w:spacing w:after="0" w:line="240" w:lineRule="auto"/>
              <w:ind w:right="-136"/>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Доля победителей</w:t>
            </w:r>
          </w:p>
          <w:p w:rsidR="00F43C0A" w:rsidRPr="00DE04F5" w:rsidRDefault="00F43C0A" w:rsidP="00DE04F5">
            <w:pPr>
              <w:spacing w:after="0" w:line="240" w:lineRule="auto"/>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и призёров</w:t>
            </w:r>
          </w:p>
        </w:tc>
      </w:tr>
      <w:tr w:rsidR="00F43C0A" w:rsidRPr="00DE04F5" w:rsidTr="00DE04F5">
        <w:trPr>
          <w:gridAfter w:val="1"/>
          <w:wAfter w:w="4" w:type="pct"/>
          <w:trHeight w:val="246"/>
        </w:trPr>
        <w:tc>
          <w:tcPr>
            <w:tcW w:w="321" w:type="pct"/>
            <w:hideMark/>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Английский язык</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4431</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649</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646</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1295</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29%</w:t>
            </w:r>
          </w:p>
        </w:tc>
      </w:tr>
      <w:tr w:rsidR="00F43C0A" w:rsidRPr="00DE04F5" w:rsidTr="00DE04F5">
        <w:trPr>
          <w:gridAfter w:val="1"/>
          <w:wAfter w:w="4" w:type="pct"/>
          <w:trHeight w:val="265"/>
        </w:trPr>
        <w:tc>
          <w:tcPr>
            <w:tcW w:w="321" w:type="pct"/>
            <w:hideMark/>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Астрономия</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1634</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21</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96</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117</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w:t>
            </w:r>
          </w:p>
        </w:tc>
      </w:tr>
      <w:tr w:rsidR="00F43C0A" w:rsidRPr="00DE04F5" w:rsidTr="00DE04F5">
        <w:trPr>
          <w:gridAfter w:val="1"/>
          <w:wAfter w:w="4" w:type="pct"/>
          <w:trHeight w:val="285"/>
        </w:trPr>
        <w:tc>
          <w:tcPr>
            <w:tcW w:w="321" w:type="pct"/>
            <w:hideMark/>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Биология</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4493</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1093</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1162</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2255</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50%</w:t>
            </w:r>
          </w:p>
        </w:tc>
      </w:tr>
      <w:tr w:rsidR="00F43C0A" w:rsidRPr="00DE04F5" w:rsidTr="00DE04F5">
        <w:trPr>
          <w:gridAfter w:val="1"/>
          <w:wAfter w:w="4" w:type="pct"/>
          <w:trHeight w:val="271"/>
        </w:trPr>
        <w:tc>
          <w:tcPr>
            <w:tcW w:w="321" w:type="pct"/>
            <w:hideMark/>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География</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4011</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1168</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441</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1609</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40%</w:t>
            </w:r>
          </w:p>
        </w:tc>
      </w:tr>
      <w:tr w:rsidR="00F43C0A" w:rsidRPr="00DE04F5" w:rsidTr="00DE04F5">
        <w:trPr>
          <w:gridAfter w:val="1"/>
          <w:wAfter w:w="4" w:type="pct"/>
          <w:trHeight w:val="275"/>
        </w:trPr>
        <w:tc>
          <w:tcPr>
            <w:tcW w:w="321" w:type="pct"/>
            <w:hideMark/>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5.1</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Информатика - Роб.</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538</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56</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66</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w:t>
            </w:r>
          </w:p>
        </w:tc>
      </w:tr>
      <w:tr w:rsidR="00F43C0A" w:rsidRPr="00DE04F5" w:rsidTr="00DE04F5">
        <w:trPr>
          <w:gridAfter w:val="1"/>
          <w:wAfter w:w="4" w:type="pct"/>
          <w:trHeight w:val="265"/>
        </w:trPr>
        <w:tc>
          <w:tcPr>
            <w:tcW w:w="321" w:type="pct"/>
            <w:hideMark/>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5.2</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Информатика - ИИ</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303</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46</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78</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124</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41%</w:t>
            </w:r>
          </w:p>
        </w:tc>
      </w:tr>
      <w:tr w:rsidR="00F43C0A" w:rsidRPr="00DE04F5" w:rsidTr="00DE04F5">
        <w:trPr>
          <w:gridAfter w:val="1"/>
          <w:wAfter w:w="4" w:type="pct"/>
          <w:trHeight w:val="283"/>
        </w:trPr>
        <w:tc>
          <w:tcPr>
            <w:tcW w:w="321" w:type="pct"/>
            <w:hideMark/>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5.3</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Информатика - ИБ</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493</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55</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132</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187</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38%</w:t>
            </w:r>
          </w:p>
        </w:tc>
      </w:tr>
      <w:tr w:rsidR="00F43C0A" w:rsidRPr="00DE04F5" w:rsidTr="00DE04F5">
        <w:trPr>
          <w:gridAfter w:val="1"/>
          <w:wAfter w:w="4" w:type="pct"/>
          <w:trHeight w:val="273"/>
        </w:trPr>
        <w:tc>
          <w:tcPr>
            <w:tcW w:w="321" w:type="pct"/>
            <w:hideMark/>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5.4</w:t>
            </w:r>
          </w:p>
        </w:tc>
        <w:tc>
          <w:tcPr>
            <w:tcW w:w="1231" w:type="pct"/>
            <w:hideMark/>
          </w:tcPr>
          <w:p w:rsidR="00F43C0A" w:rsidRPr="00DE04F5" w:rsidRDefault="00F43C0A" w:rsidP="00DE04F5">
            <w:pPr>
              <w:spacing w:after="0" w:line="240" w:lineRule="auto"/>
              <w:ind w:right="-108"/>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Информатика - Прог.</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144</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27</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23</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50</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35%</w:t>
            </w:r>
          </w:p>
        </w:tc>
      </w:tr>
      <w:tr w:rsidR="00F43C0A" w:rsidRPr="00DE04F5" w:rsidTr="00DE04F5">
        <w:trPr>
          <w:gridAfter w:val="1"/>
          <w:wAfter w:w="4" w:type="pct"/>
          <w:trHeight w:val="264"/>
        </w:trPr>
        <w:tc>
          <w:tcPr>
            <w:tcW w:w="321" w:type="pct"/>
            <w:hideMark/>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МХК</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1603</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327</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217</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544</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34%</w:t>
            </w:r>
          </w:p>
        </w:tc>
      </w:tr>
      <w:tr w:rsidR="00F43C0A" w:rsidRPr="00DE04F5" w:rsidTr="00DE04F5">
        <w:trPr>
          <w:gridAfter w:val="1"/>
          <w:wAfter w:w="4" w:type="pct"/>
          <w:trHeight w:val="281"/>
        </w:trPr>
        <w:tc>
          <w:tcPr>
            <w:tcW w:w="321" w:type="pct"/>
            <w:hideMark/>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История</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4748</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1033</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935</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1968</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41%</w:t>
            </w:r>
          </w:p>
        </w:tc>
      </w:tr>
      <w:tr w:rsidR="00F43C0A" w:rsidRPr="00DE04F5" w:rsidTr="00DE04F5">
        <w:trPr>
          <w:gridAfter w:val="1"/>
          <w:wAfter w:w="4" w:type="pct"/>
          <w:trHeight w:val="272"/>
        </w:trPr>
        <w:tc>
          <w:tcPr>
            <w:tcW w:w="321" w:type="pct"/>
            <w:hideMark/>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8</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Литература</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3822</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498</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857</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1355</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35%</w:t>
            </w:r>
          </w:p>
        </w:tc>
      </w:tr>
      <w:tr w:rsidR="00F43C0A" w:rsidRPr="00DE04F5" w:rsidTr="00DE04F5">
        <w:trPr>
          <w:gridAfter w:val="1"/>
          <w:wAfter w:w="4" w:type="pct"/>
          <w:trHeight w:val="261"/>
        </w:trPr>
        <w:tc>
          <w:tcPr>
            <w:tcW w:w="321" w:type="pct"/>
            <w:hideMark/>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9</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Математика</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6212</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591</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1039</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1630</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26%</w:t>
            </w:r>
          </w:p>
        </w:tc>
      </w:tr>
      <w:tr w:rsidR="00F43C0A" w:rsidRPr="00DE04F5" w:rsidTr="00DE04F5">
        <w:trPr>
          <w:gridAfter w:val="1"/>
          <w:wAfter w:w="4" w:type="pct"/>
          <w:trHeight w:val="293"/>
        </w:trPr>
        <w:tc>
          <w:tcPr>
            <w:tcW w:w="321" w:type="pct"/>
            <w:hideMark/>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Немецкий язык</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232</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18</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25</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11%</w:t>
            </w:r>
          </w:p>
        </w:tc>
      </w:tr>
      <w:tr w:rsidR="00F43C0A" w:rsidRPr="00DE04F5" w:rsidTr="00DE04F5">
        <w:trPr>
          <w:gridAfter w:val="1"/>
          <w:wAfter w:w="4" w:type="pct"/>
          <w:trHeight w:val="269"/>
        </w:trPr>
        <w:tc>
          <w:tcPr>
            <w:tcW w:w="321" w:type="pct"/>
            <w:hideMark/>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11</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Обществознание</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2138</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832</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476</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1308</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61%</w:t>
            </w:r>
          </w:p>
        </w:tc>
      </w:tr>
      <w:tr w:rsidR="00F43C0A" w:rsidRPr="00DE04F5" w:rsidTr="00DE04F5">
        <w:trPr>
          <w:gridAfter w:val="1"/>
          <w:wAfter w:w="4" w:type="pct"/>
          <w:trHeight w:val="274"/>
        </w:trPr>
        <w:tc>
          <w:tcPr>
            <w:tcW w:w="321" w:type="pct"/>
            <w:hideMark/>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ОБЗР</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3600</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496</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735</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1231</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34%</w:t>
            </w:r>
          </w:p>
        </w:tc>
      </w:tr>
      <w:tr w:rsidR="00F43C0A" w:rsidRPr="00DE04F5" w:rsidTr="00DE04F5">
        <w:trPr>
          <w:gridAfter w:val="1"/>
          <w:wAfter w:w="4" w:type="pct"/>
          <w:trHeight w:val="277"/>
        </w:trPr>
        <w:tc>
          <w:tcPr>
            <w:tcW w:w="321" w:type="pct"/>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13</w:t>
            </w:r>
          </w:p>
        </w:tc>
        <w:tc>
          <w:tcPr>
            <w:tcW w:w="1231" w:type="pct"/>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Право</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1243</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111</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238</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349</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28%</w:t>
            </w:r>
          </w:p>
        </w:tc>
      </w:tr>
      <w:tr w:rsidR="00F43C0A" w:rsidRPr="00DE04F5" w:rsidTr="00DE04F5">
        <w:trPr>
          <w:gridAfter w:val="1"/>
          <w:wAfter w:w="4" w:type="pct"/>
          <w:trHeight w:val="268"/>
        </w:trPr>
        <w:tc>
          <w:tcPr>
            <w:tcW w:w="321" w:type="pct"/>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14</w:t>
            </w:r>
          </w:p>
        </w:tc>
        <w:tc>
          <w:tcPr>
            <w:tcW w:w="1231" w:type="pct"/>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Русский язык</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5696</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1534</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1375</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2909</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51%</w:t>
            </w:r>
          </w:p>
        </w:tc>
      </w:tr>
      <w:tr w:rsidR="00F43C0A" w:rsidRPr="00DE04F5" w:rsidTr="00DE04F5">
        <w:trPr>
          <w:gridAfter w:val="1"/>
          <w:wAfter w:w="4" w:type="pct"/>
          <w:trHeight w:val="285"/>
        </w:trPr>
        <w:tc>
          <w:tcPr>
            <w:tcW w:w="321" w:type="pct"/>
          </w:tcPr>
          <w:p w:rsidR="00F43C0A" w:rsidRPr="00DE04F5" w:rsidRDefault="00F43C0A" w:rsidP="00DE04F5">
            <w:pPr>
              <w:tabs>
                <w:tab w:val="left" w:pos="708"/>
              </w:tabs>
              <w:spacing w:after="0" w:line="240" w:lineRule="auto"/>
              <w:ind w:right="-108"/>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15.1</w:t>
            </w:r>
          </w:p>
        </w:tc>
        <w:tc>
          <w:tcPr>
            <w:tcW w:w="1231" w:type="pct"/>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Труд - ТТ</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2235</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500</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365</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865</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39%</w:t>
            </w:r>
          </w:p>
        </w:tc>
      </w:tr>
      <w:tr w:rsidR="00F43C0A" w:rsidRPr="00DE04F5" w:rsidTr="00DE04F5">
        <w:trPr>
          <w:gridAfter w:val="1"/>
          <w:wAfter w:w="4" w:type="pct"/>
          <w:trHeight w:val="262"/>
        </w:trPr>
        <w:tc>
          <w:tcPr>
            <w:tcW w:w="321" w:type="pct"/>
          </w:tcPr>
          <w:p w:rsidR="00F43C0A" w:rsidRPr="00DE04F5" w:rsidRDefault="00F43C0A" w:rsidP="00DE04F5">
            <w:pPr>
              <w:spacing w:after="0" w:line="240" w:lineRule="auto"/>
              <w:ind w:right="-108"/>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15.2</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Труд - КД</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1734</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202</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500</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702</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40%</w:t>
            </w:r>
          </w:p>
        </w:tc>
      </w:tr>
      <w:tr w:rsidR="00F43C0A" w:rsidRPr="00DE04F5" w:rsidTr="00DE04F5">
        <w:trPr>
          <w:gridAfter w:val="1"/>
          <w:wAfter w:w="4" w:type="pct"/>
          <w:trHeight w:val="265"/>
        </w:trPr>
        <w:tc>
          <w:tcPr>
            <w:tcW w:w="321" w:type="pct"/>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16</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Физика</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2484</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100</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196</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296</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w:t>
            </w:r>
          </w:p>
        </w:tc>
      </w:tr>
      <w:tr w:rsidR="00F43C0A" w:rsidRPr="00DE04F5" w:rsidTr="00DE04F5">
        <w:trPr>
          <w:gridAfter w:val="1"/>
          <w:wAfter w:w="4" w:type="pct"/>
          <w:trHeight w:val="283"/>
        </w:trPr>
        <w:tc>
          <w:tcPr>
            <w:tcW w:w="321" w:type="pct"/>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17</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Физическая культура</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3397</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486</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784</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 xml:space="preserve">1270 </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37%</w:t>
            </w:r>
          </w:p>
        </w:tc>
      </w:tr>
      <w:tr w:rsidR="00F43C0A" w:rsidRPr="00DE04F5" w:rsidTr="00DE04F5">
        <w:trPr>
          <w:gridAfter w:val="1"/>
          <w:wAfter w:w="4" w:type="pct"/>
          <w:trHeight w:val="273"/>
        </w:trPr>
        <w:tc>
          <w:tcPr>
            <w:tcW w:w="321" w:type="pct"/>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18</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Французский язык</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234</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9</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11</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w:t>
            </w:r>
          </w:p>
        </w:tc>
      </w:tr>
      <w:tr w:rsidR="00F43C0A" w:rsidRPr="00DE04F5" w:rsidTr="00DE04F5">
        <w:trPr>
          <w:gridAfter w:val="1"/>
          <w:wAfter w:w="4" w:type="pct"/>
          <w:trHeight w:val="264"/>
        </w:trPr>
        <w:tc>
          <w:tcPr>
            <w:tcW w:w="321" w:type="pct"/>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19</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Химия</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1692</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321</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293</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614</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36%</w:t>
            </w:r>
          </w:p>
        </w:tc>
      </w:tr>
      <w:tr w:rsidR="00F43C0A" w:rsidRPr="00DE04F5" w:rsidTr="00DE04F5">
        <w:trPr>
          <w:gridAfter w:val="1"/>
          <w:wAfter w:w="4" w:type="pct"/>
          <w:trHeight w:val="281"/>
        </w:trPr>
        <w:tc>
          <w:tcPr>
            <w:tcW w:w="321" w:type="pct"/>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20</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Экология</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2865</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911</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678</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1589</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55%</w:t>
            </w:r>
          </w:p>
        </w:tc>
      </w:tr>
      <w:tr w:rsidR="00F43C0A" w:rsidRPr="00DE04F5" w:rsidTr="00DE04F5">
        <w:trPr>
          <w:gridAfter w:val="1"/>
          <w:wAfter w:w="4" w:type="pct"/>
          <w:trHeight w:val="272"/>
        </w:trPr>
        <w:tc>
          <w:tcPr>
            <w:tcW w:w="321" w:type="pct"/>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21</w:t>
            </w:r>
          </w:p>
        </w:tc>
        <w:tc>
          <w:tcPr>
            <w:tcW w:w="1231" w:type="pct"/>
            <w:hideMark/>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Экономика</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2218</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410</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313</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723</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33%</w:t>
            </w:r>
          </w:p>
        </w:tc>
      </w:tr>
      <w:tr w:rsidR="00F43C0A" w:rsidRPr="00DE04F5" w:rsidTr="00DE04F5">
        <w:trPr>
          <w:gridAfter w:val="1"/>
          <w:wAfter w:w="4" w:type="pct"/>
          <w:trHeight w:val="275"/>
        </w:trPr>
        <w:tc>
          <w:tcPr>
            <w:tcW w:w="321" w:type="pct"/>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22</w:t>
            </w:r>
          </w:p>
        </w:tc>
        <w:tc>
          <w:tcPr>
            <w:tcW w:w="1231" w:type="pct"/>
            <w:hideMark/>
          </w:tcPr>
          <w:p w:rsidR="00F43C0A" w:rsidRPr="00DE04F5" w:rsidRDefault="00F43C0A" w:rsidP="00DE04F5">
            <w:pPr>
              <w:spacing w:after="0" w:line="240" w:lineRule="auto"/>
              <w:rPr>
                <w:rFonts w:ascii="Times New Roman" w:eastAsia="Times New Roman" w:hAnsi="Times New Roman" w:cs="Times New Roman"/>
                <w:bCs/>
                <w:color w:val="000000"/>
                <w:sz w:val="20"/>
                <w:szCs w:val="20"/>
              </w:rPr>
            </w:pPr>
            <w:r w:rsidRPr="00DE04F5">
              <w:rPr>
                <w:rFonts w:ascii="Times New Roman" w:eastAsia="Times New Roman" w:hAnsi="Times New Roman" w:cs="Times New Roman"/>
                <w:bCs/>
                <w:color w:val="000000"/>
                <w:sz w:val="20"/>
                <w:szCs w:val="20"/>
              </w:rPr>
              <w:t>Испанский язык</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265</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94</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100</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38%</w:t>
            </w:r>
          </w:p>
        </w:tc>
      </w:tr>
      <w:tr w:rsidR="00F43C0A" w:rsidRPr="00DE04F5" w:rsidTr="00DE04F5">
        <w:trPr>
          <w:gridAfter w:val="1"/>
          <w:wAfter w:w="4" w:type="pct"/>
          <w:trHeight w:val="279"/>
        </w:trPr>
        <w:tc>
          <w:tcPr>
            <w:tcW w:w="321" w:type="pct"/>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23</w:t>
            </w:r>
          </w:p>
        </w:tc>
        <w:tc>
          <w:tcPr>
            <w:tcW w:w="1231" w:type="pct"/>
            <w:hideMark/>
          </w:tcPr>
          <w:p w:rsidR="00F43C0A" w:rsidRPr="00DE04F5" w:rsidRDefault="00F43C0A" w:rsidP="00DE04F5">
            <w:pPr>
              <w:spacing w:after="0" w:line="240" w:lineRule="auto"/>
              <w:rPr>
                <w:rFonts w:ascii="Times New Roman" w:eastAsia="Times New Roman" w:hAnsi="Times New Roman" w:cs="Times New Roman"/>
                <w:bCs/>
                <w:color w:val="000000"/>
                <w:sz w:val="20"/>
                <w:szCs w:val="20"/>
              </w:rPr>
            </w:pPr>
            <w:r w:rsidRPr="00DE04F5">
              <w:rPr>
                <w:rFonts w:ascii="Times New Roman" w:eastAsia="Times New Roman" w:hAnsi="Times New Roman" w:cs="Times New Roman"/>
                <w:bCs/>
                <w:color w:val="000000"/>
                <w:sz w:val="20"/>
                <w:szCs w:val="20"/>
              </w:rPr>
              <w:t>Китайский язык</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290</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8</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70</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78</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27%</w:t>
            </w:r>
          </w:p>
        </w:tc>
      </w:tr>
      <w:tr w:rsidR="00F43C0A" w:rsidRPr="00DE04F5" w:rsidTr="00DE04F5">
        <w:trPr>
          <w:gridAfter w:val="1"/>
          <w:wAfter w:w="4" w:type="pct"/>
          <w:trHeight w:val="269"/>
        </w:trPr>
        <w:tc>
          <w:tcPr>
            <w:tcW w:w="321" w:type="pct"/>
          </w:tcPr>
          <w:p w:rsidR="00F43C0A" w:rsidRPr="00DE04F5" w:rsidRDefault="00F43C0A" w:rsidP="00DE04F5">
            <w:pPr>
              <w:tabs>
                <w:tab w:val="left" w:pos="708"/>
              </w:tabs>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24</w:t>
            </w:r>
          </w:p>
        </w:tc>
        <w:tc>
          <w:tcPr>
            <w:tcW w:w="1231" w:type="pct"/>
          </w:tcPr>
          <w:p w:rsidR="00F43C0A" w:rsidRPr="00DE04F5" w:rsidRDefault="00F43C0A" w:rsidP="00DE04F5">
            <w:pPr>
              <w:spacing w:after="0" w:line="240" w:lineRule="auto"/>
              <w:rPr>
                <w:rFonts w:ascii="Times New Roman" w:eastAsia="Times New Roman" w:hAnsi="Times New Roman" w:cs="Times New Roman"/>
                <w:bCs/>
                <w:color w:val="000000"/>
                <w:sz w:val="20"/>
                <w:szCs w:val="20"/>
              </w:rPr>
            </w:pPr>
            <w:r w:rsidRPr="00DE04F5">
              <w:rPr>
                <w:rFonts w:ascii="Times New Roman" w:eastAsia="Times New Roman" w:hAnsi="Times New Roman" w:cs="Times New Roman"/>
                <w:bCs/>
                <w:color w:val="000000"/>
                <w:sz w:val="20"/>
                <w:szCs w:val="20"/>
              </w:rPr>
              <w:t>Итальянский язык</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139</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49</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52</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37%</w:t>
            </w:r>
          </w:p>
        </w:tc>
      </w:tr>
      <w:tr w:rsidR="00F43C0A" w:rsidRPr="00DE04F5" w:rsidTr="00DE04F5">
        <w:trPr>
          <w:trHeight w:val="415"/>
        </w:trPr>
        <w:tc>
          <w:tcPr>
            <w:tcW w:w="1555" w:type="pct"/>
            <w:gridSpan w:val="3"/>
          </w:tcPr>
          <w:p w:rsidR="00F43C0A" w:rsidRPr="00DE04F5" w:rsidRDefault="00F43C0A" w:rsidP="00DE04F5">
            <w:pPr>
              <w:spacing w:after="0" w:line="240" w:lineRule="auto"/>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Итого</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62894</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11447</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11875</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23322</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37 %</w:t>
            </w:r>
          </w:p>
        </w:tc>
      </w:tr>
      <w:tr w:rsidR="00F43C0A" w:rsidRPr="00DE04F5" w:rsidTr="00DE04F5">
        <w:trPr>
          <w:trHeight w:val="279"/>
        </w:trPr>
        <w:tc>
          <w:tcPr>
            <w:tcW w:w="1555" w:type="pct"/>
            <w:gridSpan w:val="3"/>
          </w:tcPr>
          <w:p w:rsidR="00F43C0A" w:rsidRPr="00DE04F5" w:rsidRDefault="00F43C0A" w:rsidP="00DE04F5">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Прошлый год</w:t>
            </w:r>
          </w:p>
        </w:tc>
        <w:tc>
          <w:tcPr>
            <w:tcW w:w="67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48991</w:t>
            </w:r>
          </w:p>
        </w:tc>
        <w:tc>
          <w:tcPr>
            <w:tcW w:w="645"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6287</w:t>
            </w:r>
          </w:p>
        </w:tc>
        <w:tc>
          <w:tcPr>
            <w:tcW w:w="702"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9134</w:t>
            </w:r>
          </w:p>
        </w:tc>
        <w:tc>
          <w:tcPr>
            <w:tcW w:w="703"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15421</w:t>
            </w:r>
          </w:p>
        </w:tc>
        <w:tc>
          <w:tcPr>
            <w:tcW w:w="719" w:type="pct"/>
            <w:gridSpan w:val="2"/>
            <w:vAlign w:val="center"/>
          </w:tcPr>
          <w:p w:rsidR="00F43C0A" w:rsidRPr="00DE04F5" w:rsidRDefault="00F43C0A" w:rsidP="00DE04F5">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32 %</w:t>
            </w:r>
          </w:p>
        </w:tc>
      </w:tr>
    </w:tbl>
    <w:p w:rsidR="00F43C0A" w:rsidRPr="00F43C0A" w:rsidRDefault="00F43C0A" w:rsidP="00F43C0A">
      <w:pPr>
        <w:tabs>
          <w:tab w:val="left" w:pos="1675"/>
          <w:tab w:val="left" w:pos="2814"/>
        </w:tabs>
        <w:spacing w:after="140" w:line="240" w:lineRule="auto"/>
        <w:ind w:firstLine="709"/>
        <w:jc w:val="center"/>
        <w:rPr>
          <w:rFonts w:ascii="Times New Roman" w:eastAsia="Times New Roman" w:hAnsi="Times New Roman" w:cs="Times New Roman"/>
          <w:b/>
          <w:color w:val="000000"/>
          <w:sz w:val="24"/>
          <w:szCs w:val="24"/>
        </w:rPr>
      </w:pPr>
    </w:p>
    <w:p w:rsidR="00F43C0A" w:rsidRPr="00F43C0A" w:rsidRDefault="00F43C0A" w:rsidP="00F43C0A">
      <w:pPr>
        <w:spacing w:after="140" w:line="240" w:lineRule="auto"/>
        <w:ind w:firstLine="709"/>
        <w:contextualSpacing/>
        <w:jc w:val="center"/>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Рейтинг участия общеобразовательных организаци</w:t>
      </w:r>
      <w:r w:rsidR="00DE04F5">
        <w:rPr>
          <w:rFonts w:ascii="Times New Roman" w:eastAsia="Times New Roman" w:hAnsi="Times New Roman" w:cs="Times New Roman"/>
          <w:b/>
          <w:color w:val="000000"/>
          <w:sz w:val="24"/>
          <w:szCs w:val="24"/>
        </w:rPr>
        <w:t xml:space="preserve">й городского округа Воскресенск </w:t>
      </w:r>
      <w:r w:rsidRPr="00F43C0A">
        <w:rPr>
          <w:rFonts w:ascii="Times New Roman" w:eastAsia="Times New Roman" w:hAnsi="Times New Roman" w:cs="Times New Roman"/>
          <w:b/>
          <w:color w:val="000000"/>
          <w:sz w:val="24"/>
          <w:szCs w:val="24"/>
        </w:rPr>
        <w:t>в школьном этапе ВсОШ в 2025 году:</w:t>
      </w:r>
    </w:p>
    <w:p w:rsidR="00F43C0A" w:rsidRPr="00F43C0A" w:rsidRDefault="00F43C0A" w:rsidP="00F43C0A">
      <w:pPr>
        <w:spacing w:after="0" w:line="276" w:lineRule="auto"/>
        <w:ind w:firstLine="567"/>
        <w:jc w:val="right"/>
        <w:rPr>
          <w:rFonts w:ascii="Times New Roman" w:eastAsia="Times New Roman" w:hAnsi="Times New Roman" w:cs="Times New Roman"/>
          <w:color w:val="000000"/>
          <w:sz w:val="24"/>
          <w:szCs w:val="24"/>
          <w:shd w:val="clear" w:color="auto" w:fill="FFFFFF"/>
        </w:rPr>
      </w:pPr>
    </w:p>
    <w:tbl>
      <w:tblPr>
        <w:tblW w:w="986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431"/>
        <w:gridCol w:w="1701"/>
        <w:gridCol w:w="1304"/>
        <w:gridCol w:w="1304"/>
        <w:gridCol w:w="1276"/>
      </w:tblGrid>
      <w:tr w:rsidR="00F43C0A" w:rsidRPr="00DE04F5" w:rsidTr="00DE04F5">
        <w:trPr>
          <w:trHeight w:val="539"/>
        </w:trPr>
        <w:tc>
          <w:tcPr>
            <w:tcW w:w="851" w:type="dxa"/>
            <w:vAlign w:val="center"/>
          </w:tcPr>
          <w:p w:rsidR="00F43C0A" w:rsidRPr="00DE04F5" w:rsidRDefault="00F43C0A" w:rsidP="00F43C0A">
            <w:pPr>
              <w:spacing w:after="140" w:line="240" w:lineRule="auto"/>
              <w:ind w:firstLine="34"/>
              <w:contextualSpacing/>
              <w:jc w:val="center"/>
              <w:rPr>
                <w:rFonts w:ascii="Times New Roman" w:eastAsia="Times New Roman" w:hAnsi="Times New Roman" w:cs="Times New Roman"/>
                <w:b/>
                <w:bCs/>
                <w:i/>
                <w:iCs/>
                <w:color w:val="000000"/>
                <w:kern w:val="24"/>
                <w:sz w:val="20"/>
                <w:szCs w:val="20"/>
              </w:rPr>
            </w:pPr>
            <w:r w:rsidRPr="00DE04F5">
              <w:rPr>
                <w:rFonts w:ascii="Times New Roman" w:eastAsia="Times New Roman" w:hAnsi="Times New Roman" w:cs="Times New Roman"/>
                <w:b/>
                <w:bCs/>
                <w:i/>
                <w:iCs/>
                <w:color w:val="000000"/>
                <w:kern w:val="24"/>
                <w:sz w:val="20"/>
                <w:szCs w:val="20"/>
              </w:rPr>
              <w:t>№</w:t>
            </w:r>
          </w:p>
          <w:p w:rsidR="00F43C0A" w:rsidRPr="00DE04F5" w:rsidRDefault="00F43C0A" w:rsidP="00F43C0A">
            <w:pPr>
              <w:spacing w:after="140" w:line="240" w:lineRule="auto"/>
              <w:ind w:firstLine="34"/>
              <w:contextualSpacing/>
              <w:jc w:val="center"/>
              <w:rPr>
                <w:rFonts w:ascii="Times New Roman" w:eastAsia="Times New Roman" w:hAnsi="Times New Roman" w:cs="Times New Roman"/>
                <w:b/>
                <w:bCs/>
                <w:i/>
                <w:iCs/>
                <w:color w:val="000000"/>
                <w:kern w:val="24"/>
                <w:sz w:val="20"/>
                <w:szCs w:val="20"/>
              </w:rPr>
            </w:pPr>
            <w:r w:rsidRPr="00DE04F5">
              <w:rPr>
                <w:rFonts w:ascii="Times New Roman" w:eastAsia="Times New Roman" w:hAnsi="Times New Roman" w:cs="Times New Roman"/>
                <w:b/>
                <w:bCs/>
                <w:i/>
                <w:iCs/>
                <w:color w:val="000000"/>
                <w:kern w:val="24"/>
                <w:sz w:val="20"/>
                <w:szCs w:val="20"/>
              </w:rPr>
              <w:t>п/п</w:t>
            </w:r>
          </w:p>
        </w:tc>
        <w:tc>
          <w:tcPr>
            <w:tcW w:w="3431" w:type="dxa"/>
            <w:vAlign w:val="center"/>
          </w:tcPr>
          <w:p w:rsidR="00F43C0A" w:rsidRPr="00DE04F5" w:rsidRDefault="00F43C0A" w:rsidP="00F43C0A">
            <w:pPr>
              <w:spacing w:after="140" w:line="240" w:lineRule="auto"/>
              <w:ind w:firstLine="34"/>
              <w:contextualSpacing/>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b/>
                <w:bCs/>
                <w:i/>
                <w:iCs/>
                <w:color w:val="000000"/>
                <w:kern w:val="24"/>
                <w:sz w:val="20"/>
                <w:szCs w:val="20"/>
              </w:rPr>
              <w:t>Школа</w:t>
            </w:r>
          </w:p>
        </w:tc>
        <w:tc>
          <w:tcPr>
            <w:tcW w:w="1701" w:type="dxa"/>
            <w:vAlign w:val="center"/>
          </w:tcPr>
          <w:p w:rsidR="00DE04F5" w:rsidRDefault="00DE04F5" w:rsidP="00F43C0A">
            <w:pPr>
              <w:spacing w:after="140" w:line="240" w:lineRule="auto"/>
              <w:ind w:firstLine="34"/>
              <w:contextualSpacing/>
              <w:jc w:val="center"/>
              <w:rPr>
                <w:rFonts w:ascii="Times New Roman" w:eastAsia="Times New Roman" w:hAnsi="Times New Roman" w:cs="Times New Roman"/>
                <w:b/>
                <w:bCs/>
                <w:i/>
                <w:iCs/>
                <w:color w:val="000000"/>
                <w:kern w:val="24"/>
                <w:sz w:val="20"/>
                <w:szCs w:val="20"/>
              </w:rPr>
            </w:pPr>
            <w:r>
              <w:rPr>
                <w:rFonts w:ascii="Times New Roman" w:eastAsia="Times New Roman" w:hAnsi="Times New Roman" w:cs="Times New Roman"/>
                <w:b/>
                <w:bCs/>
                <w:i/>
                <w:iCs/>
                <w:color w:val="000000"/>
                <w:kern w:val="24"/>
                <w:sz w:val="20"/>
                <w:szCs w:val="20"/>
              </w:rPr>
              <w:t xml:space="preserve">Приняли участие </w:t>
            </w:r>
          </w:p>
          <w:p w:rsidR="00F43C0A" w:rsidRPr="00DE04F5" w:rsidRDefault="00F43C0A" w:rsidP="00F43C0A">
            <w:pPr>
              <w:spacing w:after="140" w:line="240" w:lineRule="auto"/>
              <w:ind w:firstLine="34"/>
              <w:contextualSpacing/>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b/>
                <w:bCs/>
                <w:i/>
                <w:iCs/>
                <w:color w:val="000000"/>
                <w:kern w:val="24"/>
                <w:sz w:val="20"/>
                <w:szCs w:val="20"/>
              </w:rPr>
              <w:t>(уник. чел.)</w:t>
            </w:r>
          </w:p>
        </w:tc>
        <w:tc>
          <w:tcPr>
            <w:tcW w:w="1304" w:type="dxa"/>
            <w:vAlign w:val="center"/>
          </w:tcPr>
          <w:p w:rsidR="00F43C0A" w:rsidRPr="00DE04F5" w:rsidRDefault="00F43C0A" w:rsidP="00F43C0A">
            <w:pPr>
              <w:spacing w:after="140" w:line="240" w:lineRule="auto"/>
              <w:ind w:right="-108" w:firstLine="34"/>
              <w:contextualSpacing/>
              <w:jc w:val="center"/>
              <w:rPr>
                <w:rFonts w:ascii="Times New Roman" w:hAnsi="Times New Roman" w:cs="Times New Roman"/>
                <w:b/>
                <w:i/>
                <w:color w:val="000000"/>
                <w:sz w:val="20"/>
                <w:szCs w:val="20"/>
              </w:rPr>
            </w:pPr>
            <w:r w:rsidRPr="00DE04F5">
              <w:rPr>
                <w:rFonts w:ascii="Times New Roman" w:hAnsi="Times New Roman" w:cs="Times New Roman"/>
                <w:b/>
                <w:i/>
                <w:color w:val="000000"/>
                <w:sz w:val="20"/>
                <w:szCs w:val="20"/>
              </w:rPr>
              <w:t>Победители</w:t>
            </w:r>
          </w:p>
        </w:tc>
        <w:tc>
          <w:tcPr>
            <w:tcW w:w="1304" w:type="dxa"/>
            <w:vAlign w:val="center"/>
          </w:tcPr>
          <w:p w:rsidR="00F43C0A" w:rsidRPr="00DE04F5" w:rsidRDefault="00F43C0A" w:rsidP="00F43C0A">
            <w:pPr>
              <w:spacing w:after="140" w:line="240" w:lineRule="auto"/>
              <w:ind w:firstLine="34"/>
              <w:contextualSpacing/>
              <w:jc w:val="center"/>
              <w:rPr>
                <w:rFonts w:ascii="Times New Roman" w:hAnsi="Times New Roman" w:cs="Times New Roman"/>
                <w:b/>
                <w:i/>
                <w:color w:val="000000"/>
                <w:sz w:val="20"/>
                <w:szCs w:val="20"/>
              </w:rPr>
            </w:pPr>
            <w:r w:rsidRPr="00DE04F5">
              <w:rPr>
                <w:rFonts w:ascii="Times New Roman" w:hAnsi="Times New Roman" w:cs="Times New Roman"/>
                <w:b/>
                <w:i/>
                <w:color w:val="000000"/>
                <w:sz w:val="20"/>
                <w:szCs w:val="20"/>
              </w:rPr>
              <w:t>Призёры</w:t>
            </w:r>
          </w:p>
        </w:tc>
        <w:tc>
          <w:tcPr>
            <w:tcW w:w="1276" w:type="dxa"/>
            <w:vAlign w:val="center"/>
          </w:tcPr>
          <w:p w:rsidR="00F43C0A" w:rsidRPr="00DE04F5" w:rsidRDefault="00F43C0A" w:rsidP="00F43C0A">
            <w:pPr>
              <w:spacing w:after="140" w:line="240" w:lineRule="auto"/>
              <w:ind w:firstLine="34"/>
              <w:contextualSpacing/>
              <w:jc w:val="center"/>
              <w:rPr>
                <w:rFonts w:ascii="Times New Roman" w:hAnsi="Times New Roman" w:cs="Times New Roman"/>
                <w:b/>
                <w:i/>
                <w:color w:val="000000"/>
                <w:sz w:val="20"/>
                <w:szCs w:val="20"/>
              </w:rPr>
            </w:pPr>
            <w:r w:rsidRPr="00DE04F5">
              <w:rPr>
                <w:rFonts w:ascii="Times New Roman" w:hAnsi="Times New Roman" w:cs="Times New Roman"/>
                <w:b/>
                <w:i/>
                <w:color w:val="000000"/>
                <w:sz w:val="20"/>
                <w:szCs w:val="20"/>
              </w:rPr>
              <w:t>Участники</w:t>
            </w:r>
          </w:p>
        </w:tc>
      </w:tr>
      <w:tr w:rsidR="00F43C0A" w:rsidRPr="00DE04F5" w:rsidTr="00D07E49">
        <w:trPr>
          <w:trHeight w:val="416"/>
        </w:trPr>
        <w:tc>
          <w:tcPr>
            <w:tcW w:w="851" w:type="dxa"/>
            <w:vAlign w:val="center"/>
          </w:tcPr>
          <w:p w:rsidR="00F43C0A" w:rsidRPr="00DE04F5" w:rsidRDefault="00F43C0A" w:rsidP="00F43C0A">
            <w:pPr>
              <w:spacing w:after="140" w:line="240" w:lineRule="auto"/>
              <w:ind w:firstLine="34"/>
              <w:contextualSpacing/>
              <w:jc w:val="center"/>
              <w:rPr>
                <w:rFonts w:ascii="Times New Roman" w:hAnsi="Times New Roman" w:cs="Times New Roman"/>
                <w:color w:val="000000"/>
                <w:sz w:val="20"/>
                <w:szCs w:val="20"/>
              </w:rPr>
            </w:pPr>
            <w:r w:rsidRPr="00DE04F5">
              <w:rPr>
                <w:rFonts w:ascii="Times New Roman" w:hAnsi="Times New Roman" w:cs="Times New Roman"/>
                <w:color w:val="000000"/>
                <w:sz w:val="20"/>
                <w:szCs w:val="20"/>
              </w:rPr>
              <w:t>1</w:t>
            </w:r>
          </w:p>
        </w:tc>
        <w:tc>
          <w:tcPr>
            <w:tcW w:w="3431" w:type="dxa"/>
            <w:vAlign w:val="center"/>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«Лицей им. Стрельцова П.В.»</w:t>
            </w:r>
          </w:p>
        </w:tc>
        <w:tc>
          <w:tcPr>
            <w:tcW w:w="170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1180</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914</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928</w:t>
            </w:r>
          </w:p>
        </w:tc>
        <w:tc>
          <w:tcPr>
            <w:tcW w:w="1276"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1069</w:t>
            </w:r>
          </w:p>
        </w:tc>
      </w:tr>
      <w:tr w:rsidR="00F43C0A" w:rsidRPr="00DE04F5" w:rsidTr="00D07E49">
        <w:trPr>
          <w:trHeight w:val="280"/>
        </w:trPr>
        <w:tc>
          <w:tcPr>
            <w:tcW w:w="851" w:type="dxa"/>
            <w:vAlign w:val="center"/>
          </w:tcPr>
          <w:p w:rsidR="00F43C0A" w:rsidRPr="00DE04F5" w:rsidRDefault="00F43C0A" w:rsidP="00F43C0A">
            <w:pPr>
              <w:spacing w:after="140" w:line="240" w:lineRule="auto"/>
              <w:ind w:firstLine="34"/>
              <w:contextualSpacing/>
              <w:jc w:val="center"/>
              <w:rPr>
                <w:rFonts w:ascii="Times New Roman" w:hAnsi="Times New Roman" w:cs="Times New Roman"/>
                <w:color w:val="000000"/>
                <w:sz w:val="20"/>
                <w:szCs w:val="20"/>
              </w:rPr>
            </w:pPr>
            <w:r w:rsidRPr="00DE04F5">
              <w:rPr>
                <w:rFonts w:ascii="Times New Roman" w:hAnsi="Times New Roman" w:cs="Times New Roman"/>
                <w:color w:val="000000"/>
                <w:sz w:val="20"/>
                <w:szCs w:val="20"/>
              </w:rPr>
              <w:t>2</w:t>
            </w:r>
          </w:p>
        </w:tc>
        <w:tc>
          <w:tcPr>
            <w:tcW w:w="3431" w:type="dxa"/>
            <w:vAlign w:val="center"/>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«Лицей № 23»</w:t>
            </w:r>
          </w:p>
        </w:tc>
        <w:tc>
          <w:tcPr>
            <w:tcW w:w="170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1056</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506</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580</w:t>
            </w:r>
          </w:p>
        </w:tc>
        <w:tc>
          <w:tcPr>
            <w:tcW w:w="1276"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915</w:t>
            </w:r>
          </w:p>
        </w:tc>
      </w:tr>
      <w:tr w:rsidR="00F43C0A" w:rsidRPr="00DE04F5" w:rsidTr="00D07E49">
        <w:trPr>
          <w:trHeight w:val="270"/>
        </w:trPr>
        <w:tc>
          <w:tcPr>
            <w:tcW w:w="851" w:type="dxa"/>
            <w:vAlign w:val="center"/>
          </w:tcPr>
          <w:p w:rsidR="00F43C0A" w:rsidRPr="00DE04F5" w:rsidRDefault="00F43C0A" w:rsidP="00F43C0A">
            <w:pPr>
              <w:spacing w:after="140" w:line="240" w:lineRule="auto"/>
              <w:ind w:firstLine="34"/>
              <w:contextualSpacing/>
              <w:jc w:val="center"/>
              <w:rPr>
                <w:rFonts w:ascii="Times New Roman" w:hAnsi="Times New Roman" w:cs="Times New Roman"/>
                <w:color w:val="000000"/>
                <w:sz w:val="20"/>
                <w:szCs w:val="20"/>
              </w:rPr>
            </w:pPr>
            <w:r w:rsidRPr="00DE04F5">
              <w:rPr>
                <w:rFonts w:ascii="Times New Roman" w:hAnsi="Times New Roman" w:cs="Times New Roman"/>
                <w:color w:val="000000"/>
                <w:sz w:val="20"/>
                <w:szCs w:val="20"/>
              </w:rPr>
              <w:t>3</w:t>
            </w:r>
          </w:p>
        </w:tc>
        <w:tc>
          <w:tcPr>
            <w:tcW w:w="3431" w:type="dxa"/>
            <w:vAlign w:val="center"/>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«Москворецкая гимназия»</w:t>
            </w:r>
          </w:p>
        </w:tc>
        <w:tc>
          <w:tcPr>
            <w:tcW w:w="170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929</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444</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519</w:t>
            </w:r>
          </w:p>
        </w:tc>
        <w:tc>
          <w:tcPr>
            <w:tcW w:w="1276"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806</w:t>
            </w:r>
          </w:p>
        </w:tc>
      </w:tr>
      <w:tr w:rsidR="00F43C0A" w:rsidRPr="00DE04F5" w:rsidTr="00D07E49">
        <w:trPr>
          <w:trHeight w:val="274"/>
        </w:trPr>
        <w:tc>
          <w:tcPr>
            <w:tcW w:w="851" w:type="dxa"/>
            <w:vAlign w:val="center"/>
          </w:tcPr>
          <w:p w:rsidR="00F43C0A" w:rsidRPr="00DE04F5" w:rsidRDefault="00F43C0A" w:rsidP="00F43C0A">
            <w:pPr>
              <w:spacing w:after="140" w:line="240" w:lineRule="auto"/>
              <w:ind w:firstLine="34"/>
              <w:contextualSpacing/>
              <w:jc w:val="center"/>
              <w:rPr>
                <w:rFonts w:ascii="Times New Roman" w:hAnsi="Times New Roman" w:cs="Times New Roman"/>
                <w:color w:val="000000"/>
                <w:sz w:val="20"/>
                <w:szCs w:val="20"/>
              </w:rPr>
            </w:pPr>
            <w:r w:rsidRPr="00DE04F5">
              <w:rPr>
                <w:rFonts w:ascii="Times New Roman" w:hAnsi="Times New Roman" w:cs="Times New Roman"/>
                <w:color w:val="000000"/>
                <w:sz w:val="20"/>
                <w:szCs w:val="20"/>
              </w:rPr>
              <w:t>4</w:t>
            </w:r>
          </w:p>
        </w:tc>
        <w:tc>
          <w:tcPr>
            <w:tcW w:w="3431" w:type="dxa"/>
            <w:vAlign w:val="center"/>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«СОШ «Вектор»</w:t>
            </w:r>
          </w:p>
        </w:tc>
        <w:tc>
          <w:tcPr>
            <w:tcW w:w="170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918</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412</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499</w:t>
            </w:r>
          </w:p>
        </w:tc>
        <w:tc>
          <w:tcPr>
            <w:tcW w:w="1276"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801</w:t>
            </w:r>
          </w:p>
        </w:tc>
      </w:tr>
      <w:tr w:rsidR="00F43C0A" w:rsidRPr="00DE04F5" w:rsidTr="00D07E49">
        <w:trPr>
          <w:trHeight w:val="277"/>
        </w:trPr>
        <w:tc>
          <w:tcPr>
            <w:tcW w:w="851" w:type="dxa"/>
            <w:vAlign w:val="center"/>
          </w:tcPr>
          <w:p w:rsidR="00F43C0A" w:rsidRPr="00DE04F5" w:rsidRDefault="00F43C0A" w:rsidP="00F43C0A">
            <w:pPr>
              <w:spacing w:after="140" w:line="240" w:lineRule="auto"/>
              <w:ind w:firstLine="34"/>
              <w:contextualSpacing/>
              <w:jc w:val="center"/>
              <w:rPr>
                <w:rFonts w:ascii="Times New Roman" w:hAnsi="Times New Roman" w:cs="Times New Roman"/>
                <w:color w:val="000000"/>
                <w:sz w:val="20"/>
                <w:szCs w:val="20"/>
              </w:rPr>
            </w:pPr>
            <w:r w:rsidRPr="00DE04F5">
              <w:rPr>
                <w:rFonts w:ascii="Times New Roman" w:hAnsi="Times New Roman" w:cs="Times New Roman"/>
                <w:color w:val="000000"/>
                <w:sz w:val="20"/>
                <w:szCs w:val="20"/>
              </w:rPr>
              <w:t>5</w:t>
            </w:r>
          </w:p>
        </w:tc>
        <w:tc>
          <w:tcPr>
            <w:tcW w:w="3431" w:type="dxa"/>
            <w:vAlign w:val="center"/>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«Гимназия № 1»</w:t>
            </w:r>
          </w:p>
        </w:tc>
        <w:tc>
          <w:tcPr>
            <w:tcW w:w="170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727</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432</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476</w:t>
            </w:r>
          </w:p>
        </w:tc>
        <w:tc>
          <w:tcPr>
            <w:tcW w:w="1276"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634</w:t>
            </w:r>
          </w:p>
        </w:tc>
      </w:tr>
      <w:tr w:rsidR="00F43C0A" w:rsidRPr="00DE04F5" w:rsidTr="00D07E49">
        <w:trPr>
          <w:trHeight w:val="268"/>
        </w:trPr>
        <w:tc>
          <w:tcPr>
            <w:tcW w:w="851" w:type="dxa"/>
            <w:vAlign w:val="center"/>
          </w:tcPr>
          <w:p w:rsidR="00F43C0A" w:rsidRPr="00DE04F5" w:rsidRDefault="00F43C0A" w:rsidP="00F43C0A">
            <w:pPr>
              <w:spacing w:after="140" w:line="240" w:lineRule="auto"/>
              <w:ind w:firstLine="34"/>
              <w:contextualSpacing/>
              <w:jc w:val="center"/>
              <w:rPr>
                <w:rFonts w:ascii="Times New Roman" w:hAnsi="Times New Roman" w:cs="Times New Roman"/>
                <w:color w:val="000000"/>
                <w:sz w:val="20"/>
                <w:szCs w:val="20"/>
              </w:rPr>
            </w:pPr>
            <w:r w:rsidRPr="00DE04F5">
              <w:rPr>
                <w:rFonts w:ascii="Times New Roman" w:hAnsi="Times New Roman" w:cs="Times New Roman"/>
                <w:color w:val="000000"/>
                <w:sz w:val="20"/>
                <w:szCs w:val="20"/>
              </w:rPr>
              <w:t>6</w:t>
            </w:r>
          </w:p>
        </w:tc>
        <w:tc>
          <w:tcPr>
            <w:tcW w:w="3431" w:type="dxa"/>
            <w:vAlign w:val="center"/>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«Лицей № 6»</w:t>
            </w:r>
          </w:p>
        </w:tc>
        <w:tc>
          <w:tcPr>
            <w:tcW w:w="170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727</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373</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403</w:t>
            </w:r>
          </w:p>
        </w:tc>
        <w:tc>
          <w:tcPr>
            <w:tcW w:w="1276"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612</w:t>
            </w:r>
          </w:p>
        </w:tc>
      </w:tr>
      <w:tr w:rsidR="00F43C0A" w:rsidRPr="00DE04F5" w:rsidTr="00DE04F5">
        <w:trPr>
          <w:trHeight w:val="491"/>
        </w:trPr>
        <w:tc>
          <w:tcPr>
            <w:tcW w:w="851" w:type="dxa"/>
            <w:vAlign w:val="center"/>
          </w:tcPr>
          <w:p w:rsidR="00F43C0A" w:rsidRPr="00DE04F5" w:rsidRDefault="00F43C0A" w:rsidP="00F43C0A">
            <w:pPr>
              <w:spacing w:after="140" w:line="240" w:lineRule="auto"/>
              <w:ind w:firstLine="34"/>
              <w:contextualSpacing/>
              <w:jc w:val="center"/>
              <w:rPr>
                <w:rFonts w:ascii="Times New Roman" w:hAnsi="Times New Roman" w:cs="Times New Roman"/>
                <w:color w:val="000000"/>
                <w:sz w:val="20"/>
                <w:szCs w:val="20"/>
              </w:rPr>
            </w:pPr>
            <w:r w:rsidRPr="00DE04F5">
              <w:rPr>
                <w:rFonts w:ascii="Times New Roman" w:hAnsi="Times New Roman" w:cs="Times New Roman"/>
                <w:color w:val="000000"/>
                <w:sz w:val="20"/>
                <w:szCs w:val="20"/>
              </w:rPr>
              <w:t>7</w:t>
            </w:r>
          </w:p>
        </w:tc>
        <w:tc>
          <w:tcPr>
            <w:tcW w:w="3431" w:type="dxa"/>
            <w:vAlign w:val="center"/>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«СОШ им. Героя России Сергея Рыбникова»</w:t>
            </w:r>
          </w:p>
        </w:tc>
        <w:tc>
          <w:tcPr>
            <w:tcW w:w="170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687</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325</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409</w:t>
            </w:r>
          </w:p>
        </w:tc>
        <w:tc>
          <w:tcPr>
            <w:tcW w:w="1276"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648</w:t>
            </w:r>
          </w:p>
        </w:tc>
      </w:tr>
      <w:tr w:rsidR="00F43C0A" w:rsidRPr="00DE04F5" w:rsidTr="00D07E49">
        <w:trPr>
          <w:trHeight w:val="208"/>
        </w:trPr>
        <w:tc>
          <w:tcPr>
            <w:tcW w:w="851" w:type="dxa"/>
            <w:vAlign w:val="center"/>
          </w:tcPr>
          <w:p w:rsidR="00F43C0A" w:rsidRPr="00DE04F5" w:rsidRDefault="00F43C0A" w:rsidP="00F43C0A">
            <w:pPr>
              <w:spacing w:after="140" w:line="240" w:lineRule="auto"/>
              <w:ind w:firstLine="34"/>
              <w:contextualSpacing/>
              <w:jc w:val="center"/>
              <w:rPr>
                <w:rFonts w:ascii="Times New Roman" w:hAnsi="Times New Roman" w:cs="Times New Roman"/>
                <w:color w:val="000000"/>
                <w:sz w:val="20"/>
                <w:szCs w:val="20"/>
              </w:rPr>
            </w:pPr>
            <w:r w:rsidRPr="00DE04F5">
              <w:rPr>
                <w:rFonts w:ascii="Times New Roman" w:hAnsi="Times New Roman" w:cs="Times New Roman"/>
                <w:color w:val="000000"/>
                <w:sz w:val="20"/>
                <w:szCs w:val="20"/>
              </w:rPr>
              <w:t>8</w:t>
            </w:r>
          </w:p>
        </w:tc>
        <w:tc>
          <w:tcPr>
            <w:tcW w:w="3431" w:type="dxa"/>
            <w:vAlign w:val="center"/>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«СОШ «Сфера»</w:t>
            </w:r>
          </w:p>
        </w:tc>
        <w:tc>
          <w:tcPr>
            <w:tcW w:w="170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667</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203</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314</w:t>
            </w:r>
          </w:p>
        </w:tc>
        <w:tc>
          <w:tcPr>
            <w:tcW w:w="1276"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623</w:t>
            </w:r>
          </w:p>
        </w:tc>
      </w:tr>
      <w:tr w:rsidR="00F43C0A" w:rsidRPr="00DE04F5" w:rsidTr="00D07E49">
        <w:trPr>
          <w:trHeight w:val="253"/>
        </w:trPr>
        <w:tc>
          <w:tcPr>
            <w:tcW w:w="851" w:type="dxa"/>
            <w:vAlign w:val="center"/>
          </w:tcPr>
          <w:p w:rsidR="00F43C0A" w:rsidRPr="00DE04F5" w:rsidRDefault="00F43C0A" w:rsidP="00F43C0A">
            <w:pPr>
              <w:spacing w:after="140" w:line="240" w:lineRule="auto"/>
              <w:ind w:firstLine="34"/>
              <w:contextualSpacing/>
              <w:jc w:val="center"/>
              <w:rPr>
                <w:rFonts w:ascii="Times New Roman" w:hAnsi="Times New Roman" w:cs="Times New Roman"/>
                <w:color w:val="000000"/>
                <w:sz w:val="20"/>
                <w:szCs w:val="20"/>
              </w:rPr>
            </w:pPr>
            <w:r w:rsidRPr="00DE04F5">
              <w:rPr>
                <w:rFonts w:ascii="Times New Roman" w:hAnsi="Times New Roman" w:cs="Times New Roman"/>
                <w:color w:val="000000"/>
                <w:sz w:val="20"/>
                <w:szCs w:val="20"/>
              </w:rPr>
              <w:t>9</w:t>
            </w:r>
          </w:p>
        </w:tc>
        <w:tc>
          <w:tcPr>
            <w:tcW w:w="3431" w:type="dxa"/>
            <w:vAlign w:val="center"/>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СОШ № 3 г.о Воскресенск</w:t>
            </w:r>
          </w:p>
        </w:tc>
        <w:tc>
          <w:tcPr>
            <w:tcW w:w="170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649</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284</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343</w:t>
            </w:r>
          </w:p>
        </w:tc>
        <w:tc>
          <w:tcPr>
            <w:tcW w:w="1276"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609</w:t>
            </w:r>
          </w:p>
        </w:tc>
      </w:tr>
      <w:tr w:rsidR="00F43C0A" w:rsidRPr="00DE04F5" w:rsidTr="00D07E49">
        <w:trPr>
          <w:trHeight w:val="258"/>
        </w:trPr>
        <w:tc>
          <w:tcPr>
            <w:tcW w:w="851" w:type="dxa"/>
            <w:vAlign w:val="center"/>
          </w:tcPr>
          <w:p w:rsidR="00F43C0A" w:rsidRPr="00DE04F5" w:rsidRDefault="00F43C0A" w:rsidP="00F43C0A">
            <w:pPr>
              <w:spacing w:after="140" w:line="240" w:lineRule="auto"/>
              <w:ind w:firstLine="34"/>
              <w:contextualSpacing/>
              <w:jc w:val="center"/>
              <w:rPr>
                <w:rFonts w:ascii="Times New Roman" w:hAnsi="Times New Roman" w:cs="Times New Roman"/>
                <w:color w:val="000000"/>
                <w:sz w:val="20"/>
                <w:szCs w:val="20"/>
              </w:rPr>
            </w:pPr>
            <w:r w:rsidRPr="00DE04F5">
              <w:rPr>
                <w:rFonts w:ascii="Times New Roman" w:hAnsi="Times New Roman" w:cs="Times New Roman"/>
                <w:color w:val="000000"/>
                <w:sz w:val="20"/>
                <w:szCs w:val="20"/>
              </w:rPr>
              <w:t>10</w:t>
            </w:r>
          </w:p>
        </w:tc>
        <w:tc>
          <w:tcPr>
            <w:tcW w:w="3431" w:type="dxa"/>
            <w:vAlign w:val="center"/>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«СОШ «Горизонт»</w:t>
            </w:r>
          </w:p>
        </w:tc>
        <w:tc>
          <w:tcPr>
            <w:tcW w:w="170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562</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237</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295</w:t>
            </w:r>
          </w:p>
        </w:tc>
        <w:tc>
          <w:tcPr>
            <w:tcW w:w="1276"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508</w:t>
            </w:r>
          </w:p>
        </w:tc>
      </w:tr>
      <w:tr w:rsidR="00F43C0A" w:rsidRPr="00DE04F5" w:rsidTr="00D07E49">
        <w:trPr>
          <w:trHeight w:val="275"/>
        </w:trPr>
        <w:tc>
          <w:tcPr>
            <w:tcW w:w="851" w:type="dxa"/>
            <w:vAlign w:val="center"/>
          </w:tcPr>
          <w:p w:rsidR="00F43C0A" w:rsidRPr="00DE04F5" w:rsidRDefault="00F43C0A" w:rsidP="00F43C0A">
            <w:pPr>
              <w:spacing w:after="140" w:line="240" w:lineRule="auto"/>
              <w:ind w:firstLine="34"/>
              <w:contextualSpacing/>
              <w:jc w:val="center"/>
              <w:rPr>
                <w:rFonts w:ascii="Times New Roman" w:hAnsi="Times New Roman" w:cs="Times New Roman"/>
                <w:color w:val="000000"/>
                <w:sz w:val="20"/>
                <w:szCs w:val="20"/>
              </w:rPr>
            </w:pPr>
            <w:r w:rsidRPr="00DE04F5">
              <w:rPr>
                <w:rFonts w:ascii="Times New Roman" w:hAnsi="Times New Roman" w:cs="Times New Roman"/>
                <w:color w:val="000000"/>
                <w:sz w:val="20"/>
                <w:szCs w:val="20"/>
              </w:rPr>
              <w:t>11</w:t>
            </w:r>
          </w:p>
        </w:tc>
        <w:tc>
          <w:tcPr>
            <w:tcW w:w="3431" w:type="dxa"/>
            <w:vAlign w:val="center"/>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«СОШ «Траектория успеха»</w:t>
            </w:r>
          </w:p>
        </w:tc>
        <w:tc>
          <w:tcPr>
            <w:tcW w:w="170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535</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184</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274</w:t>
            </w:r>
          </w:p>
        </w:tc>
        <w:tc>
          <w:tcPr>
            <w:tcW w:w="1276"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493</w:t>
            </w:r>
          </w:p>
        </w:tc>
      </w:tr>
      <w:tr w:rsidR="00F43C0A" w:rsidRPr="00DE04F5" w:rsidTr="00D07E49">
        <w:trPr>
          <w:trHeight w:val="280"/>
        </w:trPr>
        <w:tc>
          <w:tcPr>
            <w:tcW w:w="851" w:type="dxa"/>
            <w:vAlign w:val="center"/>
          </w:tcPr>
          <w:p w:rsidR="00F43C0A" w:rsidRPr="00DE04F5" w:rsidRDefault="00F43C0A" w:rsidP="00F43C0A">
            <w:pPr>
              <w:spacing w:after="140" w:line="240" w:lineRule="auto"/>
              <w:ind w:firstLine="34"/>
              <w:contextualSpacing/>
              <w:jc w:val="center"/>
              <w:rPr>
                <w:rFonts w:ascii="Times New Roman" w:hAnsi="Times New Roman" w:cs="Times New Roman"/>
                <w:color w:val="000000"/>
                <w:sz w:val="20"/>
                <w:szCs w:val="20"/>
              </w:rPr>
            </w:pPr>
            <w:r w:rsidRPr="00DE04F5">
              <w:rPr>
                <w:rFonts w:ascii="Times New Roman" w:hAnsi="Times New Roman" w:cs="Times New Roman"/>
                <w:color w:val="000000"/>
                <w:sz w:val="20"/>
                <w:szCs w:val="20"/>
              </w:rPr>
              <w:t>12</w:t>
            </w:r>
          </w:p>
        </w:tc>
        <w:tc>
          <w:tcPr>
            <w:tcW w:w="3431" w:type="dxa"/>
            <w:vAlign w:val="center"/>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МБОУ - Лицей «ВКШ»</w:t>
            </w:r>
          </w:p>
        </w:tc>
        <w:tc>
          <w:tcPr>
            <w:tcW w:w="170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428</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100</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182</w:t>
            </w:r>
          </w:p>
        </w:tc>
        <w:tc>
          <w:tcPr>
            <w:tcW w:w="1276"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374</w:t>
            </w:r>
          </w:p>
        </w:tc>
      </w:tr>
      <w:tr w:rsidR="00F43C0A" w:rsidRPr="00DE04F5" w:rsidTr="00D07E49">
        <w:trPr>
          <w:trHeight w:val="269"/>
        </w:trPr>
        <w:tc>
          <w:tcPr>
            <w:tcW w:w="851" w:type="dxa"/>
            <w:vAlign w:val="center"/>
          </w:tcPr>
          <w:p w:rsidR="00F43C0A" w:rsidRPr="00DE04F5" w:rsidRDefault="00F43C0A" w:rsidP="00F43C0A">
            <w:pPr>
              <w:spacing w:after="140" w:line="240" w:lineRule="auto"/>
              <w:ind w:firstLine="34"/>
              <w:contextualSpacing/>
              <w:jc w:val="center"/>
              <w:rPr>
                <w:rFonts w:ascii="Times New Roman" w:hAnsi="Times New Roman" w:cs="Times New Roman"/>
                <w:color w:val="000000"/>
                <w:sz w:val="20"/>
                <w:szCs w:val="20"/>
              </w:rPr>
            </w:pPr>
            <w:r w:rsidRPr="00DE04F5">
              <w:rPr>
                <w:rFonts w:ascii="Times New Roman" w:hAnsi="Times New Roman" w:cs="Times New Roman"/>
                <w:color w:val="000000"/>
                <w:sz w:val="20"/>
                <w:szCs w:val="20"/>
              </w:rPr>
              <w:t>13</w:t>
            </w:r>
          </w:p>
        </w:tc>
        <w:tc>
          <w:tcPr>
            <w:tcW w:w="3431" w:type="dxa"/>
            <w:vAlign w:val="center"/>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«СОШ «Наши традиции»</w:t>
            </w:r>
          </w:p>
        </w:tc>
        <w:tc>
          <w:tcPr>
            <w:tcW w:w="170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327</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122</w:t>
            </w:r>
          </w:p>
        </w:tc>
        <w:tc>
          <w:tcPr>
            <w:tcW w:w="1304"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171</w:t>
            </w:r>
          </w:p>
        </w:tc>
        <w:tc>
          <w:tcPr>
            <w:tcW w:w="1276"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289</w:t>
            </w:r>
          </w:p>
        </w:tc>
      </w:tr>
    </w:tbl>
    <w:p w:rsidR="00DE04F5" w:rsidRDefault="00DE04F5" w:rsidP="00F43C0A">
      <w:pPr>
        <w:spacing w:after="140" w:line="240" w:lineRule="auto"/>
        <w:ind w:firstLine="709"/>
        <w:jc w:val="center"/>
        <w:rPr>
          <w:rFonts w:ascii="Times New Roman" w:hAnsi="Times New Roman" w:cs="Times New Roman"/>
          <w:b/>
          <w:color w:val="000000"/>
          <w:sz w:val="24"/>
          <w:szCs w:val="24"/>
        </w:rPr>
      </w:pPr>
    </w:p>
    <w:p w:rsidR="00F43C0A" w:rsidRPr="00F43C0A" w:rsidRDefault="00F43C0A" w:rsidP="00581695">
      <w:pPr>
        <w:spacing w:after="140" w:line="240" w:lineRule="auto"/>
        <w:ind w:firstLine="284"/>
        <w:jc w:val="both"/>
        <w:rPr>
          <w:rFonts w:ascii="Times New Roman" w:hAnsi="Times New Roman" w:cs="Times New Roman"/>
          <w:b/>
          <w:color w:val="000000"/>
          <w:sz w:val="24"/>
          <w:szCs w:val="24"/>
        </w:rPr>
      </w:pPr>
      <w:r w:rsidRPr="00F43C0A">
        <w:rPr>
          <w:rFonts w:ascii="Times New Roman" w:hAnsi="Times New Roman" w:cs="Times New Roman"/>
          <w:b/>
          <w:color w:val="000000"/>
          <w:sz w:val="24"/>
          <w:szCs w:val="24"/>
        </w:rPr>
        <w:t>Муниципальный этап ВсОШ</w:t>
      </w:r>
    </w:p>
    <w:p w:rsidR="00F43C0A" w:rsidRPr="00F43C0A" w:rsidRDefault="00F43C0A" w:rsidP="00581695">
      <w:pPr>
        <w:widowControl w:val="0"/>
        <w:suppressAutoHyphens/>
        <w:spacing w:after="140" w:line="240" w:lineRule="auto"/>
        <w:ind w:firstLine="284"/>
        <w:jc w:val="both"/>
        <w:rPr>
          <w:rFonts w:ascii="Times New Roman" w:eastAsia="DejaVu Sans" w:hAnsi="Times New Roman" w:cs="Times New Roman"/>
          <w:color w:val="000000"/>
          <w:kern w:val="1"/>
          <w:sz w:val="24"/>
          <w:szCs w:val="24"/>
          <w:lang w:eastAsia="hi-IN" w:bidi="hi-IN"/>
        </w:rPr>
      </w:pPr>
      <w:r w:rsidRPr="00F43C0A">
        <w:rPr>
          <w:rFonts w:ascii="Times New Roman" w:eastAsia="DejaVu Sans" w:hAnsi="Times New Roman" w:cs="Times New Roman"/>
          <w:color w:val="000000"/>
          <w:kern w:val="1"/>
          <w:sz w:val="24"/>
          <w:szCs w:val="24"/>
          <w:lang w:eastAsia="hi-IN" w:bidi="hi-IN"/>
        </w:rPr>
        <w:t>Муниципальный этап</w:t>
      </w:r>
      <w:r w:rsidRPr="00F43C0A">
        <w:rPr>
          <w:rFonts w:ascii="Times New Roman" w:eastAsia="DejaVu Sans" w:hAnsi="Times New Roman" w:cs="Times New Roman"/>
          <w:b/>
          <w:color w:val="000000"/>
          <w:kern w:val="1"/>
          <w:sz w:val="24"/>
          <w:szCs w:val="24"/>
          <w:lang w:eastAsia="hi-IN" w:bidi="hi-IN"/>
        </w:rPr>
        <w:t xml:space="preserve"> </w:t>
      </w:r>
      <w:r w:rsidRPr="00F43C0A">
        <w:rPr>
          <w:rFonts w:ascii="Times New Roman" w:hAnsi="Times New Roman" w:cs="Times New Roman"/>
          <w:color w:val="000000"/>
          <w:sz w:val="24"/>
          <w:szCs w:val="24"/>
        </w:rPr>
        <w:t>ВсОШ в 2025 году</w:t>
      </w:r>
      <w:r w:rsidRPr="00F43C0A">
        <w:rPr>
          <w:rFonts w:ascii="Times New Roman" w:eastAsia="DejaVu Sans" w:hAnsi="Times New Roman" w:cs="Times New Roman"/>
          <w:color w:val="000000"/>
          <w:kern w:val="1"/>
          <w:sz w:val="24"/>
          <w:szCs w:val="24"/>
          <w:lang w:eastAsia="hi-IN" w:bidi="hi-IN"/>
        </w:rPr>
        <w:t xml:space="preserve"> проводился в соответствии с приказом Управления образования от 15.09.2025 г. № 409 в период с 13.10.2025 г. по 06.12.2025 г., по 24 общеобразовательным предметам </w:t>
      </w:r>
      <w:r w:rsidRPr="00F43C0A">
        <w:rPr>
          <w:rFonts w:ascii="Times New Roman" w:hAnsi="Times New Roman" w:cs="Times New Roman"/>
          <w:color w:val="000000"/>
          <w:sz w:val="24"/>
          <w:szCs w:val="24"/>
        </w:rPr>
        <w:t>(по 10 общеобразовательным предметам проводился в дистанционном формате через информационную платформу Образовательного центра «Взлёт» и по 15 общеобразовательным предметам проводился в очном формате централизовано на шести площадках проведения муниципального этапа ВсОШ, из них четыре площадки были основными.</w:t>
      </w:r>
    </w:p>
    <w:p w:rsidR="0061764B" w:rsidRDefault="0061764B" w:rsidP="00F43C0A">
      <w:pPr>
        <w:widowControl w:val="0"/>
        <w:suppressAutoHyphens/>
        <w:spacing w:after="140" w:line="240" w:lineRule="auto"/>
        <w:ind w:firstLine="709"/>
        <w:contextualSpacing/>
        <w:jc w:val="center"/>
        <w:rPr>
          <w:rFonts w:ascii="Times New Roman" w:eastAsia="Times New Roman" w:hAnsi="Times New Roman" w:cs="Times New Roman"/>
          <w:b/>
          <w:color w:val="000000"/>
          <w:sz w:val="24"/>
          <w:szCs w:val="24"/>
        </w:rPr>
      </w:pPr>
    </w:p>
    <w:p w:rsidR="0061764B" w:rsidRDefault="0061764B" w:rsidP="00F43C0A">
      <w:pPr>
        <w:widowControl w:val="0"/>
        <w:suppressAutoHyphens/>
        <w:spacing w:after="140" w:line="240" w:lineRule="auto"/>
        <w:ind w:firstLine="709"/>
        <w:contextualSpacing/>
        <w:jc w:val="center"/>
        <w:rPr>
          <w:rFonts w:ascii="Times New Roman" w:eastAsia="Times New Roman" w:hAnsi="Times New Roman" w:cs="Times New Roman"/>
          <w:b/>
          <w:color w:val="000000"/>
          <w:sz w:val="24"/>
          <w:szCs w:val="24"/>
        </w:rPr>
      </w:pPr>
    </w:p>
    <w:p w:rsidR="0061764B" w:rsidRDefault="0061764B" w:rsidP="00F43C0A">
      <w:pPr>
        <w:widowControl w:val="0"/>
        <w:suppressAutoHyphens/>
        <w:spacing w:after="140" w:line="240" w:lineRule="auto"/>
        <w:ind w:firstLine="709"/>
        <w:contextualSpacing/>
        <w:jc w:val="center"/>
        <w:rPr>
          <w:rFonts w:ascii="Times New Roman" w:eastAsia="Times New Roman" w:hAnsi="Times New Roman" w:cs="Times New Roman"/>
          <w:b/>
          <w:color w:val="000000"/>
          <w:sz w:val="24"/>
          <w:szCs w:val="24"/>
        </w:rPr>
      </w:pPr>
    </w:p>
    <w:p w:rsidR="00F43C0A" w:rsidRPr="00F43C0A" w:rsidRDefault="00F43C0A" w:rsidP="00F43C0A">
      <w:pPr>
        <w:widowControl w:val="0"/>
        <w:suppressAutoHyphens/>
        <w:spacing w:after="140" w:line="240" w:lineRule="auto"/>
        <w:ind w:firstLine="709"/>
        <w:contextualSpacing/>
        <w:jc w:val="center"/>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Результаты проведения муниципального этапа всер</w:t>
      </w:r>
      <w:r w:rsidR="00DE04F5">
        <w:rPr>
          <w:rFonts w:ascii="Times New Roman" w:eastAsia="Times New Roman" w:hAnsi="Times New Roman" w:cs="Times New Roman"/>
          <w:b/>
          <w:color w:val="000000"/>
          <w:sz w:val="24"/>
          <w:szCs w:val="24"/>
        </w:rPr>
        <w:t xml:space="preserve">оссийской олимпиады школьников </w:t>
      </w:r>
      <w:r w:rsidRPr="00F43C0A">
        <w:rPr>
          <w:rFonts w:ascii="Times New Roman" w:eastAsia="Times New Roman" w:hAnsi="Times New Roman" w:cs="Times New Roman"/>
          <w:b/>
          <w:color w:val="000000"/>
          <w:sz w:val="24"/>
          <w:szCs w:val="24"/>
        </w:rPr>
        <w:t>по общеобразо</w:t>
      </w:r>
      <w:r w:rsidR="00D07E49">
        <w:rPr>
          <w:rFonts w:ascii="Times New Roman" w:eastAsia="Times New Roman" w:hAnsi="Times New Roman" w:cs="Times New Roman"/>
          <w:b/>
          <w:color w:val="000000"/>
          <w:sz w:val="24"/>
          <w:szCs w:val="24"/>
        </w:rPr>
        <w:t>вательным предметам в 2025 году</w:t>
      </w:r>
    </w:p>
    <w:p w:rsidR="00F43C0A" w:rsidRPr="00F43C0A" w:rsidRDefault="00F43C0A" w:rsidP="00F43C0A">
      <w:pPr>
        <w:spacing w:after="0" w:line="276" w:lineRule="auto"/>
        <w:ind w:firstLine="567"/>
        <w:jc w:val="right"/>
        <w:rPr>
          <w:rFonts w:ascii="Times New Roman" w:eastAsia="Times New Roman" w:hAnsi="Times New Roman" w:cs="Times New Roman"/>
          <w:color w:val="000000"/>
          <w:sz w:val="24"/>
          <w:szCs w:val="24"/>
          <w:shd w:val="clear" w:color="auto" w:fill="FFFFFF"/>
        </w:rPr>
      </w:pP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2998"/>
        <w:gridCol w:w="1810"/>
        <w:gridCol w:w="1679"/>
        <w:gridCol w:w="1315"/>
        <w:gridCol w:w="1265"/>
      </w:tblGrid>
      <w:tr w:rsidR="00F43C0A" w:rsidRPr="00DE04F5" w:rsidTr="00D07E49">
        <w:trPr>
          <w:trHeight w:val="539"/>
        </w:trPr>
        <w:tc>
          <w:tcPr>
            <w:tcW w:w="291" w:type="pct"/>
            <w:vMerge w:val="restart"/>
            <w:vAlign w:val="center"/>
            <w:hideMark/>
          </w:tcPr>
          <w:p w:rsidR="00F43C0A" w:rsidRPr="00DE04F5" w:rsidRDefault="00F43C0A" w:rsidP="00F43C0A">
            <w:pPr>
              <w:tabs>
                <w:tab w:val="left" w:pos="1675"/>
                <w:tab w:val="left" w:pos="2814"/>
              </w:tabs>
              <w:spacing w:after="140" w:line="240" w:lineRule="auto"/>
              <w:ind w:right="-108"/>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 п/п</w:t>
            </w:r>
          </w:p>
        </w:tc>
        <w:tc>
          <w:tcPr>
            <w:tcW w:w="1557" w:type="pct"/>
            <w:vMerge w:val="restart"/>
            <w:vAlign w:val="center"/>
            <w:hideMark/>
          </w:tcPr>
          <w:p w:rsidR="00F43C0A" w:rsidRPr="00DE04F5" w:rsidRDefault="00F43C0A" w:rsidP="00F43C0A">
            <w:pPr>
              <w:tabs>
                <w:tab w:val="left" w:pos="1675"/>
                <w:tab w:val="left" w:pos="2814"/>
              </w:tabs>
              <w:spacing w:after="140" w:line="240" w:lineRule="auto"/>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Учебный предмет</w:t>
            </w:r>
          </w:p>
        </w:tc>
        <w:tc>
          <w:tcPr>
            <w:tcW w:w="3152" w:type="pct"/>
            <w:gridSpan w:val="4"/>
            <w:vAlign w:val="center"/>
          </w:tcPr>
          <w:p w:rsidR="00F43C0A" w:rsidRPr="00DE04F5" w:rsidRDefault="00F43C0A" w:rsidP="00F43C0A">
            <w:pPr>
              <w:tabs>
                <w:tab w:val="left" w:pos="1675"/>
                <w:tab w:val="left" w:pos="2814"/>
              </w:tabs>
              <w:spacing w:after="140" w:line="240" w:lineRule="auto"/>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Муниципальный этап</w:t>
            </w:r>
          </w:p>
        </w:tc>
      </w:tr>
      <w:tr w:rsidR="00F43C0A" w:rsidRPr="00DE04F5" w:rsidTr="00D07E49">
        <w:trPr>
          <w:trHeight w:val="539"/>
        </w:trPr>
        <w:tc>
          <w:tcPr>
            <w:tcW w:w="291" w:type="pct"/>
            <w:vMerge/>
            <w:vAlign w:val="center"/>
            <w:hideMark/>
          </w:tcPr>
          <w:p w:rsidR="00F43C0A" w:rsidRPr="00DE04F5" w:rsidRDefault="00F43C0A" w:rsidP="00F43C0A">
            <w:pPr>
              <w:spacing w:after="140" w:line="240" w:lineRule="auto"/>
              <w:contextualSpacing/>
              <w:jc w:val="both"/>
              <w:rPr>
                <w:rFonts w:ascii="Times New Roman" w:eastAsia="Times New Roman" w:hAnsi="Times New Roman" w:cs="Times New Roman"/>
                <w:b/>
                <w:i/>
                <w:color w:val="000000"/>
                <w:sz w:val="20"/>
                <w:szCs w:val="20"/>
              </w:rPr>
            </w:pPr>
          </w:p>
        </w:tc>
        <w:tc>
          <w:tcPr>
            <w:tcW w:w="1557" w:type="pct"/>
            <w:vMerge/>
            <w:vAlign w:val="center"/>
            <w:hideMark/>
          </w:tcPr>
          <w:p w:rsidR="00F43C0A" w:rsidRPr="00DE04F5" w:rsidRDefault="00F43C0A" w:rsidP="00F43C0A">
            <w:pPr>
              <w:spacing w:after="140" w:line="240" w:lineRule="auto"/>
              <w:contextualSpacing/>
              <w:jc w:val="both"/>
              <w:rPr>
                <w:rFonts w:ascii="Times New Roman" w:eastAsia="Times New Roman" w:hAnsi="Times New Roman" w:cs="Times New Roman"/>
                <w:b/>
                <w:i/>
                <w:color w:val="000000"/>
                <w:sz w:val="20"/>
                <w:szCs w:val="20"/>
              </w:rPr>
            </w:pPr>
          </w:p>
        </w:tc>
        <w:tc>
          <w:tcPr>
            <w:tcW w:w="940" w:type="pct"/>
            <w:vAlign w:val="center"/>
            <w:hideMark/>
          </w:tcPr>
          <w:p w:rsidR="00F43C0A" w:rsidRPr="00DE04F5" w:rsidRDefault="00F43C0A" w:rsidP="00F43C0A">
            <w:pPr>
              <w:tabs>
                <w:tab w:val="left" w:pos="1675"/>
                <w:tab w:val="left" w:pos="2814"/>
              </w:tabs>
              <w:spacing w:after="140" w:line="240" w:lineRule="auto"/>
              <w:ind w:right="-108"/>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Количество</w:t>
            </w:r>
          </w:p>
          <w:p w:rsidR="00F43C0A" w:rsidRPr="00DE04F5" w:rsidRDefault="00F43C0A" w:rsidP="00F43C0A">
            <w:pPr>
              <w:tabs>
                <w:tab w:val="left" w:pos="1675"/>
                <w:tab w:val="left" w:pos="2814"/>
              </w:tabs>
              <w:spacing w:after="140" w:line="240" w:lineRule="auto"/>
              <w:ind w:right="-108"/>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участников</w:t>
            </w:r>
          </w:p>
          <w:p w:rsidR="00F43C0A" w:rsidRPr="00DE04F5" w:rsidRDefault="00F43C0A" w:rsidP="00F43C0A">
            <w:pPr>
              <w:tabs>
                <w:tab w:val="left" w:pos="1675"/>
                <w:tab w:val="left" w:pos="2814"/>
              </w:tabs>
              <w:spacing w:after="140" w:line="240" w:lineRule="auto"/>
              <w:ind w:right="-108"/>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отобранных</w:t>
            </w:r>
          </w:p>
          <w:p w:rsidR="00F43C0A" w:rsidRPr="00DE04F5" w:rsidRDefault="00F43C0A" w:rsidP="00F43C0A">
            <w:pPr>
              <w:tabs>
                <w:tab w:val="left" w:pos="1675"/>
                <w:tab w:val="left" w:pos="2814"/>
              </w:tabs>
              <w:spacing w:after="140" w:line="240" w:lineRule="auto"/>
              <w:ind w:right="-108"/>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на МЭ ВсОШ</w:t>
            </w:r>
          </w:p>
        </w:tc>
        <w:tc>
          <w:tcPr>
            <w:tcW w:w="872" w:type="pct"/>
            <w:vAlign w:val="center"/>
          </w:tcPr>
          <w:p w:rsidR="00F43C0A" w:rsidRPr="00DE04F5" w:rsidRDefault="00F43C0A" w:rsidP="00F43C0A">
            <w:pPr>
              <w:tabs>
                <w:tab w:val="left" w:pos="1675"/>
                <w:tab w:val="left" w:pos="2814"/>
              </w:tabs>
              <w:spacing w:after="140" w:line="240" w:lineRule="auto"/>
              <w:ind w:right="-108"/>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Количество</w:t>
            </w:r>
          </w:p>
          <w:p w:rsidR="00F43C0A" w:rsidRPr="00DE04F5" w:rsidRDefault="00F43C0A" w:rsidP="00F43C0A">
            <w:pPr>
              <w:tabs>
                <w:tab w:val="left" w:pos="1675"/>
                <w:tab w:val="left" w:pos="2814"/>
              </w:tabs>
              <w:spacing w:after="140" w:line="240" w:lineRule="auto"/>
              <w:ind w:right="-108"/>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фактических участников</w:t>
            </w:r>
          </w:p>
          <w:p w:rsidR="00F43C0A" w:rsidRPr="00DE04F5" w:rsidRDefault="00F43C0A" w:rsidP="00F43C0A">
            <w:pPr>
              <w:tabs>
                <w:tab w:val="left" w:pos="1675"/>
                <w:tab w:val="left" w:pos="2814"/>
              </w:tabs>
              <w:spacing w:after="140" w:line="240" w:lineRule="auto"/>
              <w:ind w:right="-102"/>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на МЭ ВсОШ</w:t>
            </w:r>
          </w:p>
        </w:tc>
        <w:tc>
          <w:tcPr>
            <w:tcW w:w="683" w:type="pct"/>
            <w:vAlign w:val="center"/>
            <w:hideMark/>
          </w:tcPr>
          <w:p w:rsidR="00F43C0A" w:rsidRPr="00DE04F5" w:rsidRDefault="00F43C0A" w:rsidP="00F43C0A">
            <w:pPr>
              <w:tabs>
                <w:tab w:val="left" w:pos="1675"/>
                <w:tab w:val="left" w:pos="2814"/>
              </w:tabs>
              <w:spacing w:after="140" w:line="240" w:lineRule="auto"/>
              <w:ind w:right="-102"/>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Количество</w:t>
            </w:r>
          </w:p>
          <w:p w:rsidR="00F43C0A" w:rsidRPr="00DE04F5" w:rsidRDefault="00F43C0A" w:rsidP="00F43C0A">
            <w:pPr>
              <w:tabs>
                <w:tab w:val="left" w:pos="1675"/>
                <w:tab w:val="left" w:pos="2814"/>
              </w:tabs>
              <w:spacing w:after="140" w:line="240" w:lineRule="auto"/>
              <w:ind w:right="-102"/>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победителей</w:t>
            </w:r>
          </w:p>
        </w:tc>
        <w:tc>
          <w:tcPr>
            <w:tcW w:w="657" w:type="pct"/>
            <w:vAlign w:val="center"/>
            <w:hideMark/>
          </w:tcPr>
          <w:p w:rsidR="00F43C0A" w:rsidRPr="00DE04F5" w:rsidRDefault="00F43C0A" w:rsidP="00F43C0A">
            <w:pPr>
              <w:tabs>
                <w:tab w:val="left" w:pos="1675"/>
                <w:tab w:val="left" w:pos="2814"/>
              </w:tabs>
              <w:spacing w:after="140" w:line="240" w:lineRule="auto"/>
              <w:ind w:right="-108"/>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Количество</w:t>
            </w:r>
          </w:p>
          <w:p w:rsidR="00F43C0A" w:rsidRPr="00DE04F5" w:rsidRDefault="00F43C0A" w:rsidP="00F43C0A">
            <w:pPr>
              <w:tabs>
                <w:tab w:val="left" w:pos="1675"/>
                <w:tab w:val="left" w:pos="2814"/>
              </w:tabs>
              <w:spacing w:after="140" w:line="240" w:lineRule="auto"/>
              <w:ind w:right="-108"/>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призёров</w:t>
            </w:r>
          </w:p>
        </w:tc>
      </w:tr>
      <w:tr w:rsidR="00F43C0A" w:rsidRPr="00DE04F5" w:rsidTr="00D07E49">
        <w:trPr>
          <w:trHeight w:val="250"/>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Английский язык</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271</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200</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11</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60</w:t>
            </w:r>
          </w:p>
        </w:tc>
      </w:tr>
      <w:tr w:rsidR="00F43C0A" w:rsidRPr="00DE04F5" w:rsidTr="00D07E49">
        <w:trPr>
          <w:trHeight w:val="312"/>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Астрономия</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139</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76</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w:t>
            </w:r>
          </w:p>
        </w:tc>
      </w:tr>
      <w:tr w:rsidR="00F43C0A" w:rsidRPr="00DE04F5" w:rsidTr="00D07E49">
        <w:trPr>
          <w:trHeight w:val="231"/>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Биология</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843</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564</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29</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136</w:t>
            </w:r>
          </w:p>
        </w:tc>
      </w:tr>
      <w:tr w:rsidR="00F43C0A" w:rsidRPr="00DE04F5" w:rsidTr="00D07E49">
        <w:trPr>
          <w:trHeight w:val="166"/>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География</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591</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381</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16</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65</w:t>
            </w:r>
          </w:p>
        </w:tc>
      </w:tr>
      <w:tr w:rsidR="00F43C0A" w:rsidRPr="00DE04F5" w:rsidTr="00D07E49">
        <w:trPr>
          <w:trHeight w:val="228"/>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5.1</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Информатика - Роб.</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56</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w:t>
            </w:r>
          </w:p>
        </w:tc>
      </w:tr>
      <w:tr w:rsidR="00F43C0A" w:rsidRPr="00DE04F5" w:rsidTr="00D07E49">
        <w:trPr>
          <w:trHeight w:val="289"/>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5.2</w:t>
            </w:r>
          </w:p>
        </w:tc>
        <w:tc>
          <w:tcPr>
            <w:tcW w:w="1557" w:type="pct"/>
            <w:hideMark/>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Информатика - ИИ</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119</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45</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w:t>
            </w:r>
          </w:p>
        </w:tc>
      </w:tr>
      <w:tr w:rsidR="00F43C0A" w:rsidRPr="00DE04F5" w:rsidTr="00D07E49">
        <w:trPr>
          <w:trHeight w:val="210"/>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5.3</w:t>
            </w:r>
          </w:p>
        </w:tc>
        <w:tc>
          <w:tcPr>
            <w:tcW w:w="1557" w:type="pct"/>
            <w:hideMark/>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Информатика - ИБ</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186</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25</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w:t>
            </w:r>
          </w:p>
        </w:tc>
      </w:tr>
      <w:tr w:rsidR="00F43C0A" w:rsidRPr="00DE04F5" w:rsidTr="00D07E49">
        <w:trPr>
          <w:trHeight w:val="285"/>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5.4</w:t>
            </w:r>
          </w:p>
        </w:tc>
        <w:tc>
          <w:tcPr>
            <w:tcW w:w="1557" w:type="pct"/>
            <w:hideMark/>
          </w:tcPr>
          <w:p w:rsidR="00F43C0A" w:rsidRPr="00DE04F5" w:rsidRDefault="00F43C0A" w:rsidP="00F43C0A">
            <w:pPr>
              <w:spacing w:after="0" w:line="240" w:lineRule="auto"/>
              <w:ind w:right="-108"/>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Информатика - Прог.</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48</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31</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w:t>
            </w:r>
          </w:p>
        </w:tc>
      </w:tr>
      <w:tr w:rsidR="00F43C0A" w:rsidRPr="00DE04F5" w:rsidTr="00D07E49">
        <w:trPr>
          <w:trHeight w:val="206"/>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МХК</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367</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229</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51</w:t>
            </w:r>
          </w:p>
        </w:tc>
      </w:tr>
      <w:tr w:rsidR="00F43C0A" w:rsidRPr="00DE04F5" w:rsidTr="00D07E49">
        <w:trPr>
          <w:trHeight w:val="126"/>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История</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635</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445</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11</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87</w:t>
            </w:r>
          </w:p>
        </w:tc>
      </w:tr>
      <w:tr w:rsidR="00F43C0A" w:rsidRPr="00DE04F5" w:rsidTr="00D07E49">
        <w:trPr>
          <w:trHeight w:val="187"/>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8</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Литература</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476</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312</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19</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65</w:t>
            </w:r>
          </w:p>
        </w:tc>
      </w:tr>
      <w:tr w:rsidR="00F43C0A" w:rsidRPr="00DE04F5" w:rsidTr="00D07E49">
        <w:trPr>
          <w:trHeight w:val="122"/>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9</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Математика</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679</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360</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11</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18</w:t>
            </w:r>
          </w:p>
        </w:tc>
      </w:tr>
      <w:tr w:rsidR="00F43C0A" w:rsidRPr="00DE04F5" w:rsidTr="00D07E49">
        <w:trPr>
          <w:trHeight w:val="326"/>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Немецкий язык</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35</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23</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w:t>
            </w:r>
          </w:p>
        </w:tc>
      </w:tr>
      <w:tr w:rsidR="00F43C0A" w:rsidRPr="00DE04F5" w:rsidTr="00D07E49">
        <w:trPr>
          <w:trHeight w:val="245"/>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11</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Обществознание</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780</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410</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9</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83</w:t>
            </w:r>
          </w:p>
        </w:tc>
      </w:tr>
      <w:tr w:rsidR="00F43C0A" w:rsidRPr="00DE04F5" w:rsidTr="00D07E49">
        <w:trPr>
          <w:trHeight w:val="166"/>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ОБЗР</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328</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218</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13</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56</w:t>
            </w:r>
          </w:p>
        </w:tc>
      </w:tr>
      <w:tr w:rsidR="00F43C0A" w:rsidRPr="00DE04F5" w:rsidTr="00D07E49">
        <w:trPr>
          <w:trHeight w:val="242"/>
        </w:trPr>
        <w:tc>
          <w:tcPr>
            <w:tcW w:w="291" w:type="pct"/>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13</w:t>
            </w:r>
          </w:p>
        </w:tc>
        <w:tc>
          <w:tcPr>
            <w:tcW w:w="1557" w:type="pct"/>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Право</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314</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252</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13</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67</w:t>
            </w:r>
          </w:p>
        </w:tc>
      </w:tr>
      <w:tr w:rsidR="00F43C0A" w:rsidRPr="00DE04F5" w:rsidTr="00D07E49">
        <w:trPr>
          <w:trHeight w:val="161"/>
        </w:trPr>
        <w:tc>
          <w:tcPr>
            <w:tcW w:w="291" w:type="pct"/>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14</w:t>
            </w:r>
          </w:p>
        </w:tc>
        <w:tc>
          <w:tcPr>
            <w:tcW w:w="1557" w:type="pct"/>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Русский язык</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626</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399</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31</w:t>
            </w:r>
          </w:p>
        </w:tc>
      </w:tr>
      <w:tr w:rsidR="00F43C0A" w:rsidRPr="00DE04F5" w:rsidTr="00D07E49">
        <w:trPr>
          <w:trHeight w:val="539"/>
        </w:trPr>
        <w:tc>
          <w:tcPr>
            <w:tcW w:w="291" w:type="pct"/>
          </w:tcPr>
          <w:p w:rsidR="00F43C0A" w:rsidRPr="00DE04F5" w:rsidRDefault="00F43C0A" w:rsidP="00F43C0A">
            <w:pPr>
              <w:tabs>
                <w:tab w:val="left" w:pos="708"/>
              </w:tabs>
              <w:spacing w:after="120" w:line="240" w:lineRule="auto"/>
              <w:ind w:right="-112"/>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15.1</w:t>
            </w:r>
          </w:p>
        </w:tc>
        <w:tc>
          <w:tcPr>
            <w:tcW w:w="1557" w:type="pct"/>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Труд -  ТТ</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289</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66</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16</w:t>
            </w:r>
          </w:p>
        </w:tc>
      </w:tr>
      <w:tr w:rsidR="00F43C0A" w:rsidRPr="00DE04F5" w:rsidTr="00D07E49">
        <w:trPr>
          <w:trHeight w:val="138"/>
        </w:trPr>
        <w:tc>
          <w:tcPr>
            <w:tcW w:w="291" w:type="pct"/>
            <w:hideMark/>
          </w:tcPr>
          <w:p w:rsidR="00F43C0A" w:rsidRPr="00DE04F5" w:rsidRDefault="00F43C0A" w:rsidP="00F43C0A">
            <w:pPr>
              <w:tabs>
                <w:tab w:val="left" w:pos="708"/>
              </w:tabs>
              <w:spacing w:after="120" w:line="240" w:lineRule="auto"/>
              <w:ind w:right="-112"/>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15.2</w:t>
            </w:r>
          </w:p>
        </w:tc>
        <w:tc>
          <w:tcPr>
            <w:tcW w:w="1557" w:type="pct"/>
            <w:hideMark/>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Труд -  КД</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236</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72</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17</w:t>
            </w:r>
          </w:p>
        </w:tc>
      </w:tr>
      <w:tr w:rsidR="00F43C0A" w:rsidRPr="00DE04F5" w:rsidTr="00D07E49">
        <w:trPr>
          <w:trHeight w:val="201"/>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16</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Физика</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413</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199</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w:t>
            </w:r>
          </w:p>
        </w:tc>
      </w:tr>
      <w:tr w:rsidR="00F43C0A" w:rsidRPr="00DE04F5" w:rsidTr="00D07E49">
        <w:trPr>
          <w:trHeight w:val="276"/>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17</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Физическая культура</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242</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159</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42</w:t>
            </w:r>
          </w:p>
        </w:tc>
      </w:tr>
      <w:tr w:rsidR="00F43C0A" w:rsidRPr="00DE04F5" w:rsidTr="00D07E49">
        <w:trPr>
          <w:trHeight w:val="195"/>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18</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Французский яз.</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22</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14</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w:t>
            </w:r>
          </w:p>
        </w:tc>
      </w:tr>
      <w:tr w:rsidR="00F43C0A" w:rsidRPr="00DE04F5" w:rsidTr="00D07E49">
        <w:trPr>
          <w:trHeight w:val="116"/>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19</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Химия</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440</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257</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w:t>
            </w:r>
          </w:p>
        </w:tc>
      </w:tr>
      <w:tr w:rsidR="00F43C0A" w:rsidRPr="00DE04F5" w:rsidTr="00D07E49">
        <w:trPr>
          <w:trHeight w:val="178"/>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20</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Экология</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709</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527</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33</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132</w:t>
            </w:r>
          </w:p>
        </w:tc>
      </w:tr>
      <w:tr w:rsidR="00F43C0A" w:rsidRPr="00DE04F5" w:rsidTr="00D07E49">
        <w:trPr>
          <w:trHeight w:val="253"/>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21</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Экономика</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538</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377</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36</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70</w:t>
            </w:r>
          </w:p>
        </w:tc>
      </w:tr>
      <w:tr w:rsidR="00F43C0A" w:rsidRPr="00DE04F5" w:rsidTr="00D07E49">
        <w:trPr>
          <w:trHeight w:val="174"/>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22</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bCs/>
                <w:color w:val="000000"/>
                <w:sz w:val="20"/>
                <w:szCs w:val="20"/>
              </w:rPr>
            </w:pPr>
            <w:r w:rsidRPr="00DE04F5">
              <w:rPr>
                <w:rFonts w:ascii="Times New Roman" w:eastAsia="Times New Roman" w:hAnsi="Times New Roman" w:cs="Times New Roman"/>
                <w:bCs/>
                <w:color w:val="000000"/>
                <w:sz w:val="20"/>
                <w:szCs w:val="20"/>
              </w:rPr>
              <w:t>Испанский язык</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64</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27</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w:t>
            </w:r>
          </w:p>
        </w:tc>
      </w:tr>
      <w:tr w:rsidR="00F43C0A" w:rsidRPr="00DE04F5" w:rsidTr="00D07E49">
        <w:trPr>
          <w:trHeight w:val="94"/>
        </w:trPr>
        <w:tc>
          <w:tcPr>
            <w:tcW w:w="291" w:type="pct"/>
            <w:hideMark/>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23</w:t>
            </w:r>
          </w:p>
        </w:tc>
        <w:tc>
          <w:tcPr>
            <w:tcW w:w="1557" w:type="pct"/>
            <w:hideMark/>
          </w:tcPr>
          <w:p w:rsidR="00F43C0A" w:rsidRPr="00DE04F5" w:rsidRDefault="00F43C0A" w:rsidP="00F43C0A">
            <w:pPr>
              <w:spacing w:after="120" w:line="240" w:lineRule="auto"/>
              <w:rPr>
                <w:rFonts w:ascii="Times New Roman" w:eastAsia="Times New Roman" w:hAnsi="Times New Roman" w:cs="Times New Roman"/>
                <w:bCs/>
                <w:color w:val="000000"/>
                <w:sz w:val="20"/>
                <w:szCs w:val="20"/>
              </w:rPr>
            </w:pPr>
            <w:r w:rsidRPr="00DE04F5">
              <w:rPr>
                <w:rFonts w:ascii="Times New Roman" w:eastAsia="Times New Roman" w:hAnsi="Times New Roman" w:cs="Times New Roman"/>
                <w:bCs/>
                <w:color w:val="000000"/>
                <w:sz w:val="20"/>
                <w:szCs w:val="20"/>
              </w:rPr>
              <w:t>Китайский язык</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68</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17</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w:t>
            </w:r>
          </w:p>
        </w:tc>
      </w:tr>
      <w:tr w:rsidR="00F43C0A" w:rsidRPr="00DE04F5" w:rsidTr="00D07E49">
        <w:trPr>
          <w:trHeight w:val="297"/>
        </w:trPr>
        <w:tc>
          <w:tcPr>
            <w:tcW w:w="291" w:type="pct"/>
          </w:tcPr>
          <w:p w:rsidR="00F43C0A" w:rsidRPr="00DE04F5" w:rsidRDefault="00F43C0A" w:rsidP="00F43C0A">
            <w:pPr>
              <w:tabs>
                <w:tab w:val="left" w:pos="708"/>
              </w:tabs>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24</w:t>
            </w:r>
          </w:p>
        </w:tc>
        <w:tc>
          <w:tcPr>
            <w:tcW w:w="1557" w:type="pct"/>
          </w:tcPr>
          <w:p w:rsidR="00F43C0A" w:rsidRPr="00DE04F5" w:rsidRDefault="00F43C0A" w:rsidP="00F43C0A">
            <w:pPr>
              <w:spacing w:after="120" w:line="240" w:lineRule="auto"/>
              <w:rPr>
                <w:rFonts w:ascii="Times New Roman" w:eastAsia="Times New Roman" w:hAnsi="Times New Roman" w:cs="Times New Roman"/>
                <w:bCs/>
                <w:color w:val="000000"/>
                <w:sz w:val="20"/>
                <w:szCs w:val="20"/>
              </w:rPr>
            </w:pPr>
            <w:r w:rsidRPr="00DE04F5">
              <w:rPr>
                <w:rFonts w:ascii="Times New Roman" w:eastAsia="Times New Roman" w:hAnsi="Times New Roman" w:cs="Times New Roman"/>
                <w:bCs/>
                <w:color w:val="000000"/>
                <w:sz w:val="20"/>
                <w:szCs w:val="20"/>
              </w:rPr>
              <w:t>Итальянский язык</w:t>
            </w:r>
          </w:p>
        </w:tc>
        <w:tc>
          <w:tcPr>
            <w:tcW w:w="940"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41</w:t>
            </w:r>
          </w:p>
        </w:tc>
        <w:tc>
          <w:tcPr>
            <w:tcW w:w="872"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w:t>
            </w:r>
          </w:p>
        </w:tc>
        <w:tc>
          <w:tcPr>
            <w:tcW w:w="683"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w:t>
            </w:r>
          </w:p>
        </w:tc>
        <w:tc>
          <w:tcPr>
            <w:tcW w:w="657" w:type="pct"/>
            <w:vAlign w:val="bottom"/>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w:t>
            </w:r>
          </w:p>
        </w:tc>
      </w:tr>
      <w:tr w:rsidR="00F43C0A" w:rsidRPr="00DE04F5" w:rsidTr="00D07E49">
        <w:trPr>
          <w:trHeight w:val="90"/>
        </w:trPr>
        <w:tc>
          <w:tcPr>
            <w:tcW w:w="291" w:type="pct"/>
            <w:vAlign w:val="center"/>
            <w:hideMark/>
          </w:tcPr>
          <w:p w:rsidR="00F43C0A" w:rsidRPr="00DE04F5" w:rsidRDefault="00F43C0A" w:rsidP="00F43C0A">
            <w:pPr>
              <w:tabs>
                <w:tab w:val="left" w:pos="708"/>
                <w:tab w:val="left" w:pos="1675"/>
                <w:tab w:val="left" w:pos="2814"/>
              </w:tabs>
              <w:spacing w:after="140" w:line="240" w:lineRule="auto"/>
              <w:contextualSpacing/>
              <w:jc w:val="both"/>
              <w:rPr>
                <w:rFonts w:ascii="Times New Roman" w:eastAsia="Times New Roman" w:hAnsi="Times New Roman" w:cs="Times New Roman"/>
                <w:color w:val="000000"/>
                <w:sz w:val="20"/>
                <w:szCs w:val="20"/>
              </w:rPr>
            </w:pPr>
          </w:p>
        </w:tc>
        <w:tc>
          <w:tcPr>
            <w:tcW w:w="1557" w:type="pct"/>
            <w:vAlign w:val="center"/>
            <w:hideMark/>
          </w:tcPr>
          <w:p w:rsidR="00F43C0A" w:rsidRPr="00DE04F5" w:rsidRDefault="00F43C0A" w:rsidP="00F43C0A">
            <w:pPr>
              <w:spacing w:after="120" w:line="240" w:lineRule="auto"/>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ИТОГО:</w:t>
            </w:r>
          </w:p>
        </w:tc>
        <w:tc>
          <w:tcPr>
            <w:tcW w:w="940" w:type="pct"/>
            <w:vAlign w:val="center"/>
          </w:tcPr>
          <w:p w:rsidR="00F43C0A" w:rsidRPr="00DE04F5" w:rsidRDefault="00F43C0A" w:rsidP="00F43C0A">
            <w:pPr>
              <w:spacing w:after="0" w:line="240" w:lineRule="auto"/>
              <w:jc w:val="center"/>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9555</w:t>
            </w:r>
          </w:p>
        </w:tc>
        <w:tc>
          <w:tcPr>
            <w:tcW w:w="872" w:type="pct"/>
            <w:vAlign w:val="center"/>
          </w:tcPr>
          <w:p w:rsidR="00F43C0A" w:rsidRPr="00DE04F5" w:rsidRDefault="00F43C0A" w:rsidP="00F43C0A">
            <w:pPr>
              <w:spacing w:after="0" w:line="240" w:lineRule="auto"/>
              <w:jc w:val="center"/>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5727</w:t>
            </w:r>
          </w:p>
        </w:tc>
        <w:tc>
          <w:tcPr>
            <w:tcW w:w="683" w:type="pct"/>
            <w:vAlign w:val="center"/>
          </w:tcPr>
          <w:p w:rsidR="00F43C0A" w:rsidRPr="00DE04F5" w:rsidRDefault="00F43C0A" w:rsidP="00F43C0A">
            <w:pPr>
              <w:spacing w:after="0" w:line="240" w:lineRule="auto"/>
              <w:jc w:val="center"/>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258</w:t>
            </w:r>
          </w:p>
        </w:tc>
        <w:tc>
          <w:tcPr>
            <w:tcW w:w="657" w:type="pct"/>
            <w:vAlign w:val="center"/>
          </w:tcPr>
          <w:p w:rsidR="00F43C0A" w:rsidRPr="00DE04F5" w:rsidRDefault="00F43C0A" w:rsidP="00F43C0A">
            <w:pPr>
              <w:spacing w:after="0" w:line="240" w:lineRule="auto"/>
              <w:jc w:val="center"/>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1048</w:t>
            </w:r>
          </w:p>
        </w:tc>
      </w:tr>
      <w:tr w:rsidR="00F43C0A" w:rsidRPr="00DE04F5" w:rsidTr="00D07E49">
        <w:trPr>
          <w:trHeight w:val="151"/>
        </w:trPr>
        <w:tc>
          <w:tcPr>
            <w:tcW w:w="291" w:type="pct"/>
            <w:vAlign w:val="center"/>
          </w:tcPr>
          <w:p w:rsidR="00F43C0A" w:rsidRPr="00DE04F5" w:rsidRDefault="00F43C0A" w:rsidP="00F43C0A">
            <w:pPr>
              <w:tabs>
                <w:tab w:val="left" w:pos="708"/>
                <w:tab w:val="left" w:pos="1675"/>
                <w:tab w:val="left" w:pos="2814"/>
              </w:tabs>
              <w:spacing w:after="140" w:line="240" w:lineRule="auto"/>
              <w:contextualSpacing/>
              <w:jc w:val="both"/>
              <w:rPr>
                <w:rFonts w:ascii="Times New Roman" w:eastAsia="Times New Roman" w:hAnsi="Times New Roman" w:cs="Times New Roman"/>
                <w:color w:val="000000"/>
                <w:sz w:val="20"/>
                <w:szCs w:val="20"/>
              </w:rPr>
            </w:pPr>
          </w:p>
        </w:tc>
        <w:tc>
          <w:tcPr>
            <w:tcW w:w="1557" w:type="pct"/>
            <w:vAlign w:val="center"/>
          </w:tcPr>
          <w:p w:rsidR="00F43C0A" w:rsidRPr="00DE04F5" w:rsidRDefault="00F43C0A" w:rsidP="00F43C0A">
            <w:pPr>
              <w:spacing w:after="12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Прошлый год</w:t>
            </w:r>
          </w:p>
        </w:tc>
        <w:tc>
          <w:tcPr>
            <w:tcW w:w="940" w:type="pct"/>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7046</w:t>
            </w:r>
          </w:p>
        </w:tc>
        <w:tc>
          <w:tcPr>
            <w:tcW w:w="872" w:type="pct"/>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4845</w:t>
            </w:r>
          </w:p>
        </w:tc>
        <w:tc>
          <w:tcPr>
            <w:tcW w:w="683" w:type="pct"/>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184</w:t>
            </w:r>
          </w:p>
        </w:tc>
        <w:tc>
          <w:tcPr>
            <w:tcW w:w="657" w:type="pct"/>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847</w:t>
            </w:r>
          </w:p>
        </w:tc>
      </w:tr>
    </w:tbl>
    <w:p w:rsidR="0061764B" w:rsidRDefault="0061764B" w:rsidP="00F43C0A">
      <w:pPr>
        <w:spacing w:after="140" w:line="240" w:lineRule="auto"/>
        <w:ind w:firstLine="709"/>
        <w:contextualSpacing/>
        <w:jc w:val="center"/>
        <w:rPr>
          <w:rFonts w:ascii="Times New Roman" w:hAnsi="Times New Roman" w:cs="Times New Roman"/>
          <w:b/>
          <w:color w:val="000000"/>
          <w:sz w:val="20"/>
          <w:szCs w:val="20"/>
        </w:rPr>
      </w:pPr>
    </w:p>
    <w:p w:rsidR="0061764B" w:rsidRDefault="0061764B" w:rsidP="00F43C0A">
      <w:pPr>
        <w:spacing w:after="140" w:line="240" w:lineRule="auto"/>
        <w:ind w:firstLine="709"/>
        <w:contextualSpacing/>
        <w:jc w:val="center"/>
        <w:rPr>
          <w:rFonts w:ascii="Times New Roman" w:hAnsi="Times New Roman" w:cs="Times New Roman"/>
          <w:b/>
          <w:color w:val="000000"/>
          <w:sz w:val="20"/>
          <w:szCs w:val="20"/>
        </w:rPr>
      </w:pPr>
    </w:p>
    <w:p w:rsidR="0061764B" w:rsidRDefault="0061764B" w:rsidP="00F43C0A">
      <w:pPr>
        <w:spacing w:after="140" w:line="240" w:lineRule="auto"/>
        <w:ind w:firstLine="709"/>
        <w:contextualSpacing/>
        <w:jc w:val="center"/>
        <w:rPr>
          <w:rFonts w:ascii="Times New Roman" w:hAnsi="Times New Roman" w:cs="Times New Roman"/>
          <w:b/>
          <w:color w:val="000000"/>
          <w:sz w:val="20"/>
          <w:szCs w:val="20"/>
        </w:rPr>
      </w:pPr>
    </w:p>
    <w:p w:rsidR="0061764B" w:rsidRDefault="0061764B" w:rsidP="00F43C0A">
      <w:pPr>
        <w:spacing w:after="140" w:line="240" w:lineRule="auto"/>
        <w:ind w:firstLine="709"/>
        <w:contextualSpacing/>
        <w:jc w:val="center"/>
        <w:rPr>
          <w:rFonts w:ascii="Times New Roman" w:hAnsi="Times New Roman" w:cs="Times New Roman"/>
          <w:b/>
          <w:color w:val="000000"/>
          <w:sz w:val="20"/>
          <w:szCs w:val="20"/>
        </w:rPr>
      </w:pPr>
    </w:p>
    <w:p w:rsidR="0061764B" w:rsidRDefault="0061764B" w:rsidP="00F43C0A">
      <w:pPr>
        <w:spacing w:after="140" w:line="240" w:lineRule="auto"/>
        <w:ind w:firstLine="709"/>
        <w:contextualSpacing/>
        <w:jc w:val="center"/>
        <w:rPr>
          <w:rFonts w:ascii="Times New Roman" w:hAnsi="Times New Roman" w:cs="Times New Roman"/>
          <w:b/>
          <w:color w:val="000000"/>
          <w:sz w:val="20"/>
          <w:szCs w:val="20"/>
        </w:rPr>
      </w:pPr>
    </w:p>
    <w:p w:rsidR="0061764B" w:rsidRDefault="0061764B" w:rsidP="00F43C0A">
      <w:pPr>
        <w:spacing w:after="140" w:line="240" w:lineRule="auto"/>
        <w:ind w:firstLine="709"/>
        <w:contextualSpacing/>
        <w:jc w:val="center"/>
        <w:rPr>
          <w:rFonts w:ascii="Times New Roman" w:hAnsi="Times New Roman" w:cs="Times New Roman"/>
          <w:b/>
          <w:color w:val="000000"/>
          <w:sz w:val="20"/>
          <w:szCs w:val="20"/>
        </w:rPr>
      </w:pPr>
    </w:p>
    <w:p w:rsidR="0061764B" w:rsidRDefault="0061764B" w:rsidP="00F43C0A">
      <w:pPr>
        <w:spacing w:after="140" w:line="240" w:lineRule="auto"/>
        <w:ind w:firstLine="709"/>
        <w:contextualSpacing/>
        <w:jc w:val="center"/>
        <w:rPr>
          <w:rFonts w:ascii="Times New Roman" w:hAnsi="Times New Roman" w:cs="Times New Roman"/>
          <w:b/>
          <w:color w:val="000000"/>
          <w:sz w:val="20"/>
          <w:szCs w:val="20"/>
        </w:rPr>
      </w:pPr>
    </w:p>
    <w:p w:rsidR="00F43C0A" w:rsidRPr="00F43C0A" w:rsidRDefault="00F43C0A" w:rsidP="00F43C0A">
      <w:pPr>
        <w:spacing w:after="140" w:line="240" w:lineRule="auto"/>
        <w:ind w:firstLine="709"/>
        <w:contextualSpacing/>
        <w:jc w:val="center"/>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Рейтинг участия общеобразовательных организаци</w:t>
      </w:r>
      <w:r w:rsidR="00DE04F5">
        <w:rPr>
          <w:rFonts w:ascii="Times New Roman" w:eastAsia="Times New Roman" w:hAnsi="Times New Roman" w:cs="Times New Roman"/>
          <w:b/>
          <w:color w:val="000000"/>
          <w:sz w:val="24"/>
          <w:szCs w:val="24"/>
        </w:rPr>
        <w:t xml:space="preserve">й городского округа Воскресенск </w:t>
      </w:r>
      <w:r w:rsidRPr="00F43C0A">
        <w:rPr>
          <w:rFonts w:ascii="Times New Roman" w:eastAsia="Times New Roman" w:hAnsi="Times New Roman" w:cs="Times New Roman"/>
          <w:b/>
          <w:color w:val="000000"/>
          <w:sz w:val="24"/>
          <w:szCs w:val="24"/>
        </w:rPr>
        <w:t>в муни</w:t>
      </w:r>
      <w:r w:rsidR="00D07E49">
        <w:rPr>
          <w:rFonts w:ascii="Times New Roman" w:eastAsia="Times New Roman" w:hAnsi="Times New Roman" w:cs="Times New Roman"/>
          <w:b/>
          <w:color w:val="000000"/>
          <w:sz w:val="24"/>
          <w:szCs w:val="24"/>
        </w:rPr>
        <w:t>ципальном этапе ВсОШ в2025 году</w:t>
      </w:r>
    </w:p>
    <w:p w:rsidR="00F43C0A" w:rsidRPr="00F43C0A" w:rsidRDefault="00F43C0A" w:rsidP="00F43C0A">
      <w:pPr>
        <w:spacing w:after="0" w:line="276" w:lineRule="auto"/>
        <w:ind w:firstLine="567"/>
        <w:jc w:val="right"/>
        <w:rPr>
          <w:rFonts w:ascii="Times New Roman" w:eastAsia="Times New Roman" w:hAnsi="Times New Roman" w:cs="Times New Roman"/>
          <w:color w:val="000000"/>
          <w:sz w:val="24"/>
          <w:szCs w:val="24"/>
          <w:shd w:val="clear" w:color="auto" w:fill="FFFFFF"/>
        </w:rPr>
      </w:pPr>
    </w:p>
    <w:tbl>
      <w:tblPr>
        <w:tblW w:w="1013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3028"/>
        <w:gridCol w:w="1792"/>
        <w:gridCol w:w="1488"/>
        <w:gridCol w:w="1329"/>
        <w:gridCol w:w="989"/>
        <w:gridCol w:w="821"/>
      </w:tblGrid>
      <w:tr w:rsidR="00F43C0A" w:rsidRPr="00DE04F5" w:rsidTr="00DE04F5">
        <w:trPr>
          <w:trHeight w:val="539"/>
        </w:trPr>
        <w:tc>
          <w:tcPr>
            <w:tcW w:w="687" w:type="dxa"/>
            <w:vAlign w:val="center"/>
          </w:tcPr>
          <w:p w:rsidR="00F43C0A" w:rsidRPr="00DE04F5" w:rsidRDefault="00F43C0A" w:rsidP="00F43C0A">
            <w:pPr>
              <w:spacing w:after="140" w:line="240" w:lineRule="auto"/>
              <w:contextualSpacing/>
              <w:jc w:val="center"/>
              <w:rPr>
                <w:rFonts w:ascii="Times New Roman" w:hAnsi="Times New Roman" w:cs="Times New Roman"/>
                <w:color w:val="000000"/>
                <w:sz w:val="20"/>
                <w:szCs w:val="20"/>
              </w:rPr>
            </w:pPr>
            <w:r w:rsidRPr="00DE04F5">
              <w:rPr>
                <w:rFonts w:ascii="Times New Roman" w:hAnsi="Times New Roman" w:cs="Times New Roman"/>
                <w:color w:val="000000"/>
                <w:sz w:val="20"/>
                <w:szCs w:val="20"/>
              </w:rPr>
              <w:t>№</w:t>
            </w:r>
          </w:p>
          <w:p w:rsidR="00F43C0A" w:rsidRPr="00DE04F5" w:rsidRDefault="00F43C0A" w:rsidP="00F43C0A">
            <w:pPr>
              <w:spacing w:after="140" w:line="240" w:lineRule="auto"/>
              <w:contextualSpacing/>
              <w:jc w:val="center"/>
              <w:rPr>
                <w:rFonts w:ascii="Times New Roman" w:hAnsi="Times New Roman" w:cs="Times New Roman"/>
                <w:color w:val="000000"/>
                <w:sz w:val="20"/>
                <w:szCs w:val="20"/>
              </w:rPr>
            </w:pPr>
            <w:r w:rsidRPr="00DE04F5">
              <w:rPr>
                <w:rFonts w:ascii="Times New Roman" w:hAnsi="Times New Roman" w:cs="Times New Roman"/>
                <w:color w:val="000000"/>
                <w:sz w:val="20"/>
                <w:szCs w:val="20"/>
              </w:rPr>
              <w:t>п/п</w:t>
            </w:r>
          </w:p>
        </w:tc>
        <w:tc>
          <w:tcPr>
            <w:tcW w:w="3028"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Наименование ОО</w:t>
            </w:r>
          </w:p>
        </w:tc>
        <w:tc>
          <w:tcPr>
            <w:tcW w:w="1792"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Количество учащихся допущенных</w:t>
            </w:r>
          </w:p>
          <w:p w:rsidR="00F43C0A" w:rsidRPr="00DE04F5" w:rsidRDefault="00F43C0A" w:rsidP="00F43C0A">
            <w:pPr>
              <w:spacing w:after="140" w:line="240" w:lineRule="auto"/>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на МЭ ВсОШ</w:t>
            </w:r>
          </w:p>
        </w:tc>
        <w:tc>
          <w:tcPr>
            <w:tcW w:w="1488"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Количество участников</w:t>
            </w:r>
          </w:p>
        </w:tc>
        <w:tc>
          <w:tcPr>
            <w:tcW w:w="1329"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Победители</w:t>
            </w:r>
          </w:p>
        </w:tc>
        <w:tc>
          <w:tcPr>
            <w:tcW w:w="989"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Призёры</w:t>
            </w:r>
          </w:p>
        </w:tc>
        <w:tc>
          <w:tcPr>
            <w:tcW w:w="821"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b/>
                <w:i/>
                <w:color w:val="000000"/>
                <w:sz w:val="20"/>
                <w:szCs w:val="20"/>
              </w:rPr>
            </w:pPr>
            <w:r w:rsidRPr="00DE04F5">
              <w:rPr>
                <w:rFonts w:ascii="Times New Roman" w:eastAsia="Times New Roman" w:hAnsi="Times New Roman" w:cs="Times New Roman"/>
                <w:b/>
                <w:i/>
                <w:color w:val="000000"/>
                <w:sz w:val="20"/>
                <w:szCs w:val="20"/>
              </w:rPr>
              <w:t>Всего</w:t>
            </w:r>
          </w:p>
        </w:tc>
      </w:tr>
      <w:tr w:rsidR="00F43C0A" w:rsidRPr="00DE04F5" w:rsidTr="00DE04F5">
        <w:trPr>
          <w:trHeight w:val="539"/>
        </w:trPr>
        <w:tc>
          <w:tcPr>
            <w:tcW w:w="687"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w:t>
            </w:r>
          </w:p>
        </w:tc>
        <w:tc>
          <w:tcPr>
            <w:tcW w:w="3028" w:type="dxa"/>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«Лицей имени Стрельцова П.В.»</w:t>
            </w:r>
          </w:p>
        </w:tc>
        <w:tc>
          <w:tcPr>
            <w:tcW w:w="1792"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2766</w:t>
            </w:r>
          </w:p>
        </w:tc>
        <w:tc>
          <w:tcPr>
            <w:tcW w:w="1488"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1671</w:t>
            </w:r>
          </w:p>
        </w:tc>
        <w:tc>
          <w:tcPr>
            <w:tcW w:w="132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111</w:t>
            </w:r>
          </w:p>
        </w:tc>
        <w:tc>
          <w:tcPr>
            <w:tcW w:w="98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461</w:t>
            </w:r>
          </w:p>
        </w:tc>
        <w:tc>
          <w:tcPr>
            <w:tcW w:w="82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572</w:t>
            </w:r>
          </w:p>
        </w:tc>
      </w:tr>
      <w:tr w:rsidR="00F43C0A" w:rsidRPr="00DE04F5" w:rsidTr="00D07E49">
        <w:trPr>
          <w:trHeight w:val="168"/>
        </w:trPr>
        <w:tc>
          <w:tcPr>
            <w:tcW w:w="687"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w:t>
            </w:r>
          </w:p>
        </w:tc>
        <w:tc>
          <w:tcPr>
            <w:tcW w:w="3028" w:type="dxa"/>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«Москворецкая гимназия»</w:t>
            </w:r>
          </w:p>
        </w:tc>
        <w:tc>
          <w:tcPr>
            <w:tcW w:w="1792"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1011</w:t>
            </w:r>
          </w:p>
        </w:tc>
        <w:tc>
          <w:tcPr>
            <w:tcW w:w="1488"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753</w:t>
            </w:r>
          </w:p>
        </w:tc>
        <w:tc>
          <w:tcPr>
            <w:tcW w:w="132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56</w:t>
            </w:r>
          </w:p>
        </w:tc>
        <w:tc>
          <w:tcPr>
            <w:tcW w:w="98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146</w:t>
            </w:r>
          </w:p>
        </w:tc>
        <w:tc>
          <w:tcPr>
            <w:tcW w:w="82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202</w:t>
            </w:r>
          </w:p>
        </w:tc>
      </w:tr>
      <w:tr w:rsidR="00F43C0A" w:rsidRPr="00DE04F5" w:rsidTr="00D07E49">
        <w:trPr>
          <w:trHeight w:val="213"/>
        </w:trPr>
        <w:tc>
          <w:tcPr>
            <w:tcW w:w="687"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w:t>
            </w:r>
          </w:p>
        </w:tc>
        <w:tc>
          <w:tcPr>
            <w:tcW w:w="3028" w:type="dxa"/>
          </w:tcPr>
          <w:p w:rsidR="00F43C0A" w:rsidRPr="00DE04F5" w:rsidRDefault="00F43C0A" w:rsidP="00F43C0A">
            <w:pPr>
              <w:spacing w:after="0" w:line="240" w:lineRule="auto"/>
              <w:ind w:right="-66"/>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«Гимназия № 1»</w:t>
            </w:r>
          </w:p>
        </w:tc>
        <w:tc>
          <w:tcPr>
            <w:tcW w:w="1792"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1247</w:t>
            </w:r>
          </w:p>
        </w:tc>
        <w:tc>
          <w:tcPr>
            <w:tcW w:w="1488"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627</w:t>
            </w:r>
          </w:p>
        </w:tc>
        <w:tc>
          <w:tcPr>
            <w:tcW w:w="132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29</w:t>
            </w:r>
          </w:p>
        </w:tc>
        <w:tc>
          <w:tcPr>
            <w:tcW w:w="98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170</w:t>
            </w:r>
          </w:p>
        </w:tc>
        <w:tc>
          <w:tcPr>
            <w:tcW w:w="82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199</w:t>
            </w:r>
          </w:p>
        </w:tc>
      </w:tr>
      <w:tr w:rsidR="00F43C0A" w:rsidRPr="00DE04F5" w:rsidTr="00D07E49">
        <w:trPr>
          <w:trHeight w:val="260"/>
        </w:trPr>
        <w:tc>
          <w:tcPr>
            <w:tcW w:w="687"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w:t>
            </w:r>
          </w:p>
        </w:tc>
        <w:tc>
          <w:tcPr>
            <w:tcW w:w="3028" w:type="dxa"/>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«Лицей № 6»</w:t>
            </w:r>
          </w:p>
        </w:tc>
        <w:tc>
          <w:tcPr>
            <w:tcW w:w="1792"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755</w:t>
            </w:r>
          </w:p>
        </w:tc>
        <w:tc>
          <w:tcPr>
            <w:tcW w:w="1488"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447</w:t>
            </w:r>
          </w:p>
        </w:tc>
        <w:tc>
          <w:tcPr>
            <w:tcW w:w="132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20</w:t>
            </w:r>
          </w:p>
        </w:tc>
        <w:tc>
          <w:tcPr>
            <w:tcW w:w="98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72</w:t>
            </w:r>
          </w:p>
        </w:tc>
        <w:tc>
          <w:tcPr>
            <w:tcW w:w="82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92</w:t>
            </w:r>
          </w:p>
        </w:tc>
      </w:tr>
      <w:tr w:rsidR="00F43C0A" w:rsidRPr="00DE04F5" w:rsidTr="00D07E49">
        <w:trPr>
          <w:trHeight w:val="277"/>
        </w:trPr>
        <w:tc>
          <w:tcPr>
            <w:tcW w:w="687"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w:t>
            </w:r>
          </w:p>
        </w:tc>
        <w:tc>
          <w:tcPr>
            <w:tcW w:w="3028" w:type="dxa"/>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«Лицей № 23»</w:t>
            </w:r>
          </w:p>
        </w:tc>
        <w:tc>
          <w:tcPr>
            <w:tcW w:w="1792"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891</w:t>
            </w:r>
          </w:p>
        </w:tc>
        <w:tc>
          <w:tcPr>
            <w:tcW w:w="1488"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550</w:t>
            </w:r>
          </w:p>
        </w:tc>
        <w:tc>
          <w:tcPr>
            <w:tcW w:w="132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w:t>
            </w:r>
          </w:p>
        </w:tc>
        <w:tc>
          <w:tcPr>
            <w:tcW w:w="98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50</w:t>
            </w:r>
          </w:p>
        </w:tc>
        <w:tc>
          <w:tcPr>
            <w:tcW w:w="82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62</w:t>
            </w:r>
          </w:p>
        </w:tc>
      </w:tr>
      <w:tr w:rsidR="00F43C0A" w:rsidRPr="00DE04F5" w:rsidTr="00D07E49">
        <w:trPr>
          <w:trHeight w:val="268"/>
        </w:trPr>
        <w:tc>
          <w:tcPr>
            <w:tcW w:w="687"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w:t>
            </w:r>
          </w:p>
        </w:tc>
        <w:tc>
          <w:tcPr>
            <w:tcW w:w="3028" w:type="dxa"/>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«СОШ «Вектор»</w:t>
            </w:r>
          </w:p>
        </w:tc>
        <w:tc>
          <w:tcPr>
            <w:tcW w:w="1792"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710</w:t>
            </w:r>
          </w:p>
        </w:tc>
        <w:tc>
          <w:tcPr>
            <w:tcW w:w="1488"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345</w:t>
            </w:r>
          </w:p>
        </w:tc>
        <w:tc>
          <w:tcPr>
            <w:tcW w:w="132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11</w:t>
            </w:r>
          </w:p>
        </w:tc>
        <w:tc>
          <w:tcPr>
            <w:tcW w:w="98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28</w:t>
            </w:r>
          </w:p>
        </w:tc>
        <w:tc>
          <w:tcPr>
            <w:tcW w:w="82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39</w:t>
            </w:r>
          </w:p>
        </w:tc>
      </w:tr>
      <w:tr w:rsidR="00F43C0A" w:rsidRPr="00DE04F5" w:rsidTr="00D07E49">
        <w:trPr>
          <w:trHeight w:val="129"/>
        </w:trPr>
        <w:tc>
          <w:tcPr>
            <w:tcW w:w="687"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w:t>
            </w:r>
          </w:p>
        </w:tc>
        <w:tc>
          <w:tcPr>
            <w:tcW w:w="3028" w:type="dxa"/>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«СОШ № 3»</w:t>
            </w:r>
          </w:p>
        </w:tc>
        <w:tc>
          <w:tcPr>
            <w:tcW w:w="1792"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447</w:t>
            </w:r>
          </w:p>
        </w:tc>
        <w:tc>
          <w:tcPr>
            <w:tcW w:w="1488"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306</w:t>
            </w:r>
          </w:p>
        </w:tc>
        <w:tc>
          <w:tcPr>
            <w:tcW w:w="132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w:t>
            </w:r>
          </w:p>
        </w:tc>
        <w:tc>
          <w:tcPr>
            <w:tcW w:w="98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35</w:t>
            </w:r>
          </w:p>
        </w:tc>
        <w:tc>
          <w:tcPr>
            <w:tcW w:w="82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39</w:t>
            </w:r>
          </w:p>
        </w:tc>
      </w:tr>
      <w:tr w:rsidR="00F43C0A" w:rsidRPr="00DE04F5" w:rsidTr="00DE04F5">
        <w:trPr>
          <w:trHeight w:val="539"/>
        </w:trPr>
        <w:tc>
          <w:tcPr>
            <w:tcW w:w="687"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8</w:t>
            </w:r>
          </w:p>
        </w:tc>
        <w:tc>
          <w:tcPr>
            <w:tcW w:w="3028" w:type="dxa"/>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«СОШ  имени Сергея Рыбникова»</w:t>
            </w:r>
          </w:p>
        </w:tc>
        <w:tc>
          <w:tcPr>
            <w:tcW w:w="1792"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628</w:t>
            </w:r>
          </w:p>
        </w:tc>
        <w:tc>
          <w:tcPr>
            <w:tcW w:w="1488"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403</w:t>
            </w:r>
          </w:p>
        </w:tc>
        <w:tc>
          <w:tcPr>
            <w:tcW w:w="132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w:t>
            </w:r>
          </w:p>
        </w:tc>
        <w:tc>
          <w:tcPr>
            <w:tcW w:w="98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35</w:t>
            </w:r>
          </w:p>
        </w:tc>
        <w:tc>
          <w:tcPr>
            <w:tcW w:w="82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38</w:t>
            </w:r>
          </w:p>
        </w:tc>
      </w:tr>
      <w:tr w:rsidR="00F43C0A" w:rsidRPr="00DE04F5" w:rsidTr="00D07E49">
        <w:trPr>
          <w:trHeight w:val="198"/>
        </w:trPr>
        <w:tc>
          <w:tcPr>
            <w:tcW w:w="687"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9</w:t>
            </w:r>
          </w:p>
        </w:tc>
        <w:tc>
          <w:tcPr>
            <w:tcW w:w="3028" w:type="dxa"/>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«СОШ «Горизонт»</w:t>
            </w:r>
          </w:p>
        </w:tc>
        <w:tc>
          <w:tcPr>
            <w:tcW w:w="1792"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313</w:t>
            </w:r>
          </w:p>
        </w:tc>
        <w:tc>
          <w:tcPr>
            <w:tcW w:w="1488"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203</w:t>
            </w:r>
          </w:p>
        </w:tc>
        <w:tc>
          <w:tcPr>
            <w:tcW w:w="132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w:t>
            </w:r>
          </w:p>
        </w:tc>
        <w:tc>
          <w:tcPr>
            <w:tcW w:w="98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30</w:t>
            </w:r>
          </w:p>
        </w:tc>
        <w:tc>
          <w:tcPr>
            <w:tcW w:w="82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33</w:t>
            </w:r>
          </w:p>
        </w:tc>
      </w:tr>
      <w:tr w:rsidR="00F43C0A" w:rsidRPr="00DE04F5" w:rsidTr="00D07E49">
        <w:trPr>
          <w:trHeight w:val="243"/>
        </w:trPr>
        <w:tc>
          <w:tcPr>
            <w:tcW w:w="687"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w:t>
            </w:r>
          </w:p>
        </w:tc>
        <w:tc>
          <w:tcPr>
            <w:tcW w:w="3028" w:type="dxa"/>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«СОШ «Наши традиции»</w:t>
            </w:r>
          </w:p>
        </w:tc>
        <w:tc>
          <w:tcPr>
            <w:tcW w:w="1792"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179</w:t>
            </w:r>
          </w:p>
        </w:tc>
        <w:tc>
          <w:tcPr>
            <w:tcW w:w="1488"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137</w:t>
            </w:r>
          </w:p>
        </w:tc>
        <w:tc>
          <w:tcPr>
            <w:tcW w:w="132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w:t>
            </w:r>
          </w:p>
        </w:tc>
        <w:tc>
          <w:tcPr>
            <w:tcW w:w="98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w:t>
            </w:r>
          </w:p>
        </w:tc>
        <w:tc>
          <w:tcPr>
            <w:tcW w:w="82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w:t>
            </w:r>
          </w:p>
        </w:tc>
      </w:tr>
      <w:tr w:rsidR="00F43C0A" w:rsidRPr="00DE04F5" w:rsidTr="00D07E49">
        <w:trPr>
          <w:trHeight w:val="120"/>
        </w:trPr>
        <w:tc>
          <w:tcPr>
            <w:tcW w:w="687"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11</w:t>
            </w:r>
          </w:p>
        </w:tc>
        <w:tc>
          <w:tcPr>
            <w:tcW w:w="3028" w:type="dxa"/>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«СОШ «Сфера»</w:t>
            </w:r>
          </w:p>
        </w:tc>
        <w:tc>
          <w:tcPr>
            <w:tcW w:w="1792"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241</w:t>
            </w:r>
          </w:p>
        </w:tc>
        <w:tc>
          <w:tcPr>
            <w:tcW w:w="1488"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122</w:t>
            </w:r>
          </w:p>
        </w:tc>
        <w:tc>
          <w:tcPr>
            <w:tcW w:w="132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w:t>
            </w:r>
          </w:p>
        </w:tc>
        <w:tc>
          <w:tcPr>
            <w:tcW w:w="98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w:t>
            </w:r>
          </w:p>
        </w:tc>
        <w:tc>
          <w:tcPr>
            <w:tcW w:w="82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w:t>
            </w:r>
          </w:p>
        </w:tc>
      </w:tr>
      <w:tr w:rsidR="00F43C0A" w:rsidRPr="00DE04F5" w:rsidTr="00D07E49">
        <w:trPr>
          <w:trHeight w:val="166"/>
        </w:trPr>
        <w:tc>
          <w:tcPr>
            <w:tcW w:w="687"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w:t>
            </w:r>
          </w:p>
        </w:tc>
        <w:tc>
          <w:tcPr>
            <w:tcW w:w="3028" w:type="dxa"/>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МБОУ-Лицей «ВКШ»</w:t>
            </w:r>
          </w:p>
        </w:tc>
        <w:tc>
          <w:tcPr>
            <w:tcW w:w="1792"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123</w:t>
            </w:r>
          </w:p>
        </w:tc>
        <w:tc>
          <w:tcPr>
            <w:tcW w:w="1488"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62</w:t>
            </w:r>
          </w:p>
        </w:tc>
        <w:tc>
          <w:tcPr>
            <w:tcW w:w="132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w:t>
            </w:r>
          </w:p>
        </w:tc>
        <w:tc>
          <w:tcPr>
            <w:tcW w:w="98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5</w:t>
            </w:r>
          </w:p>
        </w:tc>
        <w:tc>
          <w:tcPr>
            <w:tcW w:w="82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6</w:t>
            </w:r>
          </w:p>
        </w:tc>
      </w:tr>
      <w:tr w:rsidR="00F43C0A" w:rsidRPr="00DE04F5" w:rsidTr="00DE04F5">
        <w:trPr>
          <w:trHeight w:val="539"/>
        </w:trPr>
        <w:tc>
          <w:tcPr>
            <w:tcW w:w="687" w:type="dxa"/>
            <w:vAlign w:val="center"/>
          </w:tcPr>
          <w:p w:rsidR="00F43C0A" w:rsidRPr="00DE04F5" w:rsidRDefault="00F43C0A" w:rsidP="00F43C0A">
            <w:pPr>
              <w:spacing w:after="140" w:line="240" w:lineRule="auto"/>
              <w:contextualSpacing/>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13</w:t>
            </w:r>
          </w:p>
        </w:tc>
        <w:tc>
          <w:tcPr>
            <w:tcW w:w="3028" w:type="dxa"/>
          </w:tcPr>
          <w:p w:rsidR="00F43C0A" w:rsidRPr="00DE04F5" w:rsidRDefault="00F43C0A" w:rsidP="00F43C0A">
            <w:pPr>
              <w:spacing w:after="0" w:line="240" w:lineRule="auto"/>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МОУ «СОШ «Траектория успеха»</w:t>
            </w:r>
          </w:p>
        </w:tc>
        <w:tc>
          <w:tcPr>
            <w:tcW w:w="1792"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244</w:t>
            </w:r>
          </w:p>
        </w:tc>
        <w:tc>
          <w:tcPr>
            <w:tcW w:w="1488"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101</w:t>
            </w:r>
          </w:p>
        </w:tc>
        <w:tc>
          <w:tcPr>
            <w:tcW w:w="132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w:t>
            </w:r>
          </w:p>
        </w:tc>
        <w:tc>
          <w:tcPr>
            <w:tcW w:w="98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2</w:t>
            </w:r>
          </w:p>
        </w:tc>
        <w:tc>
          <w:tcPr>
            <w:tcW w:w="82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3</w:t>
            </w:r>
          </w:p>
        </w:tc>
      </w:tr>
      <w:tr w:rsidR="00F43C0A" w:rsidRPr="00DE04F5" w:rsidTr="00DE04F5">
        <w:trPr>
          <w:trHeight w:val="539"/>
        </w:trPr>
        <w:tc>
          <w:tcPr>
            <w:tcW w:w="3715" w:type="dxa"/>
            <w:gridSpan w:val="2"/>
            <w:vAlign w:val="center"/>
          </w:tcPr>
          <w:p w:rsidR="00F43C0A" w:rsidRPr="00DE04F5" w:rsidRDefault="00F43C0A" w:rsidP="00F43C0A">
            <w:pPr>
              <w:spacing w:after="0" w:line="240" w:lineRule="auto"/>
              <w:jc w:val="center"/>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Всего:</w:t>
            </w:r>
          </w:p>
        </w:tc>
        <w:tc>
          <w:tcPr>
            <w:tcW w:w="1792" w:type="dxa"/>
            <w:vAlign w:val="center"/>
          </w:tcPr>
          <w:p w:rsidR="00F43C0A" w:rsidRPr="00DE04F5" w:rsidRDefault="00F43C0A" w:rsidP="00F43C0A">
            <w:pPr>
              <w:spacing w:after="0" w:line="240" w:lineRule="auto"/>
              <w:jc w:val="center"/>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9555</w:t>
            </w:r>
          </w:p>
        </w:tc>
        <w:tc>
          <w:tcPr>
            <w:tcW w:w="1488" w:type="dxa"/>
            <w:vAlign w:val="center"/>
          </w:tcPr>
          <w:p w:rsidR="00F43C0A" w:rsidRPr="00DE04F5" w:rsidRDefault="00F43C0A" w:rsidP="00F43C0A">
            <w:pPr>
              <w:spacing w:after="0" w:line="240" w:lineRule="auto"/>
              <w:jc w:val="center"/>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5727</w:t>
            </w:r>
          </w:p>
        </w:tc>
        <w:tc>
          <w:tcPr>
            <w:tcW w:w="1329" w:type="dxa"/>
            <w:vAlign w:val="center"/>
          </w:tcPr>
          <w:p w:rsidR="00F43C0A" w:rsidRPr="00DE04F5" w:rsidRDefault="00F43C0A" w:rsidP="00F43C0A">
            <w:pPr>
              <w:spacing w:after="0" w:line="240" w:lineRule="auto"/>
              <w:jc w:val="center"/>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258</w:t>
            </w:r>
          </w:p>
        </w:tc>
        <w:tc>
          <w:tcPr>
            <w:tcW w:w="989" w:type="dxa"/>
            <w:vAlign w:val="center"/>
          </w:tcPr>
          <w:p w:rsidR="00F43C0A" w:rsidRPr="00DE04F5" w:rsidRDefault="00F43C0A" w:rsidP="00F43C0A">
            <w:pPr>
              <w:spacing w:after="0" w:line="240" w:lineRule="auto"/>
              <w:jc w:val="center"/>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1048</w:t>
            </w:r>
          </w:p>
        </w:tc>
        <w:tc>
          <w:tcPr>
            <w:tcW w:w="821" w:type="dxa"/>
            <w:vAlign w:val="center"/>
          </w:tcPr>
          <w:p w:rsidR="00F43C0A" w:rsidRPr="00DE04F5" w:rsidRDefault="00F43C0A" w:rsidP="00F43C0A">
            <w:pPr>
              <w:spacing w:after="0" w:line="240" w:lineRule="auto"/>
              <w:jc w:val="center"/>
              <w:rPr>
                <w:rFonts w:ascii="Times New Roman" w:eastAsia="Times New Roman" w:hAnsi="Times New Roman" w:cs="Times New Roman"/>
                <w:b/>
                <w:color w:val="000000"/>
                <w:sz w:val="20"/>
                <w:szCs w:val="20"/>
              </w:rPr>
            </w:pPr>
            <w:r w:rsidRPr="00DE04F5">
              <w:rPr>
                <w:rFonts w:ascii="Times New Roman" w:eastAsia="Times New Roman" w:hAnsi="Times New Roman" w:cs="Times New Roman"/>
                <w:b/>
                <w:color w:val="000000"/>
                <w:sz w:val="20"/>
                <w:szCs w:val="20"/>
              </w:rPr>
              <w:t>1315</w:t>
            </w:r>
          </w:p>
        </w:tc>
      </w:tr>
      <w:tr w:rsidR="00F43C0A" w:rsidRPr="00DE04F5" w:rsidTr="00DE04F5">
        <w:trPr>
          <w:trHeight w:val="539"/>
        </w:trPr>
        <w:tc>
          <w:tcPr>
            <w:tcW w:w="3715" w:type="dxa"/>
            <w:gridSpan w:val="2"/>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Прошлый год</w:t>
            </w:r>
          </w:p>
        </w:tc>
        <w:tc>
          <w:tcPr>
            <w:tcW w:w="1792"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7046</w:t>
            </w:r>
          </w:p>
        </w:tc>
        <w:tc>
          <w:tcPr>
            <w:tcW w:w="1488"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4845</w:t>
            </w:r>
          </w:p>
        </w:tc>
        <w:tc>
          <w:tcPr>
            <w:tcW w:w="132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184</w:t>
            </w:r>
          </w:p>
        </w:tc>
        <w:tc>
          <w:tcPr>
            <w:tcW w:w="989"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847</w:t>
            </w:r>
          </w:p>
        </w:tc>
        <w:tc>
          <w:tcPr>
            <w:tcW w:w="821" w:type="dxa"/>
            <w:vAlign w:val="center"/>
          </w:tcPr>
          <w:p w:rsidR="00F43C0A" w:rsidRPr="00DE04F5" w:rsidRDefault="00F43C0A" w:rsidP="00F43C0A">
            <w:pPr>
              <w:spacing w:after="0" w:line="240" w:lineRule="auto"/>
              <w:jc w:val="center"/>
              <w:rPr>
                <w:rFonts w:ascii="Times New Roman" w:eastAsia="Times New Roman" w:hAnsi="Times New Roman" w:cs="Times New Roman"/>
                <w:color w:val="000000"/>
                <w:sz w:val="20"/>
                <w:szCs w:val="20"/>
              </w:rPr>
            </w:pPr>
            <w:r w:rsidRPr="00DE04F5">
              <w:rPr>
                <w:rFonts w:ascii="Times New Roman" w:eastAsia="Times New Roman" w:hAnsi="Times New Roman" w:cs="Times New Roman"/>
                <w:color w:val="000000"/>
                <w:sz w:val="20"/>
                <w:szCs w:val="20"/>
              </w:rPr>
              <w:t>1031</w:t>
            </w:r>
          </w:p>
        </w:tc>
      </w:tr>
    </w:tbl>
    <w:p w:rsidR="00F43C0A" w:rsidRPr="00F43C0A" w:rsidRDefault="00F43C0A" w:rsidP="00F43C0A">
      <w:pPr>
        <w:spacing w:after="0" w:line="240" w:lineRule="auto"/>
        <w:ind w:firstLine="709"/>
        <w:jc w:val="both"/>
        <w:rPr>
          <w:rFonts w:ascii="Times New Roman" w:hAnsi="Times New Roman" w:cs="Times New Roman"/>
          <w:b/>
          <w:color w:val="000000"/>
          <w:sz w:val="24"/>
          <w:szCs w:val="24"/>
        </w:rPr>
      </w:pPr>
    </w:p>
    <w:p w:rsidR="00F43C0A" w:rsidRPr="00F43C0A" w:rsidRDefault="00F43C0A" w:rsidP="003A4D52">
      <w:pPr>
        <w:widowControl w:val="0"/>
        <w:suppressAutoHyphens/>
        <w:spacing w:after="0" w:line="240" w:lineRule="auto"/>
        <w:ind w:firstLine="284"/>
        <w:jc w:val="both"/>
        <w:rPr>
          <w:rFonts w:ascii="Times New Roman" w:hAnsi="Times New Roman" w:cs="Times New Roman"/>
          <w:b/>
          <w:color w:val="000000"/>
          <w:sz w:val="24"/>
          <w:szCs w:val="24"/>
        </w:rPr>
      </w:pPr>
      <w:r w:rsidRPr="00F43C0A">
        <w:rPr>
          <w:rFonts w:ascii="Times New Roman" w:eastAsia="DejaVu Sans" w:hAnsi="Times New Roman" w:cs="Times New Roman"/>
          <w:b/>
          <w:color w:val="000000"/>
          <w:kern w:val="1"/>
          <w:sz w:val="24"/>
          <w:szCs w:val="24"/>
          <w:lang w:eastAsia="hi-IN" w:bidi="hi-IN"/>
        </w:rPr>
        <w:t>Региональный этап</w:t>
      </w:r>
      <w:r w:rsidRPr="00F43C0A">
        <w:rPr>
          <w:rFonts w:ascii="Times New Roman" w:hAnsi="Times New Roman" w:cs="Times New Roman"/>
          <w:b/>
          <w:color w:val="000000"/>
          <w:sz w:val="24"/>
          <w:szCs w:val="24"/>
        </w:rPr>
        <w:t xml:space="preserve"> ВсОШ</w:t>
      </w:r>
    </w:p>
    <w:p w:rsidR="003A4D52" w:rsidRDefault="00F43C0A" w:rsidP="00D07E49">
      <w:pPr>
        <w:widowControl w:val="0"/>
        <w:suppressAutoHyphens/>
        <w:spacing w:after="0" w:line="240" w:lineRule="auto"/>
        <w:ind w:firstLine="709"/>
        <w:jc w:val="both"/>
        <w:rPr>
          <w:rFonts w:ascii="Times New Roman" w:eastAsia="DejaVu Sans" w:hAnsi="Times New Roman" w:cs="Times New Roman"/>
          <w:color w:val="000000"/>
          <w:kern w:val="1"/>
          <w:sz w:val="24"/>
          <w:szCs w:val="24"/>
          <w:lang w:eastAsia="hi-IN" w:bidi="hi-IN"/>
        </w:rPr>
      </w:pPr>
      <w:r w:rsidRPr="00F43C0A">
        <w:rPr>
          <w:rFonts w:ascii="Times New Roman" w:eastAsia="DejaVu Sans" w:hAnsi="Times New Roman" w:cs="Times New Roman"/>
          <w:color w:val="000000"/>
          <w:kern w:val="1"/>
          <w:sz w:val="24"/>
          <w:szCs w:val="24"/>
          <w:lang w:eastAsia="hi-IN" w:bidi="hi-IN"/>
        </w:rPr>
        <w:t xml:space="preserve"> </w:t>
      </w:r>
    </w:p>
    <w:p w:rsidR="00F43C0A" w:rsidRPr="00F43C0A" w:rsidRDefault="00F43C0A" w:rsidP="003A4D52">
      <w:pPr>
        <w:widowControl w:val="0"/>
        <w:suppressAutoHyphens/>
        <w:spacing w:after="0" w:line="240" w:lineRule="auto"/>
        <w:ind w:firstLine="284"/>
        <w:jc w:val="both"/>
        <w:rPr>
          <w:rFonts w:ascii="Times New Roman" w:eastAsia="DejaVu Sans" w:hAnsi="Times New Roman" w:cs="Times New Roman"/>
          <w:color w:val="000000"/>
          <w:kern w:val="1"/>
          <w:sz w:val="24"/>
          <w:szCs w:val="24"/>
          <w:lang w:eastAsia="hi-IN" w:bidi="hi-IN"/>
        </w:rPr>
      </w:pPr>
      <w:r w:rsidRPr="00F43C0A">
        <w:rPr>
          <w:rFonts w:ascii="Times New Roman" w:eastAsia="DejaVu Sans" w:hAnsi="Times New Roman" w:cs="Times New Roman"/>
          <w:color w:val="000000"/>
          <w:kern w:val="1"/>
          <w:sz w:val="24"/>
          <w:szCs w:val="24"/>
          <w:lang w:eastAsia="hi-IN" w:bidi="hi-IN"/>
        </w:rPr>
        <w:t xml:space="preserve">Региональный этап </w:t>
      </w:r>
      <w:r w:rsidRPr="00F43C0A">
        <w:rPr>
          <w:rFonts w:ascii="Times New Roman" w:hAnsi="Times New Roman" w:cs="Times New Roman"/>
          <w:color w:val="000000"/>
          <w:sz w:val="24"/>
          <w:szCs w:val="24"/>
        </w:rPr>
        <w:t xml:space="preserve">ВсОШ </w:t>
      </w:r>
      <w:r w:rsidRPr="00F43C0A">
        <w:rPr>
          <w:rFonts w:ascii="Times New Roman" w:eastAsia="DejaVu Sans" w:hAnsi="Times New Roman" w:cs="Times New Roman"/>
          <w:color w:val="000000"/>
          <w:kern w:val="1"/>
          <w:sz w:val="24"/>
          <w:szCs w:val="24"/>
          <w:lang w:eastAsia="hi-IN" w:bidi="hi-IN"/>
        </w:rPr>
        <w:t xml:space="preserve">проводился в соответствии с распоряжением Министерства образования Московской области от 10.12.2024 г. № Р-1985 в период с 11.01.2025 г. по 28.02.2025 г. на базе общеобразовательных организаций в различных городах Московской области по 24 предметам для обучающихся 9-11 классов. </w:t>
      </w:r>
    </w:p>
    <w:p w:rsidR="00F43C0A" w:rsidRPr="00F43C0A" w:rsidRDefault="00F43C0A" w:rsidP="00F43C0A">
      <w:pPr>
        <w:widowControl w:val="0"/>
        <w:suppressAutoHyphens/>
        <w:spacing w:after="0" w:line="240" w:lineRule="auto"/>
        <w:ind w:firstLine="709"/>
        <w:jc w:val="center"/>
        <w:rPr>
          <w:rFonts w:ascii="Times New Roman" w:hAnsi="Times New Roman" w:cs="Times New Roman"/>
          <w:b/>
          <w:color w:val="000000"/>
          <w:sz w:val="24"/>
          <w:szCs w:val="24"/>
        </w:rPr>
      </w:pPr>
    </w:p>
    <w:p w:rsidR="00F43C0A" w:rsidRPr="00F43C0A" w:rsidRDefault="00F43C0A" w:rsidP="00F43C0A">
      <w:pPr>
        <w:widowControl w:val="0"/>
        <w:suppressAutoHyphens/>
        <w:spacing w:after="0" w:line="240" w:lineRule="auto"/>
        <w:ind w:firstLine="709"/>
        <w:jc w:val="center"/>
        <w:rPr>
          <w:rFonts w:ascii="Times New Roman" w:hAnsi="Times New Roman" w:cs="Times New Roman"/>
          <w:b/>
          <w:color w:val="000000"/>
          <w:sz w:val="24"/>
          <w:szCs w:val="24"/>
        </w:rPr>
      </w:pPr>
      <w:r w:rsidRPr="00F43C0A">
        <w:rPr>
          <w:rFonts w:ascii="Times New Roman" w:hAnsi="Times New Roman" w:cs="Times New Roman"/>
          <w:b/>
          <w:color w:val="000000"/>
          <w:sz w:val="24"/>
          <w:szCs w:val="24"/>
        </w:rPr>
        <w:t>Итоги участия в реги</w:t>
      </w:r>
      <w:r w:rsidR="00D07E49">
        <w:rPr>
          <w:rFonts w:ascii="Times New Roman" w:hAnsi="Times New Roman" w:cs="Times New Roman"/>
          <w:b/>
          <w:color w:val="000000"/>
          <w:sz w:val="24"/>
          <w:szCs w:val="24"/>
        </w:rPr>
        <w:t>ональном этапе ВсОШ за пять лет</w:t>
      </w:r>
    </w:p>
    <w:p w:rsidR="00F43C0A" w:rsidRPr="00F43C0A" w:rsidRDefault="00F43C0A" w:rsidP="00F43C0A">
      <w:pPr>
        <w:spacing w:after="0" w:line="276" w:lineRule="auto"/>
        <w:ind w:firstLine="567"/>
        <w:jc w:val="right"/>
        <w:rPr>
          <w:rFonts w:ascii="Times New Roman" w:eastAsia="Times New Roman" w:hAnsi="Times New Roman" w:cs="Times New Roman"/>
          <w:color w:val="000000"/>
          <w:sz w:val="24"/>
          <w:szCs w:val="24"/>
          <w:shd w:val="clear" w:color="auto" w:fill="FFFFFF"/>
        </w:rPr>
      </w:pPr>
    </w:p>
    <w:tbl>
      <w:tblPr>
        <w:tblW w:w="9059" w:type="dxa"/>
        <w:tblInd w:w="286" w:type="dxa"/>
        <w:tblLayout w:type="fixed"/>
        <w:tblCellMar>
          <w:left w:w="0" w:type="dxa"/>
          <w:right w:w="0" w:type="dxa"/>
        </w:tblCellMar>
        <w:tblLook w:val="0420" w:firstRow="1" w:lastRow="0" w:firstColumn="0" w:lastColumn="0" w:noHBand="0" w:noVBand="1"/>
      </w:tblPr>
      <w:tblGrid>
        <w:gridCol w:w="1559"/>
        <w:gridCol w:w="1843"/>
        <w:gridCol w:w="1689"/>
        <w:gridCol w:w="1417"/>
        <w:gridCol w:w="2551"/>
      </w:tblGrid>
      <w:tr w:rsidR="00F43C0A" w:rsidRPr="00F43C0A" w:rsidTr="00D07E49">
        <w:trPr>
          <w:trHeight w:val="295"/>
        </w:trPr>
        <w:tc>
          <w:tcPr>
            <w:tcW w:w="155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F43C0A">
            <w:pPr>
              <w:spacing w:after="140" w:line="240" w:lineRule="auto"/>
              <w:contextualSpacing/>
              <w:jc w:val="center"/>
              <w:rPr>
                <w:rFonts w:ascii="Times New Roman" w:eastAsia="Times New Roman" w:hAnsi="Times New Roman" w:cs="Times New Roman"/>
                <w:i/>
                <w:color w:val="000000"/>
              </w:rPr>
            </w:pPr>
            <w:r w:rsidRPr="00D07E49">
              <w:rPr>
                <w:rFonts w:ascii="Times New Roman" w:eastAsia="Times New Roman" w:hAnsi="Times New Roman" w:cs="Times New Roman"/>
                <w:b/>
                <w:bCs/>
                <w:i/>
                <w:color w:val="000000"/>
                <w:kern w:val="24"/>
              </w:rPr>
              <w:t>Год</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F43C0A">
            <w:pPr>
              <w:spacing w:after="140" w:line="240" w:lineRule="auto"/>
              <w:contextualSpacing/>
              <w:jc w:val="center"/>
              <w:rPr>
                <w:rFonts w:ascii="Times New Roman" w:eastAsia="Times New Roman" w:hAnsi="Times New Roman" w:cs="Times New Roman"/>
                <w:b/>
                <w:bCs/>
                <w:i/>
                <w:color w:val="000000"/>
                <w:kern w:val="24"/>
              </w:rPr>
            </w:pPr>
            <w:r w:rsidRPr="00D07E49">
              <w:rPr>
                <w:rFonts w:ascii="Times New Roman" w:eastAsia="Times New Roman" w:hAnsi="Times New Roman" w:cs="Times New Roman"/>
                <w:b/>
                <w:bCs/>
                <w:i/>
                <w:color w:val="000000"/>
                <w:kern w:val="24"/>
              </w:rPr>
              <w:t>Участники</w:t>
            </w:r>
          </w:p>
        </w:tc>
        <w:tc>
          <w:tcPr>
            <w:tcW w:w="168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F43C0A">
            <w:pPr>
              <w:spacing w:after="140" w:line="240" w:lineRule="auto"/>
              <w:contextualSpacing/>
              <w:jc w:val="center"/>
              <w:rPr>
                <w:rFonts w:ascii="Times New Roman" w:eastAsia="Times New Roman" w:hAnsi="Times New Roman" w:cs="Times New Roman"/>
                <w:b/>
                <w:bCs/>
                <w:i/>
                <w:color w:val="000000"/>
                <w:kern w:val="24"/>
              </w:rPr>
            </w:pPr>
            <w:r w:rsidRPr="00D07E49">
              <w:rPr>
                <w:rFonts w:ascii="Times New Roman" w:eastAsia="Times New Roman" w:hAnsi="Times New Roman" w:cs="Times New Roman"/>
                <w:b/>
                <w:bCs/>
                <w:i/>
                <w:color w:val="000000"/>
                <w:kern w:val="24"/>
              </w:rPr>
              <w:t>Победители</w:t>
            </w:r>
          </w:p>
        </w:tc>
        <w:tc>
          <w:tcPr>
            <w:tcW w:w="14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F43C0A">
            <w:pPr>
              <w:spacing w:after="140" w:line="240" w:lineRule="auto"/>
              <w:contextualSpacing/>
              <w:jc w:val="center"/>
              <w:rPr>
                <w:rFonts w:ascii="Times New Roman" w:eastAsia="Times New Roman" w:hAnsi="Times New Roman" w:cs="Times New Roman"/>
                <w:b/>
                <w:bCs/>
                <w:i/>
                <w:color w:val="000000"/>
                <w:kern w:val="24"/>
              </w:rPr>
            </w:pPr>
            <w:r w:rsidRPr="00D07E49">
              <w:rPr>
                <w:rFonts w:ascii="Times New Roman" w:eastAsia="Times New Roman" w:hAnsi="Times New Roman" w:cs="Times New Roman"/>
                <w:b/>
                <w:bCs/>
                <w:i/>
                <w:color w:val="000000"/>
                <w:kern w:val="24"/>
              </w:rPr>
              <w:t>Призёры</w:t>
            </w:r>
          </w:p>
        </w:tc>
        <w:tc>
          <w:tcPr>
            <w:tcW w:w="25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F43C0A">
            <w:pPr>
              <w:spacing w:after="140" w:line="240" w:lineRule="auto"/>
              <w:contextualSpacing/>
              <w:jc w:val="center"/>
              <w:rPr>
                <w:rFonts w:ascii="Times New Roman" w:eastAsia="Times New Roman" w:hAnsi="Times New Roman" w:cs="Times New Roman"/>
                <w:b/>
                <w:bCs/>
                <w:i/>
                <w:color w:val="000000"/>
                <w:kern w:val="24"/>
              </w:rPr>
            </w:pPr>
            <w:r w:rsidRPr="00D07E49">
              <w:rPr>
                <w:rFonts w:ascii="Times New Roman" w:eastAsia="Times New Roman" w:hAnsi="Times New Roman" w:cs="Times New Roman"/>
                <w:b/>
                <w:bCs/>
                <w:i/>
                <w:color w:val="000000"/>
                <w:kern w:val="24"/>
              </w:rPr>
              <w:t>Всего</w:t>
            </w:r>
          </w:p>
        </w:tc>
      </w:tr>
      <w:tr w:rsidR="00F43C0A" w:rsidRPr="00F43C0A" w:rsidTr="00D07E49">
        <w:trPr>
          <w:trHeight w:val="168"/>
        </w:trPr>
        <w:tc>
          <w:tcPr>
            <w:tcW w:w="155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2025</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601</w:t>
            </w:r>
          </w:p>
        </w:tc>
        <w:tc>
          <w:tcPr>
            <w:tcW w:w="168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78</w:t>
            </w:r>
          </w:p>
        </w:tc>
        <w:tc>
          <w:tcPr>
            <w:tcW w:w="14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239</w:t>
            </w:r>
          </w:p>
        </w:tc>
        <w:tc>
          <w:tcPr>
            <w:tcW w:w="25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317</w:t>
            </w:r>
          </w:p>
        </w:tc>
      </w:tr>
      <w:tr w:rsidR="00F43C0A" w:rsidRPr="00F43C0A" w:rsidTr="00D07E49">
        <w:trPr>
          <w:trHeight w:val="196"/>
        </w:trPr>
        <w:tc>
          <w:tcPr>
            <w:tcW w:w="155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2024</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393</w:t>
            </w:r>
          </w:p>
        </w:tc>
        <w:tc>
          <w:tcPr>
            <w:tcW w:w="168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35</w:t>
            </w:r>
          </w:p>
        </w:tc>
        <w:tc>
          <w:tcPr>
            <w:tcW w:w="14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147</w:t>
            </w:r>
          </w:p>
        </w:tc>
        <w:tc>
          <w:tcPr>
            <w:tcW w:w="25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182</w:t>
            </w:r>
          </w:p>
        </w:tc>
      </w:tr>
      <w:tr w:rsidR="00F43C0A" w:rsidRPr="00F43C0A" w:rsidTr="00D07E49">
        <w:trPr>
          <w:trHeight w:val="196"/>
        </w:trPr>
        <w:tc>
          <w:tcPr>
            <w:tcW w:w="155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2023</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518</w:t>
            </w:r>
          </w:p>
        </w:tc>
        <w:tc>
          <w:tcPr>
            <w:tcW w:w="168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18</w:t>
            </w:r>
          </w:p>
        </w:tc>
        <w:tc>
          <w:tcPr>
            <w:tcW w:w="14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142</w:t>
            </w:r>
          </w:p>
        </w:tc>
        <w:tc>
          <w:tcPr>
            <w:tcW w:w="25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160</w:t>
            </w:r>
          </w:p>
        </w:tc>
      </w:tr>
      <w:tr w:rsidR="00F43C0A" w:rsidRPr="00F43C0A" w:rsidTr="00D07E49">
        <w:trPr>
          <w:trHeight w:val="174"/>
        </w:trPr>
        <w:tc>
          <w:tcPr>
            <w:tcW w:w="155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2022</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428</w:t>
            </w:r>
          </w:p>
        </w:tc>
        <w:tc>
          <w:tcPr>
            <w:tcW w:w="168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16</w:t>
            </w:r>
          </w:p>
        </w:tc>
        <w:tc>
          <w:tcPr>
            <w:tcW w:w="14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116</w:t>
            </w:r>
          </w:p>
        </w:tc>
        <w:tc>
          <w:tcPr>
            <w:tcW w:w="25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132</w:t>
            </w:r>
          </w:p>
        </w:tc>
      </w:tr>
      <w:tr w:rsidR="00F43C0A" w:rsidRPr="00F43C0A" w:rsidTr="00D07E49">
        <w:trPr>
          <w:trHeight w:val="165"/>
        </w:trPr>
        <w:tc>
          <w:tcPr>
            <w:tcW w:w="155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kern w:val="24"/>
              </w:rPr>
              <w:t>2021</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kern w:val="24"/>
              </w:rPr>
              <w:t>256</w:t>
            </w:r>
          </w:p>
        </w:tc>
        <w:tc>
          <w:tcPr>
            <w:tcW w:w="168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kern w:val="24"/>
              </w:rPr>
              <w:t>18</w:t>
            </w:r>
          </w:p>
        </w:tc>
        <w:tc>
          <w:tcPr>
            <w:tcW w:w="141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kern w:val="24"/>
              </w:rPr>
              <w:t>90</w:t>
            </w:r>
          </w:p>
        </w:tc>
        <w:tc>
          <w:tcPr>
            <w:tcW w:w="25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kern w:val="24"/>
              </w:rPr>
              <w:t>108</w:t>
            </w:r>
          </w:p>
        </w:tc>
      </w:tr>
    </w:tbl>
    <w:p w:rsidR="00F43C0A" w:rsidRPr="00F43C0A" w:rsidRDefault="00F43C0A" w:rsidP="00F43C0A">
      <w:pPr>
        <w:spacing w:after="140" w:line="240" w:lineRule="auto"/>
        <w:ind w:firstLine="709"/>
        <w:jc w:val="center"/>
        <w:rPr>
          <w:rFonts w:ascii="Times New Roman" w:eastAsia="Times New Roman" w:hAnsi="Times New Roman" w:cs="Times New Roman"/>
          <w:b/>
          <w:color w:val="000000"/>
          <w:sz w:val="24"/>
          <w:szCs w:val="24"/>
        </w:rPr>
      </w:pPr>
    </w:p>
    <w:p w:rsidR="00F43C0A" w:rsidRPr="00F43C0A" w:rsidRDefault="00F43C0A" w:rsidP="00F43C0A">
      <w:pPr>
        <w:widowControl w:val="0"/>
        <w:suppressAutoHyphens/>
        <w:spacing w:after="140" w:line="240" w:lineRule="auto"/>
        <w:ind w:firstLine="709"/>
        <w:contextualSpacing/>
        <w:jc w:val="center"/>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Результаты проведения регионального этапа всероссийской олимпиады школьников по общеобразовательным предметам в 2025 учебном году:</w:t>
      </w:r>
    </w:p>
    <w:p w:rsidR="00F43C0A" w:rsidRPr="00F43C0A" w:rsidRDefault="00F43C0A" w:rsidP="00F43C0A">
      <w:pPr>
        <w:spacing w:after="0" w:line="276" w:lineRule="auto"/>
        <w:ind w:firstLine="567"/>
        <w:jc w:val="right"/>
        <w:rPr>
          <w:rFonts w:ascii="Times New Roman" w:eastAsia="Times New Roman" w:hAnsi="Times New Roman" w:cs="Times New Roman"/>
          <w:color w:val="000000"/>
          <w:sz w:val="24"/>
          <w:szCs w:val="24"/>
          <w:shd w:val="clear" w:color="auto" w:fill="FFFFFF"/>
        </w:rPr>
      </w:pPr>
    </w:p>
    <w:tbl>
      <w:tblPr>
        <w:tblW w:w="486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
        <w:gridCol w:w="2489"/>
        <w:gridCol w:w="1703"/>
        <w:gridCol w:w="1572"/>
        <w:gridCol w:w="1570"/>
        <w:gridCol w:w="1542"/>
      </w:tblGrid>
      <w:tr w:rsidR="00F43C0A" w:rsidRPr="00D07E49" w:rsidTr="00F43C0A">
        <w:trPr>
          <w:trHeight w:val="539"/>
        </w:trPr>
        <w:tc>
          <w:tcPr>
            <w:tcW w:w="257" w:type="pct"/>
            <w:vAlign w:val="center"/>
            <w:hideMark/>
          </w:tcPr>
          <w:p w:rsidR="00F43C0A" w:rsidRPr="00D07E49" w:rsidRDefault="00F43C0A" w:rsidP="00F43C0A">
            <w:pPr>
              <w:spacing w:after="140" w:line="240" w:lineRule="auto"/>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w:t>
            </w:r>
          </w:p>
          <w:p w:rsidR="00F43C0A" w:rsidRPr="00D07E49" w:rsidRDefault="00F43C0A" w:rsidP="00F43C0A">
            <w:pPr>
              <w:spacing w:after="140" w:line="240" w:lineRule="auto"/>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п/п</w:t>
            </w:r>
          </w:p>
        </w:tc>
        <w:tc>
          <w:tcPr>
            <w:tcW w:w="133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Учебный предмет</w:t>
            </w:r>
          </w:p>
        </w:tc>
        <w:tc>
          <w:tcPr>
            <w:tcW w:w="910" w:type="pct"/>
            <w:vAlign w:val="center"/>
          </w:tcPr>
          <w:p w:rsidR="00F43C0A" w:rsidRPr="00D07E49" w:rsidRDefault="00F43C0A" w:rsidP="00F43C0A">
            <w:pPr>
              <w:tabs>
                <w:tab w:val="left" w:pos="1675"/>
                <w:tab w:val="left" w:pos="2814"/>
              </w:tabs>
              <w:spacing w:after="140" w:line="240" w:lineRule="auto"/>
              <w:ind w:right="-102"/>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Количество</w:t>
            </w:r>
          </w:p>
          <w:p w:rsidR="00F43C0A" w:rsidRPr="00D07E49" w:rsidRDefault="00F43C0A" w:rsidP="00F43C0A">
            <w:pPr>
              <w:spacing w:after="140" w:line="240" w:lineRule="auto"/>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участников</w:t>
            </w:r>
          </w:p>
        </w:tc>
        <w:tc>
          <w:tcPr>
            <w:tcW w:w="840" w:type="pct"/>
            <w:vAlign w:val="center"/>
          </w:tcPr>
          <w:p w:rsidR="00F43C0A" w:rsidRPr="00D07E49" w:rsidRDefault="00F43C0A" w:rsidP="00F43C0A">
            <w:pPr>
              <w:tabs>
                <w:tab w:val="left" w:pos="1675"/>
                <w:tab w:val="left" w:pos="2814"/>
              </w:tabs>
              <w:spacing w:after="140" w:line="240" w:lineRule="auto"/>
              <w:ind w:right="-102"/>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Количество</w:t>
            </w:r>
          </w:p>
          <w:p w:rsidR="00F43C0A" w:rsidRPr="00D07E49" w:rsidRDefault="00F43C0A" w:rsidP="00F43C0A">
            <w:pPr>
              <w:tabs>
                <w:tab w:val="left" w:pos="1675"/>
                <w:tab w:val="left" w:pos="2814"/>
              </w:tabs>
              <w:spacing w:after="140" w:line="240" w:lineRule="auto"/>
              <w:ind w:right="-102"/>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победителей</w:t>
            </w:r>
          </w:p>
        </w:tc>
        <w:tc>
          <w:tcPr>
            <w:tcW w:w="839" w:type="pct"/>
            <w:vAlign w:val="center"/>
            <w:hideMark/>
          </w:tcPr>
          <w:p w:rsidR="00F43C0A" w:rsidRPr="00D07E49" w:rsidRDefault="00F43C0A" w:rsidP="00F43C0A">
            <w:pPr>
              <w:tabs>
                <w:tab w:val="left" w:pos="1675"/>
                <w:tab w:val="left" w:pos="2814"/>
              </w:tabs>
              <w:spacing w:after="140" w:line="240" w:lineRule="auto"/>
              <w:ind w:right="-108"/>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Количество</w:t>
            </w:r>
          </w:p>
          <w:p w:rsidR="00F43C0A" w:rsidRPr="00D07E49" w:rsidRDefault="00F43C0A" w:rsidP="00F43C0A">
            <w:pPr>
              <w:tabs>
                <w:tab w:val="left" w:pos="1675"/>
                <w:tab w:val="left" w:pos="2814"/>
              </w:tabs>
              <w:spacing w:after="140" w:line="240" w:lineRule="auto"/>
              <w:ind w:right="-108"/>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призёров</w:t>
            </w:r>
          </w:p>
        </w:tc>
        <w:tc>
          <w:tcPr>
            <w:tcW w:w="824" w:type="pct"/>
            <w:vAlign w:val="center"/>
          </w:tcPr>
          <w:p w:rsidR="00F43C0A" w:rsidRPr="00D07E49" w:rsidRDefault="00F43C0A" w:rsidP="00F43C0A">
            <w:pPr>
              <w:tabs>
                <w:tab w:val="left" w:pos="1675"/>
                <w:tab w:val="left" w:pos="2814"/>
              </w:tabs>
              <w:spacing w:after="140" w:line="240" w:lineRule="auto"/>
              <w:ind w:right="-108"/>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Всего</w:t>
            </w:r>
          </w:p>
          <w:p w:rsidR="00F43C0A" w:rsidRPr="00D07E49" w:rsidRDefault="00F43C0A" w:rsidP="00F43C0A">
            <w:pPr>
              <w:tabs>
                <w:tab w:val="left" w:pos="1675"/>
                <w:tab w:val="left" w:pos="2814"/>
              </w:tabs>
              <w:spacing w:after="140" w:line="240" w:lineRule="auto"/>
              <w:ind w:right="-108"/>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победителей</w:t>
            </w:r>
          </w:p>
          <w:p w:rsidR="00F43C0A" w:rsidRPr="00D07E49" w:rsidRDefault="00F43C0A" w:rsidP="00F43C0A">
            <w:pPr>
              <w:tabs>
                <w:tab w:val="left" w:pos="1675"/>
                <w:tab w:val="left" w:pos="2814"/>
              </w:tabs>
              <w:spacing w:after="140" w:line="240" w:lineRule="auto"/>
              <w:ind w:right="-108"/>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и призёров</w:t>
            </w:r>
          </w:p>
        </w:tc>
      </w:tr>
      <w:tr w:rsidR="00F43C0A" w:rsidRPr="00D07E49" w:rsidTr="00D07E49">
        <w:trPr>
          <w:trHeight w:val="269"/>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Английский язык</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13</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tc>
      </w:tr>
      <w:tr w:rsidR="00F43C0A" w:rsidRPr="00D07E49" w:rsidTr="00D07E49">
        <w:trPr>
          <w:trHeight w:val="275"/>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Астрономия</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7</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r>
      <w:tr w:rsidR="00F43C0A" w:rsidRPr="00D07E49" w:rsidTr="00D07E49">
        <w:trPr>
          <w:trHeight w:val="277"/>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Биология</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13</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tc>
      </w:tr>
      <w:tr w:rsidR="00F43C0A" w:rsidRPr="00D07E49" w:rsidTr="00D07E49">
        <w:trPr>
          <w:trHeight w:val="126"/>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География</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44</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7</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24</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31</w:t>
            </w:r>
          </w:p>
        </w:tc>
      </w:tr>
      <w:tr w:rsidR="00F43C0A" w:rsidRPr="00D07E49" w:rsidTr="00D07E49">
        <w:trPr>
          <w:trHeight w:val="285"/>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5</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Информатика</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14</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r>
      <w:tr w:rsidR="00F43C0A" w:rsidRPr="00D07E49" w:rsidTr="00D07E49">
        <w:trPr>
          <w:trHeight w:val="276"/>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6</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МХК</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42</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20</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24</w:t>
            </w:r>
          </w:p>
        </w:tc>
      </w:tr>
      <w:tr w:rsidR="00F43C0A" w:rsidRPr="00D07E49" w:rsidTr="00D07E49">
        <w:trPr>
          <w:trHeight w:val="265"/>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7</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История</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70</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9</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34</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43</w:t>
            </w:r>
          </w:p>
        </w:tc>
      </w:tr>
      <w:tr w:rsidR="00F43C0A" w:rsidRPr="00D07E49" w:rsidTr="00D07E49">
        <w:trPr>
          <w:trHeight w:val="270"/>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8</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Литература</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30</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13</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17</w:t>
            </w:r>
          </w:p>
        </w:tc>
      </w:tr>
      <w:tr w:rsidR="00F43C0A" w:rsidRPr="00D07E49" w:rsidTr="00D07E49">
        <w:trPr>
          <w:trHeight w:val="146"/>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9</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Математика</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14</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r>
      <w:tr w:rsidR="00F43C0A" w:rsidRPr="00D07E49" w:rsidTr="00D07E49">
        <w:trPr>
          <w:trHeight w:val="164"/>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10</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Немецкий язык</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r>
      <w:tr w:rsidR="00F43C0A" w:rsidRPr="00D07E49" w:rsidTr="00D07E49">
        <w:trPr>
          <w:trHeight w:val="181"/>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Обществознание</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108</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7</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43</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50</w:t>
            </w:r>
          </w:p>
        </w:tc>
      </w:tr>
      <w:tr w:rsidR="00F43C0A" w:rsidRPr="00D07E49" w:rsidTr="00D07E49">
        <w:trPr>
          <w:trHeight w:val="200"/>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12</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ОБЗР</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67</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19</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30</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49</w:t>
            </w:r>
          </w:p>
        </w:tc>
      </w:tr>
      <w:tr w:rsidR="00F43C0A" w:rsidRPr="00D07E49" w:rsidTr="00D07E49">
        <w:trPr>
          <w:trHeight w:val="217"/>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13</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Право</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47</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15</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24</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39</w:t>
            </w:r>
          </w:p>
        </w:tc>
      </w:tr>
      <w:tr w:rsidR="00F43C0A" w:rsidRPr="00D07E49" w:rsidTr="00D07E49">
        <w:trPr>
          <w:trHeight w:val="250"/>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14</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Русский язык</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47</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9</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20</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29</w:t>
            </w:r>
          </w:p>
        </w:tc>
      </w:tr>
      <w:tr w:rsidR="00F43C0A" w:rsidRPr="00D07E49" w:rsidTr="00D07E49">
        <w:trPr>
          <w:trHeight w:val="268"/>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15</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Труд</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17</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tc>
      </w:tr>
      <w:tr w:rsidR="00F43C0A" w:rsidRPr="00D07E49" w:rsidTr="00D07E49">
        <w:trPr>
          <w:trHeight w:val="130"/>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16</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Физика</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7</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r>
      <w:tr w:rsidR="00F43C0A" w:rsidRPr="00D07E49" w:rsidTr="00D07E49">
        <w:trPr>
          <w:trHeight w:val="290"/>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17</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Физическая культура</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19</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6</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6</w:t>
            </w:r>
          </w:p>
        </w:tc>
      </w:tr>
      <w:tr w:rsidR="00F43C0A" w:rsidRPr="00D07E49" w:rsidTr="00D07E49">
        <w:trPr>
          <w:trHeight w:val="137"/>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18</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Французский язык</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r>
      <w:tr w:rsidR="00F43C0A" w:rsidRPr="00D07E49" w:rsidTr="00D07E49">
        <w:trPr>
          <w:trHeight w:val="156"/>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19</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Химия</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8</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w:t>
            </w:r>
          </w:p>
        </w:tc>
      </w:tr>
      <w:tr w:rsidR="00F43C0A" w:rsidRPr="00D07E49" w:rsidTr="00D07E49">
        <w:trPr>
          <w:trHeight w:val="173"/>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20</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Экология</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13</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r>
      <w:tr w:rsidR="00F43C0A" w:rsidRPr="00D07E49" w:rsidTr="00D07E49">
        <w:trPr>
          <w:trHeight w:val="192"/>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21</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color w:val="000000"/>
              </w:rPr>
            </w:pPr>
            <w:r w:rsidRPr="00D07E49">
              <w:rPr>
                <w:rFonts w:ascii="Times New Roman" w:eastAsia="Times New Roman" w:hAnsi="Times New Roman" w:cs="Times New Roman"/>
                <w:color w:val="000000"/>
              </w:rPr>
              <w:t>Экономика</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17</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8</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r>
      <w:tr w:rsidR="00F43C0A" w:rsidRPr="00D07E49" w:rsidTr="00D07E49">
        <w:trPr>
          <w:trHeight w:val="81"/>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22</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bCs/>
                <w:color w:val="000000"/>
                <w:w w:val="90"/>
              </w:rPr>
            </w:pPr>
            <w:r w:rsidRPr="00D07E49">
              <w:rPr>
                <w:rFonts w:ascii="Times New Roman" w:eastAsia="Times New Roman" w:hAnsi="Times New Roman" w:cs="Times New Roman"/>
                <w:bCs/>
                <w:color w:val="000000"/>
                <w:w w:val="90"/>
              </w:rPr>
              <w:t>Испанский язык</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bCs/>
                <w:color w:val="000000"/>
                <w:w w:val="90"/>
              </w:rPr>
            </w:pPr>
            <w:r w:rsidRPr="00D07E49">
              <w:rPr>
                <w:rFonts w:ascii="Times New Roman" w:eastAsia="Times New Roman" w:hAnsi="Times New Roman" w:cs="Times New Roman"/>
                <w:bCs/>
                <w:color w:val="000000"/>
                <w:w w:val="90"/>
              </w:rPr>
              <w:t>-</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r>
      <w:tr w:rsidR="00F43C0A" w:rsidRPr="00D07E49" w:rsidTr="00D07E49">
        <w:trPr>
          <w:trHeight w:val="100"/>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23</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bCs/>
                <w:color w:val="000000"/>
                <w:w w:val="90"/>
              </w:rPr>
            </w:pPr>
            <w:r w:rsidRPr="00D07E49">
              <w:rPr>
                <w:rFonts w:ascii="Times New Roman" w:eastAsia="Times New Roman" w:hAnsi="Times New Roman" w:cs="Times New Roman"/>
                <w:bCs/>
                <w:color w:val="000000"/>
                <w:w w:val="90"/>
              </w:rPr>
              <w:t>Китайский язык</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bCs/>
                <w:color w:val="000000"/>
                <w:w w:val="90"/>
              </w:rPr>
            </w:pPr>
            <w:r w:rsidRPr="00D07E49">
              <w:rPr>
                <w:rFonts w:ascii="Times New Roman" w:eastAsia="Times New Roman" w:hAnsi="Times New Roman" w:cs="Times New Roman"/>
                <w:bCs/>
                <w:color w:val="000000"/>
                <w:w w:val="90"/>
              </w:rPr>
              <w:t>1</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r>
      <w:tr w:rsidR="00F43C0A" w:rsidRPr="00D07E49" w:rsidTr="00D07E49">
        <w:trPr>
          <w:trHeight w:val="118"/>
        </w:trPr>
        <w:tc>
          <w:tcPr>
            <w:tcW w:w="257" w:type="pct"/>
            <w:vAlign w:val="center"/>
            <w:hideMark/>
          </w:tcPr>
          <w:p w:rsidR="00F43C0A" w:rsidRPr="00D07E49"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24</w:t>
            </w:r>
          </w:p>
        </w:tc>
        <w:tc>
          <w:tcPr>
            <w:tcW w:w="1330" w:type="pct"/>
            <w:vAlign w:val="center"/>
          </w:tcPr>
          <w:p w:rsidR="00F43C0A" w:rsidRPr="00D07E49" w:rsidRDefault="00F43C0A" w:rsidP="00F43C0A">
            <w:pPr>
              <w:tabs>
                <w:tab w:val="left" w:pos="1675"/>
                <w:tab w:val="left" w:pos="2814"/>
              </w:tabs>
              <w:spacing w:after="140" w:line="240" w:lineRule="auto"/>
              <w:contextualSpacing/>
              <w:jc w:val="both"/>
              <w:rPr>
                <w:rFonts w:ascii="Times New Roman" w:eastAsia="Times New Roman" w:hAnsi="Times New Roman" w:cs="Times New Roman"/>
                <w:bCs/>
                <w:color w:val="000000"/>
                <w:w w:val="90"/>
              </w:rPr>
            </w:pPr>
            <w:r w:rsidRPr="00D07E49">
              <w:rPr>
                <w:rFonts w:ascii="Times New Roman" w:eastAsia="Times New Roman" w:hAnsi="Times New Roman" w:cs="Times New Roman"/>
                <w:bCs/>
                <w:color w:val="000000"/>
                <w:w w:val="90"/>
              </w:rPr>
              <w:t>Итальянский язык</w:t>
            </w:r>
          </w:p>
        </w:tc>
        <w:tc>
          <w:tcPr>
            <w:tcW w:w="910" w:type="pct"/>
            <w:vAlign w:val="center"/>
          </w:tcPr>
          <w:p w:rsidR="00F43C0A" w:rsidRPr="00D07E49" w:rsidRDefault="00F43C0A" w:rsidP="00F43C0A">
            <w:pPr>
              <w:tabs>
                <w:tab w:val="left" w:pos="1675"/>
                <w:tab w:val="left" w:pos="2814"/>
              </w:tabs>
              <w:spacing w:after="140" w:line="240" w:lineRule="auto"/>
              <w:contextualSpacing/>
              <w:jc w:val="center"/>
              <w:rPr>
                <w:rFonts w:ascii="Times New Roman" w:eastAsia="Times New Roman" w:hAnsi="Times New Roman" w:cs="Times New Roman"/>
                <w:bCs/>
                <w:color w:val="000000"/>
                <w:w w:val="90"/>
              </w:rPr>
            </w:pPr>
            <w:r w:rsidRPr="00D07E49">
              <w:rPr>
                <w:rFonts w:ascii="Times New Roman" w:eastAsia="Times New Roman" w:hAnsi="Times New Roman" w:cs="Times New Roman"/>
                <w:bCs/>
                <w:color w:val="000000"/>
                <w:w w:val="90"/>
              </w:rPr>
              <w:t>-</w:t>
            </w:r>
          </w:p>
        </w:tc>
        <w:tc>
          <w:tcPr>
            <w:tcW w:w="840"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39"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24" w:type="pct"/>
            <w:vAlign w:val="center"/>
          </w:tcPr>
          <w:p w:rsidR="00F43C0A" w:rsidRPr="00D07E49" w:rsidRDefault="00F43C0A" w:rsidP="00F43C0A">
            <w:pPr>
              <w:spacing w:after="140" w:line="240" w:lineRule="auto"/>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r>
      <w:tr w:rsidR="00F43C0A" w:rsidRPr="00F43C0A" w:rsidTr="00D07E49">
        <w:trPr>
          <w:trHeight w:val="136"/>
        </w:trPr>
        <w:tc>
          <w:tcPr>
            <w:tcW w:w="257" w:type="pct"/>
            <w:vAlign w:val="center"/>
            <w:hideMark/>
          </w:tcPr>
          <w:p w:rsidR="00F43C0A" w:rsidRPr="00F43C0A" w:rsidRDefault="00F43C0A" w:rsidP="00F43C0A">
            <w:pPr>
              <w:tabs>
                <w:tab w:val="left" w:pos="708"/>
                <w:tab w:val="left" w:pos="1675"/>
                <w:tab w:val="left" w:pos="2814"/>
              </w:tabs>
              <w:spacing w:after="140" w:line="240" w:lineRule="auto"/>
              <w:contextualSpacing/>
              <w:jc w:val="center"/>
              <w:rPr>
                <w:rFonts w:ascii="Times New Roman" w:eastAsia="Times New Roman" w:hAnsi="Times New Roman" w:cs="Times New Roman"/>
                <w:color w:val="000000"/>
                <w:sz w:val="24"/>
                <w:szCs w:val="24"/>
              </w:rPr>
            </w:pPr>
          </w:p>
        </w:tc>
        <w:tc>
          <w:tcPr>
            <w:tcW w:w="1330" w:type="pct"/>
            <w:vAlign w:val="center"/>
          </w:tcPr>
          <w:p w:rsidR="00F43C0A" w:rsidRPr="00F43C0A" w:rsidRDefault="00F43C0A" w:rsidP="00F43C0A">
            <w:pPr>
              <w:tabs>
                <w:tab w:val="left" w:pos="1675"/>
                <w:tab w:val="left" w:pos="2814"/>
              </w:tabs>
              <w:spacing w:after="140" w:line="240" w:lineRule="auto"/>
              <w:contextualSpacing/>
              <w:jc w:val="center"/>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ИТОГО:</w:t>
            </w:r>
          </w:p>
        </w:tc>
        <w:tc>
          <w:tcPr>
            <w:tcW w:w="910" w:type="pct"/>
            <w:vAlign w:val="center"/>
          </w:tcPr>
          <w:p w:rsidR="00F43C0A" w:rsidRPr="00F43C0A" w:rsidRDefault="00F43C0A" w:rsidP="00F43C0A">
            <w:pPr>
              <w:tabs>
                <w:tab w:val="left" w:pos="1675"/>
                <w:tab w:val="left" w:pos="2814"/>
              </w:tabs>
              <w:spacing w:after="140" w:line="240" w:lineRule="auto"/>
              <w:contextualSpacing/>
              <w:jc w:val="center"/>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601</w:t>
            </w:r>
          </w:p>
        </w:tc>
        <w:tc>
          <w:tcPr>
            <w:tcW w:w="840" w:type="pct"/>
            <w:vAlign w:val="center"/>
          </w:tcPr>
          <w:p w:rsidR="00F43C0A" w:rsidRPr="00F43C0A" w:rsidRDefault="00F43C0A" w:rsidP="00F43C0A">
            <w:pPr>
              <w:spacing w:after="140" w:line="240" w:lineRule="auto"/>
              <w:contextualSpacing/>
              <w:jc w:val="center"/>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78</w:t>
            </w:r>
          </w:p>
        </w:tc>
        <w:tc>
          <w:tcPr>
            <w:tcW w:w="839" w:type="pct"/>
            <w:vAlign w:val="center"/>
          </w:tcPr>
          <w:p w:rsidR="00F43C0A" w:rsidRPr="00F43C0A" w:rsidRDefault="00F43C0A" w:rsidP="00F43C0A">
            <w:pPr>
              <w:spacing w:after="140" w:line="240" w:lineRule="auto"/>
              <w:contextualSpacing/>
              <w:jc w:val="center"/>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239</w:t>
            </w:r>
          </w:p>
        </w:tc>
        <w:tc>
          <w:tcPr>
            <w:tcW w:w="824" w:type="pct"/>
            <w:vAlign w:val="center"/>
          </w:tcPr>
          <w:p w:rsidR="00F43C0A" w:rsidRPr="00F43C0A" w:rsidRDefault="00F43C0A" w:rsidP="00F43C0A">
            <w:pPr>
              <w:spacing w:after="140" w:line="240" w:lineRule="auto"/>
              <w:contextualSpacing/>
              <w:jc w:val="center"/>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317</w:t>
            </w:r>
          </w:p>
        </w:tc>
      </w:tr>
    </w:tbl>
    <w:p w:rsidR="00F43C0A" w:rsidRPr="00F43C0A" w:rsidRDefault="00F43C0A" w:rsidP="00F43C0A">
      <w:pPr>
        <w:spacing w:after="140" w:line="240" w:lineRule="auto"/>
        <w:ind w:firstLine="709"/>
        <w:rPr>
          <w:rFonts w:ascii="Times New Roman" w:eastAsia="Times New Roman" w:hAnsi="Times New Roman" w:cs="Times New Roman"/>
          <w:b/>
          <w:color w:val="000000"/>
          <w:sz w:val="24"/>
          <w:szCs w:val="24"/>
        </w:rPr>
      </w:pPr>
    </w:p>
    <w:p w:rsidR="00F43C0A" w:rsidRPr="00F43C0A" w:rsidRDefault="00F43C0A" w:rsidP="00F43C0A">
      <w:pPr>
        <w:spacing w:after="140" w:line="240" w:lineRule="auto"/>
        <w:ind w:firstLine="709"/>
        <w:contextualSpacing/>
        <w:jc w:val="center"/>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Рейтинг участия общеобразовательных организаций городского округа Воскресенск</w:t>
      </w:r>
      <w:r w:rsidR="00D07E49">
        <w:rPr>
          <w:rFonts w:ascii="Times New Roman" w:eastAsia="Times New Roman" w:hAnsi="Times New Roman" w:cs="Times New Roman"/>
          <w:b/>
          <w:color w:val="000000"/>
          <w:sz w:val="24"/>
          <w:szCs w:val="24"/>
        </w:rPr>
        <w:t xml:space="preserve"> </w:t>
      </w:r>
      <w:r w:rsidRPr="00F43C0A">
        <w:rPr>
          <w:rFonts w:ascii="Times New Roman" w:eastAsia="Times New Roman" w:hAnsi="Times New Roman" w:cs="Times New Roman"/>
          <w:b/>
          <w:color w:val="000000"/>
          <w:sz w:val="24"/>
          <w:szCs w:val="24"/>
        </w:rPr>
        <w:t>в реги</w:t>
      </w:r>
      <w:r w:rsidR="00D07E49">
        <w:rPr>
          <w:rFonts w:ascii="Times New Roman" w:eastAsia="Times New Roman" w:hAnsi="Times New Roman" w:cs="Times New Roman"/>
          <w:b/>
          <w:color w:val="000000"/>
          <w:sz w:val="24"/>
          <w:szCs w:val="24"/>
        </w:rPr>
        <w:t>ональном этапе ВсОШ в 2025 году</w:t>
      </w:r>
    </w:p>
    <w:p w:rsidR="00F43C0A" w:rsidRPr="00F43C0A" w:rsidRDefault="00F43C0A" w:rsidP="00F43C0A">
      <w:pPr>
        <w:spacing w:after="0" w:line="276" w:lineRule="auto"/>
        <w:ind w:firstLine="567"/>
        <w:jc w:val="right"/>
        <w:rPr>
          <w:rFonts w:ascii="Times New Roman" w:eastAsia="Times New Roman" w:hAnsi="Times New Roman" w:cs="Times New Roman"/>
          <w:color w:val="000000"/>
          <w:sz w:val="24"/>
          <w:szCs w:val="24"/>
          <w:shd w:val="clear" w:color="auto" w:fill="FFFFFF"/>
        </w:rPr>
      </w:pPr>
    </w:p>
    <w:tbl>
      <w:tblPr>
        <w:tblW w:w="92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289"/>
        <w:gridCol w:w="1446"/>
        <w:gridCol w:w="1701"/>
        <w:gridCol w:w="1276"/>
        <w:gridCol w:w="850"/>
      </w:tblGrid>
      <w:tr w:rsidR="00F43C0A" w:rsidRPr="00D07E49" w:rsidTr="00D07E49">
        <w:trPr>
          <w:trHeight w:val="539"/>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w:t>
            </w:r>
          </w:p>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п/п</w:t>
            </w:r>
          </w:p>
        </w:tc>
        <w:tc>
          <w:tcPr>
            <w:tcW w:w="3289"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Наименование ОО</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Участники</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Победителей</w:t>
            </w: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Призёров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Всего</w:t>
            </w:r>
          </w:p>
        </w:tc>
      </w:tr>
      <w:tr w:rsidR="00F43C0A" w:rsidRPr="00D07E49" w:rsidTr="00D07E49">
        <w:trPr>
          <w:trHeight w:val="408"/>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1.</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«Лицей им. Стрельцова П.В.»</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316</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44</w:t>
            </w: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140</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184</w:t>
            </w:r>
          </w:p>
        </w:tc>
      </w:tr>
      <w:tr w:rsidR="00F43C0A" w:rsidRPr="00D07E49" w:rsidTr="00D07E49">
        <w:trPr>
          <w:trHeight w:val="271"/>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2.</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«Гимназия № 1»</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94</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21</w:t>
            </w: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36</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57</w:t>
            </w:r>
          </w:p>
        </w:tc>
      </w:tr>
      <w:tr w:rsidR="00F43C0A" w:rsidRPr="00D07E49" w:rsidTr="00D07E49">
        <w:trPr>
          <w:trHeight w:val="276"/>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3.</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«Москворецкая гимназия»</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54</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6</w:t>
            </w: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18</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24</w:t>
            </w:r>
          </w:p>
        </w:tc>
      </w:tr>
      <w:tr w:rsidR="00F43C0A" w:rsidRPr="00D07E49" w:rsidTr="00D07E49">
        <w:trPr>
          <w:trHeight w:val="265"/>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4.</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«Лицей № 23»</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39</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14</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17</w:t>
            </w:r>
          </w:p>
        </w:tc>
      </w:tr>
      <w:tr w:rsidR="00F43C0A" w:rsidRPr="00D07E49" w:rsidTr="00D07E49">
        <w:trPr>
          <w:trHeight w:val="284"/>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5.</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«Лицей № 6»</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27</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13</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13</w:t>
            </w:r>
          </w:p>
        </w:tc>
      </w:tr>
      <w:tr w:rsidR="00F43C0A" w:rsidRPr="00D07E49" w:rsidTr="00D07E49">
        <w:trPr>
          <w:trHeight w:val="539"/>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6.</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им. героя России С. Рыбникова»</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5</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6</w:t>
            </w:r>
          </w:p>
        </w:tc>
      </w:tr>
      <w:tr w:rsidR="00F43C0A" w:rsidRPr="00D07E49" w:rsidTr="00D07E49">
        <w:trPr>
          <w:trHeight w:val="281"/>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7.</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«Вектор»</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14</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tc>
      </w:tr>
      <w:tr w:rsidR="00F43C0A" w:rsidRPr="00D07E49" w:rsidTr="00D07E49">
        <w:trPr>
          <w:trHeight w:val="286"/>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8.</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 2»</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r>
      <w:tr w:rsidR="00F43C0A" w:rsidRPr="00D07E49" w:rsidTr="00D07E49">
        <w:trPr>
          <w:trHeight w:val="261"/>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9.</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 3»</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r>
      <w:tr w:rsidR="00F43C0A" w:rsidRPr="00D07E49" w:rsidTr="00D07E49">
        <w:trPr>
          <w:trHeight w:val="280"/>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10.</w:t>
            </w:r>
          </w:p>
        </w:tc>
        <w:tc>
          <w:tcPr>
            <w:tcW w:w="3289" w:type="dxa"/>
            <w:vAlign w:val="center"/>
          </w:tcPr>
          <w:p w:rsidR="00D07E49"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 99»</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9</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r>
      <w:tr w:rsidR="00F43C0A" w:rsidRPr="00D07E49" w:rsidTr="00D07E49">
        <w:trPr>
          <w:trHeight w:val="280"/>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11.</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«Наши традиции»</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r>
      <w:tr w:rsidR="00F43C0A" w:rsidRPr="00D07E49" w:rsidTr="00D07E49">
        <w:trPr>
          <w:trHeight w:val="280"/>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12.</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«Траектория успеха»</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r>
      <w:tr w:rsidR="00F43C0A" w:rsidRPr="00D07E49" w:rsidTr="00D07E49">
        <w:trPr>
          <w:trHeight w:val="271"/>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13.</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 5»</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7</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r>
      <w:tr w:rsidR="00F43C0A" w:rsidRPr="00D07E49" w:rsidTr="00D07E49">
        <w:trPr>
          <w:trHeight w:val="274"/>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14.</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«Горизонт»</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9</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r>
      <w:tr w:rsidR="00F43C0A" w:rsidRPr="00D07E49" w:rsidTr="00D07E49">
        <w:trPr>
          <w:trHeight w:val="277"/>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15.</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w:t>
            </w:r>
            <w:r w:rsidR="00D07E49">
              <w:rPr>
                <w:rFonts w:ascii="Times New Roman" w:eastAsia="Times New Roman" w:hAnsi="Times New Roman" w:cs="Times New Roman"/>
                <w:color w:val="000000"/>
              </w:rPr>
              <w:t xml:space="preserve"> </w:t>
            </w:r>
            <w:r w:rsidRPr="00D07E49">
              <w:rPr>
                <w:rFonts w:ascii="Times New Roman" w:eastAsia="Times New Roman" w:hAnsi="Times New Roman" w:cs="Times New Roman"/>
                <w:color w:val="000000"/>
              </w:rPr>
              <w:t>«Виноградовская СОШ»</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r>
      <w:tr w:rsidR="00F43C0A" w:rsidRPr="00D07E49" w:rsidTr="00D07E49">
        <w:trPr>
          <w:trHeight w:val="268"/>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16.</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w:t>
            </w:r>
            <w:r w:rsidR="00D07E49">
              <w:rPr>
                <w:rFonts w:ascii="Times New Roman" w:eastAsia="Times New Roman" w:hAnsi="Times New Roman" w:cs="Times New Roman"/>
                <w:color w:val="000000"/>
              </w:rPr>
              <w:t xml:space="preserve"> </w:t>
            </w:r>
            <w:r w:rsidRPr="00D07E49">
              <w:rPr>
                <w:rFonts w:ascii="Times New Roman" w:eastAsia="Times New Roman" w:hAnsi="Times New Roman" w:cs="Times New Roman"/>
                <w:color w:val="000000"/>
              </w:rPr>
              <w:t>«Фаустовская СОШ»</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r>
      <w:tr w:rsidR="00F43C0A" w:rsidRPr="00D07E49" w:rsidTr="00D07E49">
        <w:trPr>
          <w:trHeight w:val="286"/>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17.</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 17»</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r>
      <w:tr w:rsidR="00F43C0A" w:rsidRPr="00D07E49" w:rsidTr="00D07E49">
        <w:trPr>
          <w:trHeight w:val="262"/>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18.</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 9»</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r>
      <w:tr w:rsidR="00F43C0A" w:rsidRPr="00D07E49" w:rsidTr="00D07E49">
        <w:trPr>
          <w:trHeight w:val="266"/>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19.</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 13»</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r>
      <w:tr w:rsidR="00F43C0A" w:rsidRPr="00D07E49" w:rsidTr="00D07E49">
        <w:trPr>
          <w:trHeight w:val="283"/>
        </w:trPr>
        <w:tc>
          <w:tcPr>
            <w:tcW w:w="709" w:type="dxa"/>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20.</w:t>
            </w:r>
          </w:p>
        </w:tc>
        <w:tc>
          <w:tcPr>
            <w:tcW w:w="3289" w:type="dxa"/>
            <w:vAlign w:val="center"/>
          </w:tcPr>
          <w:p w:rsidR="00F43C0A" w:rsidRPr="00D07E49" w:rsidRDefault="00F43C0A" w:rsidP="00F43C0A">
            <w:pPr>
              <w:spacing w:after="140" w:line="240" w:lineRule="auto"/>
              <w:ind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МБОУ-лицей «ВКШ»</w:t>
            </w:r>
          </w:p>
        </w:tc>
        <w:tc>
          <w:tcPr>
            <w:tcW w:w="144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r>
      <w:tr w:rsidR="00F43C0A" w:rsidRPr="00D07E49" w:rsidTr="00D07E49">
        <w:trPr>
          <w:trHeight w:val="273"/>
        </w:trPr>
        <w:tc>
          <w:tcPr>
            <w:tcW w:w="3998" w:type="dxa"/>
            <w:gridSpan w:val="2"/>
            <w:vAlign w:val="center"/>
          </w:tcPr>
          <w:p w:rsidR="00F43C0A" w:rsidRPr="00D07E49" w:rsidRDefault="00F43C0A" w:rsidP="00F43C0A">
            <w:pPr>
              <w:spacing w:after="140" w:line="240" w:lineRule="auto"/>
              <w:ind w:firstLine="34"/>
              <w:contextualSpacing/>
              <w:jc w:val="center"/>
              <w:rPr>
                <w:rFonts w:ascii="Times New Roman" w:hAnsi="Times New Roman" w:cs="Times New Roman"/>
                <w:color w:val="000000"/>
              </w:rPr>
            </w:pPr>
            <w:r w:rsidRPr="00D07E49">
              <w:rPr>
                <w:rFonts w:ascii="Times New Roman" w:hAnsi="Times New Roman" w:cs="Times New Roman"/>
                <w:color w:val="000000"/>
              </w:rPr>
              <w:t>Всего:</w:t>
            </w:r>
          </w:p>
        </w:tc>
        <w:tc>
          <w:tcPr>
            <w:tcW w:w="1446" w:type="dxa"/>
            <w:vAlign w:val="center"/>
          </w:tcPr>
          <w:p w:rsidR="00F43C0A" w:rsidRPr="00D07E49" w:rsidRDefault="00F43C0A" w:rsidP="00F43C0A">
            <w:pPr>
              <w:spacing w:after="140" w:line="240" w:lineRule="auto"/>
              <w:ind w:right="-108" w:firstLine="34"/>
              <w:contextualSpacing/>
              <w:jc w:val="center"/>
              <w:rPr>
                <w:rFonts w:ascii="Times New Roman" w:eastAsia="Times New Roman" w:hAnsi="Times New Roman" w:cs="Times New Roman"/>
                <w:b/>
                <w:color w:val="000000"/>
              </w:rPr>
            </w:pPr>
            <w:r w:rsidRPr="00D07E49">
              <w:rPr>
                <w:rFonts w:ascii="Times New Roman" w:eastAsia="Times New Roman" w:hAnsi="Times New Roman" w:cs="Times New Roman"/>
                <w:b/>
                <w:color w:val="000000"/>
              </w:rPr>
              <w:t>601</w:t>
            </w:r>
          </w:p>
        </w:tc>
        <w:tc>
          <w:tcPr>
            <w:tcW w:w="1701"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b/>
                <w:color w:val="000000"/>
              </w:rPr>
            </w:pPr>
            <w:r w:rsidRPr="00D07E49">
              <w:rPr>
                <w:rFonts w:ascii="Times New Roman" w:eastAsia="Times New Roman" w:hAnsi="Times New Roman" w:cs="Times New Roman"/>
                <w:b/>
                <w:color w:val="000000"/>
              </w:rPr>
              <w:t>78</w:t>
            </w:r>
          </w:p>
        </w:tc>
        <w:tc>
          <w:tcPr>
            <w:tcW w:w="1276"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b/>
                <w:color w:val="000000"/>
              </w:rPr>
            </w:pPr>
            <w:r w:rsidRPr="00D07E49">
              <w:rPr>
                <w:rFonts w:ascii="Times New Roman" w:eastAsia="Times New Roman" w:hAnsi="Times New Roman" w:cs="Times New Roman"/>
                <w:b/>
                <w:color w:val="000000"/>
              </w:rPr>
              <w:t>239</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b/>
                <w:color w:val="000000"/>
              </w:rPr>
            </w:pPr>
            <w:r w:rsidRPr="00D07E49">
              <w:rPr>
                <w:rFonts w:ascii="Times New Roman" w:eastAsia="Times New Roman" w:hAnsi="Times New Roman" w:cs="Times New Roman"/>
                <w:b/>
                <w:color w:val="000000"/>
              </w:rPr>
              <w:t>317</w:t>
            </w:r>
          </w:p>
        </w:tc>
      </w:tr>
    </w:tbl>
    <w:p w:rsidR="00D07E49" w:rsidRDefault="00D07E49" w:rsidP="00F43C0A">
      <w:pPr>
        <w:widowControl w:val="0"/>
        <w:suppressAutoHyphens/>
        <w:spacing w:after="0" w:line="360" w:lineRule="auto"/>
        <w:jc w:val="center"/>
        <w:rPr>
          <w:rFonts w:ascii="Times New Roman" w:hAnsi="Times New Roman" w:cs="Times New Roman"/>
          <w:b/>
          <w:i/>
          <w:color w:val="000000"/>
          <w:sz w:val="24"/>
          <w:szCs w:val="24"/>
        </w:rPr>
      </w:pPr>
    </w:p>
    <w:p w:rsidR="00F43C0A" w:rsidRPr="00F2632D" w:rsidRDefault="00F43C0A" w:rsidP="00F2632D">
      <w:pPr>
        <w:widowControl w:val="0"/>
        <w:suppressAutoHyphens/>
        <w:spacing w:after="0" w:line="360" w:lineRule="auto"/>
        <w:ind w:firstLine="284"/>
        <w:jc w:val="both"/>
        <w:rPr>
          <w:rFonts w:ascii="Times New Roman" w:hAnsi="Times New Roman" w:cs="Times New Roman"/>
          <w:b/>
          <w:color w:val="000000"/>
          <w:sz w:val="24"/>
          <w:szCs w:val="24"/>
        </w:rPr>
      </w:pPr>
      <w:r w:rsidRPr="00F2632D">
        <w:rPr>
          <w:rFonts w:ascii="Times New Roman" w:hAnsi="Times New Roman" w:cs="Times New Roman"/>
          <w:b/>
          <w:color w:val="000000"/>
          <w:sz w:val="24"/>
          <w:szCs w:val="24"/>
        </w:rPr>
        <w:t>Заключительный этап</w:t>
      </w:r>
      <w:r w:rsidRPr="00F2632D">
        <w:rPr>
          <w:rFonts w:ascii="Times New Roman" w:hAnsi="Times New Roman" w:cs="Times New Roman"/>
          <w:color w:val="000000"/>
          <w:sz w:val="24"/>
          <w:szCs w:val="24"/>
        </w:rPr>
        <w:t xml:space="preserve"> </w:t>
      </w:r>
      <w:r w:rsidRPr="00F2632D">
        <w:rPr>
          <w:rFonts w:ascii="Times New Roman" w:hAnsi="Times New Roman" w:cs="Times New Roman"/>
          <w:b/>
          <w:color w:val="000000"/>
          <w:sz w:val="24"/>
          <w:szCs w:val="24"/>
        </w:rPr>
        <w:t>ВсОШ</w:t>
      </w:r>
    </w:p>
    <w:p w:rsidR="00F43C0A" w:rsidRPr="00F43C0A" w:rsidRDefault="00F43C0A" w:rsidP="00F2632D">
      <w:pPr>
        <w:widowControl w:val="0"/>
        <w:suppressAutoHyphens/>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 xml:space="preserve"> Заклю</w:t>
      </w:r>
      <w:r w:rsidR="00D07E49">
        <w:rPr>
          <w:rFonts w:ascii="Times New Roman" w:hAnsi="Times New Roman" w:cs="Times New Roman"/>
          <w:color w:val="000000"/>
          <w:sz w:val="24"/>
          <w:szCs w:val="24"/>
        </w:rPr>
        <w:t xml:space="preserve">чительный этап ВсОШ проводится </w:t>
      </w:r>
      <w:r w:rsidRPr="00F43C0A">
        <w:rPr>
          <w:rFonts w:ascii="Times New Roman" w:hAnsi="Times New Roman" w:cs="Times New Roman"/>
          <w:color w:val="000000"/>
          <w:sz w:val="24"/>
          <w:szCs w:val="24"/>
        </w:rPr>
        <w:t xml:space="preserve">в соответствии с приказом Минпросвещения России от 26 ноября 2024 года № 820 «Об определении сроков и мест проведения заключительного этапа всероссийской олимпиаде школьников в 2025 году по каждому общеобразовательному предмету» в период с 15.03.2025 г. по 30.04.2025 г. в разных ВУЗах Российской Федерации. </w:t>
      </w:r>
    </w:p>
    <w:p w:rsidR="00F2632D" w:rsidRDefault="00F2632D" w:rsidP="00F43C0A">
      <w:pPr>
        <w:widowControl w:val="0"/>
        <w:suppressAutoHyphens/>
        <w:spacing w:after="0" w:line="240" w:lineRule="auto"/>
        <w:ind w:firstLine="709"/>
        <w:jc w:val="center"/>
        <w:rPr>
          <w:rFonts w:ascii="Times New Roman" w:hAnsi="Times New Roman" w:cs="Times New Roman"/>
          <w:b/>
          <w:color w:val="000000"/>
          <w:sz w:val="24"/>
          <w:szCs w:val="24"/>
        </w:rPr>
      </w:pPr>
    </w:p>
    <w:p w:rsidR="00F43C0A" w:rsidRPr="00F43C0A" w:rsidRDefault="00F43C0A" w:rsidP="00F43C0A">
      <w:pPr>
        <w:widowControl w:val="0"/>
        <w:suppressAutoHyphens/>
        <w:spacing w:after="0" w:line="240" w:lineRule="auto"/>
        <w:ind w:firstLine="709"/>
        <w:jc w:val="center"/>
        <w:rPr>
          <w:rFonts w:ascii="Times New Roman" w:hAnsi="Times New Roman" w:cs="Times New Roman"/>
          <w:b/>
          <w:color w:val="000000"/>
          <w:sz w:val="24"/>
          <w:szCs w:val="24"/>
        </w:rPr>
      </w:pPr>
      <w:r w:rsidRPr="00F43C0A">
        <w:rPr>
          <w:rFonts w:ascii="Times New Roman" w:hAnsi="Times New Roman" w:cs="Times New Roman"/>
          <w:b/>
          <w:color w:val="000000"/>
          <w:sz w:val="24"/>
          <w:szCs w:val="24"/>
        </w:rPr>
        <w:t>Итоги участия в заключ</w:t>
      </w:r>
      <w:r w:rsidR="00D07E49">
        <w:rPr>
          <w:rFonts w:ascii="Times New Roman" w:hAnsi="Times New Roman" w:cs="Times New Roman"/>
          <w:b/>
          <w:color w:val="000000"/>
          <w:sz w:val="24"/>
          <w:szCs w:val="24"/>
        </w:rPr>
        <w:t>ительном этапе ВсОШ за пять лет</w:t>
      </w:r>
    </w:p>
    <w:p w:rsidR="00F43C0A" w:rsidRPr="00F43C0A" w:rsidRDefault="00F43C0A" w:rsidP="00F43C0A">
      <w:pPr>
        <w:spacing w:after="0" w:line="276" w:lineRule="auto"/>
        <w:ind w:firstLine="567"/>
        <w:jc w:val="right"/>
        <w:rPr>
          <w:rFonts w:ascii="Times New Roman" w:eastAsia="Times New Roman" w:hAnsi="Times New Roman" w:cs="Times New Roman"/>
          <w:color w:val="000000"/>
          <w:sz w:val="24"/>
          <w:szCs w:val="24"/>
          <w:shd w:val="clear" w:color="auto" w:fill="FFFFFF"/>
        </w:rPr>
      </w:pPr>
    </w:p>
    <w:tbl>
      <w:tblPr>
        <w:tblW w:w="9202" w:type="dxa"/>
        <w:tblInd w:w="286" w:type="dxa"/>
        <w:tblCellMar>
          <w:left w:w="0" w:type="dxa"/>
          <w:right w:w="0" w:type="dxa"/>
        </w:tblCellMar>
        <w:tblLook w:val="0420" w:firstRow="1" w:lastRow="0" w:firstColumn="0" w:lastColumn="0" w:noHBand="0" w:noVBand="1"/>
      </w:tblPr>
      <w:tblGrid>
        <w:gridCol w:w="1985"/>
        <w:gridCol w:w="1984"/>
        <w:gridCol w:w="1843"/>
        <w:gridCol w:w="1984"/>
        <w:gridCol w:w="1406"/>
      </w:tblGrid>
      <w:tr w:rsidR="00F43C0A" w:rsidRPr="00D07E49" w:rsidTr="00D07E49">
        <w:trPr>
          <w:trHeight w:val="539"/>
        </w:trPr>
        <w:tc>
          <w:tcPr>
            <w:tcW w:w="198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D07E49">
            <w:pPr>
              <w:spacing w:after="0" w:line="240" w:lineRule="auto"/>
              <w:ind w:hanging="2"/>
              <w:contextualSpacing/>
              <w:jc w:val="center"/>
              <w:rPr>
                <w:rFonts w:ascii="Times New Roman" w:eastAsia="Times New Roman" w:hAnsi="Times New Roman" w:cs="Times New Roman"/>
                <w:i/>
                <w:color w:val="000000"/>
              </w:rPr>
            </w:pPr>
            <w:r w:rsidRPr="00D07E49">
              <w:rPr>
                <w:rFonts w:ascii="Times New Roman" w:eastAsia="Times New Roman" w:hAnsi="Times New Roman" w:cs="Times New Roman"/>
                <w:b/>
                <w:bCs/>
                <w:i/>
                <w:color w:val="000000"/>
                <w:kern w:val="24"/>
              </w:rPr>
              <w:t>Год</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D07E49">
            <w:pPr>
              <w:spacing w:after="0" w:line="240" w:lineRule="auto"/>
              <w:ind w:hanging="2"/>
              <w:contextualSpacing/>
              <w:jc w:val="center"/>
              <w:rPr>
                <w:rFonts w:ascii="Times New Roman" w:eastAsia="Times New Roman" w:hAnsi="Times New Roman" w:cs="Times New Roman"/>
                <w:i/>
                <w:color w:val="000000"/>
              </w:rPr>
            </w:pPr>
            <w:r w:rsidRPr="00D07E49">
              <w:rPr>
                <w:rFonts w:ascii="Times New Roman" w:eastAsia="Times New Roman" w:hAnsi="Times New Roman" w:cs="Times New Roman"/>
                <w:b/>
                <w:bCs/>
                <w:i/>
                <w:color w:val="000000"/>
                <w:kern w:val="24"/>
              </w:rPr>
              <w:t>Участники</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D07E49">
            <w:pPr>
              <w:spacing w:after="0" w:line="240" w:lineRule="auto"/>
              <w:ind w:hanging="2"/>
              <w:contextualSpacing/>
              <w:jc w:val="center"/>
              <w:rPr>
                <w:rFonts w:ascii="Times New Roman" w:eastAsia="Times New Roman" w:hAnsi="Times New Roman" w:cs="Times New Roman"/>
                <w:i/>
                <w:color w:val="000000"/>
              </w:rPr>
            </w:pPr>
            <w:r w:rsidRPr="00D07E49">
              <w:rPr>
                <w:rFonts w:ascii="Times New Roman" w:eastAsia="Times New Roman" w:hAnsi="Times New Roman" w:cs="Times New Roman"/>
                <w:b/>
                <w:bCs/>
                <w:i/>
                <w:color w:val="000000"/>
                <w:kern w:val="24"/>
              </w:rPr>
              <w:t>Победители</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D07E49">
            <w:pPr>
              <w:spacing w:after="0" w:line="240" w:lineRule="auto"/>
              <w:ind w:hanging="2"/>
              <w:contextualSpacing/>
              <w:jc w:val="center"/>
              <w:rPr>
                <w:rFonts w:ascii="Times New Roman" w:eastAsia="Times New Roman" w:hAnsi="Times New Roman" w:cs="Times New Roman"/>
                <w:i/>
                <w:color w:val="000000"/>
              </w:rPr>
            </w:pPr>
            <w:r w:rsidRPr="00D07E49">
              <w:rPr>
                <w:rFonts w:ascii="Times New Roman" w:eastAsia="Times New Roman" w:hAnsi="Times New Roman" w:cs="Times New Roman"/>
                <w:b/>
                <w:bCs/>
                <w:i/>
                <w:color w:val="000000"/>
                <w:kern w:val="24"/>
              </w:rPr>
              <w:t>Призёры</w:t>
            </w:r>
          </w:p>
        </w:tc>
        <w:tc>
          <w:tcPr>
            <w:tcW w:w="140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D07E49">
            <w:pPr>
              <w:spacing w:after="0" w:line="240" w:lineRule="auto"/>
              <w:ind w:hanging="2"/>
              <w:contextualSpacing/>
              <w:jc w:val="center"/>
              <w:rPr>
                <w:rFonts w:ascii="Times New Roman" w:eastAsia="Times New Roman" w:hAnsi="Times New Roman" w:cs="Times New Roman"/>
                <w:i/>
                <w:color w:val="000000"/>
              </w:rPr>
            </w:pPr>
            <w:r w:rsidRPr="00D07E49">
              <w:rPr>
                <w:rFonts w:ascii="Times New Roman" w:eastAsia="Times New Roman" w:hAnsi="Times New Roman" w:cs="Times New Roman"/>
                <w:b/>
                <w:bCs/>
                <w:i/>
                <w:color w:val="000000"/>
                <w:kern w:val="24"/>
              </w:rPr>
              <w:t>Всего</w:t>
            </w:r>
          </w:p>
        </w:tc>
      </w:tr>
      <w:tr w:rsidR="00F43C0A" w:rsidRPr="00D07E49" w:rsidTr="00D07E49">
        <w:trPr>
          <w:trHeight w:val="263"/>
        </w:trPr>
        <w:tc>
          <w:tcPr>
            <w:tcW w:w="198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D07E49">
            <w:pPr>
              <w:spacing w:after="0" w:line="240" w:lineRule="auto"/>
              <w:ind w:hanging="2"/>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2025</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D07E49">
            <w:pPr>
              <w:spacing w:after="0" w:line="240" w:lineRule="auto"/>
              <w:ind w:hanging="2"/>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28</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D07E49">
            <w:pPr>
              <w:spacing w:after="0" w:line="240" w:lineRule="auto"/>
              <w:ind w:hanging="2"/>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2</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D07E49">
            <w:pPr>
              <w:spacing w:after="0" w:line="240" w:lineRule="auto"/>
              <w:ind w:hanging="2"/>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13</w:t>
            </w:r>
          </w:p>
        </w:tc>
        <w:tc>
          <w:tcPr>
            <w:tcW w:w="140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D07E49">
            <w:pPr>
              <w:spacing w:after="0" w:line="240" w:lineRule="auto"/>
              <w:ind w:hanging="2"/>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15</w:t>
            </w:r>
          </w:p>
        </w:tc>
      </w:tr>
      <w:tr w:rsidR="00F43C0A" w:rsidRPr="00D07E49" w:rsidTr="00D07E49">
        <w:trPr>
          <w:trHeight w:val="255"/>
        </w:trPr>
        <w:tc>
          <w:tcPr>
            <w:tcW w:w="198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D07E49">
            <w:pPr>
              <w:spacing w:after="0" w:line="240" w:lineRule="auto"/>
              <w:ind w:hanging="2"/>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2024</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D07E49">
            <w:pPr>
              <w:spacing w:after="0" w:line="240" w:lineRule="auto"/>
              <w:ind w:hanging="2"/>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14</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D07E49">
            <w:pPr>
              <w:spacing w:after="0" w:line="240" w:lineRule="auto"/>
              <w:ind w:hanging="2"/>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1</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D07E49">
            <w:pPr>
              <w:spacing w:after="0" w:line="240" w:lineRule="auto"/>
              <w:ind w:hanging="2"/>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8</w:t>
            </w:r>
          </w:p>
        </w:tc>
        <w:tc>
          <w:tcPr>
            <w:tcW w:w="140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D07E49">
            <w:pPr>
              <w:spacing w:after="0" w:line="240" w:lineRule="auto"/>
              <w:ind w:hanging="2"/>
              <w:contextualSpacing/>
              <w:jc w:val="center"/>
              <w:rPr>
                <w:rFonts w:ascii="Times New Roman" w:eastAsia="Times New Roman" w:hAnsi="Times New Roman" w:cs="Times New Roman"/>
                <w:bCs/>
                <w:color w:val="000000"/>
                <w:kern w:val="24"/>
              </w:rPr>
            </w:pPr>
            <w:r w:rsidRPr="00D07E49">
              <w:rPr>
                <w:rFonts w:ascii="Times New Roman" w:eastAsia="Times New Roman" w:hAnsi="Times New Roman" w:cs="Times New Roman"/>
                <w:bCs/>
                <w:color w:val="000000"/>
                <w:kern w:val="24"/>
              </w:rPr>
              <w:t>9</w:t>
            </w:r>
          </w:p>
        </w:tc>
      </w:tr>
      <w:tr w:rsidR="00F43C0A" w:rsidRPr="00D07E49" w:rsidTr="00D07E49">
        <w:trPr>
          <w:trHeight w:val="262"/>
        </w:trPr>
        <w:tc>
          <w:tcPr>
            <w:tcW w:w="198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D07E49">
            <w:pPr>
              <w:spacing w:after="0" w:line="240" w:lineRule="auto"/>
              <w:ind w:hanging="2"/>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2023</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D07E49">
            <w:pPr>
              <w:spacing w:after="0" w:line="240" w:lineRule="auto"/>
              <w:ind w:hanging="2"/>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4</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D07E49">
            <w:pPr>
              <w:spacing w:after="0" w:line="240" w:lineRule="auto"/>
              <w:ind w:hanging="2"/>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0</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D07E49">
            <w:pPr>
              <w:spacing w:after="0" w:line="240" w:lineRule="auto"/>
              <w:ind w:hanging="2"/>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3</w:t>
            </w:r>
          </w:p>
        </w:tc>
        <w:tc>
          <w:tcPr>
            <w:tcW w:w="140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F43C0A" w:rsidRPr="00D07E49" w:rsidRDefault="00F43C0A" w:rsidP="00D07E49">
            <w:pPr>
              <w:spacing w:after="0" w:line="240" w:lineRule="auto"/>
              <w:ind w:hanging="2"/>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3</w:t>
            </w:r>
          </w:p>
        </w:tc>
      </w:tr>
      <w:tr w:rsidR="00F43C0A" w:rsidRPr="00D07E49" w:rsidTr="00D07E49">
        <w:trPr>
          <w:trHeight w:val="253"/>
        </w:trPr>
        <w:tc>
          <w:tcPr>
            <w:tcW w:w="198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D07E49">
            <w:pPr>
              <w:spacing w:after="0" w:line="240" w:lineRule="auto"/>
              <w:ind w:hanging="2"/>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2022</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D07E49">
            <w:pPr>
              <w:spacing w:after="0" w:line="240" w:lineRule="auto"/>
              <w:ind w:hanging="2"/>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6</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D07E49">
            <w:pPr>
              <w:spacing w:after="0" w:line="240" w:lineRule="auto"/>
              <w:ind w:hanging="2"/>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0</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D07E49">
            <w:pPr>
              <w:spacing w:after="0" w:line="240" w:lineRule="auto"/>
              <w:ind w:hanging="2"/>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4</w:t>
            </w:r>
          </w:p>
        </w:tc>
        <w:tc>
          <w:tcPr>
            <w:tcW w:w="140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D07E49">
            <w:pPr>
              <w:spacing w:after="0" w:line="240" w:lineRule="auto"/>
              <w:ind w:hanging="2"/>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4</w:t>
            </w:r>
          </w:p>
        </w:tc>
      </w:tr>
      <w:tr w:rsidR="00F43C0A" w:rsidRPr="00D07E49" w:rsidTr="00D07E49">
        <w:trPr>
          <w:trHeight w:val="273"/>
        </w:trPr>
        <w:tc>
          <w:tcPr>
            <w:tcW w:w="198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D07E49">
            <w:pPr>
              <w:spacing w:after="0" w:line="240" w:lineRule="auto"/>
              <w:ind w:hanging="2"/>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kern w:val="24"/>
              </w:rPr>
              <w:t>2021</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D07E49">
            <w:pPr>
              <w:spacing w:after="0" w:line="240" w:lineRule="auto"/>
              <w:ind w:hanging="2"/>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5</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D07E49">
            <w:pPr>
              <w:spacing w:after="0" w:line="240" w:lineRule="auto"/>
              <w:ind w:hanging="2"/>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0</w:t>
            </w:r>
          </w:p>
        </w:tc>
        <w:tc>
          <w:tcPr>
            <w:tcW w:w="198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D07E49">
            <w:pPr>
              <w:spacing w:after="0" w:line="240" w:lineRule="auto"/>
              <w:ind w:hanging="2"/>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1</w:t>
            </w:r>
          </w:p>
        </w:tc>
        <w:tc>
          <w:tcPr>
            <w:tcW w:w="140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F43C0A" w:rsidRPr="00D07E49" w:rsidRDefault="00F43C0A" w:rsidP="00D07E49">
            <w:pPr>
              <w:spacing w:after="0" w:line="240" w:lineRule="auto"/>
              <w:ind w:hanging="2"/>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bCs/>
                <w:color w:val="000000"/>
                <w:kern w:val="24"/>
              </w:rPr>
              <w:t>1</w:t>
            </w:r>
          </w:p>
        </w:tc>
      </w:tr>
    </w:tbl>
    <w:p w:rsidR="00F43C0A" w:rsidRPr="00F43C0A" w:rsidRDefault="00F43C0A" w:rsidP="00F43C0A">
      <w:pPr>
        <w:widowControl w:val="0"/>
        <w:suppressAutoHyphens/>
        <w:spacing w:after="140" w:line="240" w:lineRule="auto"/>
        <w:ind w:firstLine="709"/>
        <w:jc w:val="both"/>
        <w:rPr>
          <w:rFonts w:ascii="Times New Roman" w:eastAsia="DejaVu Sans" w:hAnsi="Times New Roman" w:cs="Times New Roman"/>
          <w:color w:val="000000"/>
          <w:kern w:val="1"/>
          <w:sz w:val="24"/>
          <w:szCs w:val="24"/>
          <w:lang w:eastAsia="hi-IN" w:bidi="hi-IN"/>
        </w:rPr>
      </w:pPr>
    </w:p>
    <w:p w:rsidR="00D07E49" w:rsidRDefault="00F43C0A" w:rsidP="00D07E49">
      <w:pPr>
        <w:spacing w:after="140" w:line="240" w:lineRule="auto"/>
        <w:ind w:firstLine="709"/>
        <w:contextualSpacing/>
        <w:jc w:val="center"/>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Результаты участия обучающихся в заключительном этапе всер</w:t>
      </w:r>
      <w:r w:rsidR="00D07E49">
        <w:rPr>
          <w:rFonts w:ascii="Times New Roman" w:eastAsia="Times New Roman" w:hAnsi="Times New Roman" w:cs="Times New Roman"/>
          <w:b/>
          <w:color w:val="000000"/>
          <w:sz w:val="24"/>
          <w:szCs w:val="24"/>
        </w:rPr>
        <w:t xml:space="preserve">оссийской олимпиады школьников </w:t>
      </w:r>
      <w:r w:rsidRPr="00F43C0A">
        <w:rPr>
          <w:rFonts w:ascii="Times New Roman" w:eastAsia="Times New Roman" w:hAnsi="Times New Roman" w:cs="Times New Roman"/>
          <w:b/>
          <w:color w:val="000000"/>
          <w:sz w:val="24"/>
          <w:szCs w:val="24"/>
        </w:rPr>
        <w:t>по общеобразо</w:t>
      </w:r>
      <w:r w:rsidR="00D07E49">
        <w:rPr>
          <w:rFonts w:ascii="Times New Roman" w:eastAsia="Times New Roman" w:hAnsi="Times New Roman" w:cs="Times New Roman"/>
          <w:b/>
          <w:color w:val="000000"/>
          <w:sz w:val="24"/>
          <w:szCs w:val="24"/>
        </w:rPr>
        <w:t>вательным предметам в 2025 году</w:t>
      </w:r>
    </w:p>
    <w:p w:rsidR="00F43C0A" w:rsidRPr="00D07E49" w:rsidRDefault="00F43C0A" w:rsidP="00D07E49">
      <w:pPr>
        <w:spacing w:after="140" w:line="240" w:lineRule="auto"/>
        <w:ind w:firstLine="709"/>
        <w:contextualSpacing/>
        <w:jc w:val="center"/>
        <w:rPr>
          <w:rFonts w:ascii="Times New Roman" w:eastAsia="Times New Roman" w:hAnsi="Times New Roman" w:cs="Times New Roman"/>
          <w:b/>
          <w:color w:val="000000"/>
          <w:sz w:val="24"/>
          <w:szCs w:val="24"/>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47"/>
        <w:gridCol w:w="1447"/>
        <w:gridCol w:w="1447"/>
        <w:gridCol w:w="1955"/>
        <w:gridCol w:w="1388"/>
        <w:gridCol w:w="850"/>
        <w:gridCol w:w="1305"/>
      </w:tblGrid>
      <w:tr w:rsidR="00F43C0A" w:rsidRPr="00D07E49" w:rsidTr="0061764B">
        <w:trPr>
          <w:trHeight w:val="539"/>
        </w:trPr>
        <w:tc>
          <w:tcPr>
            <w:tcW w:w="1247" w:type="dxa"/>
            <w:vAlign w:val="center"/>
          </w:tcPr>
          <w:p w:rsidR="00F43C0A" w:rsidRPr="00D07E49" w:rsidRDefault="00F43C0A" w:rsidP="00D07E49">
            <w:pPr>
              <w:spacing w:after="140" w:line="240" w:lineRule="auto"/>
              <w:ind w:firstLine="62"/>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Предмет</w:t>
            </w:r>
          </w:p>
        </w:tc>
        <w:tc>
          <w:tcPr>
            <w:tcW w:w="1447"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 xml:space="preserve">Дата </w:t>
            </w:r>
          </w:p>
          <w:p w:rsidR="00F43C0A" w:rsidRPr="00D07E49" w:rsidRDefault="00F43C0A" w:rsidP="00F43C0A">
            <w:pPr>
              <w:spacing w:after="140" w:line="240" w:lineRule="auto"/>
              <w:ind w:right="-109" w:firstLine="34"/>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проведения</w:t>
            </w:r>
          </w:p>
        </w:tc>
        <w:tc>
          <w:tcPr>
            <w:tcW w:w="1447"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 xml:space="preserve">Место </w:t>
            </w:r>
          </w:p>
          <w:p w:rsidR="00F43C0A" w:rsidRPr="00D07E49" w:rsidRDefault="00F43C0A" w:rsidP="00F43C0A">
            <w:pPr>
              <w:spacing w:after="140" w:line="240" w:lineRule="auto"/>
              <w:ind w:right="-108" w:firstLine="34"/>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проведения</w:t>
            </w: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ФИО</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участника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Школа</w:t>
            </w:r>
          </w:p>
        </w:tc>
        <w:tc>
          <w:tcPr>
            <w:tcW w:w="850" w:type="dxa"/>
            <w:vAlign w:val="center"/>
          </w:tcPr>
          <w:p w:rsidR="00F43C0A" w:rsidRPr="00D07E49" w:rsidRDefault="00F43C0A" w:rsidP="00F43C0A">
            <w:pPr>
              <w:spacing w:after="140" w:line="240" w:lineRule="auto"/>
              <w:ind w:right="-106" w:firstLine="34"/>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Класс</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b/>
                <w:i/>
                <w:color w:val="000000"/>
              </w:rPr>
            </w:pPr>
            <w:r w:rsidRPr="00D07E49">
              <w:rPr>
                <w:rFonts w:ascii="Times New Roman" w:eastAsia="Times New Roman" w:hAnsi="Times New Roman" w:cs="Times New Roman"/>
                <w:b/>
                <w:i/>
                <w:color w:val="000000"/>
              </w:rPr>
              <w:t>Статус</w:t>
            </w:r>
          </w:p>
        </w:tc>
      </w:tr>
      <w:tr w:rsidR="00F43C0A" w:rsidRPr="00D07E49" w:rsidTr="0061764B">
        <w:trPr>
          <w:trHeight w:val="539"/>
        </w:trPr>
        <w:tc>
          <w:tcPr>
            <w:tcW w:w="1247" w:type="dxa"/>
            <w:vMerge w:val="restart"/>
            <w:vAlign w:val="center"/>
          </w:tcPr>
          <w:p w:rsidR="00F43C0A" w:rsidRPr="00D07E49" w:rsidRDefault="00F43C0A" w:rsidP="00F43C0A">
            <w:pPr>
              <w:spacing w:after="140" w:line="240" w:lineRule="auto"/>
              <w:ind w:right="-108"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Искусство</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 (МХК)</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 чел.</w:t>
            </w:r>
          </w:p>
        </w:tc>
        <w:tc>
          <w:tcPr>
            <w:tcW w:w="1447" w:type="dxa"/>
            <w:vMerge w:val="restart"/>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15 – 22</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марта</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2025 г.</w:t>
            </w:r>
          </w:p>
        </w:tc>
        <w:tc>
          <w:tcPr>
            <w:tcW w:w="1447" w:type="dxa"/>
            <w:vMerge w:val="restart"/>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Республика</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highlight w:val="yellow"/>
              </w:rPr>
            </w:pPr>
            <w:r w:rsidRPr="00D07E49">
              <w:rPr>
                <w:rFonts w:ascii="Times New Roman" w:eastAsia="Times New Roman" w:hAnsi="Times New Roman" w:cs="Times New Roman"/>
                <w:color w:val="000000"/>
              </w:rPr>
              <w:t>Татарстан</w:t>
            </w: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Налимов</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Кирилл Станиславович</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10</w:t>
            </w:r>
          </w:p>
        </w:tc>
        <w:tc>
          <w:tcPr>
            <w:tcW w:w="1305" w:type="dxa"/>
            <w:vAlign w:val="center"/>
          </w:tcPr>
          <w:p w:rsidR="00F43C0A" w:rsidRPr="00D07E49" w:rsidRDefault="00F43C0A" w:rsidP="00F43C0A">
            <w:pPr>
              <w:spacing w:after="140" w:line="240" w:lineRule="auto"/>
              <w:ind w:right="-106"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Победитель</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highlight w:val="yellow"/>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Литвинова</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Мария</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 Ивановна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 23</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8</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Призёр</w:t>
            </w:r>
          </w:p>
        </w:tc>
      </w:tr>
      <w:tr w:rsidR="00F43C0A" w:rsidRPr="00D07E49" w:rsidTr="0061764B">
        <w:trPr>
          <w:trHeight w:val="539"/>
        </w:trPr>
        <w:tc>
          <w:tcPr>
            <w:tcW w:w="1247"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Химия</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 чел.</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23 – 30 </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марта</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2025 г.</w:t>
            </w:r>
          </w:p>
        </w:tc>
        <w:tc>
          <w:tcPr>
            <w:tcW w:w="1447" w:type="dxa"/>
            <w:vAlign w:val="center"/>
          </w:tcPr>
          <w:p w:rsidR="00F43C0A" w:rsidRPr="00D07E49" w:rsidRDefault="00F43C0A" w:rsidP="00F43C0A">
            <w:pPr>
              <w:spacing w:after="140" w:line="240" w:lineRule="auto"/>
              <w:ind w:right="-108"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Ямало-Ненецкий автономный округ</w:t>
            </w: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Арушанова Александра Артёмовна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Москворецкая гимназия</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9</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Участник</w:t>
            </w:r>
          </w:p>
        </w:tc>
      </w:tr>
      <w:tr w:rsidR="00F43C0A" w:rsidRPr="00D07E49" w:rsidTr="0061764B">
        <w:trPr>
          <w:trHeight w:val="539"/>
        </w:trPr>
        <w:tc>
          <w:tcPr>
            <w:tcW w:w="1247" w:type="dxa"/>
            <w:vAlign w:val="center"/>
          </w:tcPr>
          <w:p w:rsidR="00F43C0A" w:rsidRPr="00D07E49" w:rsidRDefault="00F43C0A" w:rsidP="00F43C0A">
            <w:pPr>
              <w:spacing w:after="140" w:line="240" w:lineRule="auto"/>
              <w:ind w:right="-108"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Китайский язык</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 чел.</w:t>
            </w:r>
          </w:p>
        </w:tc>
        <w:tc>
          <w:tcPr>
            <w:tcW w:w="1447"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31 марта –</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5 апреля</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2025 г.</w:t>
            </w:r>
          </w:p>
        </w:tc>
        <w:tc>
          <w:tcPr>
            <w:tcW w:w="1447"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Москва</w:t>
            </w:r>
          </w:p>
        </w:tc>
        <w:tc>
          <w:tcPr>
            <w:tcW w:w="1955" w:type="dxa"/>
            <w:vAlign w:val="center"/>
          </w:tcPr>
          <w:p w:rsid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Конюкова </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Дарья</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 Олеговна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Участник</w:t>
            </w:r>
          </w:p>
        </w:tc>
      </w:tr>
      <w:tr w:rsidR="00F43C0A" w:rsidRPr="00D07E49" w:rsidTr="0061764B">
        <w:trPr>
          <w:trHeight w:val="539"/>
        </w:trPr>
        <w:tc>
          <w:tcPr>
            <w:tcW w:w="1247" w:type="dxa"/>
            <w:vMerge w:val="restart"/>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Русский язык</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7 чел.</w:t>
            </w:r>
          </w:p>
        </w:tc>
        <w:tc>
          <w:tcPr>
            <w:tcW w:w="1447" w:type="dxa"/>
            <w:vMerge w:val="restart"/>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7 - 14</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апреля</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2025 г.</w:t>
            </w:r>
          </w:p>
        </w:tc>
        <w:tc>
          <w:tcPr>
            <w:tcW w:w="1447" w:type="dxa"/>
            <w:vMerge w:val="restart"/>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Республика</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Татарстан</w:t>
            </w: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Клочкова</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Виктория Владиславовна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10</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Участник</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Грачева </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Елизавета Ивановна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Участник</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Морозова</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 Анастасия Игоревна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10</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Участник</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Солосина </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Анастасия Александровна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 23</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Участник</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Баранова</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Анастасия Владимировна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 23</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Участник</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Шатохина </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Екатерина Геннадьевна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Гимназия № 1</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9</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Участник</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Стемпковская</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 Екатерина Станиславовна</w:t>
            </w:r>
          </w:p>
        </w:tc>
        <w:tc>
          <w:tcPr>
            <w:tcW w:w="1388" w:type="dxa"/>
            <w:vAlign w:val="center"/>
          </w:tcPr>
          <w:p w:rsidR="00F43C0A" w:rsidRPr="00D07E49" w:rsidRDefault="00F43C0A" w:rsidP="00F43C0A">
            <w:pPr>
              <w:spacing w:after="140" w:line="240" w:lineRule="auto"/>
              <w:ind w:right="-108"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Москворецкая</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гимназия</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Участник</w:t>
            </w:r>
          </w:p>
        </w:tc>
      </w:tr>
      <w:tr w:rsidR="00F43C0A" w:rsidRPr="00D07E49" w:rsidTr="0061764B">
        <w:trPr>
          <w:trHeight w:val="539"/>
        </w:trPr>
        <w:tc>
          <w:tcPr>
            <w:tcW w:w="1247" w:type="dxa"/>
            <w:vAlign w:val="center"/>
          </w:tcPr>
          <w:p w:rsidR="00F43C0A" w:rsidRPr="00D07E49" w:rsidRDefault="00F43C0A" w:rsidP="00F43C0A">
            <w:pPr>
              <w:spacing w:after="140" w:line="240" w:lineRule="auto"/>
              <w:ind w:right="-108"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Технология</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 чел.</w:t>
            </w:r>
          </w:p>
        </w:tc>
        <w:tc>
          <w:tcPr>
            <w:tcW w:w="1447"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18 - 25</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апреля</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2025 г.</w:t>
            </w:r>
          </w:p>
        </w:tc>
        <w:tc>
          <w:tcPr>
            <w:tcW w:w="1447"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Республика</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Татарстан</w:t>
            </w: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Кондратьев</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Александр</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Андреевич</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10</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Призёр</w:t>
            </w:r>
          </w:p>
        </w:tc>
      </w:tr>
      <w:tr w:rsidR="00F43C0A" w:rsidRPr="00D07E49" w:rsidTr="0061764B">
        <w:trPr>
          <w:trHeight w:val="539"/>
        </w:trPr>
        <w:tc>
          <w:tcPr>
            <w:tcW w:w="1247" w:type="dxa"/>
            <w:vAlign w:val="center"/>
          </w:tcPr>
          <w:p w:rsidR="00F43C0A" w:rsidRPr="00D07E49" w:rsidRDefault="00F43C0A" w:rsidP="00F43C0A">
            <w:pPr>
              <w:spacing w:after="140" w:line="240" w:lineRule="auto"/>
              <w:ind w:right="-108"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География</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 чел.</w:t>
            </w:r>
          </w:p>
        </w:tc>
        <w:tc>
          <w:tcPr>
            <w:tcW w:w="1447"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21 - 26</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апреля</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2025 г.</w:t>
            </w:r>
          </w:p>
        </w:tc>
        <w:tc>
          <w:tcPr>
            <w:tcW w:w="1447"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Кабардино-Балкарская Республика</w:t>
            </w: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Кураков</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Ярослав Евгеньевич</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СОШ</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«Траектория успеха»</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9</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Участник</w:t>
            </w:r>
          </w:p>
        </w:tc>
      </w:tr>
      <w:tr w:rsidR="00F43C0A" w:rsidRPr="00D07E49" w:rsidTr="0061764B">
        <w:trPr>
          <w:trHeight w:val="539"/>
        </w:trPr>
        <w:tc>
          <w:tcPr>
            <w:tcW w:w="1247" w:type="dxa"/>
            <w:vMerge w:val="restart"/>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Основы безопасности и защиты Родины</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15 чел.</w:t>
            </w:r>
          </w:p>
        </w:tc>
        <w:tc>
          <w:tcPr>
            <w:tcW w:w="1447" w:type="dxa"/>
            <w:vMerge w:val="restart"/>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22 - 30</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апреля</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2025 г.</w:t>
            </w:r>
          </w:p>
        </w:tc>
        <w:tc>
          <w:tcPr>
            <w:tcW w:w="1447" w:type="dxa"/>
            <w:vMerge w:val="restart"/>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Нижний Новгород</w:t>
            </w: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Астафьев</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 Григорий Максимович</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7</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Призёр</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Комарова</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 Дарья Сергеевна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7</w:t>
            </w:r>
          </w:p>
        </w:tc>
        <w:tc>
          <w:tcPr>
            <w:tcW w:w="1305" w:type="dxa"/>
            <w:vAlign w:val="center"/>
          </w:tcPr>
          <w:p w:rsidR="00F43C0A" w:rsidRPr="00D07E49" w:rsidRDefault="00F43C0A" w:rsidP="00F43C0A">
            <w:pPr>
              <w:spacing w:after="140" w:line="240" w:lineRule="auto"/>
              <w:ind w:right="-106" w:firstLine="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Победитель</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Рассказов</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 Илья Владимирович</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8</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Призёр</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Комарова</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 Мария Сергеевна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10</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Призёр</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Цыпурина</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 Ксения Алексеевна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10</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Призёр</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Ширяева </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Маргарита Александровна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10</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Призёр</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Паршуков Алексей Андреевич</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10</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Призёр</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Ермакова </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Елизавета Павловна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10</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Призёр</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Букарева</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 Арина Валерьевна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10</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Участник</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Саакова</w:t>
            </w:r>
          </w:p>
          <w:p w:rsidR="00F43C0A" w:rsidRPr="00D07E49" w:rsidRDefault="00F43C0A" w:rsidP="00F43C0A">
            <w:pPr>
              <w:spacing w:after="140" w:line="240" w:lineRule="auto"/>
              <w:ind w:right="-108"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 Лариса Анушавандовна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10</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Участник</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Герасимов</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 Михаил Павлович</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Призёр</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Никольская</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 Вероника Сергеевна</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Участник</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Иванов </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Артём Максимович</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Призёр</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Емельянов </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Николай Павлович</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Лицей им.</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Стрельцова П.В.</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Призёр</w:t>
            </w:r>
          </w:p>
        </w:tc>
      </w:tr>
      <w:tr w:rsidR="00F43C0A" w:rsidRPr="00D07E49" w:rsidTr="0061764B">
        <w:trPr>
          <w:trHeight w:val="539"/>
        </w:trPr>
        <w:tc>
          <w:tcPr>
            <w:tcW w:w="12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447" w:type="dxa"/>
            <w:vMerge/>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p>
        </w:tc>
        <w:tc>
          <w:tcPr>
            <w:tcW w:w="195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Смирнов</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Артём Сергеевич</w:t>
            </w:r>
          </w:p>
        </w:tc>
        <w:tc>
          <w:tcPr>
            <w:tcW w:w="1388"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xml:space="preserve">СОШ </w:t>
            </w:r>
          </w:p>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 3</w:t>
            </w:r>
          </w:p>
        </w:tc>
        <w:tc>
          <w:tcPr>
            <w:tcW w:w="850"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305" w:type="dxa"/>
            <w:vAlign w:val="center"/>
          </w:tcPr>
          <w:p w:rsidR="00F43C0A" w:rsidRPr="00D07E49" w:rsidRDefault="00F43C0A" w:rsidP="00F43C0A">
            <w:pPr>
              <w:spacing w:after="140" w:line="240" w:lineRule="auto"/>
              <w:ind w:firstLine="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Призёр</w:t>
            </w:r>
          </w:p>
        </w:tc>
      </w:tr>
    </w:tbl>
    <w:p w:rsidR="00F43C0A" w:rsidRPr="00D07E49" w:rsidRDefault="00F43C0A" w:rsidP="00F43C0A">
      <w:pPr>
        <w:spacing w:after="0" w:line="360" w:lineRule="auto"/>
        <w:contextualSpacing/>
        <w:rPr>
          <w:rFonts w:ascii="Times New Roman" w:eastAsia="Times New Roman" w:hAnsi="Times New Roman" w:cs="Times New Roman"/>
          <w:b/>
          <w:color w:val="000000"/>
        </w:rPr>
      </w:pPr>
    </w:p>
    <w:p w:rsidR="0061764B" w:rsidRDefault="0061764B" w:rsidP="00F2632D">
      <w:pPr>
        <w:spacing w:after="0" w:line="240" w:lineRule="auto"/>
        <w:ind w:firstLine="284"/>
        <w:contextualSpacing/>
        <w:jc w:val="both"/>
        <w:rPr>
          <w:rFonts w:ascii="Times New Roman" w:eastAsia="Times New Roman" w:hAnsi="Times New Roman" w:cs="Times New Roman"/>
          <w:b/>
          <w:color w:val="000000"/>
          <w:sz w:val="24"/>
          <w:szCs w:val="24"/>
        </w:rPr>
      </w:pPr>
    </w:p>
    <w:p w:rsidR="0061764B" w:rsidRDefault="0061764B" w:rsidP="00F2632D">
      <w:pPr>
        <w:spacing w:after="0" w:line="240" w:lineRule="auto"/>
        <w:ind w:firstLine="284"/>
        <w:contextualSpacing/>
        <w:jc w:val="both"/>
        <w:rPr>
          <w:rFonts w:ascii="Times New Roman" w:eastAsia="Times New Roman" w:hAnsi="Times New Roman" w:cs="Times New Roman"/>
          <w:b/>
          <w:color w:val="000000"/>
          <w:sz w:val="24"/>
          <w:szCs w:val="24"/>
        </w:rPr>
      </w:pPr>
    </w:p>
    <w:p w:rsidR="0061764B" w:rsidRDefault="0061764B" w:rsidP="00F2632D">
      <w:pPr>
        <w:spacing w:after="0" w:line="240" w:lineRule="auto"/>
        <w:ind w:firstLine="284"/>
        <w:contextualSpacing/>
        <w:jc w:val="both"/>
        <w:rPr>
          <w:rFonts w:ascii="Times New Roman" w:eastAsia="Times New Roman" w:hAnsi="Times New Roman" w:cs="Times New Roman"/>
          <w:b/>
          <w:color w:val="000000"/>
          <w:sz w:val="24"/>
          <w:szCs w:val="24"/>
        </w:rPr>
      </w:pPr>
    </w:p>
    <w:p w:rsidR="00F43C0A" w:rsidRPr="00F2632D" w:rsidRDefault="00F43C0A" w:rsidP="00F2632D">
      <w:pPr>
        <w:spacing w:after="0" w:line="240" w:lineRule="auto"/>
        <w:ind w:firstLine="284"/>
        <w:contextualSpacing/>
        <w:jc w:val="both"/>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Конкурс исследовательских работ (проектов).</w:t>
      </w:r>
      <w:r w:rsidR="00F2632D">
        <w:rPr>
          <w:rFonts w:ascii="Times New Roman" w:eastAsia="Times New Roman" w:hAnsi="Times New Roman" w:cs="Times New Roman"/>
          <w:b/>
          <w:color w:val="000000"/>
          <w:sz w:val="24"/>
          <w:szCs w:val="24"/>
        </w:rPr>
        <w:t xml:space="preserve"> </w:t>
      </w:r>
      <w:r w:rsidRPr="00F43C0A">
        <w:rPr>
          <w:rFonts w:ascii="Times New Roman" w:hAnsi="Times New Roman" w:cs="Times New Roman"/>
          <w:b/>
          <w:color w:val="000000"/>
          <w:sz w:val="24"/>
          <w:szCs w:val="24"/>
        </w:rPr>
        <w:t>Научно-практическая конференция «День науки -2025»</w:t>
      </w:r>
    </w:p>
    <w:p w:rsidR="00F2632D" w:rsidRPr="00F43C0A" w:rsidRDefault="00F2632D" w:rsidP="00D07E49">
      <w:pPr>
        <w:spacing w:after="0" w:line="240" w:lineRule="auto"/>
        <w:jc w:val="center"/>
        <w:rPr>
          <w:rFonts w:ascii="Times New Roman" w:hAnsi="Times New Roman" w:cs="Times New Roman"/>
          <w:b/>
          <w:color w:val="000000"/>
          <w:sz w:val="24"/>
          <w:szCs w:val="24"/>
        </w:rPr>
      </w:pPr>
    </w:p>
    <w:p w:rsidR="00F43C0A" w:rsidRDefault="00F43C0A" w:rsidP="00D07E49">
      <w:pPr>
        <w:spacing w:after="0" w:line="240" w:lineRule="auto"/>
        <w:ind w:firstLine="709"/>
        <w:jc w:val="both"/>
        <w:rPr>
          <w:rFonts w:ascii="Times New Roman" w:hAnsi="Times New Roman" w:cs="Times New Roman"/>
          <w:color w:val="000000"/>
          <w:sz w:val="24"/>
          <w:szCs w:val="24"/>
        </w:rPr>
      </w:pPr>
      <w:r w:rsidRPr="00F43C0A">
        <w:rPr>
          <w:rFonts w:ascii="Times New Roman" w:hAnsi="Times New Roman" w:cs="Times New Roman"/>
          <w:b/>
          <w:color w:val="000000"/>
          <w:sz w:val="24"/>
          <w:szCs w:val="24"/>
        </w:rPr>
        <w:t>I этап</w:t>
      </w:r>
      <w:r w:rsidRPr="00F43C0A">
        <w:rPr>
          <w:rFonts w:ascii="Times New Roman" w:hAnsi="Times New Roman" w:cs="Times New Roman"/>
          <w:color w:val="000000"/>
          <w:sz w:val="24"/>
          <w:szCs w:val="24"/>
        </w:rPr>
        <w:t xml:space="preserve"> - школьный этап конкурса исследовательских работ проходил с ноября 2024 года по февраль 2025 года, обучающиеся работали под руководством учителей-предметников над исследовательской работой по выбранной теме учебных дисциплин. </w:t>
      </w:r>
    </w:p>
    <w:p w:rsidR="00D07E49" w:rsidRPr="00F43C0A" w:rsidRDefault="00D07E49" w:rsidP="00D07E49">
      <w:pPr>
        <w:spacing w:after="0" w:line="240" w:lineRule="auto"/>
        <w:ind w:firstLine="709"/>
        <w:jc w:val="both"/>
        <w:rPr>
          <w:rFonts w:ascii="Times New Roman" w:hAnsi="Times New Roman" w:cs="Times New Roman"/>
          <w:color w:val="000000"/>
          <w:sz w:val="24"/>
          <w:szCs w:val="24"/>
        </w:rPr>
      </w:pPr>
    </w:p>
    <w:p w:rsidR="00F43C0A" w:rsidRPr="00F43C0A" w:rsidRDefault="00F43C0A" w:rsidP="00F43C0A">
      <w:pPr>
        <w:spacing w:after="0" w:line="240" w:lineRule="auto"/>
        <w:jc w:val="center"/>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Проведение школьных «Дней науки - 2025»</w:t>
      </w:r>
    </w:p>
    <w:p w:rsidR="00F43C0A" w:rsidRPr="00F43C0A" w:rsidRDefault="00F43C0A" w:rsidP="00F43C0A">
      <w:pPr>
        <w:spacing w:after="0" w:line="276" w:lineRule="auto"/>
        <w:ind w:firstLine="567"/>
        <w:jc w:val="right"/>
        <w:rPr>
          <w:rFonts w:ascii="Times New Roman" w:eastAsia="Times New Roman" w:hAnsi="Times New Roman" w:cs="Times New Roman"/>
          <w:color w:val="000000"/>
          <w:sz w:val="24"/>
          <w:szCs w:val="24"/>
          <w:shd w:val="clear" w:color="auto" w:fill="FFFFFF"/>
        </w:rPr>
      </w:pP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6"/>
        <w:gridCol w:w="2410"/>
        <w:gridCol w:w="1276"/>
        <w:gridCol w:w="1275"/>
        <w:gridCol w:w="1419"/>
        <w:gridCol w:w="1417"/>
        <w:gridCol w:w="1275"/>
      </w:tblGrid>
      <w:tr w:rsidR="00F43C0A" w:rsidRPr="00673B55" w:rsidTr="00673B55">
        <w:trPr>
          <w:trHeight w:val="539"/>
        </w:trPr>
        <w:tc>
          <w:tcPr>
            <w:tcW w:w="596" w:type="dxa"/>
            <w:vAlign w:val="center"/>
          </w:tcPr>
          <w:p w:rsidR="00F43C0A" w:rsidRPr="00673B55" w:rsidRDefault="00F43C0A" w:rsidP="00F43C0A">
            <w:pPr>
              <w:spacing w:after="140" w:line="240" w:lineRule="auto"/>
              <w:ind w:left="34"/>
              <w:contextualSpacing/>
              <w:jc w:val="center"/>
              <w:rPr>
                <w:rFonts w:ascii="Times New Roman" w:hAnsi="Times New Roman" w:cs="Times New Roman"/>
                <w:color w:val="000000"/>
                <w:sz w:val="20"/>
                <w:szCs w:val="20"/>
              </w:rPr>
            </w:pPr>
            <w:r w:rsidRPr="00673B55">
              <w:rPr>
                <w:rFonts w:ascii="Times New Roman" w:hAnsi="Times New Roman" w:cs="Times New Roman"/>
                <w:color w:val="000000"/>
                <w:sz w:val="20"/>
                <w:szCs w:val="20"/>
              </w:rPr>
              <w:t>№</w:t>
            </w:r>
          </w:p>
          <w:p w:rsidR="00F43C0A" w:rsidRPr="00673B55" w:rsidRDefault="00F43C0A" w:rsidP="00F43C0A">
            <w:pPr>
              <w:spacing w:after="140" w:line="240" w:lineRule="auto"/>
              <w:ind w:left="34"/>
              <w:contextualSpacing/>
              <w:jc w:val="center"/>
              <w:rPr>
                <w:rFonts w:ascii="Times New Roman" w:hAnsi="Times New Roman" w:cs="Times New Roman"/>
                <w:color w:val="000000"/>
                <w:sz w:val="20"/>
                <w:szCs w:val="20"/>
              </w:rPr>
            </w:pPr>
            <w:r w:rsidRPr="00673B55">
              <w:rPr>
                <w:rFonts w:ascii="Times New Roman" w:hAnsi="Times New Roman" w:cs="Times New Roman"/>
                <w:color w:val="000000"/>
                <w:sz w:val="20"/>
                <w:szCs w:val="20"/>
              </w:rPr>
              <w:t>п/п</w:t>
            </w:r>
          </w:p>
        </w:tc>
        <w:tc>
          <w:tcPr>
            <w:tcW w:w="2410" w:type="dxa"/>
            <w:vAlign w:val="center"/>
          </w:tcPr>
          <w:p w:rsidR="00F43C0A" w:rsidRPr="00673B55" w:rsidRDefault="00F43C0A" w:rsidP="00F43C0A">
            <w:pPr>
              <w:spacing w:after="140" w:line="240" w:lineRule="auto"/>
              <w:ind w:left="34"/>
              <w:contextualSpacing/>
              <w:jc w:val="center"/>
              <w:rPr>
                <w:rFonts w:ascii="Times New Roman" w:eastAsia="Times New Roman" w:hAnsi="Times New Roman" w:cs="Times New Roman"/>
                <w:b/>
                <w:bCs/>
                <w:i/>
                <w:color w:val="000000"/>
                <w:sz w:val="20"/>
                <w:szCs w:val="20"/>
              </w:rPr>
            </w:pPr>
            <w:r w:rsidRPr="00673B55">
              <w:rPr>
                <w:rFonts w:ascii="Times New Roman" w:eastAsia="Times New Roman" w:hAnsi="Times New Roman" w:cs="Times New Roman"/>
                <w:b/>
                <w:i/>
                <w:color w:val="000000"/>
                <w:sz w:val="20"/>
                <w:szCs w:val="20"/>
              </w:rPr>
              <w:t>ОО</w:t>
            </w:r>
          </w:p>
        </w:tc>
        <w:tc>
          <w:tcPr>
            <w:tcW w:w="1276" w:type="dxa"/>
            <w:vAlign w:val="center"/>
          </w:tcPr>
          <w:p w:rsidR="00F43C0A" w:rsidRPr="00673B55" w:rsidRDefault="00F43C0A" w:rsidP="00F43C0A">
            <w:pPr>
              <w:spacing w:after="140" w:line="240" w:lineRule="auto"/>
              <w:ind w:left="34"/>
              <w:contextualSpacing/>
              <w:jc w:val="center"/>
              <w:rPr>
                <w:rFonts w:ascii="Times New Roman" w:eastAsia="Times New Roman" w:hAnsi="Times New Roman" w:cs="Times New Roman"/>
                <w:b/>
                <w:i/>
                <w:color w:val="000000"/>
                <w:sz w:val="20"/>
                <w:szCs w:val="20"/>
              </w:rPr>
            </w:pPr>
            <w:r w:rsidRPr="00673B55">
              <w:rPr>
                <w:rFonts w:ascii="Times New Roman" w:eastAsia="Times New Roman" w:hAnsi="Times New Roman" w:cs="Times New Roman"/>
                <w:b/>
                <w:i/>
                <w:color w:val="000000"/>
                <w:sz w:val="20"/>
                <w:szCs w:val="20"/>
              </w:rPr>
              <w:t>Кол-во проектов</w:t>
            </w:r>
          </w:p>
          <w:p w:rsidR="00F43C0A" w:rsidRPr="00673B55" w:rsidRDefault="00F43C0A" w:rsidP="00F43C0A">
            <w:pPr>
              <w:spacing w:after="140" w:line="240" w:lineRule="auto"/>
              <w:ind w:left="34"/>
              <w:contextualSpacing/>
              <w:jc w:val="center"/>
              <w:rPr>
                <w:rFonts w:ascii="Times New Roman" w:eastAsia="Times New Roman" w:hAnsi="Times New Roman" w:cs="Times New Roman"/>
                <w:b/>
                <w:i/>
                <w:color w:val="000000"/>
                <w:sz w:val="20"/>
                <w:szCs w:val="20"/>
              </w:rPr>
            </w:pPr>
            <w:r w:rsidRPr="00673B55">
              <w:rPr>
                <w:rFonts w:ascii="Times New Roman" w:eastAsia="Times New Roman" w:hAnsi="Times New Roman" w:cs="Times New Roman"/>
                <w:b/>
                <w:i/>
                <w:color w:val="000000"/>
                <w:sz w:val="20"/>
                <w:szCs w:val="20"/>
              </w:rPr>
              <w:t>5-8 классы</w:t>
            </w:r>
          </w:p>
        </w:tc>
        <w:tc>
          <w:tcPr>
            <w:tcW w:w="1275" w:type="dxa"/>
            <w:vAlign w:val="center"/>
          </w:tcPr>
          <w:p w:rsidR="00F43C0A" w:rsidRPr="00673B55" w:rsidRDefault="00F43C0A" w:rsidP="00F43C0A">
            <w:pPr>
              <w:spacing w:after="140" w:line="240" w:lineRule="auto"/>
              <w:ind w:left="34"/>
              <w:contextualSpacing/>
              <w:jc w:val="center"/>
              <w:rPr>
                <w:rFonts w:ascii="Times New Roman" w:eastAsia="Times New Roman" w:hAnsi="Times New Roman" w:cs="Times New Roman"/>
                <w:b/>
                <w:i/>
                <w:color w:val="000000"/>
                <w:sz w:val="20"/>
                <w:szCs w:val="20"/>
              </w:rPr>
            </w:pPr>
            <w:r w:rsidRPr="00673B55">
              <w:rPr>
                <w:rFonts w:ascii="Times New Roman" w:eastAsia="Times New Roman" w:hAnsi="Times New Roman" w:cs="Times New Roman"/>
                <w:b/>
                <w:i/>
                <w:color w:val="000000"/>
                <w:sz w:val="20"/>
                <w:szCs w:val="20"/>
              </w:rPr>
              <w:t>Кол-во проектов</w:t>
            </w:r>
          </w:p>
          <w:p w:rsidR="00F43C0A" w:rsidRPr="00673B55" w:rsidRDefault="00F43C0A" w:rsidP="00F43C0A">
            <w:pPr>
              <w:spacing w:after="140" w:line="240" w:lineRule="auto"/>
              <w:ind w:left="34"/>
              <w:contextualSpacing/>
              <w:jc w:val="center"/>
              <w:rPr>
                <w:rFonts w:ascii="Times New Roman" w:eastAsia="Times New Roman" w:hAnsi="Times New Roman" w:cs="Times New Roman"/>
                <w:b/>
                <w:i/>
                <w:color w:val="000000"/>
                <w:sz w:val="20"/>
                <w:szCs w:val="20"/>
              </w:rPr>
            </w:pPr>
            <w:r w:rsidRPr="00673B55">
              <w:rPr>
                <w:rFonts w:ascii="Times New Roman" w:eastAsia="Times New Roman" w:hAnsi="Times New Roman" w:cs="Times New Roman"/>
                <w:b/>
                <w:i/>
                <w:color w:val="000000"/>
                <w:sz w:val="20"/>
                <w:szCs w:val="20"/>
              </w:rPr>
              <w:t>9-11 классы</w:t>
            </w:r>
          </w:p>
        </w:tc>
        <w:tc>
          <w:tcPr>
            <w:tcW w:w="1419" w:type="dxa"/>
            <w:vAlign w:val="center"/>
          </w:tcPr>
          <w:p w:rsidR="00F43C0A" w:rsidRPr="00673B55" w:rsidRDefault="00F43C0A" w:rsidP="00F43C0A">
            <w:pPr>
              <w:spacing w:after="140" w:line="240" w:lineRule="auto"/>
              <w:ind w:left="34"/>
              <w:contextualSpacing/>
              <w:jc w:val="center"/>
              <w:rPr>
                <w:rFonts w:ascii="Times New Roman" w:eastAsia="Times New Roman" w:hAnsi="Times New Roman" w:cs="Times New Roman"/>
                <w:b/>
                <w:i/>
                <w:color w:val="000000"/>
                <w:sz w:val="20"/>
                <w:szCs w:val="20"/>
              </w:rPr>
            </w:pPr>
            <w:r w:rsidRPr="00673B55">
              <w:rPr>
                <w:rFonts w:ascii="Times New Roman" w:eastAsia="Times New Roman" w:hAnsi="Times New Roman" w:cs="Times New Roman"/>
                <w:b/>
                <w:i/>
                <w:color w:val="000000"/>
                <w:sz w:val="20"/>
                <w:szCs w:val="20"/>
              </w:rPr>
              <w:t>Общее количество проектов</w:t>
            </w:r>
          </w:p>
        </w:tc>
        <w:tc>
          <w:tcPr>
            <w:tcW w:w="1417" w:type="dxa"/>
            <w:vAlign w:val="center"/>
          </w:tcPr>
          <w:p w:rsidR="00F43C0A" w:rsidRPr="00673B55" w:rsidRDefault="00F43C0A" w:rsidP="00F43C0A">
            <w:pPr>
              <w:spacing w:after="140" w:line="240" w:lineRule="auto"/>
              <w:ind w:left="34"/>
              <w:contextualSpacing/>
              <w:jc w:val="center"/>
              <w:rPr>
                <w:rFonts w:ascii="Times New Roman" w:eastAsia="Times New Roman" w:hAnsi="Times New Roman" w:cs="Times New Roman"/>
                <w:b/>
                <w:i/>
                <w:color w:val="000000"/>
                <w:sz w:val="20"/>
                <w:szCs w:val="20"/>
              </w:rPr>
            </w:pPr>
            <w:r w:rsidRPr="00673B55">
              <w:rPr>
                <w:rFonts w:ascii="Times New Roman" w:eastAsia="Times New Roman" w:hAnsi="Times New Roman" w:cs="Times New Roman"/>
                <w:b/>
                <w:i/>
                <w:color w:val="000000"/>
                <w:sz w:val="20"/>
                <w:szCs w:val="20"/>
              </w:rPr>
              <w:t>Предметы</w:t>
            </w:r>
          </w:p>
        </w:tc>
        <w:tc>
          <w:tcPr>
            <w:tcW w:w="1275" w:type="dxa"/>
            <w:vAlign w:val="center"/>
          </w:tcPr>
          <w:p w:rsidR="00F43C0A" w:rsidRPr="00673B55" w:rsidRDefault="00F43C0A" w:rsidP="00F43C0A">
            <w:pPr>
              <w:spacing w:after="140" w:line="240" w:lineRule="auto"/>
              <w:ind w:left="34"/>
              <w:contextualSpacing/>
              <w:jc w:val="center"/>
              <w:rPr>
                <w:rFonts w:ascii="Times New Roman" w:eastAsia="Times New Roman" w:hAnsi="Times New Roman" w:cs="Times New Roman"/>
                <w:b/>
                <w:i/>
                <w:color w:val="000000"/>
                <w:sz w:val="20"/>
                <w:szCs w:val="20"/>
              </w:rPr>
            </w:pPr>
            <w:r w:rsidRPr="00673B55">
              <w:rPr>
                <w:rFonts w:ascii="Times New Roman" w:eastAsia="Times New Roman" w:hAnsi="Times New Roman" w:cs="Times New Roman"/>
                <w:b/>
                <w:i/>
                <w:color w:val="000000"/>
                <w:sz w:val="20"/>
                <w:szCs w:val="20"/>
              </w:rPr>
              <w:t>Дата проведения</w:t>
            </w:r>
          </w:p>
          <w:p w:rsidR="00F43C0A" w:rsidRPr="00673B55" w:rsidRDefault="00F43C0A" w:rsidP="00F43C0A">
            <w:pPr>
              <w:spacing w:after="140" w:line="240" w:lineRule="auto"/>
              <w:ind w:left="34"/>
              <w:contextualSpacing/>
              <w:jc w:val="center"/>
              <w:rPr>
                <w:rFonts w:ascii="Times New Roman" w:eastAsia="Times New Roman" w:hAnsi="Times New Roman" w:cs="Times New Roman"/>
                <w:b/>
                <w:i/>
                <w:color w:val="000000"/>
                <w:sz w:val="20"/>
                <w:szCs w:val="20"/>
              </w:rPr>
            </w:pPr>
            <w:r w:rsidRPr="00673B55">
              <w:rPr>
                <w:rFonts w:ascii="Times New Roman" w:eastAsia="Times New Roman" w:hAnsi="Times New Roman" w:cs="Times New Roman"/>
                <w:b/>
                <w:i/>
                <w:color w:val="000000"/>
                <w:sz w:val="20"/>
                <w:szCs w:val="20"/>
              </w:rPr>
              <w:t>Дня науки</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«Гимназия № 1»</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58</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58</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9</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17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 2»</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6</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8</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06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 3»</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19</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21</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12</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13-14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 5»</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5</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17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«Лицей № 6»</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19</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30</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12</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29-30 января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 9»</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5</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9</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14</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10</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14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 13»</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8</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8</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17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 17»</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13</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7</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20</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29-30 января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«Вектор»</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18</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14</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32</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12</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03-07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«Лицей им. Стрельцова П.В.»</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18</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12</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30</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с 17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«Лицей № 23»</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7</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34</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41</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16</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20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«Москворецкая гимназия»</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17</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17</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34</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14</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06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 99»</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9</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18</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27</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13</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04-10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«Горизонт»</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9</w:t>
            </w:r>
          </w:p>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12</w:t>
            </w:r>
          </w:p>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7</w:t>
            </w:r>
          </w:p>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29 января</w:t>
            </w:r>
          </w:p>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14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«Наши традиции»</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15</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8</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23</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13</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13-18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«Траектория успеха»</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5</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8</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13</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7</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18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«СОШ  им. героя России летчика-испытателя Сергея Рыбникова»</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7</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9</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5</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05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МБОУ-Лицей «ВКШ»</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18</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5</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23</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11</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14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«Виноградовская СОШ»</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3</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5</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4</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13 февраля</w:t>
            </w:r>
          </w:p>
        </w:tc>
      </w:tr>
      <w:tr w:rsidR="00F43C0A" w:rsidRPr="00F43C0A" w:rsidTr="00673B55">
        <w:trPr>
          <w:trHeight w:val="539"/>
        </w:trPr>
        <w:tc>
          <w:tcPr>
            <w:tcW w:w="596" w:type="dxa"/>
            <w:vAlign w:val="center"/>
          </w:tcPr>
          <w:p w:rsidR="00F43C0A" w:rsidRPr="00D07E49" w:rsidRDefault="00F43C0A" w:rsidP="00580ED7">
            <w:pPr>
              <w:numPr>
                <w:ilvl w:val="0"/>
                <w:numId w:val="26"/>
              </w:numPr>
              <w:spacing w:after="140" w:line="276" w:lineRule="auto"/>
              <w:ind w:left="34" w:firstLine="0"/>
              <w:contextualSpacing/>
              <w:jc w:val="center"/>
              <w:rPr>
                <w:rFonts w:ascii="Times New Roman" w:eastAsia="Times New Roman" w:hAnsi="Times New Roman" w:cs="Times New Roman"/>
                <w:color w:val="000000"/>
              </w:rPr>
            </w:pPr>
          </w:p>
        </w:tc>
        <w:tc>
          <w:tcPr>
            <w:tcW w:w="2410" w:type="dxa"/>
            <w:vAlign w:val="center"/>
          </w:tcPr>
          <w:p w:rsidR="00F43C0A" w:rsidRPr="00D07E49" w:rsidRDefault="00F43C0A" w:rsidP="00F43C0A">
            <w:pPr>
              <w:spacing w:after="140" w:line="240" w:lineRule="auto"/>
              <w:ind w:left="34"/>
              <w:contextualSpacing/>
              <w:rPr>
                <w:rFonts w:ascii="Times New Roman" w:eastAsia="Times New Roman" w:hAnsi="Times New Roman" w:cs="Times New Roman"/>
                <w:color w:val="000000"/>
              </w:rPr>
            </w:pPr>
            <w:r w:rsidRPr="00D07E49">
              <w:rPr>
                <w:rFonts w:ascii="Times New Roman" w:eastAsia="Times New Roman" w:hAnsi="Times New Roman" w:cs="Times New Roman"/>
                <w:color w:val="000000"/>
              </w:rPr>
              <w:t>МОУ «Фаустовская СОШ»</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6</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8</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5</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14 февраля</w:t>
            </w:r>
          </w:p>
        </w:tc>
      </w:tr>
      <w:tr w:rsidR="00F43C0A" w:rsidRPr="00F43C0A" w:rsidTr="00673B55">
        <w:trPr>
          <w:trHeight w:val="539"/>
        </w:trPr>
        <w:tc>
          <w:tcPr>
            <w:tcW w:w="3006" w:type="dxa"/>
            <w:gridSpan w:val="2"/>
            <w:vAlign w:val="center"/>
          </w:tcPr>
          <w:p w:rsidR="00F43C0A" w:rsidRPr="00D07E49" w:rsidRDefault="00F43C0A" w:rsidP="00F43C0A">
            <w:pPr>
              <w:spacing w:after="140" w:line="240" w:lineRule="auto"/>
              <w:ind w:left="34"/>
              <w:contextualSpacing/>
              <w:jc w:val="both"/>
              <w:rPr>
                <w:rFonts w:ascii="Times New Roman" w:hAnsi="Times New Roman" w:cs="Times New Roman"/>
                <w:b/>
                <w:color w:val="000000"/>
              </w:rPr>
            </w:pPr>
            <w:r w:rsidRPr="00D07E49">
              <w:rPr>
                <w:rFonts w:ascii="Times New Roman" w:hAnsi="Times New Roman" w:cs="Times New Roman"/>
                <w:b/>
                <w:color w:val="000000"/>
              </w:rPr>
              <w:t>ИТОГО</w:t>
            </w:r>
          </w:p>
        </w:tc>
        <w:tc>
          <w:tcPr>
            <w:tcW w:w="1276"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b/>
                <w:color w:val="000000"/>
              </w:rPr>
            </w:pPr>
            <w:r w:rsidRPr="00D07E49">
              <w:rPr>
                <w:rFonts w:ascii="Times New Roman" w:eastAsia="Times New Roman" w:hAnsi="Times New Roman" w:cs="Times New Roman"/>
                <w:b/>
                <w:color w:val="000000"/>
              </w:rPr>
              <w:t>182</w:t>
            </w:r>
          </w:p>
        </w:tc>
        <w:tc>
          <w:tcPr>
            <w:tcW w:w="1275"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b/>
                <w:color w:val="000000"/>
              </w:rPr>
            </w:pPr>
            <w:r w:rsidRPr="00D07E49">
              <w:rPr>
                <w:rFonts w:ascii="Times New Roman" w:eastAsia="Times New Roman" w:hAnsi="Times New Roman" w:cs="Times New Roman"/>
                <w:b/>
                <w:color w:val="000000"/>
              </w:rPr>
              <w:t>246</w:t>
            </w:r>
          </w:p>
        </w:tc>
        <w:tc>
          <w:tcPr>
            <w:tcW w:w="1419"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b/>
                <w:color w:val="000000"/>
              </w:rPr>
            </w:pPr>
            <w:r w:rsidRPr="00D07E49">
              <w:rPr>
                <w:rFonts w:ascii="Times New Roman" w:eastAsia="Times New Roman" w:hAnsi="Times New Roman" w:cs="Times New Roman"/>
                <w:b/>
                <w:color w:val="000000"/>
              </w:rPr>
              <w:t>428</w:t>
            </w:r>
          </w:p>
        </w:tc>
        <w:tc>
          <w:tcPr>
            <w:tcW w:w="1417" w:type="dxa"/>
            <w:vAlign w:val="center"/>
          </w:tcPr>
          <w:p w:rsidR="00F43C0A" w:rsidRPr="00D07E49" w:rsidRDefault="00F43C0A" w:rsidP="00F43C0A">
            <w:pPr>
              <w:spacing w:after="140" w:line="240" w:lineRule="auto"/>
              <w:ind w:left="34"/>
              <w:contextualSpacing/>
              <w:jc w:val="center"/>
              <w:rPr>
                <w:rFonts w:ascii="Times New Roman" w:eastAsia="Times New Roman" w:hAnsi="Times New Roman" w:cs="Times New Roman"/>
                <w:b/>
                <w:color w:val="000000"/>
              </w:rPr>
            </w:pPr>
            <w:r w:rsidRPr="00D07E49">
              <w:rPr>
                <w:rFonts w:ascii="Times New Roman" w:eastAsia="Times New Roman" w:hAnsi="Times New Roman" w:cs="Times New Roman"/>
                <w:b/>
                <w:color w:val="000000"/>
              </w:rPr>
              <w:t>20</w:t>
            </w:r>
          </w:p>
        </w:tc>
        <w:tc>
          <w:tcPr>
            <w:tcW w:w="1275" w:type="dxa"/>
            <w:vAlign w:val="center"/>
          </w:tcPr>
          <w:p w:rsidR="00F43C0A" w:rsidRPr="00D07E49" w:rsidRDefault="00F43C0A" w:rsidP="00F43C0A">
            <w:pPr>
              <w:spacing w:after="140" w:line="240" w:lineRule="auto"/>
              <w:ind w:left="34" w:right="-108"/>
              <w:contextualSpacing/>
              <w:jc w:val="center"/>
              <w:rPr>
                <w:rFonts w:ascii="Times New Roman" w:eastAsia="Times New Roman" w:hAnsi="Times New Roman" w:cs="Times New Roman"/>
                <w:color w:val="000000"/>
              </w:rPr>
            </w:pPr>
            <w:r w:rsidRPr="00D07E49">
              <w:rPr>
                <w:rFonts w:ascii="Times New Roman" w:eastAsia="Times New Roman" w:hAnsi="Times New Roman" w:cs="Times New Roman"/>
                <w:color w:val="000000"/>
              </w:rPr>
              <w:t>29.01.-20.02.2025 г.</w:t>
            </w:r>
          </w:p>
        </w:tc>
      </w:tr>
    </w:tbl>
    <w:p w:rsidR="00F43C0A" w:rsidRPr="00F43C0A" w:rsidRDefault="00F43C0A" w:rsidP="00F2632D">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 xml:space="preserve">В марте состоялось заседание предметных экспертных групп, целью которых являлась экспертиза выполненных работ, представляемых на муниципальный этап Конкурса. </w:t>
      </w:r>
    </w:p>
    <w:p w:rsidR="00F43C0A" w:rsidRPr="00F43C0A" w:rsidRDefault="00F43C0A" w:rsidP="00F2632D">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b/>
          <w:color w:val="000000"/>
          <w:sz w:val="24"/>
          <w:szCs w:val="24"/>
        </w:rPr>
        <w:t>II этап</w:t>
      </w:r>
      <w:r w:rsidRPr="00F43C0A">
        <w:rPr>
          <w:rFonts w:ascii="Times New Roman" w:hAnsi="Times New Roman" w:cs="Times New Roman"/>
          <w:color w:val="000000"/>
          <w:sz w:val="24"/>
          <w:szCs w:val="24"/>
        </w:rPr>
        <w:t xml:space="preserve"> – муниципальный этап Конкурса проходил с 12 марта по 01 апреля 2025 года на базе МУ ДПО «Воскресенский научно-методический центр» по 20 общеобразовательным предметам. Обучающиеся представляли свою исследовательскую, творческую деятельность и защищали исследовательские работы по выбранным направлениям. </w:t>
      </w:r>
    </w:p>
    <w:p w:rsidR="00F43C0A" w:rsidRPr="00F43C0A" w:rsidRDefault="00F43C0A" w:rsidP="00F43C0A">
      <w:pPr>
        <w:spacing w:after="0" w:line="240" w:lineRule="auto"/>
        <w:jc w:val="both"/>
        <w:rPr>
          <w:rFonts w:ascii="Times New Roman" w:hAnsi="Times New Roman" w:cs="Times New Roman"/>
          <w:color w:val="000000"/>
          <w:sz w:val="24"/>
          <w:szCs w:val="24"/>
        </w:rPr>
      </w:pPr>
    </w:p>
    <w:p w:rsidR="00F43C0A" w:rsidRPr="00F43C0A" w:rsidRDefault="00F43C0A" w:rsidP="00F43C0A">
      <w:pPr>
        <w:spacing w:after="0" w:line="240" w:lineRule="auto"/>
        <w:ind w:firstLine="709"/>
        <w:jc w:val="center"/>
        <w:rPr>
          <w:rFonts w:ascii="Times New Roman" w:eastAsia="Times New Roman" w:hAnsi="Times New Roman" w:cs="Times New Roman"/>
          <w:b/>
          <w:color w:val="000000"/>
          <w:sz w:val="24"/>
          <w:szCs w:val="24"/>
        </w:rPr>
      </w:pPr>
      <w:r w:rsidRPr="00F43C0A">
        <w:rPr>
          <w:rFonts w:ascii="Times New Roman" w:hAnsi="Times New Roman" w:cs="Times New Roman"/>
          <w:b/>
          <w:color w:val="000000"/>
          <w:sz w:val="24"/>
          <w:szCs w:val="24"/>
        </w:rPr>
        <w:t xml:space="preserve">Результаты </w:t>
      </w:r>
      <w:r w:rsidRPr="00F43C0A">
        <w:rPr>
          <w:rFonts w:ascii="Times New Roman" w:eastAsia="Times New Roman" w:hAnsi="Times New Roman" w:cs="Times New Roman"/>
          <w:b/>
          <w:color w:val="000000"/>
          <w:sz w:val="24"/>
          <w:szCs w:val="24"/>
        </w:rPr>
        <w:t>участия школьников в муниципальном этапе конкурса исследовательских работ (проектов) «День науки-2025»</w:t>
      </w:r>
    </w:p>
    <w:p w:rsidR="00F43C0A" w:rsidRPr="00F43C0A" w:rsidRDefault="00F43C0A" w:rsidP="00F43C0A">
      <w:pPr>
        <w:spacing w:after="0" w:line="276" w:lineRule="auto"/>
        <w:ind w:firstLine="567"/>
        <w:jc w:val="right"/>
        <w:rPr>
          <w:rFonts w:ascii="Times New Roman" w:eastAsia="Times New Roman" w:hAnsi="Times New Roman" w:cs="Times New Roman"/>
          <w:color w:val="000000"/>
          <w:sz w:val="24"/>
          <w:szCs w:val="24"/>
          <w:shd w:val="clear" w:color="auto" w:fill="FFFFFF"/>
        </w:rPr>
      </w:pPr>
    </w:p>
    <w:tbl>
      <w:tblPr>
        <w:tblW w:w="96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6"/>
        <w:gridCol w:w="1843"/>
        <w:gridCol w:w="2410"/>
        <w:gridCol w:w="1162"/>
        <w:gridCol w:w="1446"/>
        <w:gridCol w:w="1163"/>
        <w:gridCol w:w="1021"/>
      </w:tblGrid>
      <w:tr w:rsidR="00F43C0A" w:rsidRPr="00673B55" w:rsidTr="00F2632D">
        <w:trPr>
          <w:trHeight w:val="539"/>
        </w:trPr>
        <w:tc>
          <w:tcPr>
            <w:tcW w:w="59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b/>
                <w:i/>
                <w:color w:val="000000"/>
                <w:sz w:val="20"/>
                <w:szCs w:val="20"/>
              </w:rPr>
            </w:pPr>
            <w:r w:rsidRPr="00673B55">
              <w:rPr>
                <w:rFonts w:ascii="Times New Roman" w:eastAsia="Times New Roman" w:hAnsi="Times New Roman" w:cs="Times New Roman"/>
                <w:b/>
                <w:i/>
                <w:color w:val="000000"/>
                <w:sz w:val="20"/>
                <w:szCs w:val="20"/>
              </w:rPr>
              <w:t>№</w:t>
            </w:r>
          </w:p>
          <w:p w:rsidR="00F43C0A" w:rsidRPr="00673B55" w:rsidRDefault="00F43C0A" w:rsidP="00F43C0A">
            <w:pPr>
              <w:spacing w:after="140" w:line="240" w:lineRule="auto"/>
              <w:ind w:firstLine="34"/>
              <w:contextualSpacing/>
              <w:jc w:val="center"/>
              <w:rPr>
                <w:rFonts w:ascii="Times New Roman" w:eastAsia="Times New Roman" w:hAnsi="Times New Roman" w:cs="Times New Roman"/>
                <w:b/>
                <w:i/>
                <w:color w:val="000000"/>
                <w:sz w:val="20"/>
                <w:szCs w:val="20"/>
              </w:rPr>
            </w:pPr>
            <w:r w:rsidRPr="00673B55">
              <w:rPr>
                <w:rFonts w:ascii="Times New Roman" w:eastAsia="Times New Roman" w:hAnsi="Times New Roman" w:cs="Times New Roman"/>
                <w:b/>
                <w:i/>
                <w:color w:val="000000"/>
                <w:sz w:val="20"/>
                <w:szCs w:val="20"/>
              </w:rPr>
              <w:t>п/п</w:t>
            </w:r>
          </w:p>
        </w:tc>
        <w:tc>
          <w:tcPr>
            <w:tcW w:w="184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b/>
                <w:i/>
                <w:color w:val="000000"/>
                <w:sz w:val="20"/>
                <w:szCs w:val="20"/>
              </w:rPr>
            </w:pPr>
            <w:r w:rsidRPr="00673B55">
              <w:rPr>
                <w:rFonts w:ascii="Times New Roman" w:eastAsia="Times New Roman" w:hAnsi="Times New Roman" w:cs="Times New Roman"/>
                <w:b/>
                <w:i/>
                <w:color w:val="000000"/>
                <w:sz w:val="20"/>
                <w:szCs w:val="20"/>
              </w:rPr>
              <w:t>ОО</w:t>
            </w:r>
          </w:p>
        </w:tc>
        <w:tc>
          <w:tcPr>
            <w:tcW w:w="2410"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b/>
                <w:i/>
                <w:color w:val="000000"/>
                <w:sz w:val="20"/>
                <w:szCs w:val="20"/>
              </w:rPr>
            </w:pPr>
            <w:r w:rsidRPr="00673B55">
              <w:rPr>
                <w:rFonts w:ascii="Times New Roman" w:eastAsia="Times New Roman" w:hAnsi="Times New Roman" w:cs="Times New Roman"/>
                <w:b/>
                <w:i/>
                <w:color w:val="000000"/>
                <w:sz w:val="20"/>
                <w:szCs w:val="20"/>
              </w:rPr>
              <w:t>Предметы</w:t>
            </w:r>
          </w:p>
        </w:tc>
        <w:tc>
          <w:tcPr>
            <w:tcW w:w="1162" w:type="dxa"/>
            <w:vAlign w:val="center"/>
          </w:tcPr>
          <w:p w:rsidR="00F43C0A" w:rsidRPr="00673B55" w:rsidRDefault="00F43C0A" w:rsidP="00F43C0A">
            <w:pPr>
              <w:spacing w:after="140" w:line="240" w:lineRule="auto"/>
              <w:ind w:right="-108" w:firstLine="34"/>
              <w:contextualSpacing/>
              <w:jc w:val="center"/>
              <w:rPr>
                <w:rFonts w:ascii="Times New Roman" w:eastAsia="Times New Roman" w:hAnsi="Times New Roman" w:cs="Times New Roman"/>
                <w:b/>
                <w:i/>
                <w:color w:val="000000"/>
                <w:sz w:val="20"/>
                <w:szCs w:val="20"/>
              </w:rPr>
            </w:pPr>
            <w:r w:rsidRPr="00673B55">
              <w:rPr>
                <w:rFonts w:ascii="Times New Roman" w:eastAsia="Times New Roman" w:hAnsi="Times New Roman" w:cs="Times New Roman"/>
                <w:b/>
                <w:i/>
                <w:color w:val="000000"/>
                <w:sz w:val="20"/>
                <w:szCs w:val="20"/>
              </w:rPr>
              <w:t>Всего участников</w:t>
            </w:r>
          </w:p>
        </w:tc>
        <w:tc>
          <w:tcPr>
            <w:tcW w:w="1446" w:type="dxa"/>
            <w:vAlign w:val="center"/>
          </w:tcPr>
          <w:p w:rsidR="00F43C0A" w:rsidRPr="00673B55" w:rsidRDefault="00F43C0A" w:rsidP="00F43C0A">
            <w:pPr>
              <w:spacing w:after="140" w:line="240" w:lineRule="auto"/>
              <w:ind w:right="-108" w:firstLine="34"/>
              <w:contextualSpacing/>
              <w:jc w:val="center"/>
              <w:rPr>
                <w:rFonts w:ascii="Times New Roman" w:eastAsia="Times New Roman" w:hAnsi="Times New Roman" w:cs="Times New Roman"/>
                <w:b/>
                <w:i/>
                <w:color w:val="000000"/>
                <w:sz w:val="20"/>
                <w:szCs w:val="20"/>
              </w:rPr>
            </w:pPr>
            <w:r w:rsidRPr="00673B55">
              <w:rPr>
                <w:rFonts w:ascii="Times New Roman" w:eastAsia="Times New Roman" w:hAnsi="Times New Roman" w:cs="Times New Roman"/>
                <w:b/>
                <w:i/>
                <w:color w:val="000000"/>
                <w:sz w:val="20"/>
                <w:szCs w:val="20"/>
              </w:rPr>
              <w:t>Победителей</w:t>
            </w:r>
          </w:p>
        </w:tc>
        <w:tc>
          <w:tcPr>
            <w:tcW w:w="1163" w:type="dxa"/>
            <w:vAlign w:val="center"/>
          </w:tcPr>
          <w:p w:rsidR="00F43C0A" w:rsidRPr="00673B55" w:rsidRDefault="00F43C0A" w:rsidP="00F43C0A">
            <w:pPr>
              <w:spacing w:after="140" w:line="240" w:lineRule="auto"/>
              <w:ind w:right="-108" w:firstLine="34"/>
              <w:contextualSpacing/>
              <w:jc w:val="center"/>
              <w:rPr>
                <w:rFonts w:ascii="Times New Roman" w:eastAsia="Times New Roman" w:hAnsi="Times New Roman" w:cs="Times New Roman"/>
                <w:b/>
                <w:i/>
                <w:color w:val="000000"/>
                <w:sz w:val="20"/>
                <w:szCs w:val="20"/>
              </w:rPr>
            </w:pPr>
            <w:r w:rsidRPr="00673B55">
              <w:rPr>
                <w:rFonts w:ascii="Times New Roman" w:eastAsia="Times New Roman" w:hAnsi="Times New Roman" w:cs="Times New Roman"/>
                <w:b/>
                <w:i/>
                <w:color w:val="000000"/>
                <w:sz w:val="20"/>
                <w:szCs w:val="20"/>
              </w:rPr>
              <w:t>Призёров</w:t>
            </w:r>
          </w:p>
        </w:tc>
        <w:tc>
          <w:tcPr>
            <w:tcW w:w="1021" w:type="dxa"/>
            <w:vAlign w:val="center"/>
          </w:tcPr>
          <w:p w:rsidR="00F43C0A" w:rsidRPr="00673B55" w:rsidRDefault="00F43C0A" w:rsidP="00F43C0A">
            <w:pPr>
              <w:spacing w:after="140" w:line="240" w:lineRule="auto"/>
              <w:ind w:right="-108" w:firstLine="34"/>
              <w:contextualSpacing/>
              <w:jc w:val="center"/>
              <w:rPr>
                <w:rFonts w:ascii="Times New Roman" w:eastAsia="Times New Roman" w:hAnsi="Times New Roman" w:cs="Times New Roman"/>
                <w:b/>
                <w:i/>
                <w:color w:val="000000"/>
                <w:sz w:val="20"/>
                <w:szCs w:val="20"/>
              </w:rPr>
            </w:pPr>
            <w:r w:rsidRPr="00673B55">
              <w:rPr>
                <w:rFonts w:ascii="Times New Roman" w:eastAsia="Times New Roman" w:hAnsi="Times New Roman" w:cs="Times New Roman"/>
                <w:b/>
                <w:i/>
                <w:color w:val="000000"/>
                <w:sz w:val="20"/>
                <w:szCs w:val="20"/>
              </w:rPr>
              <w:t>Всего победителей и призёров</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МОУ «Гимназия № 1»</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Экономика, Биология</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2</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МОУ «СОШ № 2»</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Биология, Химия, Математика, ОБЗР, Экология</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8</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5</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6</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МОУ «СОШ № 3»</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Математика, Физика</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2</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МОУ «СОШ № 5»</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МОУ «Лицей № 6»</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Математика, Информатика, Английский язык</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4</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3</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4</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МОУ «СОШ № 9»</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География, Русский язык, Физика</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3</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2</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3</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МОУ «СОШ № 13»</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МОУ «СОШ № 17»</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Физическая культура, Технология, ИЗО, ОБЗР, Английский язык</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5</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4</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4</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МОУ «Москворецкая гимназия»</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Английский язык, История, Литература, ИЗО, МХК</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6</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3</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4</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МОУ «СОШ «Наши традиции»</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ИЗО, Физическая культура, История, Музыка, Русский язык, Информатика, Литература, Математика</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9</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4</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3</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7</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МОУ «СОШ «Горизонт»</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Химия, Биология, Литература</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3</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МОУ  «СОШ «Вектор»</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Английский язык, Биология, ОБЗР, Физическая культура, Литература, Математика, Информатика, Русский язык</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11</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8</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9</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МОУ «Лицей им. Стрельцова П.В.»</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Русский язык, Английский язык, Физическая культура, ИЗО, История, Математика, География, Экология, Химия, Литература, Психология</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19</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5</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5</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10</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 xml:space="preserve">МОУ </w:t>
            </w:r>
          </w:p>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«Лицей № 23»</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Английский язык, ОБЗР, Физика, Литература, Технология, Биология, Математика, Экономика</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13</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7</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5</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12</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МОУ</w:t>
            </w:r>
          </w:p>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 xml:space="preserve"> «СОШ им. Г. России С. Рыбникова»</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Биология, Физика</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2</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2</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2</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 xml:space="preserve">МОУ </w:t>
            </w:r>
          </w:p>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«СОШ № 99»</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Искусство, Обществознание</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4</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2</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3</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МОУ «СОШ «Траектория успеха»</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История</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2</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 xml:space="preserve">МБОУ-лицей </w:t>
            </w:r>
          </w:p>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«ВКШ»</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Русский язык, Обществознание, ИЗО, Биология</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4</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 xml:space="preserve">МОУ </w:t>
            </w:r>
          </w:p>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«Фаустовская СОШ»</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r>
      <w:tr w:rsidR="00F43C0A" w:rsidRPr="00673B55" w:rsidTr="00F2632D">
        <w:trPr>
          <w:trHeight w:val="539"/>
        </w:trPr>
        <w:tc>
          <w:tcPr>
            <w:tcW w:w="596" w:type="dxa"/>
            <w:vAlign w:val="center"/>
          </w:tcPr>
          <w:p w:rsidR="00F43C0A" w:rsidRPr="00673B55" w:rsidRDefault="00F43C0A" w:rsidP="00580ED7">
            <w:pPr>
              <w:numPr>
                <w:ilvl w:val="0"/>
                <w:numId w:val="25"/>
              </w:numPr>
              <w:spacing w:after="140" w:line="276" w:lineRule="auto"/>
              <w:ind w:left="0" w:firstLine="34"/>
              <w:contextualSpacing/>
              <w:jc w:val="right"/>
              <w:rPr>
                <w:rFonts w:ascii="Times New Roman" w:eastAsia="Times New Roman" w:hAnsi="Times New Roman" w:cs="Times New Roman"/>
                <w:color w:val="000000"/>
              </w:rPr>
            </w:pPr>
          </w:p>
        </w:tc>
        <w:tc>
          <w:tcPr>
            <w:tcW w:w="1843"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МОУ</w:t>
            </w:r>
          </w:p>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«Виноградовская СОШ»</w:t>
            </w:r>
          </w:p>
        </w:tc>
        <w:tc>
          <w:tcPr>
            <w:tcW w:w="2410" w:type="dxa"/>
            <w:vAlign w:val="center"/>
          </w:tcPr>
          <w:p w:rsidR="00F43C0A" w:rsidRPr="00673B55" w:rsidRDefault="00F43C0A" w:rsidP="00F43C0A">
            <w:pPr>
              <w:spacing w:after="140" w:line="240" w:lineRule="auto"/>
              <w:ind w:firstLine="34"/>
              <w:contextualSpacing/>
              <w:rPr>
                <w:rFonts w:ascii="Times New Roman" w:eastAsia="Times New Roman" w:hAnsi="Times New Roman" w:cs="Times New Roman"/>
                <w:color w:val="000000"/>
              </w:rPr>
            </w:pPr>
            <w:r w:rsidRPr="00673B55">
              <w:rPr>
                <w:rFonts w:ascii="Times New Roman" w:eastAsia="Times New Roman" w:hAnsi="Times New Roman" w:cs="Times New Roman"/>
                <w:color w:val="000000"/>
              </w:rPr>
              <w:t>Английский язык</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color w:val="000000"/>
              </w:rPr>
            </w:pPr>
            <w:r w:rsidRPr="00673B55">
              <w:rPr>
                <w:rFonts w:ascii="Times New Roman" w:eastAsia="Times New Roman" w:hAnsi="Times New Roman" w:cs="Times New Roman"/>
                <w:color w:val="000000"/>
              </w:rPr>
              <w:t>1</w:t>
            </w:r>
          </w:p>
        </w:tc>
      </w:tr>
      <w:tr w:rsidR="00F43C0A" w:rsidRPr="00673B55" w:rsidTr="00F2632D">
        <w:trPr>
          <w:trHeight w:val="539"/>
        </w:trPr>
        <w:tc>
          <w:tcPr>
            <w:tcW w:w="2439" w:type="dxa"/>
            <w:gridSpan w:val="2"/>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b/>
                <w:color w:val="000000"/>
              </w:rPr>
            </w:pPr>
            <w:r w:rsidRPr="00673B55">
              <w:rPr>
                <w:rFonts w:ascii="Times New Roman" w:eastAsia="Times New Roman" w:hAnsi="Times New Roman" w:cs="Times New Roman"/>
                <w:b/>
                <w:color w:val="000000"/>
              </w:rPr>
              <w:t>Всего</w:t>
            </w:r>
          </w:p>
        </w:tc>
        <w:tc>
          <w:tcPr>
            <w:tcW w:w="2410"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b/>
                <w:color w:val="000000"/>
              </w:rPr>
            </w:pPr>
            <w:r w:rsidRPr="00673B55">
              <w:rPr>
                <w:rFonts w:ascii="Times New Roman" w:eastAsia="Times New Roman" w:hAnsi="Times New Roman" w:cs="Times New Roman"/>
                <w:b/>
                <w:color w:val="000000"/>
              </w:rPr>
              <w:t>20 учебных предметов</w:t>
            </w:r>
          </w:p>
        </w:tc>
        <w:tc>
          <w:tcPr>
            <w:tcW w:w="1162"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b/>
                <w:color w:val="000000"/>
              </w:rPr>
            </w:pPr>
            <w:r w:rsidRPr="00673B55">
              <w:rPr>
                <w:rFonts w:ascii="Times New Roman" w:eastAsia="Times New Roman" w:hAnsi="Times New Roman" w:cs="Times New Roman"/>
                <w:b/>
                <w:color w:val="000000"/>
              </w:rPr>
              <w:t>98</w:t>
            </w:r>
          </w:p>
        </w:tc>
        <w:tc>
          <w:tcPr>
            <w:tcW w:w="1446"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b/>
                <w:color w:val="000000"/>
              </w:rPr>
            </w:pPr>
            <w:r w:rsidRPr="00673B55">
              <w:rPr>
                <w:rFonts w:ascii="Times New Roman" w:eastAsia="Times New Roman" w:hAnsi="Times New Roman" w:cs="Times New Roman"/>
                <w:b/>
                <w:color w:val="000000"/>
              </w:rPr>
              <w:t>26</w:t>
            </w:r>
          </w:p>
        </w:tc>
        <w:tc>
          <w:tcPr>
            <w:tcW w:w="1163"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b/>
                <w:color w:val="000000"/>
              </w:rPr>
            </w:pPr>
            <w:r w:rsidRPr="00673B55">
              <w:rPr>
                <w:rFonts w:ascii="Times New Roman" w:eastAsia="Times New Roman" w:hAnsi="Times New Roman" w:cs="Times New Roman"/>
                <w:b/>
                <w:color w:val="000000"/>
              </w:rPr>
              <w:t>42</w:t>
            </w:r>
          </w:p>
        </w:tc>
        <w:tc>
          <w:tcPr>
            <w:tcW w:w="1021" w:type="dxa"/>
            <w:vAlign w:val="center"/>
          </w:tcPr>
          <w:p w:rsidR="00F43C0A" w:rsidRPr="00673B55" w:rsidRDefault="00F43C0A" w:rsidP="00F43C0A">
            <w:pPr>
              <w:spacing w:after="140" w:line="240" w:lineRule="auto"/>
              <w:ind w:firstLine="34"/>
              <w:contextualSpacing/>
              <w:jc w:val="center"/>
              <w:rPr>
                <w:rFonts w:ascii="Times New Roman" w:eastAsia="Times New Roman" w:hAnsi="Times New Roman" w:cs="Times New Roman"/>
                <w:b/>
                <w:color w:val="000000"/>
              </w:rPr>
            </w:pPr>
            <w:r w:rsidRPr="00673B55">
              <w:rPr>
                <w:rFonts w:ascii="Times New Roman" w:eastAsia="Times New Roman" w:hAnsi="Times New Roman" w:cs="Times New Roman"/>
                <w:b/>
                <w:color w:val="000000"/>
              </w:rPr>
              <w:t>68</w:t>
            </w:r>
          </w:p>
        </w:tc>
      </w:tr>
    </w:tbl>
    <w:p w:rsidR="00F43C0A" w:rsidRPr="00F43C0A" w:rsidRDefault="00F43C0A" w:rsidP="00F2632D">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hAnsi="Times New Roman" w:cs="Times New Roman"/>
          <w:b/>
          <w:color w:val="000000"/>
          <w:sz w:val="24"/>
          <w:szCs w:val="24"/>
        </w:rPr>
        <w:t>III этап</w:t>
      </w:r>
      <w:r w:rsidRPr="00F43C0A">
        <w:rPr>
          <w:rFonts w:ascii="Times New Roman" w:hAnsi="Times New Roman" w:cs="Times New Roman"/>
          <w:color w:val="000000"/>
          <w:sz w:val="24"/>
          <w:szCs w:val="24"/>
        </w:rPr>
        <w:t xml:space="preserve"> – </w:t>
      </w:r>
      <w:r w:rsidRPr="00F43C0A">
        <w:rPr>
          <w:rFonts w:ascii="Times New Roman" w:eastAsia="Times New Roman" w:hAnsi="Times New Roman" w:cs="Times New Roman"/>
          <w:color w:val="000000"/>
          <w:sz w:val="24"/>
          <w:szCs w:val="24"/>
        </w:rPr>
        <w:t>научно-практическая конференция обучающихся общеобразовательных организаций городского округа Воскресенск «День науки - 2025» состоялась 18 апреля 2025 года на базе МОУ «СОШ имени Героя России лётчика-испытателя Сергея Рыбникова».</w:t>
      </w:r>
    </w:p>
    <w:p w:rsidR="00F43C0A" w:rsidRPr="00F43C0A" w:rsidRDefault="00F43C0A" w:rsidP="00F43C0A">
      <w:pPr>
        <w:shd w:val="clear" w:color="auto" w:fill="FFFFFF"/>
        <w:spacing w:after="140" w:line="240" w:lineRule="auto"/>
        <w:jc w:val="center"/>
        <w:rPr>
          <w:rFonts w:ascii="Times New Roman" w:eastAsia="Times New Roman" w:hAnsi="Times New Roman" w:cs="Times New Roman"/>
          <w:color w:val="FF0000"/>
          <w:sz w:val="24"/>
          <w:szCs w:val="24"/>
        </w:rPr>
      </w:pPr>
    </w:p>
    <w:p w:rsidR="00F43C0A" w:rsidRPr="00F2632D" w:rsidRDefault="00F43C0A" w:rsidP="00F2632D">
      <w:pPr>
        <w:tabs>
          <w:tab w:val="left" w:pos="8446"/>
        </w:tabs>
        <w:spacing w:after="0" w:line="240" w:lineRule="auto"/>
        <w:ind w:firstLine="284"/>
        <w:contextualSpacing/>
        <w:jc w:val="both"/>
        <w:rPr>
          <w:rFonts w:ascii="Times New Roman" w:eastAsia="Times New Roman" w:hAnsi="Times New Roman" w:cs="Times New Roman"/>
          <w:sz w:val="24"/>
          <w:szCs w:val="24"/>
        </w:rPr>
      </w:pPr>
      <w:r w:rsidRPr="00F43C0A">
        <w:rPr>
          <w:rFonts w:ascii="Times New Roman" w:eastAsia="Times New Roman" w:hAnsi="Times New Roman" w:cs="Times New Roman"/>
          <w:b/>
          <w:bCs/>
          <w:sz w:val="24"/>
          <w:szCs w:val="24"/>
        </w:rPr>
        <w:t>Федеральный проект по ранней профессиональной ориентации школьников «Билет в будущее»</w:t>
      </w:r>
    </w:p>
    <w:p w:rsidR="00673B55" w:rsidRPr="00F43C0A" w:rsidRDefault="00673B55" w:rsidP="00673B55">
      <w:pPr>
        <w:tabs>
          <w:tab w:val="left" w:pos="8446"/>
        </w:tabs>
        <w:spacing w:after="0" w:line="240" w:lineRule="auto"/>
        <w:jc w:val="center"/>
        <w:rPr>
          <w:rFonts w:ascii="Times New Roman" w:eastAsia="Times New Roman" w:hAnsi="Times New Roman" w:cs="Times New Roman"/>
          <w:sz w:val="24"/>
          <w:szCs w:val="24"/>
        </w:rPr>
      </w:pPr>
    </w:p>
    <w:p w:rsidR="00F43C0A" w:rsidRPr="00F43C0A" w:rsidRDefault="00F43C0A" w:rsidP="00F2632D">
      <w:pPr>
        <w:shd w:val="clear" w:color="auto" w:fill="FFFFFF"/>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bCs/>
          <w:color w:val="000000"/>
          <w:sz w:val="24"/>
          <w:szCs w:val="24"/>
        </w:rPr>
        <w:t>Проект «Билет в будущее» — это современный просветительский проект по ранней профориентации.</w:t>
      </w:r>
      <w:r w:rsidRPr="00F43C0A">
        <w:rPr>
          <w:rFonts w:ascii="Times New Roman" w:eastAsia="Times New Roman" w:hAnsi="Times New Roman" w:cs="Times New Roman"/>
          <w:color w:val="000000"/>
          <w:sz w:val="24"/>
          <w:szCs w:val="24"/>
        </w:rPr>
        <w:t> Он объединяет педагогов и школьников в решении важных жизненных вопросов: «Кем быть?», «Что я хочу?», «Что мне интересно?», «Где могу узнать о профессиях?».</w:t>
      </w:r>
    </w:p>
    <w:p w:rsidR="00F43C0A" w:rsidRPr="00F43C0A" w:rsidRDefault="00F43C0A" w:rsidP="00F2632D">
      <w:pPr>
        <w:spacing w:after="0" w:line="240" w:lineRule="auto"/>
        <w:ind w:firstLine="284"/>
        <w:jc w:val="both"/>
        <w:rPr>
          <w:rFonts w:ascii="Times New Roman" w:eastAsia="Times New Roman" w:hAnsi="Times New Roman" w:cs="Times New Roman"/>
          <w:color w:val="000000"/>
          <w:sz w:val="24"/>
          <w:szCs w:val="24"/>
          <w:shd w:val="clear" w:color="auto" w:fill="FFFFFF"/>
        </w:rPr>
      </w:pPr>
      <w:r w:rsidRPr="00F43C0A">
        <w:rPr>
          <w:rFonts w:ascii="Times New Roman" w:eastAsia="Times New Roman" w:hAnsi="Times New Roman" w:cs="Times New Roman"/>
          <w:color w:val="000000"/>
          <w:sz w:val="24"/>
          <w:szCs w:val="24"/>
          <w:shd w:val="clear" w:color="auto" w:fill="FFFFFF"/>
        </w:rPr>
        <w:t>Проект реализуется в рамках федерального проекта «Успех каждого ребенка» национального проекта «Образование» и на основании распоряжения Министерства образования Московской области от 14.02.2025 года № Р-257 и комплекса поручений Президента Российской Федерации Пр-328 п.1 от 23.02.2018 года и Пр-218 п.1 от 20.01.2020 года.</w:t>
      </w:r>
    </w:p>
    <w:p w:rsidR="00F2632D" w:rsidRDefault="00F43C0A" w:rsidP="00F2632D">
      <w:pPr>
        <w:spacing w:after="0" w:line="240" w:lineRule="auto"/>
        <w:ind w:firstLine="284"/>
        <w:contextualSpacing/>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shd w:val="clear" w:color="auto" w:fill="FFFFFF"/>
        </w:rPr>
        <w:t>Основные задачи</w:t>
      </w:r>
      <w:r w:rsidRPr="00F43C0A">
        <w:rPr>
          <w:rFonts w:ascii="Times New Roman" w:eastAsia="Times New Roman" w:hAnsi="Times New Roman" w:cs="Times New Roman"/>
          <w:b/>
          <w:bCs/>
          <w:color w:val="000000"/>
          <w:sz w:val="24"/>
          <w:szCs w:val="24"/>
        </w:rPr>
        <w:t xml:space="preserve"> </w:t>
      </w:r>
      <w:r w:rsidRPr="00F43C0A">
        <w:rPr>
          <w:rFonts w:ascii="Times New Roman" w:eastAsia="Times New Roman" w:hAnsi="Times New Roman" w:cs="Times New Roman"/>
          <w:bCs/>
          <w:color w:val="000000"/>
          <w:sz w:val="24"/>
          <w:szCs w:val="24"/>
        </w:rPr>
        <w:t>проекта</w:t>
      </w:r>
      <w:r w:rsidRPr="00F43C0A">
        <w:rPr>
          <w:rFonts w:ascii="Times New Roman" w:eastAsia="Times New Roman" w:hAnsi="Times New Roman" w:cs="Times New Roman"/>
          <w:b/>
          <w:bCs/>
          <w:color w:val="000000"/>
          <w:sz w:val="24"/>
          <w:szCs w:val="24"/>
        </w:rPr>
        <w:t>:</w:t>
      </w:r>
    </w:p>
    <w:p w:rsidR="00F2632D" w:rsidRDefault="00F2632D" w:rsidP="00F2632D">
      <w:pPr>
        <w:spacing w:after="0" w:line="240" w:lineRule="auto"/>
        <w:ind w:firstLine="284"/>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 xml:space="preserve">систематизация и совершенствование существующих практик профориентации с применением </w:t>
      </w:r>
      <w:r>
        <w:rPr>
          <w:rFonts w:ascii="Times New Roman" w:eastAsia="Times New Roman" w:hAnsi="Times New Roman" w:cs="Times New Roman"/>
          <w:color w:val="000000"/>
          <w:sz w:val="24"/>
          <w:szCs w:val="24"/>
        </w:rPr>
        <w:t>массовых цифровых инструментов;</w:t>
      </w:r>
    </w:p>
    <w:p w:rsidR="00F2632D" w:rsidRDefault="00F2632D" w:rsidP="00F2632D">
      <w:pPr>
        <w:spacing w:after="0" w:line="240" w:lineRule="auto"/>
        <w:ind w:firstLine="284"/>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активное включение обучающихся в процесс самоопределения на основе неоднократных профессиональных про</w:t>
      </w:r>
      <w:r>
        <w:rPr>
          <w:rFonts w:ascii="Times New Roman" w:eastAsia="Times New Roman" w:hAnsi="Times New Roman" w:cs="Times New Roman"/>
          <w:color w:val="000000"/>
          <w:sz w:val="24"/>
          <w:szCs w:val="24"/>
        </w:rPr>
        <w:t>б;</w:t>
      </w:r>
    </w:p>
    <w:p w:rsidR="00F43C0A" w:rsidRPr="00F43C0A" w:rsidRDefault="00F2632D" w:rsidP="00F2632D">
      <w:pPr>
        <w:spacing w:after="0" w:line="240" w:lineRule="auto"/>
        <w:ind w:firstLine="284"/>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накопление цифрового портфолио обучающегося и выработка рекомендаций по построению индивидуального учебного плана в соответствии с выбранными профессиональными компетенциями.</w:t>
      </w:r>
    </w:p>
    <w:p w:rsidR="00F43C0A" w:rsidRPr="00F43C0A" w:rsidRDefault="00F43C0A" w:rsidP="00F2632D">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hAnsi="Times New Roman" w:cs="Times New Roman"/>
          <w:color w:val="000000"/>
          <w:sz w:val="24"/>
          <w:szCs w:val="24"/>
        </w:rPr>
        <w:t xml:space="preserve">В </w:t>
      </w:r>
      <w:r w:rsidRPr="00F43C0A">
        <w:rPr>
          <w:rFonts w:ascii="Times New Roman" w:eastAsia="Times New Roman" w:hAnsi="Times New Roman" w:cs="Times New Roman"/>
          <w:color w:val="000000"/>
          <w:sz w:val="24"/>
          <w:szCs w:val="24"/>
        </w:rPr>
        <w:t xml:space="preserve">городском округе Воскресенск Проект реализуется с 2019-2020 учебного года. В соответствии с приказами МУ «Управление образования» от 22.08.19 г. № 503, от 01.09.2020 г. № 260, от 31.08.2021 г.  № 383, от 11.05.2022 г. № 300, от 14.04.2023 № 293, от 07.05.24 № 322, от 17.02.2025 № 102 «О реализации проекта «Билет в будущее» в городском округе Воскресенск». </w:t>
      </w:r>
    </w:p>
    <w:p w:rsidR="00F43C0A" w:rsidRPr="00673B55" w:rsidRDefault="00F43C0A" w:rsidP="00F2632D">
      <w:pPr>
        <w:spacing w:after="0" w:line="240" w:lineRule="auto"/>
        <w:ind w:firstLine="284"/>
        <w:jc w:val="both"/>
        <w:rPr>
          <w:rFonts w:ascii="Times New Roman" w:hAnsi="Times New Roman" w:cs="Times New Roman"/>
          <w:color w:val="000000"/>
          <w:sz w:val="24"/>
          <w:szCs w:val="24"/>
        </w:rPr>
      </w:pPr>
      <w:r w:rsidRPr="00F43C0A">
        <w:rPr>
          <w:rFonts w:ascii="Times New Roman" w:eastAsia="Times New Roman" w:hAnsi="Times New Roman" w:cs="Times New Roman"/>
          <w:color w:val="000000"/>
          <w:sz w:val="24"/>
          <w:szCs w:val="24"/>
        </w:rPr>
        <w:t xml:space="preserve">В 2025 учебном году </w:t>
      </w:r>
      <w:r w:rsidRPr="00F43C0A">
        <w:rPr>
          <w:rFonts w:ascii="Times New Roman" w:hAnsi="Times New Roman" w:cs="Times New Roman"/>
          <w:color w:val="000000"/>
          <w:sz w:val="24"/>
          <w:szCs w:val="24"/>
        </w:rPr>
        <w:t>в проекте приняли участие 20 общеобразовательных организаций городского округа Воскресенск после объединения их стало 13</w:t>
      </w:r>
      <w:r w:rsidR="00673B55">
        <w:rPr>
          <w:rFonts w:ascii="Times New Roman" w:hAnsi="Times New Roman" w:cs="Times New Roman"/>
          <w:color w:val="000000"/>
          <w:sz w:val="24"/>
          <w:szCs w:val="24"/>
        </w:rPr>
        <w:t xml:space="preserve"> </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397"/>
        <w:gridCol w:w="3402"/>
        <w:gridCol w:w="17"/>
        <w:gridCol w:w="2109"/>
        <w:gridCol w:w="6"/>
      </w:tblGrid>
      <w:tr w:rsidR="00F43C0A" w:rsidRPr="00673B55" w:rsidTr="00673B55">
        <w:trPr>
          <w:gridAfter w:val="1"/>
          <w:wAfter w:w="6" w:type="dxa"/>
          <w:trHeight w:val="432"/>
          <w:jc w:val="center"/>
        </w:trPr>
        <w:tc>
          <w:tcPr>
            <w:tcW w:w="709" w:type="dxa"/>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b/>
                <w:color w:val="000000"/>
              </w:rPr>
            </w:pPr>
            <w:r w:rsidRPr="00673B55">
              <w:rPr>
                <w:rFonts w:ascii="Times New Roman" w:hAnsi="Times New Roman" w:cs="Times New Roman"/>
                <w:b/>
                <w:color w:val="000000"/>
              </w:rPr>
              <w:t>№ п/п</w:t>
            </w:r>
          </w:p>
        </w:tc>
        <w:tc>
          <w:tcPr>
            <w:tcW w:w="3397" w:type="dxa"/>
            <w:shd w:val="clear" w:color="auto" w:fill="auto"/>
            <w:vAlign w:val="center"/>
            <w:hideMark/>
          </w:tcPr>
          <w:p w:rsidR="00F43C0A" w:rsidRPr="00673B55" w:rsidRDefault="00F43C0A" w:rsidP="00F43C0A">
            <w:pPr>
              <w:spacing w:after="140" w:line="276" w:lineRule="auto"/>
              <w:contextualSpacing/>
              <w:jc w:val="center"/>
              <w:rPr>
                <w:rFonts w:ascii="Times New Roman" w:hAnsi="Times New Roman" w:cs="Times New Roman"/>
                <w:b/>
                <w:color w:val="000000"/>
              </w:rPr>
            </w:pPr>
            <w:r w:rsidRPr="00673B55">
              <w:rPr>
                <w:rFonts w:ascii="Times New Roman" w:hAnsi="Times New Roman" w:cs="Times New Roman"/>
                <w:b/>
                <w:color w:val="000000"/>
              </w:rPr>
              <w:t>Название ОО</w:t>
            </w:r>
          </w:p>
        </w:tc>
        <w:tc>
          <w:tcPr>
            <w:tcW w:w="3402" w:type="dxa"/>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b/>
                <w:color w:val="000000"/>
              </w:rPr>
            </w:pPr>
            <w:r w:rsidRPr="00673B55">
              <w:rPr>
                <w:rFonts w:ascii="Times New Roman" w:hAnsi="Times New Roman" w:cs="Times New Roman"/>
                <w:b/>
                <w:color w:val="000000"/>
              </w:rPr>
              <w:t>Администратор школы</w:t>
            </w:r>
          </w:p>
        </w:tc>
        <w:tc>
          <w:tcPr>
            <w:tcW w:w="2126" w:type="dxa"/>
            <w:gridSpan w:val="2"/>
            <w:shd w:val="clear" w:color="auto" w:fill="auto"/>
            <w:vAlign w:val="center"/>
            <w:hideMark/>
          </w:tcPr>
          <w:p w:rsidR="00F43C0A" w:rsidRPr="00673B55" w:rsidRDefault="00F43C0A" w:rsidP="00F43C0A">
            <w:pPr>
              <w:spacing w:after="140" w:line="276" w:lineRule="auto"/>
              <w:contextualSpacing/>
              <w:jc w:val="center"/>
              <w:rPr>
                <w:rFonts w:ascii="Times New Roman" w:hAnsi="Times New Roman" w:cs="Times New Roman"/>
                <w:b/>
                <w:color w:val="000000"/>
              </w:rPr>
            </w:pPr>
            <w:r w:rsidRPr="00673B55">
              <w:rPr>
                <w:rFonts w:ascii="Times New Roman" w:hAnsi="Times New Roman" w:cs="Times New Roman"/>
                <w:b/>
                <w:color w:val="000000"/>
              </w:rPr>
              <w:t>Количество учеников</w:t>
            </w:r>
          </w:p>
        </w:tc>
      </w:tr>
      <w:tr w:rsidR="00F43C0A" w:rsidRPr="00673B55" w:rsidTr="00673B55">
        <w:trPr>
          <w:gridAfter w:val="1"/>
          <w:wAfter w:w="6" w:type="dxa"/>
          <w:trHeight w:val="414"/>
          <w:jc w:val="center"/>
        </w:trPr>
        <w:tc>
          <w:tcPr>
            <w:tcW w:w="709" w:type="dxa"/>
            <w:shd w:val="clear" w:color="auto" w:fill="auto"/>
            <w:vAlign w:val="center"/>
          </w:tcPr>
          <w:p w:rsidR="00F43C0A" w:rsidRPr="00673B55" w:rsidRDefault="00F43C0A" w:rsidP="00580ED7">
            <w:pPr>
              <w:numPr>
                <w:ilvl w:val="0"/>
                <w:numId w:val="20"/>
              </w:numPr>
              <w:spacing w:after="140" w:line="276" w:lineRule="auto"/>
              <w:ind w:left="0" w:firstLine="0"/>
              <w:contextualSpacing/>
              <w:jc w:val="center"/>
              <w:rPr>
                <w:rFonts w:ascii="Times New Roman" w:hAnsi="Times New Roman" w:cs="Times New Roman"/>
                <w:color w:val="000000"/>
              </w:rPr>
            </w:pPr>
          </w:p>
        </w:tc>
        <w:tc>
          <w:tcPr>
            <w:tcW w:w="3397" w:type="dxa"/>
            <w:shd w:val="clear" w:color="auto" w:fill="auto"/>
            <w:vAlign w:val="center"/>
            <w:hideMark/>
          </w:tcPr>
          <w:p w:rsidR="00F43C0A" w:rsidRPr="00673B55" w:rsidRDefault="00F43C0A" w:rsidP="00F43C0A">
            <w:pPr>
              <w:spacing w:after="140" w:line="276" w:lineRule="auto"/>
              <w:contextualSpacing/>
              <w:rPr>
                <w:rFonts w:ascii="Times New Roman" w:hAnsi="Times New Roman" w:cs="Times New Roman"/>
                <w:color w:val="000000"/>
              </w:rPr>
            </w:pPr>
            <w:r w:rsidRPr="00673B55">
              <w:rPr>
                <w:rFonts w:ascii="Times New Roman" w:hAnsi="Times New Roman" w:cs="Times New Roman"/>
                <w:color w:val="000000"/>
              </w:rPr>
              <w:t>МОУ «Гимназия № 1»</w:t>
            </w:r>
          </w:p>
        </w:tc>
        <w:tc>
          <w:tcPr>
            <w:tcW w:w="3402" w:type="dxa"/>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Рослякова Елена Владимировна</w:t>
            </w:r>
          </w:p>
        </w:tc>
        <w:tc>
          <w:tcPr>
            <w:tcW w:w="2126" w:type="dxa"/>
            <w:gridSpan w:val="2"/>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441</w:t>
            </w:r>
          </w:p>
        </w:tc>
      </w:tr>
      <w:tr w:rsidR="00F43C0A" w:rsidRPr="00673B55" w:rsidTr="00673B55">
        <w:trPr>
          <w:gridAfter w:val="1"/>
          <w:wAfter w:w="6" w:type="dxa"/>
          <w:trHeight w:val="293"/>
          <w:jc w:val="center"/>
        </w:trPr>
        <w:tc>
          <w:tcPr>
            <w:tcW w:w="709" w:type="dxa"/>
            <w:shd w:val="clear" w:color="auto" w:fill="auto"/>
            <w:vAlign w:val="center"/>
          </w:tcPr>
          <w:p w:rsidR="00F43C0A" w:rsidRPr="00673B55" w:rsidRDefault="00F43C0A" w:rsidP="00580ED7">
            <w:pPr>
              <w:numPr>
                <w:ilvl w:val="0"/>
                <w:numId w:val="20"/>
              </w:numPr>
              <w:spacing w:after="140" w:line="276" w:lineRule="auto"/>
              <w:ind w:left="0" w:firstLine="0"/>
              <w:contextualSpacing/>
              <w:jc w:val="center"/>
              <w:rPr>
                <w:rFonts w:ascii="Times New Roman" w:hAnsi="Times New Roman" w:cs="Times New Roman"/>
                <w:color w:val="000000"/>
              </w:rPr>
            </w:pPr>
          </w:p>
        </w:tc>
        <w:tc>
          <w:tcPr>
            <w:tcW w:w="3397" w:type="dxa"/>
            <w:shd w:val="clear" w:color="auto" w:fill="auto"/>
            <w:vAlign w:val="center"/>
            <w:hideMark/>
          </w:tcPr>
          <w:p w:rsidR="00F43C0A" w:rsidRPr="00673B55" w:rsidRDefault="00F43C0A" w:rsidP="00F43C0A">
            <w:pPr>
              <w:spacing w:after="140" w:line="276" w:lineRule="auto"/>
              <w:contextualSpacing/>
              <w:rPr>
                <w:rFonts w:ascii="Times New Roman" w:hAnsi="Times New Roman" w:cs="Times New Roman"/>
                <w:color w:val="000000"/>
              </w:rPr>
            </w:pPr>
            <w:r w:rsidRPr="00673B55">
              <w:rPr>
                <w:rFonts w:ascii="Times New Roman" w:hAnsi="Times New Roman" w:cs="Times New Roman"/>
                <w:color w:val="000000"/>
              </w:rPr>
              <w:t>МОУ «СОШ № 3»</w:t>
            </w:r>
          </w:p>
        </w:tc>
        <w:tc>
          <w:tcPr>
            <w:tcW w:w="3402" w:type="dxa"/>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Золотова Мария Олеговна</w:t>
            </w:r>
          </w:p>
        </w:tc>
        <w:tc>
          <w:tcPr>
            <w:tcW w:w="2126" w:type="dxa"/>
            <w:gridSpan w:val="2"/>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388</w:t>
            </w:r>
          </w:p>
        </w:tc>
      </w:tr>
      <w:tr w:rsidR="00F43C0A" w:rsidRPr="00673B55" w:rsidTr="00673B55">
        <w:trPr>
          <w:gridAfter w:val="1"/>
          <w:wAfter w:w="6" w:type="dxa"/>
          <w:trHeight w:val="599"/>
          <w:jc w:val="center"/>
        </w:trPr>
        <w:tc>
          <w:tcPr>
            <w:tcW w:w="709" w:type="dxa"/>
            <w:shd w:val="clear" w:color="auto" w:fill="auto"/>
            <w:vAlign w:val="center"/>
          </w:tcPr>
          <w:p w:rsidR="00F43C0A" w:rsidRPr="00673B55" w:rsidRDefault="00F43C0A" w:rsidP="00580ED7">
            <w:pPr>
              <w:numPr>
                <w:ilvl w:val="0"/>
                <w:numId w:val="20"/>
              </w:numPr>
              <w:spacing w:after="140" w:line="276" w:lineRule="auto"/>
              <w:ind w:left="0" w:firstLine="0"/>
              <w:contextualSpacing/>
              <w:jc w:val="center"/>
              <w:rPr>
                <w:rFonts w:ascii="Times New Roman" w:hAnsi="Times New Roman" w:cs="Times New Roman"/>
                <w:color w:val="000000"/>
              </w:rPr>
            </w:pPr>
          </w:p>
        </w:tc>
        <w:tc>
          <w:tcPr>
            <w:tcW w:w="3397" w:type="dxa"/>
            <w:shd w:val="clear" w:color="auto" w:fill="auto"/>
            <w:vAlign w:val="center"/>
            <w:hideMark/>
          </w:tcPr>
          <w:p w:rsidR="00F43C0A" w:rsidRPr="00673B55" w:rsidRDefault="00F43C0A" w:rsidP="00F43C0A">
            <w:pPr>
              <w:spacing w:after="140" w:line="276" w:lineRule="auto"/>
              <w:contextualSpacing/>
              <w:rPr>
                <w:rFonts w:ascii="Times New Roman" w:hAnsi="Times New Roman" w:cs="Times New Roman"/>
                <w:color w:val="000000"/>
              </w:rPr>
            </w:pPr>
            <w:r w:rsidRPr="00673B55">
              <w:rPr>
                <w:rFonts w:ascii="Times New Roman" w:hAnsi="Times New Roman" w:cs="Times New Roman"/>
                <w:color w:val="000000"/>
              </w:rPr>
              <w:t>МОУ «Лицей № 6 имени Н.И. Макарова»</w:t>
            </w:r>
          </w:p>
        </w:tc>
        <w:tc>
          <w:tcPr>
            <w:tcW w:w="3402" w:type="dxa"/>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Гуляева Надежда Владимировна</w:t>
            </w:r>
          </w:p>
        </w:tc>
        <w:tc>
          <w:tcPr>
            <w:tcW w:w="2126" w:type="dxa"/>
            <w:gridSpan w:val="2"/>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787</w:t>
            </w:r>
          </w:p>
        </w:tc>
      </w:tr>
      <w:tr w:rsidR="00F43C0A" w:rsidRPr="00673B55" w:rsidTr="00673B55">
        <w:trPr>
          <w:gridAfter w:val="1"/>
          <w:wAfter w:w="6" w:type="dxa"/>
          <w:trHeight w:val="283"/>
          <w:jc w:val="center"/>
        </w:trPr>
        <w:tc>
          <w:tcPr>
            <w:tcW w:w="709" w:type="dxa"/>
            <w:shd w:val="clear" w:color="auto" w:fill="auto"/>
            <w:vAlign w:val="center"/>
          </w:tcPr>
          <w:p w:rsidR="00F43C0A" w:rsidRPr="00673B55" w:rsidRDefault="00F43C0A" w:rsidP="00580ED7">
            <w:pPr>
              <w:numPr>
                <w:ilvl w:val="0"/>
                <w:numId w:val="20"/>
              </w:numPr>
              <w:spacing w:after="140" w:line="276" w:lineRule="auto"/>
              <w:ind w:left="0" w:firstLine="0"/>
              <w:contextualSpacing/>
              <w:jc w:val="center"/>
              <w:rPr>
                <w:rFonts w:ascii="Times New Roman" w:hAnsi="Times New Roman" w:cs="Times New Roman"/>
                <w:color w:val="000000"/>
              </w:rPr>
            </w:pPr>
          </w:p>
        </w:tc>
        <w:tc>
          <w:tcPr>
            <w:tcW w:w="3397" w:type="dxa"/>
            <w:shd w:val="clear" w:color="auto" w:fill="auto"/>
            <w:vAlign w:val="center"/>
            <w:hideMark/>
          </w:tcPr>
          <w:p w:rsidR="00F43C0A" w:rsidRPr="00673B55" w:rsidRDefault="00F43C0A" w:rsidP="00F43C0A">
            <w:pPr>
              <w:spacing w:after="140" w:line="276" w:lineRule="auto"/>
              <w:contextualSpacing/>
              <w:rPr>
                <w:rFonts w:ascii="Times New Roman" w:hAnsi="Times New Roman" w:cs="Times New Roman"/>
                <w:color w:val="000000"/>
              </w:rPr>
            </w:pPr>
            <w:r w:rsidRPr="00673B55">
              <w:rPr>
                <w:rFonts w:ascii="Times New Roman" w:hAnsi="Times New Roman" w:cs="Times New Roman"/>
                <w:color w:val="000000"/>
              </w:rPr>
              <w:t>МОУ «Лицей № 23»</w:t>
            </w:r>
          </w:p>
        </w:tc>
        <w:tc>
          <w:tcPr>
            <w:tcW w:w="3402" w:type="dxa"/>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Бирсин Дарья Владиславовна</w:t>
            </w:r>
          </w:p>
        </w:tc>
        <w:tc>
          <w:tcPr>
            <w:tcW w:w="2126" w:type="dxa"/>
            <w:gridSpan w:val="2"/>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663</w:t>
            </w:r>
          </w:p>
        </w:tc>
      </w:tr>
      <w:tr w:rsidR="00F43C0A" w:rsidRPr="00673B55" w:rsidTr="00673B55">
        <w:trPr>
          <w:gridAfter w:val="1"/>
          <w:wAfter w:w="6" w:type="dxa"/>
          <w:trHeight w:val="305"/>
          <w:jc w:val="center"/>
        </w:trPr>
        <w:tc>
          <w:tcPr>
            <w:tcW w:w="709" w:type="dxa"/>
            <w:shd w:val="clear" w:color="auto" w:fill="auto"/>
            <w:vAlign w:val="center"/>
          </w:tcPr>
          <w:p w:rsidR="00F43C0A" w:rsidRPr="00673B55" w:rsidRDefault="00F43C0A" w:rsidP="00580ED7">
            <w:pPr>
              <w:numPr>
                <w:ilvl w:val="0"/>
                <w:numId w:val="20"/>
              </w:numPr>
              <w:spacing w:after="140" w:line="276" w:lineRule="auto"/>
              <w:ind w:left="0" w:firstLine="0"/>
              <w:contextualSpacing/>
              <w:jc w:val="center"/>
              <w:rPr>
                <w:rFonts w:ascii="Times New Roman" w:hAnsi="Times New Roman" w:cs="Times New Roman"/>
                <w:color w:val="000000"/>
              </w:rPr>
            </w:pPr>
          </w:p>
        </w:tc>
        <w:tc>
          <w:tcPr>
            <w:tcW w:w="3397" w:type="dxa"/>
            <w:shd w:val="clear" w:color="auto" w:fill="auto"/>
            <w:vAlign w:val="center"/>
            <w:hideMark/>
          </w:tcPr>
          <w:p w:rsidR="00F43C0A" w:rsidRPr="00673B55" w:rsidRDefault="00F43C0A" w:rsidP="00F43C0A">
            <w:pPr>
              <w:spacing w:after="140" w:line="276" w:lineRule="auto"/>
              <w:contextualSpacing/>
              <w:rPr>
                <w:rFonts w:ascii="Times New Roman" w:hAnsi="Times New Roman" w:cs="Times New Roman"/>
                <w:color w:val="000000"/>
              </w:rPr>
            </w:pPr>
            <w:r w:rsidRPr="00673B55">
              <w:rPr>
                <w:rFonts w:ascii="Times New Roman" w:hAnsi="Times New Roman" w:cs="Times New Roman"/>
                <w:color w:val="000000"/>
              </w:rPr>
              <w:t>МОУ «СОШ «Горизонт»</w:t>
            </w:r>
          </w:p>
        </w:tc>
        <w:tc>
          <w:tcPr>
            <w:tcW w:w="3402" w:type="dxa"/>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Тарасенко Мария Александровна</w:t>
            </w:r>
          </w:p>
        </w:tc>
        <w:tc>
          <w:tcPr>
            <w:tcW w:w="2126" w:type="dxa"/>
            <w:gridSpan w:val="2"/>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377</w:t>
            </w:r>
          </w:p>
        </w:tc>
      </w:tr>
      <w:tr w:rsidR="00F43C0A" w:rsidRPr="00673B55" w:rsidTr="00673B55">
        <w:trPr>
          <w:gridAfter w:val="1"/>
          <w:wAfter w:w="6" w:type="dxa"/>
          <w:trHeight w:val="327"/>
          <w:jc w:val="center"/>
        </w:trPr>
        <w:tc>
          <w:tcPr>
            <w:tcW w:w="709" w:type="dxa"/>
            <w:shd w:val="clear" w:color="auto" w:fill="auto"/>
            <w:vAlign w:val="center"/>
          </w:tcPr>
          <w:p w:rsidR="00F43C0A" w:rsidRPr="00673B55" w:rsidRDefault="00F43C0A" w:rsidP="00580ED7">
            <w:pPr>
              <w:numPr>
                <w:ilvl w:val="0"/>
                <w:numId w:val="20"/>
              </w:numPr>
              <w:spacing w:after="140" w:line="276" w:lineRule="auto"/>
              <w:ind w:left="0" w:firstLine="0"/>
              <w:contextualSpacing/>
              <w:jc w:val="center"/>
              <w:rPr>
                <w:rFonts w:ascii="Times New Roman" w:hAnsi="Times New Roman" w:cs="Times New Roman"/>
                <w:color w:val="000000"/>
              </w:rPr>
            </w:pPr>
          </w:p>
        </w:tc>
        <w:tc>
          <w:tcPr>
            <w:tcW w:w="3397" w:type="dxa"/>
            <w:shd w:val="clear" w:color="auto" w:fill="auto"/>
            <w:vAlign w:val="center"/>
            <w:hideMark/>
          </w:tcPr>
          <w:p w:rsidR="00F43C0A" w:rsidRPr="00673B55" w:rsidRDefault="00F43C0A" w:rsidP="00F43C0A">
            <w:pPr>
              <w:spacing w:after="140" w:line="276" w:lineRule="auto"/>
              <w:contextualSpacing/>
              <w:rPr>
                <w:rFonts w:ascii="Times New Roman" w:hAnsi="Times New Roman" w:cs="Times New Roman"/>
                <w:color w:val="000000"/>
              </w:rPr>
            </w:pPr>
            <w:r w:rsidRPr="00673B55">
              <w:rPr>
                <w:rFonts w:ascii="Times New Roman" w:hAnsi="Times New Roman" w:cs="Times New Roman"/>
                <w:color w:val="000000"/>
              </w:rPr>
              <w:t>МОУ «СОШ «Наши традиции»</w:t>
            </w:r>
          </w:p>
        </w:tc>
        <w:tc>
          <w:tcPr>
            <w:tcW w:w="3402" w:type="dxa"/>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Комиссарова Галина Павловна</w:t>
            </w:r>
          </w:p>
        </w:tc>
        <w:tc>
          <w:tcPr>
            <w:tcW w:w="2126" w:type="dxa"/>
            <w:gridSpan w:val="2"/>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440</w:t>
            </w:r>
          </w:p>
        </w:tc>
      </w:tr>
      <w:tr w:rsidR="00F43C0A" w:rsidRPr="00673B55" w:rsidTr="00673B55">
        <w:trPr>
          <w:gridAfter w:val="1"/>
          <w:wAfter w:w="6" w:type="dxa"/>
          <w:trHeight w:val="335"/>
          <w:jc w:val="center"/>
        </w:trPr>
        <w:tc>
          <w:tcPr>
            <w:tcW w:w="709" w:type="dxa"/>
            <w:shd w:val="clear" w:color="auto" w:fill="auto"/>
            <w:vAlign w:val="center"/>
          </w:tcPr>
          <w:p w:rsidR="00F43C0A" w:rsidRPr="00673B55" w:rsidRDefault="00F43C0A" w:rsidP="00580ED7">
            <w:pPr>
              <w:numPr>
                <w:ilvl w:val="0"/>
                <w:numId w:val="20"/>
              </w:numPr>
              <w:spacing w:after="140" w:line="276" w:lineRule="auto"/>
              <w:ind w:left="0" w:firstLine="0"/>
              <w:contextualSpacing/>
              <w:jc w:val="center"/>
              <w:rPr>
                <w:rFonts w:ascii="Times New Roman" w:hAnsi="Times New Roman" w:cs="Times New Roman"/>
                <w:color w:val="000000"/>
              </w:rPr>
            </w:pPr>
          </w:p>
        </w:tc>
        <w:tc>
          <w:tcPr>
            <w:tcW w:w="3397" w:type="dxa"/>
            <w:shd w:val="clear" w:color="auto" w:fill="auto"/>
            <w:vAlign w:val="center"/>
            <w:hideMark/>
          </w:tcPr>
          <w:p w:rsidR="00F43C0A" w:rsidRPr="00673B55" w:rsidRDefault="00F43C0A" w:rsidP="00F43C0A">
            <w:pPr>
              <w:spacing w:after="140" w:line="276" w:lineRule="auto"/>
              <w:contextualSpacing/>
              <w:rPr>
                <w:rFonts w:ascii="Times New Roman" w:hAnsi="Times New Roman" w:cs="Times New Roman"/>
                <w:color w:val="000000"/>
              </w:rPr>
            </w:pPr>
            <w:r w:rsidRPr="00673B55">
              <w:rPr>
                <w:rFonts w:ascii="Times New Roman" w:hAnsi="Times New Roman" w:cs="Times New Roman"/>
                <w:color w:val="000000"/>
              </w:rPr>
              <w:t>МОУ «СОШ «Вектор»</w:t>
            </w:r>
          </w:p>
        </w:tc>
        <w:tc>
          <w:tcPr>
            <w:tcW w:w="3402" w:type="dxa"/>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Борцова Светлана Геннадьевна</w:t>
            </w:r>
          </w:p>
        </w:tc>
        <w:tc>
          <w:tcPr>
            <w:tcW w:w="2126" w:type="dxa"/>
            <w:gridSpan w:val="2"/>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726</w:t>
            </w:r>
          </w:p>
        </w:tc>
      </w:tr>
      <w:tr w:rsidR="00F43C0A" w:rsidRPr="00673B55" w:rsidTr="00673B55">
        <w:trPr>
          <w:gridAfter w:val="1"/>
          <w:wAfter w:w="6" w:type="dxa"/>
          <w:trHeight w:val="357"/>
          <w:jc w:val="center"/>
        </w:trPr>
        <w:tc>
          <w:tcPr>
            <w:tcW w:w="709" w:type="dxa"/>
            <w:shd w:val="clear" w:color="auto" w:fill="auto"/>
            <w:vAlign w:val="center"/>
          </w:tcPr>
          <w:p w:rsidR="00F43C0A" w:rsidRPr="00673B55" w:rsidRDefault="00F43C0A" w:rsidP="00580ED7">
            <w:pPr>
              <w:numPr>
                <w:ilvl w:val="0"/>
                <w:numId w:val="20"/>
              </w:numPr>
              <w:spacing w:after="140" w:line="276" w:lineRule="auto"/>
              <w:ind w:left="0" w:firstLine="0"/>
              <w:contextualSpacing/>
              <w:jc w:val="center"/>
              <w:rPr>
                <w:rFonts w:ascii="Times New Roman" w:hAnsi="Times New Roman" w:cs="Times New Roman"/>
                <w:color w:val="000000"/>
              </w:rPr>
            </w:pPr>
          </w:p>
        </w:tc>
        <w:tc>
          <w:tcPr>
            <w:tcW w:w="3397" w:type="dxa"/>
            <w:shd w:val="clear" w:color="auto" w:fill="auto"/>
            <w:vAlign w:val="center"/>
            <w:hideMark/>
          </w:tcPr>
          <w:p w:rsidR="00F43C0A" w:rsidRPr="00673B55" w:rsidRDefault="00F43C0A" w:rsidP="00F43C0A">
            <w:pPr>
              <w:spacing w:after="140" w:line="276" w:lineRule="auto"/>
              <w:contextualSpacing/>
              <w:rPr>
                <w:rFonts w:ascii="Times New Roman" w:hAnsi="Times New Roman" w:cs="Times New Roman"/>
                <w:color w:val="000000"/>
              </w:rPr>
            </w:pPr>
            <w:r w:rsidRPr="00673B55">
              <w:rPr>
                <w:rFonts w:ascii="Times New Roman" w:hAnsi="Times New Roman" w:cs="Times New Roman"/>
                <w:color w:val="000000"/>
              </w:rPr>
              <w:t>МОУ «Лицей им. Стрельцова П.В.»</w:t>
            </w:r>
          </w:p>
        </w:tc>
        <w:tc>
          <w:tcPr>
            <w:tcW w:w="3402" w:type="dxa"/>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Буфетова Ирина Николаевна</w:t>
            </w:r>
          </w:p>
        </w:tc>
        <w:tc>
          <w:tcPr>
            <w:tcW w:w="2126" w:type="dxa"/>
            <w:gridSpan w:val="2"/>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476</w:t>
            </w:r>
          </w:p>
        </w:tc>
      </w:tr>
      <w:tr w:rsidR="00F43C0A" w:rsidRPr="00673B55" w:rsidTr="00673B55">
        <w:trPr>
          <w:gridAfter w:val="1"/>
          <w:wAfter w:w="6" w:type="dxa"/>
          <w:trHeight w:val="379"/>
          <w:jc w:val="center"/>
        </w:trPr>
        <w:tc>
          <w:tcPr>
            <w:tcW w:w="709" w:type="dxa"/>
            <w:shd w:val="clear" w:color="auto" w:fill="auto"/>
            <w:vAlign w:val="center"/>
          </w:tcPr>
          <w:p w:rsidR="00F43C0A" w:rsidRPr="00673B55" w:rsidRDefault="00F43C0A" w:rsidP="00580ED7">
            <w:pPr>
              <w:numPr>
                <w:ilvl w:val="0"/>
                <w:numId w:val="20"/>
              </w:numPr>
              <w:spacing w:after="140" w:line="276" w:lineRule="auto"/>
              <w:ind w:left="0" w:firstLine="0"/>
              <w:contextualSpacing/>
              <w:jc w:val="center"/>
              <w:rPr>
                <w:rFonts w:ascii="Times New Roman" w:hAnsi="Times New Roman" w:cs="Times New Roman"/>
                <w:color w:val="000000"/>
              </w:rPr>
            </w:pPr>
          </w:p>
        </w:tc>
        <w:tc>
          <w:tcPr>
            <w:tcW w:w="3397" w:type="dxa"/>
            <w:shd w:val="clear" w:color="auto" w:fill="auto"/>
            <w:vAlign w:val="center"/>
            <w:hideMark/>
          </w:tcPr>
          <w:p w:rsidR="00F43C0A" w:rsidRPr="00673B55" w:rsidRDefault="00F43C0A" w:rsidP="00F43C0A">
            <w:pPr>
              <w:spacing w:after="140" w:line="276" w:lineRule="auto"/>
              <w:contextualSpacing/>
              <w:rPr>
                <w:rFonts w:ascii="Times New Roman" w:hAnsi="Times New Roman" w:cs="Times New Roman"/>
                <w:color w:val="000000"/>
              </w:rPr>
            </w:pPr>
            <w:r w:rsidRPr="00673B55">
              <w:rPr>
                <w:rFonts w:ascii="Times New Roman" w:hAnsi="Times New Roman" w:cs="Times New Roman"/>
                <w:color w:val="000000"/>
              </w:rPr>
              <w:t>МОУ «Москворецкая гимназия»</w:t>
            </w:r>
          </w:p>
        </w:tc>
        <w:tc>
          <w:tcPr>
            <w:tcW w:w="3402" w:type="dxa"/>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Леонова Елена Евгеньевна</w:t>
            </w:r>
          </w:p>
        </w:tc>
        <w:tc>
          <w:tcPr>
            <w:tcW w:w="2126" w:type="dxa"/>
            <w:gridSpan w:val="2"/>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465</w:t>
            </w:r>
          </w:p>
        </w:tc>
      </w:tr>
      <w:tr w:rsidR="00F43C0A" w:rsidRPr="00673B55" w:rsidTr="00673B55">
        <w:trPr>
          <w:gridAfter w:val="1"/>
          <w:wAfter w:w="6" w:type="dxa"/>
          <w:trHeight w:val="401"/>
          <w:jc w:val="center"/>
        </w:trPr>
        <w:tc>
          <w:tcPr>
            <w:tcW w:w="709" w:type="dxa"/>
            <w:shd w:val="clear" w:color="auto" w:fill="auto"/>
            <w:vAlign w:val="center"/>
          </w:tcPr>
          <w:p w:rsidR="00F43C0A" w:rsidRPr="00673B55" w:rsidRDefault="00F43C0A" w:rsidP="00580ED7">
            <w:pPr>
              <w:numPr>
                <w:ilvl w:val="0"/>
                <w:numId w:val="20"/>
              </w:numPr>
              <w:spacing w:after="140" w:line="276" w:lineRule="auto"/>
              <w:ind w:left="0" w:firstLine="0"/>
              <w:contextualSpacing/>
              <w:jc w:val="center"/>
              <w:rPr>
                <w:rFonts w:ascii="Times New Roman" w:hAnsi="Times New Roman" w:cs="Times New Roman"/>
                <w:color w:val="000000"/>
              </w:rPr>
            </w:pPr>
          </w:p>
        </w:tc>
        <w:tc>
          <w:tcPr>
            <w:tcW w:w="3397" w:type="dxa"/>
            <w:shd w:val="clear" w:color="auto" w:fill="auto"/>
            <w:vAlign w:val="center"/>
            <w:hideMark/>
          </w:tcPr>
          <w:p w:rsidR="00F43C0A" w:rsidRPr="00673B55" w:rsidRDefault="00F43C0A" w:rsidP="00F43C0A">
            <w:pPr>
              <w:spacing w:after="140" w:line="276" w:lineRule="auto"/>
              <w:contextualSpacing/>
              <w:rPr>
                <w:rFonts w:ascii="Times New Roman" w:hAnsi="Times New Roman" w:cs="Times New Roman"/>
                <w:color w:val="000000"/>
              </w:rPr>
            </w:pPr>
            <w:r w:rsidRPr="00673B55">
              <w:rPr>
                <w:rFonts w:ascii="Times New Roman" w:hAnsi="Times New Roman" w:cs="Times New Roman"/>
                <w:color w:val="000000"/>
              </w:rPr>
              <w:t>МОУ «СОШ «Сфера»</w:t>
            </w:r>
          </w:p>
        </w:tc>
        <w:tc>
          <w:tcPr>
            <w:tcW w:w="3402" w:type="dxa"/>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Алимкова Ольга Николаевна</w:t>
            </w:r>
          </w:p>
        </w:tc>
        <w:tc>
          <w:tcPr>
            <w:tcW w:w="2126" w:type="dxa"/>
            <w:gridSpan w:val="2"/>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496</w:t>
            </w:r>
          </w:p>
        </w:tc>
      </w:tr>
      <w:tr w:rsidR="00F43C0A" w:rsidRPr="00673B55" w:rsidTr="00673B55">
        <w:trPr>
          <w:gridAfter w:val="1"/>
          <w:wAfter w:w="6" w:type="dxa"/>
          <w:trHeight w:val="267"/>
          <w:jc w:val="center"/>
        </w:trPr>
        <w:tc>
          <w:tcPr>
            <w:tcW w:w="709" w:type="dxa"/>
            <w:shd w:val="clear" w:color="auto" w:fill="auto"/>
            <w:vAlign w:val="center"/>
          </w:tcPr>
          <w:p w:rsidR="00F43C0A" w:rsidRPr="00673B55" w:rsidRDefault="00F43C0A" w:rsidP="00580ED7">
            <w:pPr>
              <w:numPr>
                <w:ilvl w:val="0"/>
                <w:numId w:val="20"/>
              </w:numPr>
              <w:spacing w:after="140" w:line="276" w:lineRule="auto"/>
              <w:ind w:left="0" w:firstLine="0"/>
              <w:contextualSpacing/>
              <w:jc w:val="center"/>
              <w:rPr>
                <w:rFonts w:ascii="Times New Roman" w:hAnsi="Times New Roman" w:cs="Times New Roman"/>
                <w:color w:val="000000"/>
              </w:rPr>
            </w:pPr>
          </w:p>
        </w:tc>
        <w:tc>
          <w:tcPr>
            <w:tcW w:w="3397" w:type="dxa"/>
            <w:shd w:val="clear" w:color="auto" w:fill="auto"/>
            <w:vAlign w:val="center"/>
            <w:hideMark/>
          </w:tcPr>
          <w:p w:rsidR="00F43C0A" w:rsidRPr="00673B55" w:rsidRDefault="00F43C0A" w:rsidP="00F43C0A">
            <w:pPr>
              <w:spacing w:after="140" w:line="276" w:lineRule="auto"/>
              <w:contextualSpacing/>
              <w:rPr>
                <w:rFonts w:ascii="Times New Roman" w:hAnsi="Times New Roman" w:cs="Times New Roman"/>
                <w:color w:val="000000"/>
              </w:rPr>
            </w:pPr>
            <w:r w:rsidRPr="00673B55">
              <w:rPr>
                <w:rFonts w:ascii="Times New Roman" w:hAnsi="Times New Roman" w:cs="Times New Roman"/>
                <w:color w:val="000000"/>
              </w:rPr>
              <w:t>МБОУ - Лицей «ВКШ»</w:t>
            </w:r>
          </w:p>
        </w:tc>
        <w:tc>
          <w:tcPr>
            <w:tcW w:w="3402" w:type="dxa"/>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Леонтьева Ольга Юрьевна</w:t>
            </w:r>
          </w:p>
        </w:tc>
        <w:tc>
          <w:tcPr>
            <w:tcW w:w="2126" w:type="dxa"/>
            <w:gridSpan w:val="2"/>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427</w:t>
            </w:r>
          </w:p>
        </w:tc>
      </w:tr>
      <w:tr w:rsidR="00F43C0A" w:rsidRPr="00673B55" w:rsidTr="00673B55">
        <w:trPr>
          <w:gridAfter w:val="1"/>
          <w:wAfter w:w="6" w:type="dxa"/>
          <w:trHeight w:val="539"/>
          <w:jc w:val="center"/>
        </w:trPr>
        <w:tc>
          <w:tcPr>
            <w:tcW w:w="709" w:type="dxa"/>
            <w:shd w:val="clear" w:color="auto" w:fill="auto"/>
            <w:vAlign w:val="center"/>
          </w:tcPr>
          <w:p w:rsidR="00F43C0A" w:rsidRPr="00673B55" w:rsidRDefault="00F43C0A" w:rsidP="00580ED7">
            <w:pPr>
              <w:numPr>
                <w:ilvl w:val="0"/>
                <w:numId w:val="20"/>
              </w:numPr>
              <w:spacing w:after="140" w:line="276" w:lineRule="auto"/>
              <w:ind w:left="0" w:firstLine="0"/>
              <w:contextualSpacing/>
              <w:jc w:val="center"/>
              <w:rPr>
                <w:rFonts w:ascii="Times New Roman" w:hAnsi="Times New Roman" w:cs="Times New Roman"/>
                <w:color w:val="000000"/>
              </w:rPr>
            </w:pPr>
          </w:p>
        </w:tc>
        <w:tc>
          <w:tcPr>
            <w:tcW w:w="3397" w:type="dxa"/>
            <w:shd w:val="clear" w:color="auto" w:fill="auto"/>
            <w:vAlign w:val="center"/>
            <w:hideMark/>
          </w:tcPr>
          <w:p w:rsidR="00F43C0A" w:rsidRPr="00673B55" w:rsidRDefault="00F43C0A" w:rsidP="00F43C0A">
            <w:pPr>
              <w:spacing w:after="140" w:line="276" w:lineRule="auto"/>
              <w:contextualSpacing/>
              <w:rPr>
                <w:rFonts w:ascii="Times New Roman" w:hAnsi="Times New Roman" w:cs="Times New Roman"/>
                <w:color w:val="000000"/>
              </w:rPr>
            </w:pPr>
            <w:r w:rsidRPr="00673B55">
              <w:rPr>
                <w:rFonts w:ascii="Times New Roman" w:hAnsi="Times New Roman" w:cs="Times New Roman"/>
                <w:color w:val="000000"/>
              </w:rPr>
              <w:t>МОУ «СОШ ИМ. Героя России летчика-испытателя Сергея Рыбникова»</w:t>
            </w:r>
          </w:p>
        </w:tc>
        <w:tc>
          <w:tcPr>
            <w:tcW w:w="3402" w:type="dxa"/>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Дроздова Анастасия Николаевна</w:t>
            </w:r>
          </w:p>
        </w:tc>
        <w:tc>
          <w:tcPr>
            <w:tcW w:w="2126" w:type="dxa"/>
            <w:gridSpan w:val="2"/>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590</w:t>
            </w:r>
          </w:p>
        </w:tc>
      </w:tr>
      <w:tr w:rsidR="00F43C0A" w:rsidRPr="00673B55" w:rsidTr="00673B55">
        <w:trPr>
          <w:gridAfter w:val="1"/>
          <w:wAfter w:w="6" w:type="dxa"/>
          <w:trHeight w:val="414"/>
          <w:jc w:val="center"/>
        </w:trPr>
        <w:tc>
          <w:tcPr>
            <w:tcW w:w="709" w:type="dxa"/>
            <w:shd w:val="clear" w:color="auto" w:fill="auto"/>
            <w:vAlign w:val="center"/>
          </w:tcPr>
          <w:p w:rsidR="00F43C0A" w:rsidRPr="00673B55" w:rsidRDefault="00F43C0A" w:rsidP="00580ED7">
            <w:pPr>
              <w:numPr>
                <w:ilvl w:val="0"/>
                <w:numId w:val="20"/>
              </w:numPr>
              <w:spacing w:after="140" w:line="276" w:lineRule="auto"/>
              <w:ind w:left="0" w:firstLine="0"/>
              <w:contextualSpacing/>
              <w:jc w:val="center"/>
              <w:rPr>
                <w:rFonts w:ascii="Times New Roman" w:hAnsi="Times New Roman" w:cs="Times New Roman"/>
                <w:color w:val="000000"/>
              </w:rPr>
            </w:pPr>
          </w:p>
        </w:tc>
        <w:tc>
          <w:tcPr>
            <w:tcW w:w="3397" w:type="dxa"/>
            <w:shd w:val="clear" w:color="auto" w:fill="auto"/>
            <w:vAlign w:val="center"/>
            <w:hideMark/>
          </w:tcPr>
          <w:p w:rsidR="00F43C0A" w:rsidRPr="00673B55" w:rsidRDefault="00F43C0A" w:rsidP="00F43C0A">
            <w:pPr>
              <w:spacing w:after="140" w:line="276" w:lineRule="auto"/>
              <w:contextualSpacing/>
              <w:rPr>
                <w:rFonts w:ascii="Times New Roman" w:hAnsi="Times New Roman" w:cs="Times New Roman"/>
                <w:color w:val="000000"/>
              </w:rPr>
            </w:pPr>
            <w:r w:rsidRPr="00673B55">
              <w:rPr>
                <w:rFonts w:ascii="Times New Roman" w:hAnsi="Times New Roman" w:cs="Times New Roman"/>
                <w:color w:val="000000"/>
              </w:rPr>
              <w:t>МОУ «СОШ «Траектория успеха»</w:t>
            </w:r>
          </w:p>
        </w:tc>
        <w:tc>
          <w:tcPr>
            <w:tcW w:w="3402" w:type="dxa"/>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Турукина Алина Николаевна</w:t>
            </w:r>
          </w:p>
        </w:tc>
        <w:tc>
          <w:tcPr>
            <w:tcW w:w="2126" w:type="dxa"/>
            <w:gridSpan w:val="2"/>
            <w:shd w:val="clear" w:color="auto" w:fill="auto"/>
            <w:vAlign w:val="center"/>
          </w:tcPr>
          <w:p w:rsidR="00F43C0A" w:rsidRPr="00673B55" w:rsidRDefault="00F43C0A" w:rsidP="00F43C0A">
            <w:pPr>
              <w:spacing w:after="14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394</w:t>
            </w:r>
          </w:p>
        </w:tc>
      </w:tr>
      <w:tr w:rsidR="00F43C0A" w:rsidRPr="00673B55" w:rsidTr="00673B55">
        <w:trPr>
          <w:trHeight w:val="539"/>
          <w:jc w:val="center"/>
        </w:trPr>
        <w:tc>
          <w:tcPr>
            <w:tcW w:w="7525" w:type="dxa"/>
            <w:gridSpan w:val="4"/>
            <w:shd w:val="clear" w:color="auto" w:fill="auto"/>
            <w:vAlign w:val="center"/>
          </w:tcPr>
          <w:p w:rsidR="00F43C0A" w:rsidRPr="00673B55" w:rsidRDefault="00F43C0A" w:rsidP="00F43C0A">
            <w:pPr>
              <w:spacing w:after="140" w:line="276" w:lineRule="auto"/>
              <w:contextualSpacing/>
              <w:jc w:val="right"/>
              <w:rPr>
                <w:rFonts w:ascii="Times New Roman" w:hAnsi="Times New Roman" w:cs="Times New Roman"/>
                <w:b/>
                <w:color w:val="000000"/>
              </w:rPr>
            </w:pPr>
            <w:r w:rsidRPr="00673B55">
              <w:rPr>
                <w:rFonts w:ascii="Times New Roman" w:hAnsi="Times New Roman" w:cs="Times New Roman"/>
                <w:b/>
                <w:color w:val="000000"/>
              </w:rPr>
              <w:t>Итого</w:t>
            </w:r>
          </w:p>
        </w:tc>
        <w:tc>
          <w:tcPr>
            <w:tcW w:w="2115" w:type="dxa"/>
            <w:gridSpan w:val="2"/>
            <w:shd w:val="clear" w:color="auto" w:fill="auto"/>
            <w:vAlign w:val="center"/>
            <w:hideMark/>
          </w:tcPr>
          <w:p w:rsidR="00F43C0A" w:rsidRPr="00673B55" w:rsidRDefault="00F43C0A" w:rsidP="00F43C0A">
            <w:pPr>
              <w:spacing w:after="140" w:line="276" w:lineRule="auto"/>
              <w:contextualSpacing/>
              <w:jc w:val="center"/>
              <w:rPr>
                <w:rFonts w:ascii="Times New Roman" w:hAnsi="Times New Roman" w:cs="Times New Roman"/>
                <w:b/>
                <w:color w:val="000000"/>
              </w:rPr>
            </w:pPr>
            <w:r w:rsidRPr="00673B55">
              <w:rPr>
                <w:rFonts w:ascii="Times New Roman" w:hAnsi="Times New Roman" w:cs="Times New Roman"/>
                <w:b/>
                <w:color w:val="000000"/>
              </w:rPr>
              <w:t>6670</w:t>
            </w:r>
          </w:p>
        </w:tc>
      </w:tr>
    </w:tbl>
    <w:p w:rsidR="00F2632D" w:rsidRDefault="00F2632D" w:rsidP="00F43C0A">
      <w:pPr>
        <w:spacing w:after="0" w:line="276" w:lineRule="auto"/>
        <w:ind w:firstLine="567"/>
        <w:jc w:val="center"/>
        <w:rPr>
          <w:rFonts w:ascii="Times New Roman" w:hAnsi="Times New Roman" w:cs="Times New Roman"/>
          <w:b/>
          <w:color w:val="000000"/>
          <w:sz w:val="24"/>
          <w:szCs w:val="24"/>
        </w:rPr>
      </w:pPr>
    </w:p>
    <w:p w:rsidR="00F43C0A" w:rsidRPr="00F43C0A" w:rsidRDefault="00F43C0A" w:rsidP="00F2632D">
      <w:pPr>
        <w:spacing w:after="0" w:line="276" w:lineRule="auto"/>
        <w:ind w:firstLine="567"/>
        <w:jc w:val="center"/>
        <w:rPr>
          <w:rFonts w:ascii="Times New Roman" w:hAnsi="Times New Roman" w:cs="Times New Roman"/>
          <w:b/>
          <w:color w:val="000000"/>
          <w:sz w:val="24"/>
          <w:szCs w:val="24"/>
        </w:rPr>
      </w:pPr>
      <w:r w:rsidRPr="00F43C0A">
        <w:rPr>
          <w:rFonts w:ascii="Times New Roman" w:hAnsi="Times New Roman" w:cs="Times New Roman"/>
          <w:b/>
          <w:color w:val="000000"/>
          <w:sz w:val="24"/>
          <w:szCs w:val="24"/>
        </w:rPr>
        <w:t>Динамика участия</w:t>
      </w:r>
      <w:r w:rsidR="00F2632D">
        <w:rPr>
          <w:rFonts w:ascii="Times New Roman" w:hAnsi="Times New Roman" w:cs="Times New Roman"/>
          <w:b/>
          <w:color w:val="000000"/>
          <w:sz w:val="24"/>
          <w:szCs w:val="24"/>
        </w:rPr>
        <w:t xml:space="preserve"> школ в проекте</w:t>
      </w:r>
    </w:p>
    <w:p w:rsidR="00F43C0A" w:rsidRPr="00F43C0A" w:rsidRDefault="00F43C0A" w:rsidP="00F43C0A">
      <w:pPr>
        <w:spacing w:after="140" w:line="240" w:lineRule="auto"/>
        <w:jc w:val="center"/>
        <w:rPr>
          <w:rFonts w:ascii="Times New Roman" w:hAnsi="Times New Roman" w:cs="Times New Roman"/>
          <w:b/>
          <w:color w:val="000000"/>
          <w:sz w:val="24"/>
          <w:szCs w:val="24"/>
        </w:rPr>
      </w:pPr>
      <w:r w:rsidRPr="00F43C0A">
        <w:rPr>
          <w:rFonts w:ascii="Times New Roman" w:eastAsia="Times New Roman" w:hAnsi="Times New Roman" w:cs="Times New Roman"/>
          <w:noProof/>
          <w:sz w:val="24"/>
          <w:szCs w:val="24"/>
        </w:rPr>
        <w:drawing>
          <wp:inline distT="0" distB="0" distL="0" distR="0">
            <wp:extent cx="5693134" cy="1955524"/>
            <wp:effectExtent l="0" t="0" r="3175" b="6985"/>
            <wp:docPr id="77" name="Диаграмма 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F43C0A" w:rsidRPr="00F43C0A" w:rsidRDefault="00F43C0A" w:rsidP="0061764B">
      <w:pPr>
        <w:spacing w:after="0" w:line="240" w:lineRule="auto"/>
        <w:ind w:firstLine="709"/>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Количество педагогов-навигаторов на конец 2025 года составляет 105 человек.</w:t>
      </w:r>
    </w:p>
    <w:p w:rsidR="00F43C0A" w:rsidRPr="00F43C0A" w:rsidRDefault="00F43C0A" w:rsidP="0061764B">
      <w:pPr>
        <w:spacing w:after="0" w:line="240" w:lineRule="auto"/>
        <w:ind w:firstLine="709"/>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В проекте с учётом участников прошлых лет принимают участие 6670 обучающихся 6-11 классов.</w:t>
      </w:r>
    </w:p>
    <w:p w:rsidR="00F2632D" w:rsidRDefault="00F43C0A" w:rsidP="0061764B">
      <w:pPr>
        <w:spacing w:after="0" w:line="240" w:lineRule="auto"/>
        <w:ind w:firstLine="709"/>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Партнером проекта, ГБПОУ МО Воскресенский колледж, были проведены профессиональные пробы, ко</w:t>
      </w:r>
      <w:r w:rsidR="00F2632D">
        <w:rPr>
          <w:rFonts w:ascii="Times New Roman" w:eastAsia="Times New Roman" w:hAnsi="Times New Roman" w:cs="Times New Roman"/>
          <w:color w:val="000000"/>
          <w:sz w:val="24"/>
          <w:szCs w:val="24"/>
        </w:rPr>
        <w:t>торые посетили 300 обучающихся:</w:t>
      </w:r>
    </w:p>
    <w:p w:rsidR="00F2632D" w:rsidRDefault="00F2632D" w:rsidP="0061764B">
      <w:pP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«Пожарный»;</w:t>
      </w:r>
    </w:p>
    <w:p w:rsidR="00F43C0A" w:rsidRPr="00F43C0A" w:rsidRDefault="00F2632D" w:rsidP="0061764B">
      <w:pP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«Программист»;</w:t>
      </w:r>
    </w:p>
    <w:p w:rsidR="00F43C0A" w:rsidRPr="00F43C0A" w:rsidRDefault="00F2632D" w:rsidP="0061764B">
      <w:pPr>
        <w:tabs>
          <w:tab w:val="left" w:pos="993"/>
        </w:tabs>
        <w:spacing w:after="0" w:line="240" w:lineRule="auto"/>
        <w:ind w:left="284" w:firstLine="425"/>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«Слесарь по ремонту автомобилей»;</w:t>
      </w:r>
    </w:p>
    <w:p w:rsidR="00F43C0A" w:rsidRPr="00F43C0A" w:rsidRDefault="00F2632D" w:rsidP="0061764B">
      <w:pPr>
        <w:tabs>
          <w:tab w:val="left" w:pos="993"/>
        </w:tabs>
        <w:spacing w:after="0" w:line="240" w:lineRule="auto"/>
        <w:ind w:left="284" w:firstLine="425"/>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«Технолог»;</w:t>
      </w:r>
    </w:p>
    <w:p w:rsidR="00F43C0A" w:rsidRPr="00F43C0A" w:rsidRDefault="00F2632D" w:rsidP="0061764B">
      <w:pPr>
        <w:tabs>
          <w:tab w:val="left" w:pos="993"/>
        </w:tabs>
        <w:spacing w:after="0" w:line="240" w:lineRule="auto"/>
        <w:ind w:left="284" w:firstLine="425"/>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«Токарь»;</w:t>
      </w:r>
    </w:p>
    <w:p w:rsidR="00F43C0A" w:rsidRPr="00F43C0A" w:rsidRDefault="00F2632D" w:rsidP="0061764B">
      <w:pPr>
        <w:tabs>
          <w:tab w:val="left" w:pos="993"/>
        </w:tabs>
        <w:spacing w:after="0" w:line="240" w:lineRule="auto"/>
        <w:ind w:left="284" w:firstLine="425"/>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F43C0A" w:rsidRPr="00F43C0A">
        <w:rPr>
          <w:rFonts w:ascii="Times New Roman" w:eastAsia="Times New Roman" w:hAnsi="Times New Roman" w:cs="Times New Roman"/>
          <w:color w:val="000000"/>
          <w:sz w:val="24"/>
          <w:szCs w:val="24"/>
        </w:rPr>
        <w:t xml:space="preserve"> «Электросварщик ручной сварки»;</w:t>
      </w:r>
    </w:p>
    <w:p w:rsidR="00F43C0A" w:rsidRPr="00F43C0A" w:rsidRDefault="00F2632D" w:rsidP="0061764B">
      <w:pPr>
        <w:tabs>
          <w:tab w:val="left" w:pos="993"/>
        </w:tabs>
        <w:spacing w:after="0" w:line="240" w:lineRule="auto"/>
        <w:ind w:left="284" w:firstLine="425"/>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«Юрисконсульт»;</w:t>
      </w:r>
    </w:p>
    <w:p w:rsidR="00F43C0A" w:rsidRDefault="00F43C0A" w:rsidP="0061764B">
      <w:pPr>
        <w:spacing w:after="0" w:line="240" w:lineRule="auto"/>
        <w:ind w:firstLine="709"/>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Для продолжения работы в новом учебном году были подготовлены трёхсторонние соглашения между ГАОУ ДПО МО «Корпоративный университет развития образования», Управлением образования Администрации городского округа Воскресенск и предприятиями-партнёрами г.о. Воскресенск, готовых поддержать обучающихся на начальных этапах их профессионального пути. Основные форматы партнерского взаимодействия будут: экскурсии, мастер-классы, профессиональные пробы, дни открытых дверей. Включение партнеров в проект – возможность для школьников познакомиться с ещё большим количеством профессий, а значит, вероятность сделать правильный выбор жизненной траектории, по которой они будут развиваться – возрастает.</w:t>
      </w:r>
    </w:p>
    <w:p w:rsidR="00673B55" w:rsidRPr="00F43C0A" w:rsidRDefault="00673B55" w:rsidP="00673B55">
      <w:pPr>
        <w:spacing w:after="0" w:line="240" w:lineRule="auto"/>
        <w:ind w:firstLine="709"/>
        <w:jc w:val="both"/>
        <w:rPr>
          <w:rFonts w:ascii="Times New Roman" w:hAnsi="Times New Roman" w:cs="Times New Roman"/>
          <w:color w:val="000000"/>
          <w:sz w:val="24"/>
          <w:szCs w:val="24"/>
        </w:rPr>
      </w:pPr>
    </w:p>
    <w:p w:rsidR="00F43C0A" w:rsidRDefault="00673B55" w:rsidP="00F2632D">
      <w:pPr>
        <w:tabs>
          <w:tab w:val="left" w:pos="1605"/>
          <w:tab w:val="left" w:pos="4677"/>
        </w:tabs>
        <w:spacing w:after="0" w:line="240" w:lineRule="auto"/>
        <w:ind w:firstLine="284"/>
        <w:jc w:val="both"/>
        <w:rPr>
          <w:rFonts w:ascii="Times New Roman" w:hAnsi="Times New Roman" w:cs="Times New Roman"/>
          <w:b/>
          <w:sz w:val="24"/>
          <w:szCs w:val="24"/>
        </w:rPr>
      </w:pPr>
      <w:r>
        <w:rPr>
          <w:rFonts w:ascii="Times New Roman" w:hAnsi="Times New Roman" w:cs="Times New Roman"/>
          <w:b/>
          <w:sz w:val="24"/>
          <w:szCs w:val="24"/>
        </w:rPr>
        <w:t xml:space="preserve">Региональный проект </w:t>
      </w:r>
      <w:r w:rsidR="00F43C0A" w:rsidRPr="00F43C0A">
        <w:rPr>
          <w:rFonts w:ascii="Times New Roman" w:hAnsi="Times New Roman" w:cs="Times New Roman"/>
          <w:b/>
          <w:sz w:val="24"/>
          <w:szCs w:val="24"/>
        </w:rPr>
        <w:t>«Предпрофессиональные классы»</w:t>
      </w:r>
    </w:p>
    <w:p w:rsidR="00673B55" w:rsidRPr="00F43C0A" w:rsidRDefault="00673B55" w:rsidP="00673B55">
      <w:pPr>
        <w:tabs>
          <w:tab w:val="left" w:pos="1605"/>
          <w:tab w:val="left" w:pos="4677"/>
        </w:tabs>
        <w:spacing w:after="0" w:line="240" w:lineRule="auto"/>
        <w:ind w:firstLine="709"/>
        <w:jc w:val="center"/>
        <w:rPr>
          <w:rFonts w:ascii="Times New Roman" w:hAnsi="Times New Roman" w:cs="Times New Roman"/>
          <w:b/>
          <w:sz w:val="24"/>
          <w:szCs w:val="24"/>
        </w:rPr>
      </w:pPr>
    </w:p>
    <w:p w:rsidR="00F43C0A" w:rsidRPr="00F43C0A" w:rsidRDefault="00F43C0A" w:rsidP="0061764B">
      <w:pPr>
        <w:spacing w:after="0" w:line="240" w:lineRule="auto"/>
        <w:ind w:firstLine="709"/>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 xml:space="preserve">Проект «Предпрофессиональные классы» реализуется на уровне среднего общего образования в соответствии с социально-экономическими потребностями Московской области, а также моделью единого образовательного пространства «школа-вуз-социальный/индустриальный партнер». </w:t>
      </w:r>
    </w:p>
    <w:p w:rsidR="00F43C0A" w:rsidRPr="00F43C0A" w:rsidRDefault="00F43C0A" w:rsidP="0061764B">
      <w:pPr>
        <w:spacing w:after="0" w:line="240" w:lineRule="auto"/>
        <w:ind w:firstLine="709"/>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Деятельность проекта осуществлялась в соответствии с документами:  «Стандарт предпрофессионального класса», утвержденным на заседании Учебно-методического объединения в системе общего образования в Московской области протокол № 2/24 от 27.06.2024, и Положением по отбору общеобразовательных организаций Московской области для участия в региональном проекте «Предпрофессиональные классы», утвержденным на заседании Учебно-методического объединения в системе общего образования в Московской области протокол № 2/24 от 27.06.2024.</w:t>
      </w:r>
    </w:p>
    <w:p w:rsidR="00F43C0A" w:rsidRPr="00F43C0A" w:rsidRDefault="00F43C0A" w:rsidP="0061764B">
      <w:pPr>
        <w:spacing w:after="0" w:line="240" w:lineRule="auto"/>
        <w:ind w:firstLine="709"/>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Цель проекта: Создание системы профильной подготовки обучающихся для обеспечения осознанного профессионального самоопределения, повышения качества образования на уровне среднего общего образования.</w:t>
      </w:r>
    </w:p>
    <w:p w:rsidR="00F2632D" w:rsidRDefault="00F2632D" w:rsidP="0061764B">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Задачи проекта:</w:t>
      </w:r>
    </w:p>
    <w:p w:rsidR="00F2632D" w:rsidRDefault="00F2632D" w:rsidP="0061764B">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F43C0A" w:rsidRPr="00F43C0A">
        <w:rPr>
          <w:rFonts w:ascii="Times New Roman" w:hAnsi="Times New Roman" w:cs="Times New Roman"/>
          <w:color w:val="000000"/>
          <w:sz w:val="24"/>
          <w:szCs w:val="24"/>
        </w:rPr>
        <w:t>Предоставление обучающимся возможности выбора эффективных образовательных программ разного уровня для формирования инди</w:t>
      </w:r>
      <w:r>
        <w:rPr>
          <w:rFonts w:ascii="Times New Roman" w:hAnsi="Times New Roman" w:cs="Times New Roman"/>
          <w:color w:val="000000"/>
          <w:sz w:val="24"/>
          <w:szCs w:val="24"/>
        </w:rPr>
        <w:t>видуальной траектории обучения;</w:t>
      </w:r>
    </w:p>
    <w:p w:rsidR="00F2632D" w:rsidRDefault="00F2632D" w:rsidP="0061764B">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F43C0A" w:rsidRPr="00F43C0A">
        <w:rPr>
          <w:rFonts w:ascii="Times New Roman" w:hAnsi="Times New Roman" w:cs="Times New Roman"/>
          <w:color w:val="000000"/>
          <w:sz w:val="24"/>
          <w:szCs w:val="24"/>
        </w:rPr>
        <w:t>Создание условий для осознанного выбора дальнейшей траектории обучения; получения компетенций по финансовой грамотност</w:t>
      </w:r>
      <w:r>
        <w:rPr>
          <w:rFonts w:ascii="Times New Roman" w:hAnsi="Times New Roman" w:cs="Times New Roman"/>
          <w:color w:val="000000"/>
          <w:sz w:val="24"/>
          <w:szCs w:val="24"/>
        </w:rPr>
        <w:t>и, основам предпринимательства;</w:t>
      </w:r>
    </w:p>
    <w:p w:rsidR="00F43C0A" w:rsidRPr="00F43C0A" w:rsidRDefault="00F2632D" w:rsidP="0061764B">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F43C0A" w:rsidRPr="00F43C0A">
        <w:rPr>
          <w:rFonts w:ascii="Times New Roman" w:hAnsi="Times New Roman" w:cs="Times New Roman"/>
          <w:color w:val="000000"/>
          <w:sz w:val="24"/>
          <w:szCs w:val="24"/>
        </w:rPr>
        <w:t>Раскрытие профессиональных склонностей, способностей к изучению наук, предоставление возможности для самостоятельного выбора обучающимися предметов различных циклов, их углубленного изучения в целях дальнейшей профессиональной ориентации.</w:t>
      </w:r>
    </w:p>
    <w:p w:rsidR="00F2632D" w:rsidRPr="0061764B" w:rsidRDefault="00F43C0A" w:rsidP="0061764B">
      <w:pPr>
        <w:spacing w:after="0" w:line="240" w:lineRule="auto"/>
        <w:ind w:firstLine="709"/>
        <w:jc w:val="both"/>
        <w:rPr>
          <w:rFonts w:ascii="Times New Roman" w:eastAsia="Times New Roman" w:hAnsi="Times New Roman" w:cs="Times New Roman"/>
          <w:color w:val="000000"/>
          <w:sz w:val="24"/>
          <w:szCs w:val="24"/>
        </w:rPr>
      </w:pPr>
      <w:r w:rsidRPr="00F43C0A">
        <w:rPr>
          <w:rFonts w:ascii="Times New Roman" w:hAnsi="Times New Roman" w:cs="Times New Roman"/>
          <w:color w:val="000000"/>
          <w:sz w:val="24"/>
          <w:szCs w:val="24"/>
        </w:rPr>
        <w:t xml:space="preserve">В </w:t>
      </w:r>
      <w:r w:rsidRPr="00F43C0A">
        <w:rPr>
          <w:rFonts w:ascii="Times New Roman" w:eastAsia="Times New Roman" w:hAnsi="Times New Roman" w:cs="Times New Roman"/>
          <w:color w:val="000000"/>
          <w:sz w:val="24"/>
          <w:szCs w:val="24"/>
        </w:rPr>
        <w:t>городском округе Воскресенск проект «Предпрофессиональные классы» реализуется с</w:t>
      </w:r>
      <w:r w:rsidR="0061764B">
        <w:rPr>
          <w:rFonts w:ascii="Times New Roman" w:eastAsia="Times New Roman" w:hAnsi="Times New Roman" w:cs="Times New Roman"/>
          <w:color w:val="000000"/>
          <w:sz w:val="24"/>
          <w:szCs w:val="24"/>
        </w:rPr>
        <w:t xml:space="preserve"> 2024 года по настоящее время. </w:t>
      </w:r>
    </w:p>
    <w:tbl>
      <w:tblPr>
        <w:tblW w:w="94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2126"/>
        <w:gridCol w:w="2722"/>
        <w:gridCol w:w="2410"/>
        <w:gridCol w:w="1417"/>
      </w:tblGrid>
      <w:tr w:rsidR="00F43C0A" w:rsidRPr="00673B55" w:rsidTr="00F2632D">
        <w:trPr>
          <w:trHeight w:val="539"/>
        </w:trPr>
        <w:tc>
          <w:tcPr>
            <w:tcW w:w="738"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 п/п</w:t>
            </w: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ОО</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Предпрофессиональный класс</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Профиль</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Класс</w:t>
            </w:r>
          </w:p>
        </w:tc>
      </w:tr>
      <w:tr w:rsidR="00F43C0A" w:rsidRPr="00673B55" w:rsidTr="00F2632D">
        <w:trPr>
          <w:trHeight w:val="539"/>
        </w:trPr>
        <w:tc>
          <w:tcPr>
            <w:tcW w:w="738" w:type="dxa"/>
            <w:shd w:val="clear" w:color="auto" w:fill="auto"/>
            <w:vAlign w:val="center"/>
          </w:tcPr>
          <w:p w:rsidR="00F43C0A" w:rsidRPr="00673B55" w:rsidRDefault="00F43C0A" w:rsidP="00F2632D">
            <w:pPr>
              <w:numPr>
                <w:ilvl w:val="0"/>
                <w:numId w:val="22"/>
              </w:numPr>
              <w:spacing w:after="140" w:line="276" w:lineRule="auto"/>
              <w:ind w:left="0" w:firstLine="0"/>
              <w:contextualSpacing/>
              <w:jc w:val="center"/>
              <w:rPr>
                <w:rFonts w:ascii="Times New Roman" w:hAnsi="Times New Roman" w:cs="Times New Roman"/>
                <w:color w:val="000000"/>
              </w:rPr>
            </w:pP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МОУ «Гимназия № 1»</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Медицинский</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Естественнонаучный</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11в</w:t>
            </w:r>
          </w:p>
        </w:tc>
      </w:tr>
      <w:tr w:rsidR="00F43C0A" w:rsidRPr="00673B55" w:rsidTr="00F2632D">
        <w:trPr>
          <w:trHeight w:val="539"/>
        </w:trPr>
        <w:tc>
          <w:tcPr>
            <w:tcW w:w="738" w:type="dxa"/>
            <w:shd w:val="clear" w:color="auto" w:fill="auto"/>
            <w:vAlign w:val="center"/>
          </w:tcPr>
          <w:p w:rsidR="00F43C0A" w:rsidRPr="00673B55" w:rsidRDefault="00F43C0A" w:rsidP="00580ED7">
            <w:pPr>
              <w:numPr>
                <w:ilvl w:val="0"/>
                <w:numId w:val="22"/>
              </w:numPr>
              <w:spacing w:after="140" w:line="276" w:lineRule="auto"/>
              <w:ind w:left="0" w:right="98" w:firstLine="0"/>
              <w:contextualSpacing/>
              <w:jc w:val="center"/>
              <w:rPr>
                <w:rFonts w:ascii="Times New Roman" w:hAnsi="Times New Roman" w:cs="Times New Roman"/>
                <w:color w:val="000000"/>
              </w:rPr>
            </w:pP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МОУ «Гимназия № 1»</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Предпринимательский</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Социально-экономический</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11б</w:t>
            </w:r>
          </w:p>
          <w:p w:rsidR="00F43C0A" w:rsidRPr="00673B55" w:rsidRDefault="00F43C0A" w:rsidP="00F43C0A">
            <w:pPr>
              <w:spacing w:after="140" w:line="276" w:lineRule="auto"/>
              <w:ind w:right="98"/>
              <w:contextualSpacing/>
              <w:jc w:val="center"/>
              <w:rPr>
                <w:rFonts w:ascii="Times New Roman" w:hAnsi="Times New Roman" w:cs="Times New Roman"/>
                <w:color w:val="000000"/>
              </w:rPr>
            </w:pPr>
          </w:p>
        </w:tc>
      </w:tr>
      <w:tr w:rsidR="00F43C0A" w:rsidRPr="00673B55" w:rsidTr="00F2632D">
        <w:trPr>
          <w:trHeight w:val="539"/>
        </w:trPr>
        <w:tc>
          <w:tcPr>
            <w:tcW w:w="738" w:type="dxa"/>
            <w:shd w:val="clear" w:color="auto" w:fill="auto"/>
            <w:vAlign w:val="center"/>
          </w:tcPr>
          <w:p w:rsidR="00F43C0A" w:rsidRPr="00673B55" w:rsidRDefault="00F43C0A" w:rsidP="00580ED7">
            <w:pPr>
              <w:numPr>
                <w:ilvl w:val="0"/>
                <w:numId w:val="22"/>
              </w:numPr>
              <w:spacing w:after="140" w:line="276" w:lineRule="auto"/>
              <w:ind w:left="0" w:right="98" w:firstLine="0"/>
              <w:contextualSpacing/>
              <w:jc w:val="center"/>
              <w:rPr>
                <w:rFonts w:ascii="Times New Roman" w:hAnsi="Times New Roman" w:cs="Times New Roman"/>
                <w:color w:val="000000"/>
              </w:rPr>
            </w:pP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МОУ «Гимназия № 1»</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Психолого-педагогический</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Гуманитарный</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11а</w:t>
            </w:r>
          </w:p>
        </w:tc>
      </w:tr>
      <w:tr w:rsidR="00F43C0A" w:rsidRPr="00673B55" w:rsidTr="00F2632D">
        <w:trPr>
          <w:trHeight w:val="539"/>
        </w:trPr>
        <w:tc>
          <w:tcPr>
            <w:tcW w:w="738" w:type="dxa"/>
            <w:shd w:val="clear" w:color="auto" w:fill="auto"/>
            <w:vAlign w:val="center"/>
          </w:tcPr>
          <w:p w:rsidR="00F43C0A" w:rsidRPr="00673B55" w:rsidRDefault="00F43C0A" w:rsidP="00580ED7">
            <w:pPr>
              <w:numPr>
                <w:ilvl w:val="0"/>
                <w:numId w:val="22"/>
              </w:numPr>
              <w:spacing w:after="140" w:line="276" w:lineRule="auto"/>
              <w:ind w:left="0" w:right="98" w:firstLine="0"/>
              <w:contextualSpacing/>
              <w:jc w:val="center"/>
              <w:rPr>
                <w:rFonts w:ascii="Times New Roman" w:hAnsi="Times New Roman" w:cs="Times New Roman"/>
                <w:color w:val="000000"/>
              </w:rPr>
            </w:pP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МОУ «СОШ № 3»</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Аграрнотехнологический</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Социально-экономический</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11б</w:t>
            </w:r>
          </w:p>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11 р</w:t>
            </w:r>
          </w:p>
        </w:tc>
      </w:tr>
      <w:tr w:rsidR="00F43C0A" w:rsidRPr="00673B55" w:rsidTr="00F2632D">
        <w:trPr>
          <w:trHeight w:val="539"/>
        </w:trPr>
        <w:tc>
          <w:tcPr>
            <w:tcW w:w="738" w:type="dxa"/>
            <w:shd w:val="clear" w:color="auto" w:fill="auto"/>
            <w:vAlign w:val="center"/>
          </w:tcPr>
          <w:p w:rsidR="00F43C0A" w:rsidRPr="00673B55" w:rsidRDefault="00F43C0A" w:rsidP="00580ED7">
            <w:pPr>
              <w:numPr>
                <w:ilvl w:val="0"/>
                <w:numId w:val="22"/>
              </w:numPr>
              <w:spacing w:after="140" w:line="276" w:lineRule="auto"/>
              <w:ind w:left="0" w:right="98" w:firstLine="0"/>
              <w:contextualSpacing/>
              <w:jc w:val="center"/>
              <w:rPr>
                <w:rFonts w:ascii="Times New Roman" w:hAnsi="Times New Roman" w:cs="Times New Roman"/>
                <w:color w:val="000000"/>
              </w:rPr>
            </w:pP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МОУ «СОШ № 3»</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Психолого-педагогический</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Социально-экономический</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11а</w:t>
            </w:r>
          </w:p>
          <w:p w:rsidR="00F43C0A" w:rsidRPr="00673B55" w:rsidRDefault="00F43C0A" w:rsidP="00F43C0A">
            <w:pPr>
              <w:spacing w:after="140" w:line="276" w:lineRule="auto"/>
              <w:ind w:right="98"/>
              <w:contextualSpacing/>
              <w:jc w:val="center"/>
              <w:rPr>
                <w:rFonts w:ascii="Times New Roman" w:hAnsi="Times New Roman" w:cs="Times New Roman"/>
                <w:color w:val="000000"/>
              </w:rPr>
            </w:pPr>
          </w:p>
        </w:tc>
      </w:tr>
      <w:tr w:rsidR="00F43C0A" w:rsidRPr="00673B55" w:rsidTr="00F2632D">
        <w:trPr>
          <w:trHeight w:val="539"/>
        </w:trPr>
        <w:tc>
          <w:tcPr>
            <w:tcW w:w="738" w:type="dxa"/>
            <w:shd w:val="clear" w:color="auto" w:fill="auto"/>
            <w:vAlign w:val="center"/>
          </w:tcPr>
          <w:p w:rsidR="00F43C0A" w:rsidRPr="00673B55" w:rsidRDefault="00F43C0A" w:rsidP="00580ED7">
            <w:pPr>
              <w:numPr>
                <w:ilvl w:val="0"/>
                <w:numId w:val="22"/>
              </w:numPr>
              <w:spacing w:after="140" w:line="276" w:lineRule="auto"/>
              <w:ind w:left="0" w:right="98" w:firstLine="0"/>
              <w:contextualSpacing/>
              <w:jc w:val="center"/>
              <w:rPr>
                <w:rFonts w:ascii="Times New Roman" w:hAnsi="Times New Roman" w:cs="Times New Roman"/>
                <w:color w:val="000000"/>
              </w:rPr>
            </w:pP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МОУ «СОШ № 5»</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Психолого-педагогический</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Социально-экономический</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Группа 10+11</w:t>
            </w:r>
          </w:p>
        </w:tc>
      </w:tr>
      <w:tr w:rsidR="00F43C0A" w:rsidRPr="00673B55" w:rsidTr="00F2632D">
        <w:trPr>
          <w:trHeight w:val="539"/>
        </w:trPr>
        <w:tc>
          <w:tcPr>
            <w:tcW w:w="738" w:type="dxa"/>
            <w:shd w:val="clear" w:color="auto" w:fill="auto"/>
            <w:vAlign w:val="center"/>
          </w:tcPr>
          <w:p w:rsidR="00F43C0A" w:rsidRPr="00673B55" w:rsidRDefault="00F43C0A" w:rsidP="00580ED7">
            <w:pPr>
              <w:numPr>
                <w:ilvl w:val="0"/>
                <w:numId w:val="22"/>
              </w:numPr>
              <w:spacing w:after="140" w:line="276" w:lineRule="auto"/>
              <w:ind w:left="0" w:right="98" w:firstLine="0"/>
              <w:contextualSpacing/>
              <w:jc w:val="center"/>
              <w:rPr>
                <w:rFonts w:ascii="Times New Roman" w:hAnsi="Times New Roman" w:cs="Times New Roman"/>
                <w:color w:val="000000"/>
              </w:rPr>
            </w:pP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МОУ «Лицей № 6»</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Предпринимательский</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Социально-экономический</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11а</w:t>
            </w:r>
          </w:p>
          <w:p w:rsidR="00F43C0A" w:rsidRPr="00673B55" w:rsidRDefault="00F43C0A" w:rsidP="00F43C0A">
            <w:pPr>
              <w:spacing w:after="140" w:line="276" w:lineRule="auto"/>
              <w:ind w:right="98"/>
              <w:contextualSpacing/>
              <w:jc w:val="center"/>
              <w:rPr>
                <w:rFonts w:ascii="Times New Roman" w:hAnsi="Times New Roman" w:cs="Times New Roman"/>
                <w:color w:val="000000"/>
              </w:rPr>
            </w:pPr>
          </w:p>
        </w:tc>
      </w:tr>
      <w:tr w:rsidR="00F43C0A" w:rsidRPr="00673B55" w:rsidTr="00F2632D">
        <w:trPr>
          <w:trHeight w:val="539"/>
        </w:trPr>
        <w:tc>
          <w:tcPr>
            <w:tcW w:w="738" w:type="dxa"/>
            <w:shd w:val="clear" w:color="auto" w:fill="auto"/>
            <w:vAlign w:val="center"/>
          </w:tcPr>
          <w:p w:rsidR="00F43C0A" w:rsidRPr="00673B55" w:rsidRDefault="00F43C0A" w:rsidP="00580ED7">
            <w:pPr>
              <w:numPr>
                <w:ilvl w:val="0"/>
                <w:numId w:val="22"/>
              </w:numPr>
              <w:spacing w:after="140" w:line="276" w:lineRule="auto"/>
              <w:ind w:left="0" w:right="98" w:firstLine="0"/>
              <w:contextualSpacing/>
              <w:jc w:val="center"/>
              <w:rPr>
                <w:rFonts w:ascii="Times New Roman" w:hAnsi="Times New Roman" w:cs="Times New Roman"/>
                <w:color w:val="000000"/>
              </w:rPr>
            </w:pP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МОУ «СОШ «Горизонт»</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Психолого-педагогический</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Социально-экономический</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11а</w:t>
            </w:r>
          </w:p>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11б</w:t>
            </w:r>
          </w:p>
        </w:tc>
      </w:tr>
      <w:tr w:rsidR="00F43C0A" w:rsidRPr="00673B55" w:rsidTr="00F2632D">
        <w:trPr>
          <w:trHeight w:val="539"/>
        </w:trPr>
        <w:tc>
          <w:tcPr>
            <w:tcW w:w="738" w:type="dxa"/>
            <w:shd w:val="clear" w:color="auto" w:fill="auto"/>
            <w:vAlign w:val="center"/>
          </w:tcPr>
          <w:p w:rsidR="00F43C0A" w:rsidRPr="00673B55" w:rsidRDefault="00F43C0A" w:rsidP="00580ED7">
            <w:pPr>
              <w:numPr>
                <w:ilvl w:val="0"/>
                <w:numId w:val="22"/>
              </w:numPr>
              <w:spacing w:after="140" w:line="276" w:lineRule="auto"/>
              <w:ind w:left="0" w:right="98" w:firstLine="0"/>
              <w:contextualSpacing/>
              <w:jc w:val="center"/>
              <w:rPr>
                <w:rFonts w:ascii="Times New Roman" w:hAnsi="Times New Roman" w:cs="Times New Roman"/>
                <w:color w:val="000000"/>
              </w:rPr>
            </w:pP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МОУ «СОШ № 9»</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Психолого-педагогический</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Социально-экономический</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lang w:val="en-US"/>
              </w:rPr>
              <w:t>1</w:t>
            </w:r>
            <w:r w:rsidRPr="00673B55">
              <w:rPr>
                <w:rFonts w:ascii="Times New Roman" w:hAnsi="Times New Roman" w:cs="Times New Roman"/>
                <w:color w:val="000000"/>
              </w:rPr>
              <w:t>1</w:t>
            </w:r>
          </w:p>
        </w:tc>
      </w:tr>
      <w:tr w:rsidR="00F43C0A" w:rsidRPr="00673B55" w:rsidTr="00F2632D">
        <w:trPr>
          <w:trHeight w:val="539"/>
        </w:trPr>
        <w:tc>
          <w:tcPr>
            <w:tcW w:w="738" w:type="dxa"/>
            <w:shd w:val="clear" w:color="auto" w:fill="auto"/>
            <w:vAlign w:val="center"/>
          </w:tcPr>
          <w:p w:rsidR="00F43C0A" w:rsidRPr="00673B55" w:rsidRDefault="00F43C0A" w:rsidP="00580ED7">
            <w:pPr>
              <w:numPr>
                <w:ilvl w:val="0"/>
                <w:numId w:val="22"/>
              </w:numPr>
              <w:spacing w:after="140" w:line="276" w:lineRule="auto"/>
              <w:ind w:left="0" w:right="98" w:firstLine="0"/>
              <w:contextualSpacing/>
              <w:jc w:val="center"/>
              <w:rPr>
                <w:rFonts w:ascii="Times New Roman" w:hAnsi="Times New Roman" w:cs="Times New Roman"/>
                <w:color w:val="000000"/>
              </w:rPr>
            </w:pP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МОУ «Москворецкая гимназия»</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Психолого-педагогический</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Гуманитарный</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11а</w:t>
            </w:r>
          </w:p>
          <w:p w:rsidR="00F43C0A" w:rsidRPr="00673B55" w:rsidRDefault="00F43C0A" w:rsidP="00F43C0A">
            <w:pPr>
              <w:spacing w:after="140" w:line="276" w:lineRule="auto"/>
              <w:ind w:right="98"/>
              <w:contextualSpacing/>
              <w:jc w:val="center"/>
              <w:rPr>
                <w:rFonts w:ascii="Times New Roman" w:hAnsi="Times New Roman" w:cs="Times New Roman"/>
                <w:color w:val="000000"/>
              </w:rPr>
            </w:pPr>
          </w:p>
        </w:tc>
      </w:tr>
      <w:tr w:rsidR="00F43C0A" w:rsidRPr="00673B55" w:rsidTr="00F2632D">
        <w:trPr>
          <w:trHeight w:val="539"/>
        </w:trPr>
        <w:tc>
          <w:tcPr>
            <w:tcW w:w="738" w:type="dxa"/>
            <w:shd w:val="clear" w:color="auto" w:fill="auto"/>
            <w:vAlign w:val="center"/>
          </w:tcPr>
          <w:p w:rsidR="00F43C0A" w:rsidRPr="00673B55" w:rsidRDefault="00F43C0A" w:rsidP="00580ED7">
            <w:pPr>
              <w:numPr>
                <w:ilvl w:val="0"/>
                <w:numId w:val="22"/>
              </w:numPr>
              <w:spacing w:after="140" w:line="276" w:lineRule="auto"/>
              <w:ind w:left="0" w:right="98" w:firstLine="0"/>
              <w:contextualSpacing/>
              <w:jc w:val="center"/>
              <w:rPr>
                <w:rFonts w:ascii="Times New Roman" w:hAnsi="Times New Roman" w:cs="Times New Roman"/>
                <w:color w:val="000000"/>
              </w:rPr>
            </w:pP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МОУ «Москворецкая гимназия»</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lang w:val="en-US"/>
              </w:rPr>
              <w:t>IT-</w:t>
            </w:r>
            <w:r w:rsidRPr="00673B55">
              <w:rPr>
                <w:rFonts w:ascii="Times New Roman" w:hAnsi="Times New Roman" w:cs="Times New Roman"/>
                <w:color w:val="000000"/>
              </w:rPr>
              <w:t>класс</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Информационно-технологический</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11б</w:t>
            </w:r>
          </w:p>
          <w:p w:rsidR="00F43C0A" w:rsidRPr="00673B55" w:rsidRDefault="00F43C0A" w:rsidP="00F43C0A">
            <w:pPr>
              <w:spacing w:after="140" w:line="276" w:lineRule="auto"/>
              <w:ind w:right="98"/>
              <w:contextualSpacing/>
              <w:jc w:val="center"/>
              <w:rPr>
                <w:rFonts w:ascii="Times New Roman" w:hAnsi="Times New Roman" w:cs="Times New Roman"/>
                <w:color w:val="000000"/>
              </w:rPr>
            </w:pPr>
          </w:p>
        </w:tc>
      </w:tr>
      <w:tr w:rsidR="00F43C0A" w:rsidRPr="00673B55" w:rsidTr="00F2632D">
        <w:trPr>
          <w:trHeight w:val="539"/>
        </w:trPr>
        <w:tc>
          <w:tcPr>
            <w:tcW w:w="738" w:type="dxa"/>
            <w:shd w:val="clear" w:color="auto" w:fill="auto"/>
            <w:vAlign w:val="center"/>
          </w:tcPr>
          <w:p w:rsidR="00F43C0A" w:rsidRPr="00673B55" w:rsidRDefault="00F43C0A" w:rsidP="00580ED7">
            <w:pPr>
              <w:numPr>
                <w:ilvl w:val="0"/>
                <w:numId w:val="22"/>
              </w:numPr>
              <w:spacing w:after="140" w:line="276" w:lineRule="auto"/>
              <w:ind w:left="0" w:right="98" w:firstLine="0"/>
              <w:contextualSpacing/>
              <w:jc w:val="center"/>
              <w:rPr>
                <w:rFonts w:ascii="Times New Roman" w:hAnsi="Times New Roman" w:cs="Times New Roman"/>
                <w:color w:val="000000"/>
              </w:rPr>
            </w:pP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МОУ «Лицей им. Стрельцова П.В.»</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Инженерный</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Технологический</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11б</w:t>
            </w:r>
          </w:p>
          <w:p w:rsidR="00F43C0A" w:rsidRPr="00673B55" w:rsidRDefault="00F43C0A" w:rsidP="00F43C0A">
            <w:pPr>
              <w:spacing w:after="140" w:line="276" w:lineRule="auto"/>
              <w:ind w:right="98"/>
              <w:contextualSpacing/>
              <w:jc w:val="center"/>
              <w:rPr>
                <w:rFonts w:ascii="Times New Roman" w:hAnsi="Times New Roman" w:cs="Times New Roman"/>
                <w:color w:val="000000"/>
              </w:rPr>
            </w:pPr>
          </w:p>
        </w:tc>
      </w:tr>
      <w:tr w:rsidR="00F43C0A" w:rsidRPr="00673B55" w:rsidTr="00F2632D">
        <w:trPr>
          <w:trHeight w:val="539"/>
        </w:trPr>
        <w:tc>
          <w:tcPr>
            <w:tcW w:w="738" w:type="dxa"/>
            <w:shd w:val="clear" w:color="auto" w:fill="auto"/>
            <w:vAlign w:val="center"/>
          </w:tcPr>
          <w:p w:rsidR="00F43C0A" w:rsidRPr="00673B55" w:rsidRDefault="00F43C0A" w:rsidP="00580ED7">
            <w:pPr>
              <w:numPr>
                <w:ilvl w:val="0"/>
                <w:numId w:val="22"/>
              </w:numPr>
              <w:spacing w:after="140" w:line="276" w:lineRule="auto"/>
              <w:ind w:left="0" w:right="98" w:firstLine="0"/>
              <w:contextualSpacing/>
              <w:jc w:val="center"/>
              <w:rPr>
                <w:rFonts w:ascii="Times New Roman" w:hAnsi="Times New Roman" w:cs="Times New Roman"/>
                <w:color w:val="000000"/>
              </w:rPr>
            </w:pP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МОУ «Лицей им. Стрельцова П.В.»</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Предпринимательский</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Социально-экономический</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11г</w:t>
            </w:r>
          </w:p>
          <w:p w:rsidR="00F43C0A" w:rsidRPr="00673B55" w:rsidRDefault="00F43C0A" w:rsidP="00F43C0A">
            <w:pPr>
              <w:spacing w:after="140" w:line="276" w:lineRule="auto"/>
              <w:ind w:right="98"/>
              <w:contextualSpacing/>
              <w:jc w:val="center"/>
              <w:rPr>
                <w:rFonts w:ascii="Times New Roman" w:hAnsi="Times New Roman" w:cs="Times New Roman"/>
                <w:color w:val="000000"/>
              </w:rPr>
            </w:pPr>
          </w:p>
        </w:tc>
      </w:tr>
      <w:tr w:rsidR="00F43C0A" w:rsidRPr="00673B55" w:rsidTr="00F2632D">
        <w:trPr>
          <w:trHeight w:val="539"/>
        </w:trPr>
        <w:tc>
          <w:tcPr>
            <w:tcW w:w="738" w:type="dxa"/>
            <w:shd w:val="clear" w:color="auto" w:fill="auto"/>
            <w:vAlign w:val="center"/>
          </w:tcPr>
          <w:p w:rsidR="00F43C0A" w:rsidRPr="00673B55" w:rsidRDefault="00F43C0A" w:rsidP="00580ED7">
            <w:pPr>
              <w:numPr>
                <w:ilvl w:val="0"/>
                <w:numId w:val="22"/>
              </w:numPr>
              <w:spacing w:after="140" w:line="276" w:lineRule="auto"/>
              <w:ind w:left="0" w:right="98" w:firstLine="0"/>
              <w:contextualSpacing/>
              <w:jc w:val="center"/>
              <w:rPr>
                <w:rFonts w:ascii="Times New Roman" w:hAnsi="Times New Roman" w:cs="Times New Roman"/>
                <w:color w:val="000000"/>
              </w:rPr>
            </w:pP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МОУ «Лицей № 23»</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Инженерный</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Технологический</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lang w:val="en-US"/>
              </w:rPr>
              <w:t>1</w:t>
            </w:r>
            <w:r w:rsidRPr="00673B55">
              <w:rPr>
                <w:rFonts w:ascii="Times New Roman" w:hAnsi="Times New Roman" w:cs="Times New Roman"/>
                <w:color w:val="000000"/>
              </w:rPr>
              <w:t>1а</w:t>
            </w:r>
          </w:p>
        </w:tc>
      </w:tr>
      <w:tr w:rsidR="00F43C0A" w:rsidRPr="00673B55" w:rsidTr="00F2632D">
        <w:trPr>
          <w:trHeight w:val="539"/>
        </w:trPr>
        <w:tc>
          <w:tcPr>
            <w:tcW w:w="738" w:type="dxa"/>
            <w:shd w:val="clear" w:color="auto" w:fill="auto"/>
            <w:vAlign w:val="center"/>
          </w:tcPr>
          <w:p w:rsidR="00F43C0A" w:rsidRPr="00673B55" w:rsidRDefault="00F43C0A" w:rsidP="00580ED7">
            <w:pPr>
              <w:numPr>
                <w:ilvl w:val="0"/>
                <w:numId w:val="22"/>
              </w:numPr>
              <w:spacing w:after="140" w:line="276" w:lineRule="auto"/>
              <w:ind w:left="0" w:right="98" w:firstLine="0"/>
              <w:contextualSpacing/>
              <w:jc w:val="center"/>
              <w:rPr>
                <w:rFonts w:ascii="Times New Roman" w:hAnsi="Times New Roman" w:cs="Times New Roman"/>
                <w:color w:val="000000"/>
              </w:rPr>
            </w:pP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МОУ «Лицей № 23»</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Предпринимательский</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Социально-экономический</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11б</w:t>
            </w:r>
          </w:p>
        </w:tc>
      </w:tr>
      <w:tr w:rsidR="00F43C0A" w:rsidRPr="00673B55" w:rsidTr="00F2632D">
        <w:trPr>
          <w:trHeight w:val="539"/>
        </w:trPr>
        <w:tc>
          <w:tcPr>
            <w:tcW w:w="738" w:type="dxa"/>
            <w:shd w:val="clear" w:color="auto" w:fill="auto"/>
            <w:vAlign w:val="center"/>
          </w:tcPr>
          <w:p w:rsidR="00F43C0A" w:rsidRPr="00673B55" w:rsidRDefault="00F43C0A" w:rsidP="00580ED7">
            <w:pPr>
              <w:numPr>
                <w:ilvl w:val="0"/>
                <w:numId w:val="22"/>
              </w:numPr>
              <w:spacing w:after="140" w:line="276" w:lineRule="auto"/>
              <w:ind w:left="0" w:right="98" w:firstLine="0"/>
              <w:contextualSpacing/>
              <w:jc w:val="center"/>
              <w:rPr>
                <w:rFonts w:ascii="Times New Roman" w:hAnsi="Times New Roman" w:cs="Times New Roman"/>
                <w:color w:val="000000"/>
              </w:rPr>
            </w:pPr>
          </w:p>
        </w:tc>
        <w:tc>
          <w:tcPr>
            <w:tcW w:w="2126"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МБОУ-лицей «ВКШ»</w:t>
            </w:r>
          </w:p>
        </w:tc>
        <w:tc>
          <w:tcPr>
            <w:tcW w:w="2722"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Кадетский</w:t>
            </w:r>
          </w:p>
        </w:tc>
        <w:tc>
          <w:tcPr>
            <w:tcW w:w="2410"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Гуманитарный</w:t>
            </w:r>
          </w:p>
        </w:tc>
        <w:tc>
          <w:tcPr>
            <w:tcW w:w="1417" w:type="dxa"/>
            <w:shd w:val="clear" w:color="auto" w:fill="auto"/>
            <w:vAlign w:val="center"/>
          </w:tcPr>
          <w:p w:rsidR="00F43C0A" w:rsidRPr="00673B55" w:rsidRDefault="00F43C0A" w:rsidP="00F43C0A">
            <w:pPr>
              <w:spacing w:after="140" w:line="276" w:lineRule="auto"/>
              <w:ind w:right="98"/>
              <w:contextualSpacing/>
              <w:jc w:val="center"/>
              <w:rPr>
                <w:rFonts w:ascii="Times New Roman" w:hAnsi="Times New Roman" w:cs="Times New Roman"/>
                <w:color w:val="000000"/>
              </w:rPr>
            </w:pPr>
            <w:r w:rsidRPr="00673B55">
              <w:rPr>
                <w:rFonts w:ascii="Times New Roman" w:hAnsi="Times New Roman" w:cs="Times New Roman"/>
                <w:color w:val="000000"/>
              </w:rPr>
              <w:t>11б</w:t>
            </w:r>
          </w:p>
        </w:tc>
      </w:tr>
    </w:tbl>
    <w:p w:rsidR="00F2632D" w:rsidRPr="0061764B" w:rsidRDefault="00F43C0A" w:rsidP="0061764B">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В рамках проекта так же было организовано участие обучающихся в региональном конкурсе предпринимательских проектов обучающихся общеобразовательных организаций Московской области, который проводился в соответствии с Положением о региональном конкурсе предпринимательских проектов обучающихся общеобразовательных организаций Московской области, утвержденным приказом ГАОУ ДПО МО «Корпоративный университет развития образования» от 25.12.2024 № 1427-04. В соответствии с приказом Управления образования Администрации городского округа Воскресенск от 03.03.2025 года № 125 «Об итогах муниципального этапа регионального конкурса предпринимательских проектов обучающихся общеобразовательных организаций Московской области» работы обучающихся МОУ «Гимназия №1», МОУ «Лицей им. Стрельцова П.В.» и МОУ «Лицей №</w:t>
      </w:r>
      <w:r w:rsidR="00F2632D">
        <w:rPr>
          <w:rFonts w:ascii="Times New Roman" w:hAnsi="Times New Roman" w:cs="Times New Roman"/>
          <w:color w:val="000000"/>
          <w:sz w:val="24"/>
          <w:szCs w:val="24"/>
        </w:rPr>
        <w:t xml:space="preserve"> </w:t>
      </w:r>
      <w:r w:rsidRPr="00F43C0A">
        <w:rPr>
          <w:rFonts w:ascii="Times New Roman" w:hAnsi="Times New Roman" w:cs="Times New Roman"/>
          <w:color w:val="000000"/>
          <w:sz w:val="24"/>
          <w:szCs w:val="24"/>
        </w:rPr>
        <w:t>23» были направлены на регио</w:t>
      </w:r>
      <w:r w:rsidR="0061764B">
        <w:rPr>
          <w:rFonts w:ascii="Times New Roman" w:hAnsi="Times New Roman" w:cs="Times New Roman"/>
          <w:color w:val="000000"/>
          <w:sz w:val="24"/>
          <w:szCs w:val="24"/>
        </w:rPr>
        <w:t>нальный этап конкурса.</w:t>
      </w:r>
    </w:p>
    <w:p w:rsidR="0061764B" w:rsidRDefault="0061764B" w:rsidP="00F2632D">
      <w:pPr>
        <w:spacing w:after="140" w:line="360" w:lineRule="auto"/>
        <w:ind w:firstLine="284"/>
        <w:jc w:val="both"/>
        <w:rPr>
          <w:rFonts w:ascii="Times New Roman" w:hAnsi="Times New Roman" w:cs="Times New Roman"/>
          <w:b/>
          <w:sz w:val="24"/>
          <w:szCs w:val="24"/>
        </w:rPr>
      </w:pPr>
    </w:p>
    <w:p w:rsidR="00F43C0A" w:rsidRPr="00F43C0A" w:rsidRDefault="00F43C0A" w:rsidP="00F2632D">
      <w:pPr>
        <w:spacing w:after="140" w:line="360" w:lineRule="auto"/>
        <w:ind w:firstLine="284"/>
        <w:jc w:val="both"/>
        <w:rPr>
          <w:rFonts w:ascii="Times New Roman" w:hAnsi="Times New Roman" w:cs="Times New Roman"/>
          <w:b/>
          <w:sz w:val="24"/>
          <w:szCs w:val="24"/>
        </w:rPr>
      </w:pPr>
      <w:r w:rsidRPr="00F43C0A">
        <w:rPr>
          <w:rFonts w:ascii="Times New Roman" w:hAnsi="Times New Roman" w:cs="Times New Roman"/>
          <w:b/>
          <w:sz w:val="24"/>
          <w:szCs w:val="24"/>
        </w:rPr>
        <w:t>Федеральный проект «Школа Минпросвещения России».</w:t>
      </w:r>
    </w:p>
    <w:p w:rsidR="00F43C0A" w:rsidRPr="00F43C0A" w:rsidRDefault="00F43C0A" w:rsidP="00F2632D">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Проект способствует созданию равных условий для получения каждым обучающимся доступного качественного образования независимо от места проживания, социального статуса и доходов родителей (законных представителей) на основе единого образовательного пространства Российской Федерации, укрепления образовательного суверенитета страны, сохранения традиционных российских духовно-нравственных ценностей, использования достижений отечественной науки и технологий.</w:t>
      </w:r>
    </w:p>
    <w:p w:rsidR="00F43C0A" w:rsidRPr="00F43C0A" w:rsidRDefault="00F43C0A" w:rsidP="00F2632D">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Деятельность проекта регулируется Концепцией проекта «Школа Минпросвещения России» и Методическими рекомендациями по разработке, утверждению и согласованию программ развития общеобразовательных организаций.</w:t>
      </w:r>
    </w:p>
    <w:p w:rsidR="00F43C0A" w:rsidRPr="00F43C0A" w:rsidRDefault="00F43C0A" w:rsidP="00F2632D">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Цель Проекта: содействие обеспечению единого образовательного пространства Российской Федерации через формирование благоприятного школьного климата, развитие современной здоровьесберегающей мотивирующей образовательной и воспитывающей каждой общеобразовательной организации, активизацию учебной, интеллектуальной, творческой, профориентационной и социальной деятельности, направленных на получение качественного образования каждым обучающимся, формирование национальной идентичности, традиционных духовно-нравственных ценностей, сохранение образовательного суверенитета страны.</w:t>
      </w:r>
    </w:p>
    <w:p w:rsidR="00F2632D" w:rsidRDefault="00F43C0A" w:rsidP="00F2632D">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Задачи Проекта:</w:t>
      </w:r>
    </w:p>
    <w:p w:rsidR="00F2632D" w:rsidRDefault="00F2632D" w:rsidP="00F2632D">
      <w:pPr>
        <w:spacing w:after="0" w:line="240" w:lineRule="auto"/>
        <w:ind w:firstLine="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F43C0A" w:rsidRPr="00F43C0A">
        <w:rPr>
          <w:rFonts w:ascii="Times New Roman" w:hAnsi="Times New Roman" w:cs="Times New Roman"/>
          <w:color w:val="000000"/>
          <w:sz w:val="24"/>
          <w:szCs w:val="24"/>
        </w:rPr>
        <w:t>вовлечение в реализацию Проекта всех государственных и муниципальных о</w:t>
      </w:r>
      <w:r>
        <w:rPr>
          <w:rFonts w:ascii="Times New Roman" w:hAnsi="Times New Roman" w:cs="Times New Roman"/>
          <w:color w:val="000000"/>
          <w:sz w:val="24"/>
          <w:szCs w:val="24"/>
        </w:rPr>
        <w:t>бщеобразовательных организаций;</w:t>
      </w:r>
    </w:p>
    <w:p w:rsidR="00F2632D" w:rsidRDefault="00F2632D" w:rsidP="00F2632D">
      <w:pPr>
        <w:spacing w:after="0" w:line="240" w:lineRule="auto"/>
        <w:ind w:firstLine="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F43C0A" w:rsidRPr="00F43C0A">
        <w:rPr>
          <w:rFonts w:ascii="Times New Roman" w:hAnsi="Times New Roman" w:cs="Times New Roman"/>
          <w:color w:val="000000"/>
          <w:sz w:val="24"/>
          <w:szCs w:val="24"/>
        </w:rPr>
        <w:t>обеспечение информационного, методического, организационного сопровождения общеобразовательных организаций, участвующих в Проекте, на муниципальном, реги</w:t>
      </w:r>
      <w:r>
        <w:rPr>
          <w:rFonts w:ascii="Times New Roman" w:hAnsi="Times New Roman" w:cs="Times New Roman"/>
          <w:color w:val="000000"/>
          <w:sz w:val="24"/>
          <w:szCs w:val="24"/>
        </w:rPr>
        <w:t>ональном, федеральном уровнях;</w:t>
      </w:r>
    </w:p>
    <w:p w:rsidR="00F2632D" w:rsidRDefault="00F2632D" w:rsidP="00F2632D">
      <w:pPr>
        <w:spacing w:after="0" w:line="240" w:lineRule="auto"/>
        <w:ind w:firstLine="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F43C0A" w:rsidRPr="00F43C0A">
        <w:rPr>
          <w:rFonts w:ascii="Times New Roman" w:hAnsi="Times New Roman" w:cs="Times New Roman"/>
          <w:color w:val="000000"/>
          <w:sz w:val="24"/>
          <w:szCs w:val="24"/>
        </w:rPr>
        <w:t>обеспечение функционирования автоматизированных сервисов управления общеобразовательной организацией для получения объективной информации и принятия решений на основе анализа данных, в том числе самодиагностики общеобразовательных организаций, актуализации программ развития, направленных на совершенствование образовательной деятельности и повышение уровня соответствия общеобразовательной организации статусу</w:t>
      </w:r>
      <w:r>
        <w:rPr>
          <w:rFonts w:ascii="Times New Roman" w:hAnsi="Times New Roman" w:cs="Times New Roman"/>
          <w:color w:val="000000"/>
          <w:sz w:val="24"/>
          <w:szCs w:val="24"/>
        </w:rPr>
        <w:t xml:space="preserve"> «Школа Минпросвещения России»;</w:t>
      </w:r>
    </w:p>
    <w:p w:rsidR="00F2632D" w:rsidRDefault="00F2632D" w:rsidP="00F2632D">
      <w:pPr>
        <w:spacing w:after="0" w:line="240" w:lineRule="auto"/>
        <w:ind w:firstLine="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F43C0A" w:rsidRPr="00F43C0A">
        <w:rPr>
          <w:rFonts w:ascii="Times New Roman" w:hAnsi="Times New Roman" w:cs="Times New Roman"/>
          <w:color w:val="000000"/>
          <w:sz w:val="24"/>
          <w:szCs w:val="24"/>
        </w:rPr>
        <w:t>достижение общеобразовательными организациями, участвующими в Проекте, уровня соответствия общеобразовательной организации статусу «Школа Минпросвещения России» не ниже базового; повышение доли общеобразовательных организаций, достигших высокого уровня соответствия статусу «Школа Минпросвещения</w:t>
      </w:r>
      <w:r>
        <w:rPr>
          <w:rFonts w:ascii="Times New Roman" w:hAnsi="Times New Roman" w:cs="Times New Roman"/>
          <w:color w:val="000000"/>
          <w:sz w:val="24"/>
          <w:szCs w:val="24"/>
        </w:rPr>
        <w:t xml:space="preserve"> России»;</w:t>
      </w:r>
    </w:p>
    <w:p w:rsidR="00F2632D" w:rsidRDefault="00F2632D" w:rsidP="00F2632D">
      <w:pPr>
        <w:spacing w:after="0" w:line="240" w:lineRule="auto"/>
        <w:ind w:firstLine="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F43C0A" w:rsidRPr="00F43C0A">
        <w:rPr>
          <w:rFonts w:ascii="Times New Roman" w:hAnsi="Times New Roman" w:cs="Times New Roman"/>
          <w:color w:val="000000"/>
          <w:sz w:val="24"/>
          <w:szCs w:val="24"/>
        </w:rPr>
        <w:t>разработка методического обеспечения деятельности общеобразовательных организаций для реализации магистральных направлений и соз</w:t>
      </w:r>
      <w:r>
        <w:rPr>
          <w:rFonts w:ascii="Times New Roman" w:hAnsi="Times New Roman" w:cs="Times New Roman"/>
          <w:color w:val="000000"/>
          <w:sz w:val="24"/>
          <w:szCs w:val="24"/>
        </w:rPr>
        <w:t>дания ключевых условий Проекта;</w:t>
      </w:r>
    </w:p>
    <w:p w:rsidR="00F43C0A" w:rsidRPr="00F43C0A" w:rsidRDefault="00F2632D" w:rsidP="00F2632D">
      <w:pPr>
        <w:spacing w:after="0" w:line="240" w:lineRule="auto"/>
        <w:ind w:firstLine="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F43C0A" w:rsidRPr="00F43C0A">
        <w:rPr>
          <w:rFonts w:ascii="Times New Roman" w:hAnsi="Times New Roman" w:cs="Times New Roman"/>
          <w:color w:val="000000"/>
          <w:sz w:val="24"/>
          <w:szCs w:val="24"/>
        </w:rPr>
        <w:t>разработка вариантов (моделей, шаблонов) типовых локальных нормативных правовых актов в целях оптимизации локального нормотворчества и обеспечения единства подходов к регламентации образовательной деятельности общеобразовательных организаций.</w:t>
      </w:r>
    </w:p>
    <w:p w:rsidR="00F43C0A" w:rsidRPr="00F43C0A" w:rsidRDefault="00F43C0A" w:rsidP="00F2632D">
      <w:pPr>
        <w:spacing w:after="0" w:line="240" w:lineRule="auto"/>
        <w:ind w:firstLine="284"/>
        <w:jc w:val="both"/>
        <w:rPr>
          <w:rFonts w:ascii="Times New Roman" w:hAnsi="Times New Roman" w:cs="Times New Roman"/>
          <w:color w:val="000000"/>
          <w:sz w:val="24"/>
          <w:szCs w:val="24"/>
        </w:rPr>
      </w:pPr>
      <w:r w:rsidRPr="00F43C0A">
        <w:rPr>
          <w:rFonts w:ascii="Times New Roman" w:eastAsia="Times New Roman" w:hAnsi="Times New Roman" w:cs="Times New Roman"/>
          <w:color w:val="000000"/>
          <w:sz w:val="24"/>
          <w:szCs w:val="28"/>
        </w:rPr>
        <w:t>В</w:t>
      </w:r>
      <w:r w:rsidRPr="00F43C0A">
        <w:rPr>
          <w:rFonts w:ascii="Times New Roman" w:hAnsi="Times New Roman" w:cs="Times New Roman"/>
          <w:color w:val="000000"/>
          <w:sz w:val="24"/>
          <w:szCs w:val="24"/>
        </w:rPr>
        <w:t>се общеобразовательные организации прошли Самодиагностику, что позволил выявить уровень достижения требований проекта «Школа Минпросвещения России».</w:t>
      </w:r>
    </w:p>
    <w:p w:rsidR="00F43C0A" w:rsidRPr="00F43C0A" w:rsidRDefault="00F43C0A" w:rsidP="00F43C0A">
      <w:pPr>
        <w:spacing w:after="0" w:line="240" w:lineRule="auto"/>
        <w:ind w:firstLine="708"/>
        <w:jc w:val="both"/>
        <w:rPr>
          <w:rFonts w:ascii="Times New Roman" w:hAnsi="Times New Roman" w:cs="Times New Roman"/>
          <w:color w:val="000000"/>
          <w:sz w:val="24"/>
          <w:szCs w:val="24"/>
        </w:rPr>
      </w:pPr>
    </w:p>
    <w:tbl>
      <w:tblPr>
        <w:tblW w:w="96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2552"/>
        <w:gridCol w:w="1417"/>
        <w:gridCol w:w="1276"/>
        <w:gridCol w:w="2272"/>
        <w:gridCol w:w="6"/>
      </w:tblGrid>
      <w:tr w:rsidR="00F43C0A" w:rsidRPr="00F43C0A" w:rsidTr="00673B55">
        <w:trPr>
          <w:trHeight w:val="539"/>
        </w:trPr>
        <w:tc>
          <w:tcPr>
            <w:tcW w:w="2155" w:type="dxa"/>
            <w:vMerge w:val="restart"/>
            <w:shd w:val="clear" w:color="auto" w:fill="auto"/>
            <w:vAlign w:val="center"/>
          </w:tcPr>
          <w:p w:rsidR="00F43C0A" w:rsidRPr="00673B55" w:rsidRDefault="00F43C0A" w:rsidP="00F43C0A">
            <w:pPr>
              <w:spacing w:after="0" w:line="276" w:lineRule="auto"/>
              <w:contextualSpacing/>
              <w:jc w:val="center"/>
              <w:rPr>
                <w:rFonts w:ascii="Times New Roman" w:hAnsi="Times New Roman" w:cs="Times New Roman"/>
                <w:b/>
                <w:color w:val="000000"/>
              </w:rPr>
            </w:pPr>
            <w:r w:rsidRPr="00673B55">
              <w:rPr>
                <w:rFonts w:ascii="Times New Roman" w:hAnsi="Times New Roman" w:cs="Times New Roman"/>
                <w:b/>
                <w:color w:val="000000"/>
              </w:rPr>
              <w:t>Кол-во ОО в</w:t>
            </w:r>
          </w:p>
          <w:p w:rsidR="00F43C0A" w:rsidRPr="00673B55" w:rsidRDefault="00F43C0A" w:rsidP="00F43C0A">
            <w:pPr>
              <w:spacing w:after="0" w:line="276" w:lineRule="auto"/>
              <w:contextualSpacing/>
              <w:jc w:val="center"/>
              <w:rPr>
                <w:rFonts w:ascii="Times New Roman" w:hAnsi="Times New Roman" w:cs="Times New Roman"/>
                <w:b/>
                <w:color w:val="000000"/>
              </w:rPr>
            </w:pPr>
            <w:r w:rsidRPr="00673B55">
              <w:rPr>
                <w:rFonts w:ascii="Times New Roman" w:hAnsi="Times New Roman" w:cs="Times New Roman"/>
                <w:b/>
                <w:color w:val="000000"/>
              </w:rPr>
              <w:t>г.о. Воскресенск</w:t>
            </w:r>
          </w:p>
        </w:tc>
        <w:tc>
          <w:tcPr>
            <w:tcW w:w="2552" w:type="dxa"/>
            <w:vMerge w:val="restart"/>
            <w:shd w:val="clear" w:color="auto" w:fill="auto"/>
            <w:vAlign w:val="center"/>
          </w:tcPr>
          <w:p w:rsidR="00F43C0A" w:rsidRPr="00673B55" w:rsidRDefault="00F43C0A" w:rsidP="00F43C0A">
            <w:pPr>
              <w:spacing w:after="0" w:line="276" w:lineRule="auto"/>
              <w:contextualSpacing/>
              <w:jc w:val="center"/>
              <w:rPr>
                <w:rFonts w:ascii="Times New Roman" w:hAnsi="Times New Roman" w:cs="Times New Roman"/>
                <w:b/>
                <w:color w:val="000000"/>
              </w:rPr>
            </w:pPr>
            <w:r w:rsidRPr="00673B55">
              <w:rPr>
                <w:rFonts w:ascii="Times New Roman" w:hAnsi="Times New Roman" w:cs="Times New Roman"/>
                <w:b/>
                <w:color w:val="000000"/>
              </w:rPr>
              <w:t>Количество ОО, принявших участие в самодиагностике</w:t>
            </w:r>
          </w:p>
        </w:tc>
        <w:tc>
          <w:tcPr>
            <w:tcW w:w="4971" w:type="dxa"/>
            <w:gridSpan w:val="4"/>
            <w:shd w:val="clear" w:color="auto" w:fill="auto"/>
            <w:vAlign w:val="center"/>
          </w:tcPr>
          <w:p w:rsidR="00F43C0A" w:rsidRPr="00673B55" w:rsidRDefault="00F43C0A" w:rsidP="00F43C0A">
            <w:pPr>
              <w:tabs>
                <w:tab w:val="left" w:pos="1080"/>
              </w:tabs>
              <w:spacing w:after="0" w:line="276" w:lineRule="auto"/>
              <w:contextualSpacing/>
              <w:jc w:val="center"/>
              <w:rPr>
                <w:rFonts w:ascii="Times New Roman" w:hAnsi="Times New Roman" w:cs="Times New Roman"/>
                <w:b/>
                <w:color w:val="000000"/>
              </w:rPr>
            </w:pPr>
            <w:r w:rsidRPr="00673B55">
              <w:rPr>
                <w:rFonts w:ascii="Times New Roman" w:hAnsi="Times New Roman" w:cs="Times New Roman"/>
                <w:b/>
                <w:color w:val="000000"/>
              </w:rPr>
              <w:t>Из них достигли уровня в рамках проекта</w:t>
            </w:r>
            <w:r w:rsidRPr="00673B55">
              <w:rPr>
                <w:rFonts w:ascii="Times New Roman" w:hAnsi="Times New Roman" w:cs="Times New Roman"/>
                <w:color w:val="000000"/>
              </w:rPr>
              <w:tab/>
            </w:r>
          </w:p>
        </w:tc>
      </w:tr>
      <w:tr w:rsidR="00F43C0A" w:rsidRPr="00F43C0A" w:rsidTr="00673B55">
        <w:trPr>
          <w:gridAfter w:val="1"/>
          <w:wAfter w:w="6" w:type="dxa"/>
          <w:trHeight w:val="539"/>
        </w:trPr>
        <w:tc>
          <w:tcPr>
            <w:tcW w:w="2155" w:type="dxa"/>
            <w:vMerge/>
            <w:shd w:val="clear" w:color="auto" w:fill="auto"/>
            <w:vAlign w:val="center"/>
          </w:tcPr>
          <w:p w:rsidR="00F43C0A" w:rsidRPr="00673B55" w:rsidRDefault="00F43C0A" w:rsidP="00F43C0A">
            <w:pPr>
              <w:spacing w:after="0" w:line="276" w:lineRule="auto"/>
              <w:contextualSpacing/>
              <w:jc w:val="center"/>
              <w:rPr>
                <w:rFonts w:ascii="Times New Roman" w:hAnsi="Times New Roman" w:cs="Times New Roman"/>
                <w:b/>
                <w:color w:val="000000"/>
              </w:rPr>
            </w:pPr>
          </w:p>
        </w:tc>
        <w:tc>
          <w:tcPr>
            <w:tcW w:w="2552" w:type="dxa"/>
            <w:vMerge/>
            <w:shd w:val="clear" w:color="auto" w:fill="auto"/>
            <w:vAlign w:val="center"/>
          </w:tcPr>
          <w:p w:rsidR="00F43C0A" w:rsidRPr="00673B55" w:rsidRDefault="00F43C0A" w:rsidP="00F43C0A">
            <w:pPr>
              <w:spacing w:after="0" w:line="276" w:lineRule="auto"/>
              <w:contextualSpacing/>
              <w:jc w:val="center"/>
              <w:rPr>
                <w:rFonts w:ascii="Times New Roman" w:hAnsi="Times New Roman" w:cs="Times New Roman"/>
                <w:b/>
                <w:color w:val="000000"/>
              </w:rPr>
            </w:pPr>
          </w:p>
        </w:tc>
        <w:tc>
          <w:tcPr>
            <w:tcW w:w="1417" w:type="dxa"/>
            <w:shd w:val="clear" w:color="auto" w:fill="auto"/>
            <w:vAlign w:val="center"/>
          </w:tcPr>
          <w:p w:rsidR="00F43C0A" w:rsidRPr="00673B55" w:rsidRDefault="00F43C0A" w:rsidP="00F43C0A">
            <w:pPr>
              <w:spacing w:after="0" w:line="276" w:lineRule="auto"/>
              <w:contextualSpacing/>
              <w:jc w:val="center"/>
              <w:rPr>
                <w:rFonts w:ascii="Times New Roman" w:hAnsi="Times New Roman" w:cs="Times New Roman"/>
                <w:b/>
                <w:color w:val="000000"/>
              </w:rPr>
            </w:pPr>
            <w:r w:rsidRPr="00673B55">
              <w:rPr>
                <w:rFonts w:ascii="Times New Roman" w:hAnsi="Times New Roman" w:cs="Times New Roman"/>
                <w:b/>
                <w:color w:val="000000"/>
              </w:rPr>
              <w:t>Базовый</w:t>
            </w:r>
          </w:p>
        </w:tc>
        <w:tc>
          <w:tcPr>
            <w:tcW w:w="1276" w:type="dxa"/>
            <w:shd w:val="clear" w:color="auto" w:fill="auto"/>
            <w:vAlign w:val="center"/>
          </w:tcPr>
          <w:p w:rsidR="00F43C0A" w:rsidRPr="00673B55" w:rsidRDefault="00F43C0A" w:rsidP="00F43C0A">
            <w:pPr>
              <w:spacing w:after="0" w:line="276" w:lineRule="auto"/>
              <w:contextualSpacing/>
              <w:jc w:val="center"/>
              <w:rPr>
                <w:rFonts w:ascii="Times New Roman" w:hAnsi="Times New Roman" w:cs="Times New Roman"/>
                <w:b/>
                <w:color w:val="000000"/>
              </w:rPr>
            </w:pPr>
            <w:r w:rsidRPr="00673B55">
              <w:rPr>
                <w:rFonts w:ascii="Times New Roman" w:hAnsi="Times New Roman" w:cs="Times New Roman"/>
                <w:b/>
                <w:color w:val="000000"/>
              </w:rPr>
              <w:t>Средний</w:t>
            </w:r>
          </w:p>
        </w:tc>
        <w:tc>
          <w:tcPr>
            <w:tcW w:w="2272" w:type="dxa"/>
            <w:shd w:val="clear" w:color="auto" w:fill="auto"/>
            <w:vAlign w:val="center"/>
          </w:tcPr>
          <w:p w:rsidR="00F43C0A" w:rsidRPr="00673B55" w:rsidRDefault="00F43C0A" w:rsidP="00F43C0A">
            <w:pPr>
              <w:spacing w:after="0" w:line="276" w:lineRule="auto"/>
              <w:contextualSpacing/>
              <w:jc w:val="center"/>
              <w:rPr>
                <w:rFonts w:ascii="Times New Roman" w:hAnsi="Times New Roman" w:cs="Times New Roman"/>
                <w:b/>
                <w:color w:val="000000"/>
              </w:rPr>
            </w:pPr>
            <w:r w:rsidRPr="00673B55">
              <w:rPr>
                <w:rFonts w:ascii="Times New Roman" w:hAnsi="Times New Roman" w:cs="Times New Roman"/>
                <w:b/>
                <w:color w:val="000000"/>
              </w:rPr>
              <w:t>Высокий</w:t>
            </w:r>
          </w:p>
        </w:tc>
      </w:tr>
      <w:tr w:rsidR="00F43C0A" w:rsidRPr="00F43C0A" w:rsidTr="00673B55">
        <w:trPr>
          <w:gridAfter w:val="1"/>
          <w:wAfter w:w="6" w:type="dxa"/>
          <w:trHeight w:val="539"/>
        </w:trPr>
        <w:tc>
          <w:tcPr>
            <w:tcW w:w="2155" w:type="dxa"/>
            <w:shd w:val="clear" w:color="auto" w:fill="auto"/>
            <w:vAlign w:val="center"/>
          </w:tcPr>
          <w:p w:rsidR="00F43C0A" w:rsidRPr="00673B55" w:rsidRDefault="00F43C0A" w:rsidP="00F43C0A">
            <w:pPr>
              <w:spacing w:after="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14</w:t>
            </w:r>
          </w:p>
        </w:tc>
        <w:tc>
          <w:tcPr>
            <w:tcW w:w="2552" w:type="dxa"/>
            <w:shd w:val="clear" w:color="auto" w:fill="auto"/>
            <w:vAlign w:val="center"/>
          </w:tcPr>
          <w:p w:rsidR="00F43C0A" w:rsidRPr="00673B55" w:rsidRDefault="00F43C0A" w:rsidP="00F43C0A">
            <w:pPr>
              <w:spacing w:after="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14</w:t>
            </w:r>
          </w:p>
        </w:tc>
        <w:tc>
          <w:tcPr>
            <w:tcW w:w="1417" w:type="dxa"/>
            <w:shd w:val="clear" w:color="auto" w:fill="auto"/>
            <w:vAlign w:val="center"/>
          </w:tcPr>
          <w:p w:rsidR="00F43C0A" w:rsidRPr="00673B55" w:rsidRDefault="00F43C0A" w:rsidP="00F43C0A">
            <w:pPr>
              <w:spacing w:after="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0 (0 %)</w:t>
            </w:r>
          </w:p>
        </w:tc>
        <w:tc>
          <w:tcPr>
            <w:tcW w:w="1276" w:type="dxa"/>
            <w:shd w:val="clear" w:color="auto" w:fill="auto"/>
            <w:vAlign w:val="center"/>
          </w:tcPr>
          <w:p w:rsidR="00F43C0A" w:rsidRPr="00673B55" w:rsidRDefault="00F43C0A" w:rsidP="00F43C0A">
            <w:pPr>
              <w:spacing w:after="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10 (47,6 %)</w:t>
            </w:r>
          </w:p>
        </w:tc>
        <w:tc>
          <w:tcPr>
            <w:tcW w:w="2272" w:type="dxa"/>
            <w:shd w:val="clear" w:color="auto" w:fill="auto"/>
            <w:vAlign w:val="center"/>
          </w:tcPr>
          <w:p w:rsidR="00F43C0A" w:rsidRPr="00673B55" w:rsidRDefault="00F43C0A" w:rsidP="00F43C0A">
            <w:pPr>
              <w:spacing w:after="0" w:line="276" w:lineRule="auto"/>
              <w:contextualSpacing/>
              <w:jc w:val="center"/>
              <w:rPr>
                <w:rFonts w:ascii="Times New Roman" w:hAnsi="Times New Roman" w:cs="Times New Roman"/>
                <w:color w:val="000000"/>
              </w:rPr>
            </w:pPr>
            <w:r w:rsidRPr="00673B55">
              <w:rPr>
                <w:rFonts w:ascii="Times New Roman" w:hAnsi="Times New Roman" w:cs="Times New Roman"/>
                <w:color w:val="000000"/>
              </w:rPr>
              <w:t>11 (52,4 %)</w:t>
            </w:r>
          </w:p>
        </w:tc>
      </w:tr>
    </w:tbl>
    <w:p w:rsidR="00F43C0A" w:rsidRPr="00F43C0A" w:rsidRDefault="00F43C0A" w:rsidP="00F43C0A">
      <w:pPr>
        <w:spacing w:after="0" w:line="240" w:lineRule="auto"/>
        <w:ind w:firstLine="709"/>
        <w:jc w:val="both"/>
        <w:rPr>
          <w:rFonts w:ascii="Times New Roman" w:hAnsi="Times New Roman" w:cs="Times New Roman"/>
          <w:color w:val="000000"/>
          <w:sz w:val="24"/>
          <w:szCs w:val="24"/>
        </w:rPr>
      </w:pPr>
    </w:p>
    <w:p w:rsidR="00F43C0A" w:rsidRPr="00F43C0A" w:rsidRDefault="00F43C0A" w:rsidP="00673B55">
      <w:pPr>
        <w:spacing w:after="0" w:line="360" w:lineRule="auto"/>
        <w:jc w:val="center"/>
        <w:rPr>
          <w:rFonts w:ascii="Times New Roman" w:hAnsi="Times New Roman" w:cs="Times New Roman"/>
          <w:color w:val="000000"/>
          <w:sz w:val="24"/>
          <w:szCs w:val="24"/>
        </w:rPr>
      </w:pPr>
      <w:r w:rsidRPr="00F43C0A">
        <w:rPr>
          <w:rFonts w:ascii="Times New Roman" w:eastAsia="Times New Roman" w:hAnsi="Times New Roman" w:cs="Times New Roman"/>
          <w:noProof/>
          <w:sz w:val="24"/>
          <w:szCs w:val="24"/>
        </w:rPr>
        <w:drawing>
          <wp:inline distT="0" distB="0" distL="0" distR="0">
            <wp:extent cx="5200153" cy="2178409"/>
            <wp:effectExtent l="0" t="0" r="635" b="12700"/>
            <wp:docPr id="76" name="Диаграмма 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673B55" w:rsidRDefault="00F43C0A" w:rsidP="00F2632D">
      <w:pPr>
        <w:tabs>
          <w:tab w:val="left" w:pos="142"/>
        </w:tabs>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В каждой ОО разработана Программа развития на период 3 или 5 лет (по выбору), Дорожная карта реализации Программы развития на учебный год. МОУ «Гимназия № 1», МОУ «Москворецкая гимназия» и МОУ «Лицей им. Стрельцова П.В.» входят в список образовательных организаций Московской области, работающих в формате наставничества в рамках проекта «Школа Минпросвещения России» (Приказ ГАОУ ДПО «КУРО» ОТ 25.10.2024 № 1119-04 «Об утверждении перечня образовательных организаций Московской области, выполняющих функции наставника в рамках проекта «Школа Минпросвещения России»). Управленческими командами школ-наставников разработаны Дорожные карты наставничества по магистральным направлениям «Знание» (МОУ «Лицей им. Стрельцова П.В.»), «Воспитание» (МОУ «Гимназия № 1»), «Профориентация» (МОУ «Москворецкая гимназия»), а также в форме наставничества школа-школа (МОУ «Лицей им. Стрельцова П.В.» - МОУ «СОШ № 3»).</w:t>
      </w:r>
    </w:p>
    <w:p w:rsidR="00F2632D" w:rsidRPr="00F2632D" w:rsidRDefault="00F2632D" w:rsidP="00F2632D">
      <w:pPr>
        <w:tabs>
          <w:tab w:val="left" w:pos="142"/>
        </w:tabs>
        <w:spacing w:after="0" w:line="240" w:lineRule="auto"/>
        <w:ind w:firstLine="284"/>
        <w:jc w:val="both"/>
        <w:rPr>
          <w:rFonts w:ascii="Times New Roman" w:hAnsi="Times New Roman" w:cs="Times New Roman"/>
          <w:color w:val="000000"/>
          <w:sz w:val="24"/>
          <w:szCs w:val="24"/>
        </w:rPr>
      </w:pPr>
    </w:p>
    <w:p w:rsidR="00F43C0A" w:rsidRPr="00F43C0A" w:rsidRDefault="00F43C0A" w:rsidP="00F2632D">
      <w:pPr>
        <w:spacing w:after="140" w:line="360" w:lineRule="auto"/>
        <w:ind w:firstLine="284"/>
        <w:jc w:val="both"/>
        <w:rPr>
          <w:rFonts w:ascii="Times New Roman" w:hAnsi="Times New Roman" w:cs="Times New Roman"/>
          <w:b/>
          <w:sz w:val="24"/>
          <w:szCs w:val="28"/>
        </w:rPr>
      </w:pPr>
      <w:r w:rsidRPr="00F43C0A">
        <w:rPr>
          <w:rFonts w:ascii="Times New Roman" w:hAnsi="Times New Roman" w:cs="Times New Roman"/>
          <w:b/>
          <w:sz w:val="24"/>
          <w:szCs w:val="28"/>
        </w:rPr>
        <w:t>Региональный проект «</w:t>
      </w:r>
      <w:r w:rsidRPr="00F43C0A">
        <w:rPr>
          <w:rFonts w:ascii="Times New Roman" w:hAnsi="Times New Roman" w:cs="Times New Roman"/>
          <w:b/>
          <w:sz w:val="24"/>
          <w:szCs w:val="24"/>
        </w:rPr>
        <w:t>Школа Полного дня</w:t>
      </w:r>
      <w:r w:rsidRPr="00F43C0A">
        <w:rPr>
          <w:rFonts w:ascii="Times New Roman" w:hAnsi="Times New Roman" w:cs="Times New Roman"/>
          <w:b/>
          <w:sz w:val="24"/>
          <w:szCs w:val="28"/>
        </w:rPr>
        <w:t>».</w:t>
      </w:r>
    </w:p>
    <w:p w:rsidR="00F43C0A" w:rsidRPr="00F43C0A" w:rsidRDefault="00F43C0A" w:rsidP="00F2632D">
      <w:pPr>
        <w:shd w:val="clear" w:color="auto" w:fill="FFFFFF"/>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Организационная модель «Школа полного дня» позволяет объединить в единый функциональный комплекс образовательные, развивающие и воспитательные проце</w:t>
      </w:r>
      <w:r w:rsidR="00F2632D">
        <w:rPr>
          <w:rFonts w:ascii="Times New Roman" w:eastAsia="Times New Roman" w:hAnsi="Times New Roman" w:cs="Times New Roman"/>
          <w:sz w:val="24"/>
          <w:szCs w:val="24"/>
        </w:rPr>
        <w:t>ссы школы. «Школа полного дня» -</w:t>
      </w:r>
      <w:r w:rsidRPr="00F43C0A">
        <w:rPr>
          <w:rFonts w:ascii="Times New Roman" w:eastAsia="Times New Roman" w:hAnsi="Times New Roman" w:cs="Times New Roman"/>
          <w:sz w:val="24"/>
          <w:szCs w:val="24"/>
        </w:rPr>
        <w:t xml:space="preserve"> это прежде всего ответ на социальный заказ родителей и общества, когда в рамках одного учреждения ребёнок в течение дня находится под присмотром педагогов, обеспечен питанием, имеет возможность приготовить письменные домашние задания, посетил секции и кружки и находится в безопасности. Глав</w:t>
      </w:r>
      <w:r w:rsidR="00F2632D">
        <w:rPr>
          <w:rFonts w:ascii="Times New Roman" w:eastAsia="Times New Roman" w:hAnsi="Times New Roman" w:cs="Times New Roman"/>
          <w:sz w:val="24"/>
          <w:szCs w:val="24"/>
        </w:rPr>
        <w:t>ная задача «Школы полного дня» -</w:t>
      </w:r>
      <w:r w:rsidRPr="00F43C0A">
        <w:rPr>
          <w:rFonts w:ascii="Times New Roman" w:eastAsia="Times New Roman" w:hAnsi="Times New Roman" w:cs="Times New Roman"/>
          <w:sz w:val="24"/>
          <w:szCs w:val="24"/>
        </w:rPr>
        <w:t xml:space="preserve"> занять ребенка с максимальной пользой для него самого.</w:t>
      </w:r>
    </w:p>
    <w:p w:rsidR="00F43C0A" w:rsidRPr="00F43C0A" w:rsidRDefault="00F43C0A" w:rsidP="00F2632D">
      <w:pPr>
        <w:spacing w:after="0" w:line="240" w:lineRule="auto"/>
        <w:ind w:firstLine="284"/>
        <w:jc w:val="both"/>
        <w:rPr>
          <w:rFonts w:ascii="Times New Roman" w:hAnsi="Times New Roman" w:cs="Times New Roman"/>
          <w:sz w:val="24"/>
          <w:szCs w:val="24"/>
        </w:rPr>
      </w:pPr>
      <w:r w:rsidRPr="00F43C0A">
        <w:rPr>
          <w:rFonts w:ascii="Times New Roman" w:hAnsi="Times New Roman" w:cs="Times New Roman"/>
          <w:sz w:val="24"/>
          <w:szCs w:val="24"/>
        </w:rPr>
        <w:t>Цель Проекта: реализация регионального стандарта «Школы полного дня» в 90% образовательных организациях, являющихся участниками проекта.</w:t>
      </w:r>
    </w:p>
    <w:p w:rsidR="00F43C0A" w:rsidRPr="00F43C0A" w:rsidRDefault="00F43C0A" w:rsidP="00F2632D">
      <w:pPr>
        <w:spacing w:after="0" w:line="240" w:lineRule="auto"/>
        <w:ind w:firstLine="284"/>
        <w:jc w:val="both"/>
        <w:rPr>
          <w:rFonts w:ascii="Times New Roman" w:hAnsi="Times New Roman" w:cs="Times New Roman"/>
          <w:sz w:val="24"/>
          <w:szCs w:val="24"/>
        </w:rPr>
      </w:pPr>
      <w:r w:rsidRPr="00F43C0A">
        <w:rPr>
          <w:rFonts w:ascii="Times New Roman" w:hAnsi="Times New Roman" w:cs="Times New Roman"/>
          <w:sz w:val="24"/>
          <w:szCs w:val="24"/>
        </w:rPr>
        <w:t>Задачи Проекта:</w:t>
      </w:r>
    </w:p>
    <w:p w:rsidR="00F43C0A" w:rsidRPr="00F43C0A" w:rsidRDefault="00F43C0A" w:rsidP="00F2632D">
      <w:pPr>
        <w:numPr>
          <w:ilvl w:val="0"/>
          <w:numId w:val="24"/>
        </w:numPr>
        <w:tabs>
          <w:tab w:val="left" w:pos="567"/>
        </w:tabs>
        <w:spacing w:after="0" w:line="240" w:lineRule="auto"/>
        <w:ind w:left="0" w:firstLine="284"/>
        <w:contextualSpacing/>
        <w:jc w:val="both"/>
        <w:rPr>
          <w:rFonts w:ascii="Times New Roman" w:hAnsi="Times New Roman" w:cs="Times New Roman"/>
          <w:sz w:val="24"/>
          <w:szCs w:val="24"/>
        </w:rPr>
      </w:pPr>
      <w:r w:rsidRPr="00F43C0A">
        <w:rPr>
          <w:rFonts w:ascii="Times New Roman" w:hAnsi="Times New Roman" w:cs="Times New Roman"/>
          <w:sz w:val="24"/>
          <w:szCs w:val="24"/>
        </w:rPr>
        <w:t>Реализовать единую модель ключевых событий и график тематических недель на 2024-2025 учебный год;</w:t>
      </w:r>
    </w:p>
    <w:p w:rsidR="00F43C0A" w:rsidRPr="00F43C0A" w:rsidRDefault="00F43C0A" w:rsidP="00F2632D">
      <w:pPr>
        <w:numPr>
          <w:ilvl w:val="0"/>
          <w:numId w:val="24"/>
        </w:numPr>
        <w:tabs>
          <w:tab w:val="left" w:pos="567"/>
        </w:tabs>
        <w:spacing w:after="0" w:line="240" w:lineRule="auto"/>
        <w:ind w:left="0" w:firstLine="284"/>
        <w:contextualSpacing/>
        <w:jc w:val="both"/>
        <w:rPr>
          <w:rFonts w:ascii="Times New Roman" w:hAnsi="Times New Roman" w:cs="Times New Roman"/>
          <w:sz w:val="24"/>
          <w:szCs w:val="24"/>
        </w:rPr>
      </w:pPr>
      <w:r w:rsidRPr="00F43C0A">
        <w:rPr>
          <w:rFonts w:ascii="Times New Roman" w:hAnsi="Times New Roman" w:cs="Times New Roman"/>
          <w:sz w:val="24"/>
          <w:szCs w:val="24"/>
        </w:rPr>
        <w:t>Организовать КПК для педагогов 1-9-х классов ОО, являющихся участниками проекта ШПД, по вопросам организации внеурочной деятельности;</w:t>
      </w:r>
    </w:p>
    <w:p w:rsidR="00F43C0A" w:rsidRPr="00F43C0A" w:rsidRDefault="00F43C0A" w:rsidP="00F2632D">
      <w:pPr>
        <w:numPr>
          <w:ilvl w:val="0"/>
          <w:numId w:val="24"/>
        </w:numPr>
        <w:tabs>
          <w:tab w:val="left" w:pos="567"/>
        </w:tabs>
        <w:spacing w:after="0" w:line="240" w:lineRule="auto"/>
        <w:ind w:left="0" w:firstLine="284"/>
        <w:contextualSpacing/>
        <w:jc w:val="both"/>
        <w:rPr>
          <w:rFonts w:ascii="Times New Roman" w:hAnsi="Times New Roman" w:cs="Times New Roman"/>
          <w:sz w:val="24"/>
          <w:szCs w:val="24"/>
        </w:rPr>
      </w:pPr>
      <w:r w:rsidRPr="00F43C0A">
        <w:rPr>
          <w:rFonts w:ascii="Times New Roman" w:hAnsi="Times New Roman" w:cs="Times New Roman"/>
          <w:sz w:val="24"/>
          <w:szCs w:val="24"/>
        </w:rPr>
        <w:t>Обеспечить условия роста профессионального мастерства педагогических работников образовательных организаций, являющихся участниками проекта ШПД, по вопросам организации внеурочной деятельности;</w:t>
      </w:r>
    </w:p>
    <w:p w:rsidR="00F43C0A" w:rsidRPr="00F43C0A" w:rsidRDefault="00F43C0A" w:rsidP="00F2632D">
      <w:pPr>
        <w:numPr>
          <w:ilvl w:val="0"/>
          <w:numId w:val="24"/>
        </w:numPr>
        <w:tabs>
          <w:tab w:val="left" w:pos="567"/>
        </w:tabs>
        <w:spacing w:after="0" w:line="240" w:lineRule="auto"/>
        <w:ind w:left="0" w:firstLine="284"/>
        <w:contextualSpacing/>
        <w:jc w:val="both"/>
        <w:rPr>
          <w:rFonts w:ascii="Times New Roman" w:hAnsi="Times New Roman" w:cs="Times New Roman"/>
          <w:sz w:val="24"/>
          <w:szCs w:val="24"/>
        </w:rPr>
      </w:pPr>
      <w:r w:rsidRPr="00F43C0A">
        <w:rPr>
          <w:rFonts w:ascii="Times New Roman" w:hAnsi="Times New Roman" w:cs="Times New Roman"/>
          <w:sz w:val="24"/>
          <w:szCs w:val="24"/>
        </w:rPr>
        <w:t>Организовать мониторинг и проанализировать результаты для выявления доли образовательных организаций, выполнивших показатель охвата по направлениям проекта ШПД: внеурочная деятельность, дополнительное образование, самоподготовка в соотве</w:t>
      </w:r>
      <w:r w:rsidR="00F2632D">
        <w:rPr>
          <w:rFonts w:ascii="Times New Roman" w:hAnsi="Times New Roman" w:cs="Times New Roman"/>
          <w:sz w:val="24"/>
          <w:szCs w:val="24"/>
        </w:rPr>
        <w:t>тствии с охватом на уровне НОО - 60%, ООО -</w:t>
      </w:r>
      <w:r w:rsidRPr="00F43C0A">
        <w:rPr>
          <w:rFonts w:ascii="Times New Roman" w:hAnsi="Times New Roman" w:cs="Times New Roman"/>
          <w:sz w:val="24"/>
          <w:szCs w:val="24"/>
        </w:rPr>
        <w:t xml:space="preserve"> 40%;</w:t>
      </w:r>
    </w:p>
    <w:p w:rsidR="00F43C0A" w:rsidRPr="00F43C0A" w:rsidRDefault="00F43C0A" w:rsidP="00F2632D">
      <w:pPr>
        <w:numPr>
          <w:ilvl w:val="0"/>
          <w:numId w:val="24"/>
        </w:numPr>
        <w:tabs>
          <w:tab w:val="left" w:pos="567"/>
        </w:tabs>
        <w:spacing w:after="0" w:line="240" w:lineRule="auto"/>
        <w:ind w:left="0" w:firstLine="284"/>
        <w:contextualSpacing/>
        <w:jc w:val="both"/>
        <w:rPr>
          <w:rFonts w:ascii="Times New Roman" w:hAnsi="Times New Roman" w:cs="Times New Roman"/>
          <w:sz w:val="24"/>
          <w:szCs w:val="24"/>
        </w:rPr>
      </w:pPr>
      <w:r w:rsidRPr="00F43C0A">
        <w:rPr>
          <w:rFonts w:ascii="Times New Roman" w:hAnsi="Times New Roman" w:cs="Times New Roman"/>
          <w:sz w:val="24"/>
          <w:szCs w:val="24"/>
        </w:rPr>
        <w:t>Организовать обмен опытом, стажировки на базе образовательных организаций, являющихся участниками регионального проекта, обеспечив непрерывное повышение профессионального мастерства педагогических работников и управленческих кадров образовательных организаций Московской области.</w:t>
      </w:r>
    </w:p>
    <w:p w:rsidR="00F43C0A" w:rsidRPr="00F43C0A" w:rsidRDefault="00F43C0A" w:rsidP="00F2632D">
      <w:pPr>
        <w:spacing w:after="0" w:line="240" w:lineRule="auto"/>
        <w:ind w:firstLine="284"/>
        <w:contextualSpacing/>
        <w:jc w:val="both"/>
        <w:rPr>
          <w:rFonts w:ascii="Times New Roman" w:hAnsi="Times New Roman" w:cs="Times New Roman"/>
          <w:sz w:val="24"/>
          <w:szCs w:val="24"/>
        </w:rPr>
      </w:pPr>
      <w:r w:rsidRPr="00F43C0A">
        <w:rPr>
          <w:rFonts w:ascii="Times New Roman" w:eastAsia="Times New Roman" w:hAnsi="Times New Roman" w:cs="Times New Roman"/>
          <w:sz w:val="24"/>
          <w:szCs w:val="24"/>
        </w:rPr>
        <w:t>В 2024-2025 учебном году участниками проекта являются 11 общеобразовательных организаций: МОУ «Гимназия № 1», МОУ «СОШ № 2», МОУ «СОШ № 3», МОУ «СОШ № 5», МОУ «Лицей № 6», МОУ «СОШ № 9», МОУ «СОШ «Наши традиции», МОУ «Лицей им. Стрельцова П.В.», МОУ «СОШ имени Героя России летчика-испытателя С. Рыбникова», МБОУ-лицей «Воскресенская кадетская школа» и МОУ «СОШ «Траектория успеха» (Приказ ГАОУ ДПО МО «КУРО» от 14.11.2024 года № 1177-04 «Об утверждении перечня образовательных организаций-участников регионального проекта «Школа полного дня» на 2024-2025 учебный год»).</w:t>
      </w:r>
    </w:p>
    <w:p w:rsidR="00F43C0A" w:rsidRDefault="00F43C0A" w:rsidP="00F2632D">
      <w:pPr>
        <w:tabs>
          <w:tab w:val="left" w:pos="8445"/>
        </w:tabs>
        <w:spacing w:after="0" w:line="240" w:lineRule="auto"/>
        <w:ind w:firstLine="284"/>
        <w:contextualSpacing/>
        <w:jc w:val="both"/>
        <w:rPr>
          <w:rFonts w:ascii="Times New Roman" w:hAnsi="Times New Roman" w:cs="Times New Roman"/>
          <w:sz w:val="24"/>
          <w:szCs w:val="24"/>
        </w:rPr>
      </w:pPr>
      <w:r w:rsidRPr="00F43C0A">
        <w:rPr>
          <w:rFonts w:ascii="Times New Roman" w:hAnsi="Times New Roman" w:cs="Times New Roman"/>
          <w:sz w:val="24"/>
          <w:szCs w:val="24"/>
        </w:rPr>
        <w:t>Заявки на участие в проекте в 2025-2026 учебном году подали следующе школы: МОУ «СОШ «Горизонт», МОУ «Лицей № 6», МОУ «Москворецкая гимназия», МОУ «СОШ «Вектор», МОУ «Лицей №23» и МОУ «Фаустовская СОШ».</w:t>
      </w:r>
    </w:p>
    <w:p w:rsidR="00673B55" w:rsidRDefault="00673B55" w:rsidP="00673B55">
      <w:pPr>
        <w:shd w:val="clear" w:color="auto" w:fill="FFFFFF"/>
        <w:spacing w:after="0" w:line="240" w:lineRule="auto"/>
        <w:ind w:firstLine="709"/>
        <w:jc w:val="center"/>
        <w:rPr>
          <w:rFonts w:ascii="Times New Roman" w:eastAsia="Times New Roman" w:hAnsi="Times New Roman" w:cs="Times New Roman"/>
          <w:b/>
          <w:bCs/>
          <w:sz w:val="24"/>
          <w:szCs w:val="24"/>
        </w:rPr>
      </w:pPr>
    </w:p>
    <w:p w:rsidR="00F43C0A" w:rsidRDefault="00F43C0A" w:rsidP="00F2632D">
      <w:pPr>
        <w:shd w:val="clear" w:color="auto" w:fill="FFFFFF"/>
        <w:spacing w:after="0" w:line="240" w:lineRule="auto"/>
        <w:ind w:firstLine="284"/>
        <w:jc w:val="both"/>
        <w:rPr>
          <w:rFonts w:ascii="Times New Roman" w:eastAsia="Times New Roman" w:hAnsi="Times New Roman" w:cs="Times New Roman"/>
          <w:b/>
          <w:bCs/>
          <w:sz w:val="24"/>
          <w:szCs w:val="24"/>
        </w:rPr>
      </w:pPr>
      <w:r w:rsidRPr="00F43C0A">
        <w:rPr>
          <w:rFonts w:ascii="Times New Roman" w:eastAsia="Times New Roman" w:hAnsi="Times New Roman" w:cs="Times New Roman"/>
          <w:b/>
          <w:bCs/>
          <w:sz w:val="24"/>
          <w:szCs w:val="24"/>
        </w:rPr>
        <w:t xml:space="preserve">Внедрение федеральной автоматизированной информационной системы </w:t>
      </w:r>
      <w:r w:rsidR="00673B55">
        <w:rPr>
          <w:rFonts w:ascii="Times New Roman" w:eastAsia="Times New Roman" w:hAnsi="Times New Roman" w:cs="Times New Roman"/>
          <w:b/>
          <w:bCs/>
          <w:sz w:val="24"/>
          <w:szCs w:val="24"/>
        </w:rPr>
        <w:t>АИС</w:t>
      </w:r>
      <w:r w:rsidRPr="00F43C0A">
        <w:rPr>
          <w:rFonts w:ascii="Times New Roman" w:eastAsia="Times New Roman" w:hAnsi="Times New Roman" w:cs="Times New Roman"/>
          <w:b/>
          <w:bCs/>
          <w:sz w:val="24"/>
          <w:szCs w:val="24"/>
        </w:rPr>
        <w:t xml:space="preserve"> «КнигоЗаказ»</w:t>
      </w:r>
    </w:p>
    <w:p w:rsidR="00673B55" w:rsidRPr="00F43C0A" w:rsidRDefault="00673B55" w:rsidP="00673B55">
      <w:pPr>
        <w:shd w:val="clear" w:color="auto" w:fill="FFFFFF"/>
        <w:spacing w:after="0" w:line="240" w:lineRule="auto"/>
        <w:ind w:firstLine="709"/>
        <w:jc w:val="center"/>
        <w:rPr>
          <w:rFonts w:ascii="Times New Roman" w:eastAsia="Times New Roman" w:hAnsi="Times New Roman" w:cs="Times New Roman"/>
          <w:sz w:val="24"/>
          <w:szCs w:val="24"/>
        </w:rPr>
      </w:pPr>
    </w:p>
    <w:p w:rsidR="00F43C0A" w:rsidRPr="00F43C0A" w:rsidRDefault="00F43C0A" w:rsidP="00F2632D">
      <w:pPr>
        <w:shd w:val="clear" w:color="auto" w:fill="FFFFFF"/>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АИС «КнигоЗаказ» был запущен издательством «Просвещение» в 2022-2023 учебном году для заказа учебной литературы, а также для постановки на учет, отслеживания движения и списания учебников. На данной платформе были созданы личные кабинеты общеобразовательных</w:t>
      </w:r>
      <w:r w:rsidR="00F2632D">
        <w:rPr>
          <w:rFonts w:ascii="Times New Roman" w:eastAsia="Times New Roman" w:hAnsi="Times New Roman" w:cs="Times New Roman"/>
          <w:color w:val="000000"/>
          <w:sz w:val="24"/>
          <w:szCs w:val="24"/>
        </w:rPr>
        <w:t xml:space="preserve"> организаций, а для комплексов -</w:t>
      </w:r>
      <w:r w:rsidRPr="00F43C0A">
        <w:rPr>
          <w:rFonts w:ascii="Times New Roman" w:eastAsia="Times New Roman" w:hAnsi="Times New Roman" w:cs="Times New Roman"/>
          <w:color w:val="000000"/>
          <w:sz w:val="24"/>
          <w:szCs w:val="24"/>
        </w:rPr>
        <w:t xml:space="preserve"> для каждого здания. На данный момент зарегистрирован 31 библиотекарь, что составляет 100 % от общего числа всех библиотекарей. </w:t>
      </w:r>
    </w:p>
    <w:p w:rsidR="00F43C0A" w:rsidRPr="00F43C0A" w:rsidRDefault="00F43C0A" w:rsidP="00F2632D">
      <w:pPr>
        <w:shd w:val="clear" w:color="auto" w:fill="FFFFFF"/>
        <w:tabs>
          <w:tab w:val="left" w:pos="709"/>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Заказ учебников и учебных пособий формировался согласно приказа Министерства просвещения РФ от 21 сентября 2022 г. № 858 «Об утверждении федерального перечня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 и установления предельного срока использования исключенных учебников». Пополнение фондов школьных библиотек происходил за счет регионального бюджета (средства субвенции), закупка художественной литературы не осуществлялась, т.к. финансирования на сегодняшний день не предусмотрено.</w:t>
      </w:r>
    </w:p>
    <w:p w:rsidR="00F43C0A" w:rsidRPr="00F43C0A" w:rsidRDefault="00F43C0A" w:rsidP="00F2632D">
      <w:pPr>
        <w:spacing w:after="0" w:line="240" w:lineRule="auto"/>
        <w:ind w:firstLine="284"/>
        <w:jc w:val="both"/>
        <w:rPr>
          <w:rFonts w:ascii="Times New Roman" w:hAnsi="Times New Roman" w:cs="Times New Roman"/>
          <w:color w:val="000000"/>
          <w:sz w:val="24"/>
          <w:szCs w:val="24"/>
          <w:lang w:eastAsia="en-US"/>
        </w:rPr>
      </w:pPr>
      <w:r w:rsidRPr="00F43C0A">
        <w:rPr>
          <w:rFonts w:ascii="Times New Roman" w:hAnsi="Times New Roman" w:cs="Times New Roman"/>
          <w:color w:val="000000"/>
          <w:sz w:val="24"/>
          <w:szCs w:val="24"/>
          <w:lang w:eastAsia="en-US"/>
        </w:rPr>
        <w:t>Заказ учебников проходил в несколько этапов:</w:t>
      </w:r>
    </w:p>
    <w:p w:rsidR="00F43C0A" w:rsidRPr="00F43C0A" w:rsidRDefault="00F43C0A" w:rsidP="00F2632D">
      <w:pPr>
        <w:spacing w:after="0" w:line="240" w:lineRule="auto"/>
        <w:ind w:firstLine="284"/>
        <w:jc w:val="both"/>
        <w:rPr>
          <w:rFonts w:ascii="Times New Roman" w:hAnsi="Times New Roman" w:cs="Times New Roman"/>
          <w:color w:val="000000"/>
          <w:sz w:val="24"/>
          <w:szCs w:val="24"/>
          <w:lang w:eastAsia="en-US"/>
        </w:rPr>
      </w:pPr>
      <w:r w:rsidRPr="00F43C0A">
        <w:rPr>
          <w:rFonts w:ascii="Times New Roman" w:hAnsi="Times New Roman" w:cs="Times New Roman"/>
          <w:color w:val="000000"/>
          <w:sz w:val="24"/>
          <w:szCs w:val="24"/>
          <w:lang w:eastAsia="en-US"/>
        </w:rPr>
        <w:t>- 1 заказ был сделан в январе. Все школы сделали заказ на 75 % от общей суммы выделенных средств. Срок поставки учебников до конца мая;</w:t>
      </w:r>
    </w:p>
    <w:p w:rsidR="00F43C0A" w:rsidRPr="00F43C0A" w:rsidRDefault="00673B55" w:rsidP="00F2632D">
      <w:pPr>
        <w:spacing w:after="0" w:line="240" w:lineRule="auto"/>
        <w:ind w:firstLine="284"/>
        <w:jc w:val="both"/>
        <w:rPr>
          <w:rFonts w:ascii="Times New Roman" w:hAnsi="Times New Roman" w:cs="Times New Roman"/>
          <w:color w:val="000000"/>
          <w:sz w:val="24"/>
          <w:szCs w:val="24"/>
          <w:lang w:eastAsia="en-US"/>
        </w:rPr>
      </w:pPr>
      <w:r>
        <w:rPr>
          <w:rFonts w:ascii="Times New Roman" w:hAnsi="Times New Roman" w:cs="Times New Roman"/>
          <w:color w:val="000000"/>
          <w:sz w:val="24"/>
          <w:szCs w:val="24"/>
          <w:lang w:eastAsia="en-US"/>
        </w:rPr>
        <w:t xml:space="preserve">- 2 заказ проходил </w:t>
      </w:r>
      <w:r w:rsidR="00F43C0A" w:rsidRPr="00F43C0A">
        <w:rPr>
          <w:rFonts w:ascii="Times New Roman" w:hAnsi="Times New Roman" w:cs="Times New Roman"/>
          <w:color w:val="000000"/>
          <w:sz w:val="24"/>
          <w:szCs w:val="24"/>
          <w:lang w:eastAsia="en-US"/>
        </w:rPr>
        <w:t xml:space="preserve">27.02.2025-07.03.2025. Заказывали госучебники по Истории авт. Мединский В.Р. и др. 5-7 классы. Процесс заключения контрактов завершен. </w:t>
      </w:r>
    </w:p>
    <w:p w:rsidR="00F43C0A" w:rsidRPr="00F43C0A" w:rsidRDefault="00F43C0A" w:rsidP="00F2632D">
      <w:pPr>
        <w:spacing w:after="0" w:line="240" w:lineRule="auto"/>
        <w:ind w:firstLine="284"/>
        <w:jc w:val="both"/>
        <w:rPr>
          <w:rFonts w:ascii="Times New Roman" w:hAnsi="Times New Roman" w:cs="Times New Roman"/>
          <w:color w:val="000000"/>
          <w:sz w:val="24"/>
          <w:szCs w:val="24"/>
          <w:lang w:eastAsia="en-US"/>
        </w:rPr>
      </w:pPr>
      <w:r w:rsidRPr="00F43C0A">
        <w:rPr>
          <w:rFonts w:ascii="Times New Roman" w:hAnsi="Times New Roman" w:cs="Times New Roman"/>
          <w:color w:val="000000"/>
          <w:sz w:val="24"/>
          <w:szCs w:val="24"/>
          <w:lang w:eastAsia="en-US"/>
        </w:rPr>
        <w:t>- 3 заказ сделан в конце марта. Заказывали учебники для математических классов углубленный уровень Алгебра и Геометрия. Школы, в которых будут математические классы, заказали учебники, контракты заключены. Доставка учебников до конца августа;</w:t>
      </w:r>
    </w:p>
    <w:p w:rsidR="00F43C0A" w:rsidRDefault="00F43C0A" w:rsidP="0061764B">
      <w:pPr>
        <w:spacing w:after="0" w:line="240" w:lineRule="auto"/>
        <w:ind w:firstLine="284"/>
        <w:jc w:val="both"/>
        <w:rPr>
          <w:rFonts w:ascii="Times New Roman" w:hAnsi="Times New Roman" w:cs="Times New Roman"/>
          <w:color w:val="000000"/>
          <w:sz w:val="24"/>
          <w:szCs w:val="24"/>
          <w:lang w:eastAsia="en-US"/>
        </w:rPr>
      </w:pPr>
      <w:r w:rsidRPr="00F43C0A">
        <w:rPr>
          <w:rFonts w:ascii="Times New Roman" w:hAnsi="Times New Roman" w:cs="Times New Roman"/>
          <w:color w:val="000000"/>
          <w:sz w:val="24"/>
          <w:szCs w:val="24"/>
          <w:lang w:eastAsia="en-US"/>
        </w:rPr>
        <w:t>- 4 заказ был сделан в конце апреля- начале мая на оставшиеся суммы. Контракты заключены. По</w:t>
      </w:r>
      <w:r w:rsidR="0061764B">
        <w:rPr>
          <w:rFonts w:ascii="Times New Roman" w:hAnsi="Times New Roman" w:cs="Times New Roman"/>
          <w:color w:val="000000"/>
          <w:sz w:val="24"/>
          <w:szCs w:val="24"/>
          <w:lang w:eastAsia="en-US"/>
        </w:rPr>
        <w:t>ставка учебников до 30.09.2025.</w:t>
      </w:r>
    </w:p>
    <w:p w:rsidR="0061764B" w:rsidRPr="00F43C0A" w:rsidRDefault="0061764B" w:rsidP="0061764B">
      <w:pPr>
        <w:spacing w:after="0" w:line="240" w:lineRule="auto"/>
        <w:ind w:firstLine="284"/>
        <w:jc w:val="both"/>
        <w:rPr>
          <w:rFonts w:ascii="Times New Roman" w:hAnsi="Times New Roman" w:cs="Times New Roman"/>
          <w:color w:val="000000"/>
          <w:sz w:val="24"/>
          <w:szCs w:val="24"/>
          <w:lang w:eastAsia="en-US"/>
        </w:rPr>
      </w:pPr>
    </w:p>
    <w:p w:rsidR="00F43C0A" w:rsidRDefault="00F43C0A" w:rsidP="00F2632D">
      <w:pPr>
        <w:spacing w:after="140" w:line="240" w:lineRule="auto"/>
        <w:ind w:firstLine="284"/>
        <w:contextualSpacing/>
        <w:jc w:val="both"/>
        <w:rPr>
          <w:rFonts w:ascii="Times New Roman" w:eastAsia="Times New Roman" w:hAnsi="Times New Roman" w:cs="Times New Roman"/>
          <w:b/>
          <w:bCs/>
          <w:sz w:val="24"/>
          <w:szCs w:val="24"/>
        </w:rPr>
      </w:pPr>
      <w:r w:rsidRPr="00F43C0A">
        <w:rPr>
          <w:rFonts w:ascii="Times New Roman" w:eastAsia="Times New Roman" w:hAnsi="Times New Roman" w:cs="Times New Roman"/>
          <w:b/>
          <w:bCs/>
          <w:sz w:val="24"/>
          <w:szCs w:val="24"/>
        </w:rPr>
        <w:t xml:space="preserve">Функционирование региональной системы электронного мониторинга состояния и развития системы образования </w:t>
      </w:r>
    </w:p>
    <w:p w:rsidR="00673B55" w:rsidRPr="00F43C0A" w:rsidRDefault="00673B55" w:rsidP="00673B55">
      <w:pPr>
        <w:spacing w:after="140" w:line="240" w:lineRule="auto"/>
        <w:ind w:firstLine="709"/>
        <w:contextualSpacing/>
        <w:jc w:val="center"/>
        <w:rPr>
          <w:rFonts w:ascii="Times New Roman" w:eastAsia="Times New Roman" w:hAnsi="Times New Roman" w:cs="Times New Roman"/>
          <w:b/>
          <w:bCs/>
          <w:sz w:val="24"/>
          <w:szCs w:val="24"/>
        </w:rPr>
      </w:pPr>
    </w:p>
    <w:p w:rsidR="00F2632D" w:rsidRPr="00673B55" w:rsidRDefault="00F43C0A" w:rsidP="00F2632D">
      <w:pPr>
        <w:shd w:val="clear" w:color="auto" w:fill="FFFFFF"/>
        <w:spacing w:after="14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Одно из важных направлений деятельности – организация работы в автоматизированной информационной системе региональной системы электронного мониторинга состояния и развития системы образования в Московской области, характеризующая состояние образовательных систем. Более 50 запросов РСЭМ школьного уровня проверены и скорректированы по срокам заполнения, 59 мониторингов муниципального уровня по разным направлениям деятельности работы системы образования собраны без нарушения сроков и направлены в Министерство </w:t>
      </w:r>
      <w:r w:rsidR="00673B55">
        <w:rPr>
          <w:rFonts w:ascii="Times New Roman" w:eastAsia="Times New Roman" w:hAnsi="Times New Roman" w:cs="Times New Roman"/>
          <w:sz w:val="24"/>
          <w:szCs w:val="24"/>
        </w:rPr>
        <w:t>образования Московской области.</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4111"/>
        <w:gridCol w:w="4706"/>
      </w:tblGrid>
      <w:tr w:rsidR="00F43C0A" w:rsidRPr="00673B55" w:rsidTr="00673B55">
        <w:trPr>
          <w:trHeight w:val="539"/>
        </w:trPr>
        <w:tc>
          <w:tcPr>
            <w:tcW w:w="709" w:type="dxa"/>
            <w:shd w:val="clear" w:color="auto" w:fill="auto"/>
            <w:vAlign w:val="center"/>
          </w:tcPr>
          <w:p w:rsidR="00F43C0A" w:rsidRPr="00673B55" w:rsidRDefault="00F43C0A" w:rsidP="00673B55">
            <w:pPr>
              <w:spacing w:after="0" w:line="240" w:lineRule="auto"/>
              <w:contextualSpacing/>
              <w:jc w:val="center"/>
              <w:rPr>
                <w:rFonts w:ascii="Times New Roman" w:hAnsi="Times New Roman" w:cs="Times New Roman"/>
                <w:color w:val="000000"/>
              </w:rPr>
            </w:pPr>
            <w:r w:rsidRPr="00673B55">
              <w:rPr>
                <w:rFonts w:ascii="Times New Roman" w:hAnsi="Times New Roman" w:cs="Times New Roman"/>
                <w:color w:val="000000"/>
              </w:rPr>
              <w:t>1</w:t>
            </w:r>
          </w:p>
        </w:tc>
        <w:tc>
          <w:tcPr>
            <w:tcW w:w="4111" w:type="dxa"/>
            <w:shd w:val="clear" w:color="auto" w:fill="auto"/>
            <w:vAlign w:val="center"/>
          </w:tcPr>
          <w:p w:rsidR="00F43C0A" w:rsidRPr="00673B55" w:rsidRDefault="00F43C0A" w:rsidP="00673B55">
            <w:pPr>
              <w:spacing w:before="35" w:after="35" w:line="240" w:lineRule="auto"/>
              <w:contextualSpacing/>
              <w:rPr>
                <w:rFonts w:ascii="Times New Roman" w:hAnsi="Times New Roman" w:cs="Times New Roman"/>
                <w:b/>
                <w:i/>
                <w:color w:val="000000"/>
              </w:rPr>
            </w:pPr>
            <w:r w:rsidRPr="00673B55">
              <w:rPr>
                <w:rFonts w:ascii="Times New Roman" w:hAnsi="Times New Roman" w:cs="Times New Roman"/>
                <w:b/>
                <w:i/>
                <w:color w:val="000000"/>
              </w:rPr>
              <w:t>Всего</w:t>
            </w:r>
          </w:p>
        </w:tc>
        <w:tc>
          <w:tcPr>
            <w:tcW w:w="4706" w:type="dxa"/>
            <w:shd w:val="clear" w:color="auto" w:fill="auto"/>
            <w:vAlign w:val="center"/>
          </w:tcPr>
          <w:p w:rsidR="00F43C0A" w:rsidRPr="00673B55" w:rsidRDefault="00F43C0A" w:rsidP="00673B55">
            <w:pPr>
              <w:spacing w:after="0" w:line="240" w:lineRule="auto"/>
              <w:contextualSpacing/>
              <w:jc w:val="center"/>
              <w:rPr>
                <w:rFonts w:ascii="Times New Roman" w:hAnsi="Times New Roman" w:cs="Times New Roman"/>
                <w:b/>
                <w:color w:val="000000"/>
              </w:rPr>
            </w:pPr>
            <w:r w:rsidRPr="00673B55">
              <w:rPr>
                <w:rFonts w:ascii="Times New Roman" w:hAnsi="Times New Roman" w:cs="Times New Roman"/>
                <w:b/>
                <w:color w:val="000000"/>
              </w:rPr>
              <w:t>115</w:t>
            </w:r>
          </w:p>
        </w:tc>
      </w:tr>
      <w:tr w:rsidR="00F43C0A" w:rsidRPr="00673B55" w:rsidTr="00673B55">
        <w:trPr>
          <w:trHeight w:val="539"/>
        </w:trPr>
        <w:tc>
          <w:tcPr>
            <w:tcW w:w="709" w:type="dxa"/>
            <w:shd w:val="clear" w:color="auto" w:fill="auto"/>
            <w:vAlign w:val="center"/>
          </w:tcPr>
          <w:p w:rsidR="00F43C0A" w:rsidRPr="00673B55" w:rsidRDefault="00F43C0A" w:rsidP="00673B55">
            <w:pPr>
              <w:spacing w:after="0" w:line="240" w:lineRule="auto"/>
              <w:contextualSpacing/>
              <w:jc w:val="center"/>
              <w:rPr>
                <w:rFonts w:ascii="Times New Roman" w:hAnsi="Times New Roman" w:cs="Times New Roman"/>
                <w:color w:val="000000"/>
              </w:rPr>
            </w:pPr>
            <w:r w:rsidRPr="00673B55">
              <w:rPr>
                <w:rFonts w:ascii="Times New Roman" w:hAnsi="Times New Roman" w:cs="Times New Roman"/>
                <w:color w:val="000000"/>
              </w:rPr>
              <w:t>2</w:t>
            </w:r>
          </w:p>
        </w:tc>
        <w:tc>
          <w:tcPr>
            <w:tcW w:w="4111" w:type="dxa"/>
            <w:shd w:val="clear" w:color="auto" w:fill="auto"/>
            <w:vAlign w:val="center"/>
          </w:tcPr>
          <w:p w:rsidR="00F43C0A" w:rsidRPr="00673B55" w:rsidRDefault="00F43C0A" w:rsidP="00673B55">
            <w:pPr>
              <w:spacing w:before="35" w:after="35" w:line="240" w:lineRule="auto"/>
              <w:contextualSpacing/>
              <w:rPr>
                <w:rFonts w:ascii="Times New Roman" w:hAnsi="Times New Roman" w:cs="Times New Roman"/>
                <w:b/>
                <w:i/>
                <w:color w:val="000000"/>
              </w:rPr>
            </w:pPr>
            <w:r w:rsidRPr="00673B55">
              <w:rPr>
                <w:rFonts w:ascii="Times New Roman" w:hAnsi="Times New Roman" w:cs="Times New Roman"/>
                <w:b/>
                <w:i/>
                <w:color w:val="000000"/>
              </w:rPr>
              <w:t>Школьный уровень</w:t>
            </w:r>
          </w:p>
        </w:tc>
        <w:tc>
          <w:tcPr>
            <w:tcW w:w="4706" w:type="dxa"/>
            <w:shd w:val="clear" w:color="auto" w:fill="auto"/>
            <w:vAlign w:val="center"/>
          </w:tcPr>
          <w:p w:rsidR="00F43C0A" w:rsidRPr="00673B55" w:rsidRDefault="00F43C0A" w:rsidP="00673B55">
            <w:pPr>
              <w:spacing w:after="0" w:line="240" w:lineRule="auto"/>
              <w:contextualSpacing/>
              <w:jc w:val="center"/>
              <w:rPr>
                <w:rFonts w:ascii="Times New Roman" w:hAnsi="Times New Roman" w:cs="Times New Roman"/>
                <w:b/>
                <w:color w:val="000000"/>
              </w:rPr>
            </w:pPr>
            <w:r w:rsidRPr="00673B55">
              <w:rPr>
                <w:rFonts w:ascii="Times New Roman" w:hAnsi="Times New Roman" w:cs="Times New Roman"/>
                <w:b/>
                <w:color w:val="000000"/>
              </w:rPr>
              <w:t>56</w:t>
            </w:r>
          </w:p>
        </w:tc>
      </w:tr>
      <w:tr w:rsidR="00F43C0A" w:rsidRPr="00673B55" w:rsidTr="00673B55">
        <w:trPr>
          <w:trHeight w:val="539"/>
        </w:trPr>
        <w:tc>
          <w:tcPr>
            <w:tcW w:w="709" w:type="dxa"/>
            <w:shd w:val="clear" w:color="auto" w:fill="auto"/>
            <w:vAlign w:val="center"/>
          </w:tcPr>
          <w:p w:rsidR="00F43C0A" w:rsidRPr="00673B55" w:rsidRDefault="00F43C0A" w:rsidP="00673B55">
            <w:pPr>
              <w:spacing w:after="0" w:line="240" w:lineRule="auto"/>
              <w:contextualSpacing/>
              <w:jc w:val="center"/>
              <w:rPr>
                <w:rFonts w:ascii="Times New Roman" w:hAnsi="Times New Roman" w:cs="Times New Roman"/>
                <w:color w:val="000000"/>
              </w:rPr>
            </w:pPr>
            <w:r w:rsidRPr="00673B55">
              <w:rPr>
                <w:rFonts w:ascii="Times New Roman" w:hAnsi="Times New Roman" w:cs="Times New Roman"/>
                <w:color w:val="000000"/>
              </w:rPr>
              <w:t>3</w:t>
            </w:r>
          </w:p>
        </w:tc>
        <w:tc>
          <w:tcPr>
            <w:tcW w:w="4111" w:type="dxa"/>
            <w:shd w:val="clear" w:color="auto" w:fill="auto"/>
            <w:vAlign w:val="center"/>
          </w:tcPr>
          <w:p w:rsidR="00F43C0A" w:rsidRPr="00673B55" w:rsidRDefault="00F43C0A" w:rsidP="00673B55">
            <w:pPr>
              <w:spacing w:before="35" w:after="35" w:line="240" w:lineRule="auto"/>
              <w:contextualSpacing/>
              <w:rPr>
                <w:rFonts w:ascii="Times New Roman" w:hAnsi="Times New Roman" w:cs="Times New Roman"/>
                <w:b/>
                <w:i/>
                <w:color w:val="000000"/>
              </w:rPr>
            </w:pPr>
            <w:r w:rsidRPr="00673B55">
              <w:rPr>
                <w:rFonts w:ascii="Times New Roman" w:hAnsi="Times New Roman" w:cs="Times New Roman"/>
                <w:b/>
                <w:i/>
                <w:color w:val="000000"/>
              </w:rPr>
              <w:t>Муниципальный уровень</w:t>
            </w:r>
          </w:p>
        </w:tc>
        <w:tc>
          <w:tcPr>
            <w:tcW w:w="4706" w:type="dxa"/>
            <w:shd w:val="clear" w:color="auto" w:fill="auto"/>
            <w:vAlign w:val="center"/>
          </w:tcPr>
          <w:p w:rsidR="00F43C0A" w:rsidRPr="00673B55" w:rsidRDefault="00F43C0A" w:rsidP="00673B55">
            <w:pPr>
              <w:spacing w:after="0" w:line="240" w:lineRule="auto"/>
              <w:contextualSpacing/>
              <w:jc w:val="center"/>
              <w:rPr>
                <w:rFonts w:ascii="Times New Roman" w:hAnsi="Times New Roman" w:cs="Times New Roman"/>
                <w:b/>
                <w:color w:val="000000"/>
              </w:rPr>
            </w:pPr>
            <w:r w:rsidRPr="00673B55">
              <w:rPr>
                <w:rFonts w:ascii="Times New Roman" w:hAnsi="Times New Roman" w:cs="Times New Roman"/>
                <w:b/>
                <w:color w:val="000000"/>
              </w:rPr>
              <w:t>59</w:t>
            </w:r>
          </w:p>
        </w:tc>
      </w:tr>
    </w:tbl>
    <w:p w:rsidR="00F43C0A" w:rsidRPr="00673B55" w:rsidRDefault="00F43C0A" w:rsidP="00673B55">
      <w:pPr>
        <w:spacing w:after="0" w:line="240" w:lineRule="auto"/>
        <w:ind w:firstLine="567"/>
        <w:jc w:val="right"/>
        <w:rPr>
          <w:rFonts w:ascii="Times New Roman" w:eastAsia="Times New Roman" w:hAnsi="Times New Roman" w:cs="Times New Roman"/>
          <w:color w:val="000000"/>
          <w:shd w:val="clear" w:color="auto" w:fill="FFFFFF"/>
        </w:rPr>
      </w:pP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775"/>
        <w:gridCol w:w="2013"/>
      </w:tblGrid>
      <w:tr w:rsidR="00F43C0A" w:rsidRPr="00673B55" w:rsidTr="00F2632D">
        <w:trPr>
          <w:trHeight w:val="350"/>
        </w:trPr>
        <w:tc>
          <w:tcPr>
            <w:tcW w:w="9497" w:type="dxa"/>
            <w:gridSpan w:val="3"/>
            <w:shd w:val="clear" w:color="auto" w:fill="auto"/>
            <w:vAlign w:val="center"/>
          </w:tcPr>
          <w:p w:rsidR="00F43C0A" w:rsidRPr="00673B55" w:rsidRDefault="00F43C0A" w:rsidP="00673B55">
            <w:pPr>
              <w:spacing w:after="0" w:line="240" w:lineRule="auto"/>
              <w:contextualSpacing/>
              <w:jc w:val="center"/>
              <w:rPr>
                <w:rFonts w:ascii="Times New Roman" w:hAnsi="Times New Roman" w:cs="Times New Roman"/>
                <w:b/>
                <w:i/>
                <w:color w:val="000000"/>
              </w:rPr>
            </w:pPr>
            <w:r w:rsidRPr="00673B55">
              <w:rPr>
                <w:rFonts w:ascii="Times New Roman" w:hAnsi="Times New Roman" w:cs="Times New Roman"/>
                <w:b/>
                <w:i/>
                <w:color w:val="000000"/>
              </w:rPr>
              <w:t>Школьный уровень</w:t>
            </w:r>
          </w:p>
        </w:tc>
      </w:tr>
      <w:tr w:rsidR="00F43C0A" w:rsidRPr="00673B55" w:rsidTr="00673B55">
        <w:trPr>
          <w:trHeight w:val="539"/>
        </w:trPr>
        <w:tc>
          <w:tcPr>
            <w:tcW w:w="709" w:type="dxa"/>
            <w:shd w:val="clear" w:color="auto" w:fill="auto"/>
            <w:vAlign w:val="center"/>
          </w:tcPr>
          <w:p w:rsidR="00F43C0A" w:rsidRPr="00673B55" w:rsidRDefault="00F43C0A" w:rsidP="00673B55">
            <w:pPr>
              <w:spacing w:after="0" w:line="240" w:lineRule="auto"/>
              <w:contextualSpacing/>
              <w:jc w:val="center"/>
              <w:rPr>
                <w:rFonts w:ascii="Times New Roman" w:hAnsi="Times New Roman" w:cs="Times New Roman"/>
                <w:b/>
                <w:i/>
                <w:color w:val="000000"/>
              </w:rPr>
            </w:pPr>
            <w:r w:rsidRPr="00673B55">
              <w:rPr>
                <w:rFonts w:ascii="Times New Roman" w:hAnsi="Times New Roman" w:cs="Times New Roman"/>
                <w:b/>
                <w:i/>
                <w:color w:val="000000"/>
              </w:rPr>
              <w:t>№</w:t>
            </w:r>
          </w:p>
        </w:tc>
        <w:tc>
          <w:tcPr>
            <w:tcW w:w="6775" w:type="dxa"/>
            <w:shd w:val="clear" w:color="auto" w:fill="auto"/>
            <w:vAlign w:val="center"/>
          </w:tcPr>
          <w:p w:rsidR="00F43C0A" w:rsidRPr="00673B55" w:rsidRDefault="00F43C0A" w:rsidP="00673B55">
            <w:pPr>
              <w:spacing w:after="0" w:line="240" w:lineRule="auto"/>
              <w:contextualSpacing/>
              <w:jc w:val="center"/>
              <w:rPr>
                <w:rFonts w:ascii="Times New Roman" w:hAnsi="Times New Roman" w:cs="Times New Roman"/>
                <w:b/>
                <w:i/>
                <w:color w:val="000000"/>
              </w:rPr>
            </w:pPr>
            <w:r w:rsidRPr="00673B55">
              <w:rPr>
                <w:rFonts w:ascii="Times New Roman" w:hAnsi="Times New Roman" w:cs="Times New Roman"/>
                <w:b/>
                <w:i/>
                <w:color w:val="000000"/>
              </w:rPr>
              <w:t>Наименование</w:t>
            </w:r>
          </w:p>
        </w:tc>
        <w:tc>
          <w:tcPr>
            <w:tcW w:w="2013" w:type="dxa"/>
            <w:shd w:val="clear" w:color="auto" w:fill="auto"/>
            <w:vAlign w:val="center"/>
          </w:tcPr>
          <w:p w:rsidR="00F43C0A" w:rsidRPr="00673B55" w:rsidRDefault="00F43C0A" w:rsidP="00673B55">
            <w:pPr>
              <w:spacing w:after="0" w:line="240" w:lineRule="auto"/>
              <w:contextualSpacing/>
              <w:jc w:val="center"/>
              <w:rPr>
                <w:rFonts w:ascii="Times New Roman" w:hAnsi="Times New Roman" w:cs="Times New Roman"/>
                <w:b/>
                <w:i/>
                <w:color w:val="000000"/>
              </w:rPr>
            </w:pPr>
            <w:r w:rsidRPr="00673B55">
              <w:rPr>
                <w:rFonts w:ascii="Times New Roman" w:hAnsi="Times New Roman" w:cs="Times New Roman"/>
                <w:b/>
                <w:i/>
                <w:color w:val="000000"/>
              </w:rPr>
              <w:t>Сроки исполнения</w:t>
            </w:r>
          </w:p>
        </w:tc>
      </w:tr>
      <w:tr w:rsidR="00F43C0A" w:rsidRPr="00673B55" w:rsidTr="00673B55">
        <w:trPr>
          <w:trHeight w:val="539"/>
        </w:trPr>
        <w:tc>
          <w:tcPr>
            <w:tcW w:w="709"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1</w:t>
            </w:r>
          </w:p>
        </w:tc>
        <w:tc>
          <w:tcPr>
            <w:tcW w:w="6775"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ОО_открытые уроки Проектория;</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ОО_Урок Цифры;</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ОО_охват программами воспитания;</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ОО_подключение к высокоскоростному интернету;</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ОО_урок финансовой безопасности;</w:t>
            </w:r>
          </w:p>
        </w:tc>
        <w:tc>
          <w:tcPr>
            <w:tcW w:w="2013"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ежемесячные</w:t>
            </w:r>
          </w:p>
        </w:tc>
      </w:tr>
      <w:tr w:rsidR="00F43C0A" w:rsidRPr="00673B55" w:rsidTr="00673B55">
        <w:trPr>
          <w:trHeight w:val="539"/>
        </w:trPr>
        <w:tc>
          <w:tcPr>
            <w:tcW w:w="709"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2</w:t>
            </w:r>
          </w:p>
        </w:tc>
        <w:tc>
          <w:tcPr>
            <w:tcW w:w="6775"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ОУ_1_сведения об ОУ и учащихся;</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ОО_кадровый состав;</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ОО_26_1 процесс;</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ОО_26_2 оснащение;</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ОО_безбумажный вариант журнала;</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ОО_оснащение кабинетов;</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ОО_паспорт безопасности объектов (начало);</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ОО_паспорт безопасности объектов (продолжение);</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ОО_пожарная безопасность (начало);</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ОО_пожарная безопасность (продолжение);</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ОО_питание льготные категории;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ОО_оснащение кабинетов;</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ОО_ОВЗ_ИНВ;</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ОО_доступность_1;</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ОО_финансовая грамматность;</w:t>
            </w:r>
          </w:p>
        </w:tc>
        <w:tc>
          <w:tcPr>
            <w:tcW w:w="2013"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ежеквартальные</w:t>
            </w:r>
          </w:p>
        </w:tc>
      </w:tr>
      <w:tr w:rsidR="00F43C0A" w:rsidRPr="00673B55" w:rsidTr="00673B55">
        <w:trPr>
          <w:trHeight w:val="539"/>
        </w:trPr>
        <w:tc>
          <w:tcPr>
            <w:tcW w:w="709"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3</w:t>
            </w:r>
          </w:p>
        </w:tc>
        <w:tc>
          <w:tcPr>
            <w:tcW w:w="6775"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ОО_реализация ФГОС СОО;</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ОО_реализация ФООП;</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ОО_оснащение зданий;</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ОО_21а ведение предмета ОРКСЭ;</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ОО_21 готовность ОРКСЭ;</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ОО_ОДНКНР;</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ОО_антикоррупционное мировоззрение;</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ОО_социальная адаптация иностранных граждан;</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ОО_программы искуственный интелект;</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ОО_система наставничества_документы;</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ОО_адаптивная физкультура;</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ОО_состояние спортивной инфраструктуры;</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ОО_неделя Психологии;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ОО_физичесское воспитание;</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ОО_сведения о специалистах;</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ОО_техгология оборудование;</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ОО_технология кадры;</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ОО_1осн_сведения об ОО;</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ОО_библиотека кадры;</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ОО_заместитель директора по безопасности;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ОО_оснащение зданий;</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ОО_охват горячим питанием;</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ОО_пищеблоки;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ОО_неделя психологии 1;</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ОО_иностранные граждане;</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ОУ_17б ОБЖ 2;</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ОУ_17в ОБЖ 3;</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ОУ_17г кадеты;</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ОО_профильное обучение;</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ОО_профильное обучение мероприятия;</w:t>
            </w:r>
          </w:p>
        </w:tc>
        <w:tc>
          <w:tcPr>
            <w:tcW w:w="2013"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отчет по запросу</w:t>
            </w:r>
          </w:p>
        </w:tc>
      </w:tr>
      <w:tr w:rsidR="00F43C0A" w:rsidRPr="00673B55" w:rsidTr="00F2632D">
        <w:trPr>
          <w:trHeight w:val="220"/>
        </w:trPr>
        <w:tc>
          <w:tcPr>
            <w:tcW w:w="9497" w:type="dxa"/>
            <w:gridSpan w:val="3"/>
            <w:shd w:val="clear" w:color="auto" w:fill="auto"/>
            <w:vAlign w:val="center"/>
          </w:tcPr>
          <w:p w:rsidR="00F43C0A" w:rsidRPr="00673B55" w:rsidRDefault="00F43C0A" w:rsidP="00673B55">
            <w:pPr>
              <w:spacing w:after="0" w:line="240" w:lineRule="auto"/>
              <w:contextualSpacing/>
              <w:jc w:val="center"/>
              <w:rPr>
                <w:rFonts w:ascii="Times New Roman" w:hAnsi="Times New Roman" w:cs="Times New Roman"/>
                <w:i/>
                <w:color w:val="000000"/>
              </w:rPr>
            </w:pPr>
            <w:r w:rsidRPr="00673B55">
              <w:rPr>
                <w:rFonts w:ascii="Times New Roman" w:hAnsi="Times New Roman" w:cs="Times New Roman"/>
                <w:b/>
                <w:i/>
                <w:color w:val="000000"/>
              </w:rPr>
              <w:t>Муниципальный уровень</w:t>
            </w:r>
          </w:p>
        </w:tc>
      </w:tr>
      <w:tr w:rsidR="00F43C0A" w:rsidRPr="00673B55" w:rsidTr="00673B55">
        <w:trPr>
          <w:trHeight w:val="539"/>
        </w:trPr>
        <w:tc>
          <w:tcPr>
            <w:tcW w:w="709" w:type="dxa"/>
            <w:shd w:val="clear" w:color="auto" w:fill="auto"/>
            <w:vAlign w:val="center"/>
          </w:tcPr>
          <w:p w:rsidR="00F43C0A" w:rsidRPr="00673B55" w:rsidRDefault="00F43C0A" w:rsidP="00673B55">
            <w:pPr>
              <w:spacing w:after="0" w:line="240" w:lineRule="auto"/>
              <w:contextualSpacing/>
              <w:jc w:val="center"/>
              <w:rPr>
                <w:rFonts w:ascii="Times New Roman" w:hAnsi="Times New Roman" w:cs="Times New Roman"/>
                <w:b/>
                <w:i/>
                <w:color w:val="000000"/>
              </w:rPr>
            </w:pPr>
            <w:r w:rsidRPr="00673B55">
              <w:rPr>
                <w:rFonts w:ascii="Times New Roman" w:hAnsi="Times New Roman" w:cs="Times New Roman"/>
                <w:b/>
                <w:i/>
                <w:color w:val="000000"/>
              </w:rPr>
              <w:t>№</w:t>
            </w:r>
          </w:p>
        </w:tc>
        <w:tc>
          <w:tcPr>
            <w:tcW w:w="6775" w:type="dxa"/>
            <w:shd w:val="clear" w:color="auto" w:fill="auto"/>
            <w:vAlign w:val="center"/>
          </w:tcPr>
          <w:p w:rsidR="00F43C0A" w:rsidRPr="00673B55" w:rsidRDefault="00F43C0A" w:rsidP="00673B55">
            <w:pPr>
              <w:spacing w:after="0" w:line="240" w:lineRule="auto"/>
              <w:contextualSpacing/>
              <w:jc w:val="center"/>
              <w:rPr>
                <w:rFonts w:ascii="Times New Roman" w:hAnsi="Times New Roman" w:cs="Times New Roman"/>
                <w:b/>
                <w:i/>
                <w:color w:val="000000"/>
              </w:rPr>
            </w:pPr>
            <w:r w:rsidRPr="00673B55">
              <w:rPr>
                <w:rFonts w:ascii="Times New Roman" w:hAnsi="Times New Roman" w:cs="Times New Roman"/>
                <w:b/>
                <w:i/>
                <w:color w:val="000000"/>
              </w:rPr>
              <w:t>Наименование</w:t>
            </w:r>
          </w:p>
        </w:tc>
        <w:tc>
          <w:tcPr>
            <w:tcW w:w="2013" w:type="dxa"/>
            <w:shd w:val="clear" w:color="auto" w:fill="auto"/>
            <w:vAlign w:val="center"/>
          </w:tcPr>
          <w:p w:rsidR="00F43C0A" w:rsidRPr="00673B55" w:rsidRDefault="00F43C0A" w:rsidP="00673B55">
            <w:pPr>
              <w:spacing w:after="0" w:line="240" w:lineRule="auto"/>
              <w:contextualSpacing/>
              <w:jc w:val="center"/>
              <w:rPr>
                <w:rFonts w:ascii="Times New Roman" w:hAnsi="Times New Roman" w:cs="Times New Roman"/>
                <w:b/>
                <w:i/>
                <w:color w:val="000000"/>
              </w:rPr>
            </w:pPr>
            <w:r w:rsidRPr="00673B55">
              <w:rPr>
                <w:rFonts w:ascii="Times New Roman" w:hAnsi="Times New Roman" w:cs="Times New Roman"/>
                <w:b/>
                <w:i/>
                <w:color w:val="000000"/>
              </w:rPr>
              <w:t>Сроки исполнения</w:t>
            </w:r>
          </w:p>
        </w:tc>
      </w:tr>
      <w:tr w:rsidR="00F43C0A" w:rsidRPr="00673B55" w:rsidTr="00F2632D">
        <w:trPr>
          <w:trHeight w:val="328"/>
        </w:trPr>
        <w:tc>
          <w:tcPr>
            <w:tcW w:w="709"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1</w:t>
            </w:r>
          </w:p>
        </w:tc>
        <w:tc>
          <w:tcPr>
            <w:tcW w:w="6775"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МУН_стоимость питания</w:t>
            </w:r>
          </w:p>
        </w:tc>
        <w:tc>
          <w:tcPr>
            <w:tcW w:w="2013"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ежемесячные</w:t>
            </w:r>
          </w:p>
        </w:tc>
      </w:tr>
      <w:tr w:rsidR="00F43C0A" w:rsidRPr="00673B55" w:rsidTr="00673B55">
        <w:trPr>
          <w:trHeight w:val="539"/>
        </w:trPr>
        <w:tc>
          <w:tcPr>
            <w:tcW w:w="709"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2</w:t>
            </w:r>
          </w:p>
        </w:tc>
        <w:tc>
          <w:tcPr>
            <w:tcW w:w="6775"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ФП показатели федеральных проектов_1;</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ФП современная школа;</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ФП патриотическое воспитание;</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Мун_ОО_поддержка одаренных детей;</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Мун_ОО_информирование о здоровом питании;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другие льготные категории_питание;</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дети инвалиды_общее;</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ресурсные классы;</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реабилитационные услуги (организации);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услеги ППС сопровождения;</w:t>
            </w:r>
          </w:p>
        </w:tc>
        <w:tc>
          <w:tcPr>
            <w:tcW w:w="2013"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ежеквартальные</w:t>
            </w:r>
          </w:p>
        </w:tc>
      </w:tr>
      <w:tr w:rsidR="00F43C0A" w:rsidRPr="00673B55" w:rsidTr="00673B55">
        <w:trPr>
          <w:trHeight w:val="539"/>
        </w:trPr>
        <w:tc>
          <w:tcPr>
            <w:tcW w:w="709"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3</w:t>
            </w:r>
          </w:p>
        </w:tc>
        <w:tc>
          <w:tcPr>
            <w:tcW w:w="6775"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Мун_ОО_ круглосуточное пребывание;</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Мун_ОО_ круглосуточное пребывние_итоги года;</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Мун_ОО_уччастие в мероприятиях_Дети России;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Мун_ОО_ показатели мониторинга системы</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образования_календарный год;</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Мун_потребность в финансовом обеспечении;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Мун_ОО_соответствие требованиям пожарной безопасности;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Мун_ОО_бывшие осужденные, обучающиеся в ОО_мероприятия;</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Мун_ОО_противодействие идеологии терроризма;</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кадры психолого-педагогических консилиумов;</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психолого-педагогические консилиумы;</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оказание логопедичекской помощи;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доступность для инвалидов объектов услуг;</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реабилитация инвалидов;</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педагогические работники;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несчастные случаи с обучающимися;</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несчастные случаи (работники организаций);</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мероприятия Медиаплана;</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сведения о специалистах (реабилитация и абилитация);</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услуги по реабилитации и абилитации;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ПМП обследование;</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ПК специалисты (реабилитация и абилитация);</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обучение детей-сирот;</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кадровый резерв;</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показатели жилищных условий;</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педагогические работники;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дети инвалиды доп. Образование;</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взаимодействие служб медиации;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характеристика служб медиации;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Мун_ОО охват и занятость детей в лагерях;</w:t>
            </w:r>
          </w:p>
        </w:tc>
        <w:tc>
          <w:tcPr>
            <w:tcW w:w="2013"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полугодовые</w:t>
            </w:r>
          </w:p>
          <w:p w:rsidR="00F43C0A" w:rsidRPr="00673B55" w:rsidRDefault="00F43C0A" w:rsidP="00673B55">
            <w:pPr>
              <w:spacing w:after="0" w:line="240" w:lineRule="auto"/>
              <w:contextualSpacing/>
              <w:rPr>
                <w:rFonts w:ascii="Times New Roman" w:hAnsi="Times New Roman" w:cs="Times New Roman"/>
                <w:color w:val="000000"/>
              </w:rPr>
            </w:pPr>
          </w:p>
        </w:tc>
      </w:tr>
      <w:tr w:rsidR="00F43C0A" w:rsidRPr="00673B55" w:rsidTr="00673B55">
        <w:trPr>
          <w:trHeight w:val="539"/>
        </w:trPr>
        <w:tc>
          <w:tcPr>
            <w:tcW w:w="709"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4</w:t>
            </w:r>
          </w:p>
        </w:tc>
        <w:tc>
          <w:tcPr>
            <w:tcW w:w="6775"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Запрос по детям перенесшим операцию по кохлеарной имплантации;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Мониторинг Всероссийского конкурса региональных моделей психологической службы в системе общего образования;</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Мониторинг по исполнению мероприятий по реализации Концепции развития в Российской Федерации системы комплексной реабилитации и абилитации инвалидов;</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Мониторинг количества обучающихся 5-11 классов принявших участие в олимпиадах и конкурсах по ИТ направлениям.;</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Мониторинги реестра лагерей;</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Мониторинг по реализации мероприятий Комплексного плана противодействия идеологии терроризма в МО на 25/29 годы;</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Форма Выезды на Новогодние праздники;</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Форма Выезды «Последний звонок 2025»;</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Форма выезды 9,11 Выпускные вечера 2025;</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Форма_Акция Безопасность детства;</w:t>
            </w:r>
          </w:p>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Сбор «Плавание для всех»;</w:t>
            </w:r>
          </w:p>
        </w:tc>
        <w:tc>
          <w:tcPr>
            <w:tcW w:w="2013" w:type="dxa"/>
            <w:shd w:val="clear" w:color="auto" w:fill="auto"/>
            <w:vAlign w:val="center"/>
          </w:tcPr>
          <w:p w:rsidR="00F43C0A" w:rsidRPr="00673B55" w:rsidRDefault="00F43C0A" w:rsidP="00673B55">
            <w:pPr>
              <w:spacing w:after="0" w:line="240" w:lineRule="auto"/>
              <w:contextualSpacing/>
              <w:rPr>
                <w:rFonts w:ascii="Times New Roman" w:hAnsi="Times New Roman" w:cs="Times New Roman"/>
                <w:color w:val="000000"/>
              </w:rPr>
            </w:pPr>
            <w:r w:rsidRPr="00673B55">
              <w:rPr>
                <w:rFonts w:ascii="Times New Roman" w:hAnsi="Times New Roman" w:cs="Times New Roman"/>
                <w:color w:val="000000"/>
              </w:rPr>
              <w:t>Отчеты по запросу</w:t>
            </w:r>
          </w:p>
        </w:tc>
      </w:tr>
    </w:tbl>
    <w:p w:rsidR="00F43C0A" w:rsidRPr="00F43C0A" w:rsidRDefault="00F43C0A" w:rsidP="00F43C0A">
      <w:pPr>
        <w:widowControl w:val="0"/>
        <w:spacing w:after="0" w:line="240" w:lineRule="auto"/>
        <w:ind w:firstLine="1060"/>
        <w:jc w:val="center"/>
        <w:rPr>
          <w:rFonts w:ascii="Times New Roman" w:eastAsia="Times New Roman" w:hAnsi="Times New Roman" w:cs="Times New Roman"/>
          <w:b/>
          <w:color w:val="000000"/>
          <w:sz w:val="24"/>
          <w:szCs w:val="24"/>
        </w:rPr>
      </w:pPr>
    </w:p>
    <w:p w:rsidR="00F43C0A" w:rsidRDefault="00673B55" w:rsidP="00F2632D">
      <w:pPr>
        <w:widowControl w:val="0"/>
        <w:spacing w:after="0" w:line="240" w:lineRule="auto"/>
        <w:ind w:firstLine="284"/>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Территориальная психолого–медико-</w:t>
      </w:r>
      <w:r w:rsidR="00F43C0A" w:rsidRPr="00F43C0A">
        <w:rPr>
          <w:rFonts w:ascii="Times New Roman" w:eastAsia="Times New Roman" w:hAnsi="Times New Roman" w:cs="Times New Roman"/>
          <w:b/>
          <w:color w:val="000000"/>
          <w:sz w:val="24"/>
          <w:szCs w:val="24"/>
        </w:rPr>
        <w:t>педагогическая комиссия</w:t>
      </w:r>
      <w:r w:rsidR="00F2632D">
        <w:rPr>
          <w:rFonts w:ascii="Times New Roman" w:eastAsia="Times New Roman" w:hAnsi="Times New Roman" w:cs="Times New Roman"/>
          <w:b/>
          <w:color w:val="000000"/>
          <w:sz w:val="24"/>
          <w:szCs w:val="24"/>
        </w:rPr>
        <w:t xml:space="preserve"> </w:t>
      </w:r>
      <w:r w:rsidR="00F43C0A" w:rsidRPr="00F43C0A">
        <w:rPr>
          <w:rFonts w:ascii="Times New Roman" w:eastAsia="Times New Roman" w:hAnsi="Times New Roman" w:cs="Times New Roman"/>
          <w:b/>
          <w:color w:val="000000"/>
          <w:sz w:val="24"/>
          <w:szCs w:val="24"/>
        </w:rPr>
        <w:t>городского округа Воскресенск Московской области</w:t>
      </w:r>
    </w:p>
    <w:p w:rsidR="00673B55" w:rsidRPr="00F43C0A" w:rsidRDefault="00673B55" w:rsidP="00673B55">
      <w:pPr>
        <w:widowControl w:val="0"/>
        <w:spacing w:after="0" w:line="240" w:lineRule="auto"/>
        <w:ind w:firstLine="1060"/>
        <w:jc w:val="center"/>
        <w:rPr>
          <w:rFonts w:ascii="Times New Roman" w:eastAsia="Times New Roman" w:hAnsi="Times New Roman" w:cs="Times New Roman"/>
          <w:b/>
          <w:color w:val="000000"/>
          <w:sz w:val="24"/>
          <w:szCs w:val="24"/>
        </w:rPr>
      </w:pPr>
    </w:p>
    <w:p w:rsidR="00F43C0A" w:rsidRPr="00F43C0A" w:rsidRDefault="00673B55" w:rsidP="00F2632D">
      <w:pPr>
        <w:widowControl w:val="0"/>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2025 г. </w:t>
      </w:r>
      <w:r w:rsidR="00F43C0A" w:rsidRPr="00F43C0A">
        <w:rPr>
          <w:rFonts w:ascii="Times New Roman" w:eastAsia="Times New Roman" w:hAnsi="Times New Roman" w:cs="Times New Roman"/>
          <w:sz w:val="24"/>
          <w:szCs w:val="24"/>
        </w:rPr>
        <w:t>ТПМПК г.о. Воскресенск Московской области было обследовано 762 человека, из них:</w:t>
      </w:r>
    </w:p>
    <w:p w:rsidR="00F43C0A" w:rsidRPr="00F43C0A" w:rsidRDefault="00673B55" w:rsidP="00F2632D">
      <w:pPr>
        <w:widowControl w:val="0"/>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лица</w:t>
      </w:r>
      <w:r w:rsidR="0061764B">
        <w:rPr>
          <w:rFonts w:ascii="Times New Roman" w:eastAsia="Times New Roman" w:hAnsi="Times New Roman" w:cs="Times New Roman"/>
          <w:sz w:val="24"/>
          <w:szCs w:val="24"/>
        </w:rPr>
        <w:t>,</w:t>
      </w:r>
      <w:r w:rsidR="00F43C0A" w:rsidRPr="00F43C0A">
        <w:rPr>
          <w:rFonts w:ascii="Times New Roman" w:eastAsia="Times New Roman" w:hAnsi="Times New Roman" w:cs="Times New Roman"/>
          <w:sz w:val="24"/>
          <w:szCs w:val="24"/>
        </w:rPr>
        <w:t xml:space="preserve"> имеющие инвалидност</w:t>
      </w:r>
      <w:r>
        <w:rPr>
          <w:rFonts w:ascii="Times New Roman" w:eastAsia="Times New Roman" w:hAnsi="Times New Roman" w:cs="Times New Roman"/>
          <w:sz w:val="24"/>
          <w:szCs w:val="24"/>
        </w:rPr>
        <w:t>ь - 0</w:t>
      </w:r>
      <w:r w:rsidR="00F43C0A" w:rsidRPr="00F43C0A">
        <w:rPr>
          <w:rFonts w:ascii="Times New Roman" w:eastAsia="Times New Roman" w:hAnsi="Times New Roman" w:cs="Times New Roman"/>
          <w:sz w:val="24"/>
          <w:szCs w:val="24"/>
        </w:rPr>
        <w:t>;</w:t>
      </w:r>
    </w:p>
    <w:p w:rsidR="00F43C0A" w:rsidRPr="00F43C0A" w:rsidRDefault="00673B55" w:rsidP="00F2632D">
      <w:pPr>
        <w:widowControl w:val="0"/>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дети-инвалиды - 120</w:t>
      </w:r>
      <w:r w:rsidR="00F43C0A" w:rsidRPr="00F43C0A">
        <w:rPr>
          <w:rFonts w:ascii="Times New Roman" w:eastAsia="Times New Roman" w:hAnsi="Times New Roman" w:cs="Times New Roman"/>
          <w:sz w:val="24"/>
          <w:szCs w:val="24"/>
        </w:rPr>
        <w:t>.</w:t>
      </w:r>
    </w:p>
    <w:p w:rsidR="00F43C0A" w:rsidRPr="00F43C0A" w:rsidRDefault="00673B55" w:rsidP="00F2632D">
      <w:pPr>
        <w:widowControl w:val="0"/>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 обследований на ПМПК в дистанционном формате -732</w:t>
      </w:r>
      <w:r w:rsidR="00F43C0A" w:rsidRPr="00F43C0A">
        <w:rPr>
          <w:rFonts w:ascii="Times New Roman" w:eastAsia="Times New Roman" w:hAnsi="Times New Roman" w:cs="Times New Roman"/>
          <w:sz w:val="24"/>
          <w:szCs w:val="24"/>
        </w:rPr>
        <w:t>.</w:t>
      </w:r>
    </w:p>
    <w:p w:rsidR="00F43C0A" w:rsidRPr="00F43C0A" w:rsidRDefault="00673B55" w:rsidP="00F2632D">
      <w:pPr>
        <w:widowControl w:val="0"/>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Выдано 676 заключений</w:t>
      </w:r>
      <w:r w:rsidR="00F43C0A" w:rsidRPr="00F43C0A">
        <w:rPr>
          <w:rFonts w:ascii="Times New Roman" w:eastAsia="Times New Roman" w:hAnsi="Times New Roman" w:cs="Times New Roman"/>
          <w:sz w:val="24"/>
          <w:szCs w:val="24"/>
        </w:rPr>
        <w:t>, из них без использования системы РПГУ - 1.</w:t>
      </w:r>
    </w:p>
    <w:p w:rsidR="00F43C0A" w:rsidRPr="00F43C0A" w:rsidRDefault="00F43C0A" w:rsidP="00F2632D">
      <w:pPr>
        <w:widowControl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Подано заявлений </w:t>
      </w:r>
      <w:r w:rsidR="00673B55">
        <w:rPr>
          <w:rFonts w:ascii="Times New Roman" w:eastAsia="Times New Roman" w:hAnsi="Times New Roman" w:cs="Times New Roman"/>
          <w:sz w:val="24"/>
          <w:szCs w:val="24"/>
        </w:rPr>
        <w:t>на консультацию ПМПК в РПГУ -14</w:t>
      </w:r>
      <w:r w:rsidRPr="00F43C0A">
        <w:rPr>
          <w:rFonts w:ascii="Times New Roman" w:eastAsia="Times New Roman" w:hAnsi="Times New Roman" w:cs="Times New Roman"/>
          <w:sz w:val="24"/>
          <w:szCs w:val="24"/>
        </w:rPr>
        <w:t>.</w:t>
      </w:r>
    </w:p>
    <w:p w:rsidR="00673B55" w:rsidRDefault="00F43C0A" w:rsidP="00F2632D">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Колич</w:t>
      </w:r>
      <w:r w:rsidR="00673B55">
        <w:rPr>
          <w:rFonts w:ascii="Times New Roman" w:eastAsia="Times New Roman" w:hAnsi="Times New Roman" w:cs="Times New Roman"/>
          <w:sz w:val="24"/>
          <w:szCs w:val="24"/>
        </w:rPr>
        <w:t xml:space="preserve">ество проведенных консультаций </w:t>
      </w:r>
      <w:r w:rsidRPr="00F43C0A">
        <w:rPr>
          <w:rFonts w:ascii="Times New Roman" w:eastAsia="Times New Roman" w:hAnsi="Times New Roman" w:cs="Times New Roman"/>
          <w:sz w:val="24"/>
          <w:szCs w:val="24"/>
        </w:rPr>
        <w:t>-</w:t>
      </w:r>
      <w:r w:rsidR="00673B55">
        <w:rPr>
          <w:rFonts w:ascii="Times New Roman" w:eastAsia="Times New Roman" w:hAnsi="Times New Roman" w:cs="Times New Roman"/>
          <w:sz w:val="24"/>
          <w:szCs w:val="24"/>
        </w:rPr>
        <w:t xml:space="preserve"> 14</w:t>
      </w:r>
      <w:r w:rsidRPr="00F43C0A">
        <w:rPr>
          <w:rFonts w:ascii="Times New Roman" w:eastAsia="Times New Roman" w:hAnsi="Times New Roman" w:cs="Times New Roman"/>
          <w:sz w:val="24"/>
          <w:szCs w:val="24"/>
        </w:rPr>
        <w:t>.</w:t>
      </w:r>
    </w:p>
    <w:p w:rsidR="00673B55" w:rsidRPr="00F43C0A" w:rsidRDefault="00673B55" w:rsidP="00673B55">
      <w:pPr>
        <w:spacing w:after="0" w:line="240" w:lineRule="auto"/>
        <w:ind w:firstLine="708"/>
        <w:jc w:val="both"/>
        <w:rPr>
          <w:rFonts w:ascii="Times New Roman" w:eastAsia="Times New Roman" w:hAnsi="Times New Roman" w:cs="Times New Roman"/>
          <w:sz w:val="24"/>
          <w:szCs w:val="24"/>
        </w:rPr>
      </w:pPr>
    </w:p>
    <w:p w:rsidR="00F43C0A" w:rsidRDefault="00F43C0A" w:rsidP="00F2632D">
      <w:pPr>
        <w:spacing w:after="0" w:line="240" w:lineRule="auto"/>
        <w:ind w:firstLine="284"/>
        <w:jc w:val="both"/>
        <w:rPr>
          <w:rFonts w:ascii="Times New Roman" w:hAnsi="Times New Roman" w:cs="Times New Roman"/>
          <w:b/>
          <w:color w:val="000000"/>
          <w:sz w:val="24"/>
          <w:szCs w:val="24"/>
          <w:lang w:eastAsia="en-US"/>
        </w:rPr>
      </w:pPr>
      <w:r w:rsidRPr="00F43C0A">
        <w:rPr>
          <w:rFonts w:ascii="Times New Roman" w:hAnsi="Times New Roman" w:cs="Times New Roman"/>
          <w:b/>
          <w:color w:val="000000"/>
          <w:sz w:val="24"/>
          <w:szCs w:val="24"/>
          <w:lang w:eastAsia="en-US"/>
        </w:rPr>
        <w:t>Кадровое обеспечение образовательного процесса</w:t>
      </w:r>
    </w:p>
    <w:p w:rsidR="00F2632D" w:rsidRPr="00F43C0A" w:rsidRDefault="00F2632D" w:rsidP="00F2632D">
      <w:pPr>
        <w:spacing w:after="0" w:line="240" w:lineRule="auto"/>
        <w:ind w:firstLine="284"/>
        <w:jc w:val="both"/>
        <w:rPr>
          <w:rFonts w:ascii="Times New Roman" w:hAnsi="Times New Roman" w:cs="Times New Roman"/>
          <w:b/>
          <w:color w:val="000000"/>
          <w:sz w:val="24"/>
          <w:szCs w:val="24"/>
          <w:lang w:eastAsia="en-US"/>
        </w:rPr>
      </w:pPr>
    </w:p>
    <w:p w:rsidR="00F43C0A" w:rsidRPr="00F43C0A" w:rsidRDefault="00F43C0A" w:rsidP="00F2632D">
      <w:pPr>
        <w:spacing w:after="0" w:line="240" w:lineRule="auto"/>
        <w:ind w:firstLine="284"/>
        <w:jc w:val="both"/>
        <w:rPr>
          <w:rFonts w:ascii="Times New Roman" w:hAnsi="Times New Roman" w:cs="Times New Roman"/>
          <w:color w:val="000000"/>
          <w:sz w:val="24"/>
          <w:szCs w:val="24"/>
          <w:lang w:eastAsia="en-US"/>
        </w:rPr>
      </w:pPr>
      <w:r w:rsidRPr="00F43C0A">
        <w:rPr>
          <w:rFonts w:ascii="Times New Roman" w:hAnsi="Times New Roman" w:cs="Times New Roman"/>
          <w:color w:val="000000"/>
          <w:sz w:val="24"/>
          <w:szCs w:val="24"/>
          <w:lang w:eastAsia="en-US"/>
        </w:rPr>
        <w:t>Численность работников в общеобразовательных организациях (за исключением дошкольного уровня образования) составляет 1421 человек, из них руководящих работников -68 (13- директора, 55- заместители директоров), 1101 педагогических работников (учителя-932, социальные педагоги - 21, педагоги дополнительного образования-2, педагоги-психологи-22, воспитатели- 26, тьюторы-5, советники директора по воспитанию и взаимодействию с детскими общественными объединениями -3, другие-36), учебно-вспомогательный персонал -50, иной персонал -202.</w:t>
      </w:r>
    </w:p>
    <w:p w:rsidR="00F43C0A" w:rsidRPr="00F43C0A" w:rsidRDefault="00F43C0A" w:rsidP="00F2632D">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 xml:space="preserve">В 2025 году в соответствии с графиком прохождения аттестации на квалификационные категории, утверждённым Распоряжением Министерства образования Московской области от 23.05.2025 №Р-538, было аттестовано: </w:t>
      </w:r>
    </w:p>
    <w:p w:rsidR="00F43C0A" w:rsidRPr="00F43C0A" w:rsidRDefault="00F43C0A" w:rsidP="00F2632D">
      <w:pPr>
        <w:spacing w:after="0" w:line="240" w:lineRule="auto"/>
        <w:ind w:firstLine="284"/>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 xml:space="preserve">- на высшую квалификационную категорию 622 педагогических работников, </w:t>
      </w:r>
    </w:p>
    <w:p w:rsidR="00F43C0A" w:rsidRPr="00F43C0A" w:rsidRDefault="00F43C0A" w:rsidP="00F2632D">
      <w:pPr>
        <w:spacing w:after="0" w:line="240" w:lineRule="auto"/>
        <w:ind w:firstLine="284"/>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 на первую квалификационную категорию 197 педагогических работников.</w:t>
      </w:r>
    </w:p>
    <w:p w:rsidR="00F43C0A" w:rsidRPr="00F43C0A" w:rsidRDefault="00F43C0A" w:rsidP="00F2632D">
      <w:pPr>
        <w:widowControl w:val="0"/>
        <w:tabs>
          <w:tab w:val="left" w:pos="709"/>
        </w:tabs>
        <w:suppressAutoHyphens/>
        <w:spacing w:after="0" w:line="240" w:lineRule="auto"/>
        <w:ind w:firstLine="284"/>
        <w:jc w:val="both"/>
        <w:rPr>
          <w:rFonts w:ascii="Times New Roman" w:eastAsia="DejaVu Sans" w:hAnsi="Times New Roman" w:cs="Lohit Hindi"/>
          <w:color w:val="000000"/>
          <w:kern w:val="1"/>
          <w:sz w:val="24"/>
          <w:szCs w:val="24"/>
          <w:lang w:eastAsia="hi-IN" w:bidi="hi-IN"/>
        </w:rPr>
      </w:pPr>
      <w:r w:rsidRPr="00F43C0A">
        <w:rPr>
          <w:rFonts w:ascii="Times New Roman" w:eastAsia="DejaVu Sans" w:hAnsi="Times New Roman" w:cs="Lohit Hindi"/>
          <w:color w:val="000000"/>
          <w:kern w:val="1"/>
          <w:sz w:val="24"/>
          <w:szCs w:val="24"/>
          <w:lang w:eastAsia="hi-IN" w:bidi="hi-IN"/>
        </w:rPr>
        <w:t>За 2025 год повысили квалификацию 675 руководящих и педагогических работников образовательных организаций городского округа Воскресенск различных категорий. Из них прошли обучение:</w:t>
      </w:r>
    </w:p>
    <w:p w:rsidR="00F43C0A" w:rsidRPr="00F43C0A" w:rsidRDefault="00673B55" w:rsidP="00F2632D">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Институт реализации государственной политики и профессионального развития работников образования ФГАОУ «Государственный университет пр</w:t>
      </w:r>
      <w:r w:rsidR="00F2632D">
        <w:rPr>
          <w:rFonts w:ascii="Times New Roman" w:eastAsia="DejaVu Sans" w:hAnsi="Times New Roman" w:cs="Lohit Hindi"/>
          <w:color w:val="000000"/>
          <w:kern w:val="1"/>
          <w:sz w:val="24"/>
          <w:szCs w:val="24"/>
          <w:lang w:eastAsia="hi-IN" w:bidi="hi-IN"/>
        </w:rPr>
        <w:t xml:space="preserve">освещения» (федеральные курсы) - </w:t>
      </w:r>
      <w:r w:rsidR="00F43C0A" w:rsidRPr="00F43C0A">
        <w:rPr>
          <w:rFonts w:ascii="Times New Roman" w:eastAsia="DejaVu Sans" w:hAnsi="Times New Roman" w:cs="Lohit Hindi"/>
          <w:color w:val="000000"/>
          <w:kern w:val="1"/>
          <w:sz w:val="24"/>
          <w:szCs w:val="24"/>
          <w:lang w:eastAsia="hi-IN" w:bidi="hi-IN"/>
        </w:rPr>
        <w:t>19 слушателей;</w:t>
      </w:r>
    </w:p>
    <w:p w:rsidR="00F43C0A" w:rsidRPr="00F43C0A" w:rsidRDefault="00673B55" w:rsidP="00F2632D">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ГАОУ ДПО МО «Корпоративный университет раз</w:t>
      </w:r>
      <w:r w:rsidR="00F2632D">
        <w:rPr>
          <w:rFonts w:ascii="Times New Roman" w:eastAsia="DejaVu Sans" w:hAnsi="Times New Roman" w:cs="Lohit Hindi"/>
          <w:color w:val="000000"/>
          <w:kern w:val="1"/>
          <w:sz w:val="24"/>
          <w:szCs w:val="24"/>
          <w:lang w:eastAsia="hi-IN" w:bidi="hi-IN"/>
        </w:rPr>
        <w:t>вития образования» (г. Москва) -</w:t>
      </w:r>
      <w:r w:rsidR="00F43C0A" w:rsidRPr="00F43C0A">
        <w:rPr>
          <w:rFonts w:ascii="Times New Roman" w:eastAsia="DejaVu Sans" w:hAnsi="Times New Roman" w:cs="Lohit Hindi"/>
          <w:color w:val="000000"/>
          <w:kern w:val="1"/>
          <w:sz w:val="24"/>
          <w:szCs w:val="24"/>
          <w:lang w:eastAsia="hi-IN" w:bidi="hi-IN"/>
        </w:rPr>
        <w:t xml:space="preserve"> 309 слушателей;</w:t>
      </w:r>
    </w:p>
    <w:p w:rsidR="00F43C0A" w:rsidRPr="00F43C0A" w:rsidRDefault="00673B55" w:rsidP="00F2632D">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 xml:space="preserve">ГОУ ВО МО «Государственный социально-гуманитарный университет» (г. Коломна) </w:t>
      </w:r>
      <w:r w:rsidR="00F2632D">
        <w:rPr>
          <w:rFonts w:ascii="Times New Roman" w:eastAsia="DejaVu Sans" w:hAnsi="Times New Roman" w:cs="Lohit Hindi"/>
          <w:color w:val="000000"/>
          <w:kern w:val="1"/>
          <w:sz w:val="24"/>
          <w:szCs w:val="24"/>
          <w:lang w:eastAsia="hi-IN" w:bidi="hi-IN"/>
        </w:rPr>
        <w:t>-</w:t>
      </w:r>
      <w:r w:rsidR="00F43C0A" w:rsidRPr="00F43C0A">
        <w:rPr>
          <w:rFonts w:ascii="Times New Roman" w:eastAsia="DejaVu Sans" w:hAnsi="Times New Roman" w:cs="Lohit Hindi"/>
          <w:color w:val="000000"/>
          <w:kern w:val="1"/>
          <w:sz w:val="24"/>
          <w:szCs w:val="24"/>
          <w:lang w:eastAsia="hi-IN" w:bidi="hi-IN"/>
        </w:rPr>
        <w:t xml:space="preserve"> 89 слушателей;</w:t>
      </w:r>
    </w:p>
    <w:p w:rsidR="00F43C0A" w:rsidRPr="00F43C0A" w:rsidRDefault="00673B55" w:rsidP="00F2632D">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ГОУ ВО МО «Государственный гуманитарно-технологический у</w:t>
      </w:r>
      <w:r w:rsidR="00F2632D">
        <w:rPr>
          <w:rFonts w:ascii="Times New Roman" w:eastAsia="DejaVu Sans" w:hAnsi="Times New Roman" w:cs="Lohit Hindi"/>
          <w:color w:val="000000"/>
          <w:kern w:val="1"/>
          <w:sz w:val="24"/>
          <w:szCs w:val="24"/>
          <w:lang w:eastAsia="hi-IN" w:bidi="hi-IN"/>
        </w:rPr>
        <w:t>ниверситет» (г. Орехово-Зуево) -</w:t>
      </w:r>
      <w:r w:rsidR="00F43C0A" w:rsidRPr="00F43C0A">
        <w:rPr>
          <w:rFonts w:ascii="Times New Roman" w:eastAsia="DejaVu Sans" w:hAnsi="Times New Roman" w:cs="Lohit Hindi"/>
          <w:color w:val="000000"/>
          <w:kern w:val="1"/>
          <w:sz w:val="24"/>
          <w:szCs w:val="24"/>
          <w:lang w:eastAsia="hi-IN" w:bidi="hi-IN"/>
        </w:rPr>
        <w:t xml:space="preserve"> 36 слушателей;</w:t>
      </w:r>
    </w:p>
    <w:p w:rsidR="00F43C0A" w:rsidRPr="00F43C0A" w:rsidRDefault="00673B55" w:rsidP="00F2632D">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АНО «Институт цифро</w:t>
      </w:r>
      <w:r w:rsidR="00F2632D">
        <w:rPr>
          <w:rFonts w:ascii="Times New Roman" w:eastAsia="DejaVu Sans" w:hAnsi="Times New Roman" w:cs="Lohit Hindi"/>
          <w:color w:val="000000"/>
          <w:kern w:val="1"/>
          <w:sz w:val="24"/>
          <w:szCs w:val="24"/>
          <w:lang w:eastAsia="hi-IN" w:bidi="hi-IN"/>
        </w:rPr>
        <w:t>вой трансформации образования» -</w:t>
      </w:r>
      <w:r w:rsidR="00F43C0A" w:rsidRPr="00F43C0A">
        <w:rPr>
          <w:rFonts w:ascii="Times New Roman" w:eastAsia="DejaVu Sans" w:hAnsi="Times New Roman" w:cs="Lohit Hindi"/>
          <w:color w:val="000000"/>
          <w:kern w:val="1"/>
          <w:sz w:val="24"/>
          <w:szCs w:val="24"/>
          <w:lang w:eastAsia="hi-IN" w:bidi="hi-IN"/>
        </w:rPr>
        <w:t xml:space="preserve"> 162 слушателя;</w:t>
      </w:r>
    </w:p>
    <w:p w:rsidR="00F43C0A" w:rsidRPr="00F43C0A" w:rsidRDefault="00673B55" w:rsidP="00F2632D">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МУ ДПО «Воскресенский научно-метод</w:t>
      </w:r>
      <w:r w:rsidR="00F2632D">
        <w:rPr>
          <w:rFonts w:ascii="Times New Roman" w:eastAsia="DejaVu Sans" w:hAnsi="Times New Roman" w:cs="Lohit Hindi"/>
          <w:color w:val="000000"/>
          <w:kern w:val="1"/>
          <w:sz w:val="24"/>
          <w:szCs w:val="24"/>
          <w:lang w:eastAsia="hi-IN" w:bidi="hi-IN"/>
        </w:rPr>
        <w:t>ический центр» -</w:t>
      </w:r>
      <w:r>
        <w:rPr>
          <w:rFonts w:ascii="Times New Roman" w:eastAsia="DejaVu Sans" w:hAnsi="Times New Roman" w:cs="Lohit Hindi"/>
          <w:color w:val="000000"/>
          <w:kern w:val="1"/>
          <w:sz w:val="24"/>
          <w:szCs w:val="24"/>
          <w:lang w:eastAsia="hi-IN" w:bidi="hi-IN"/>
        </w:rPr>
        <w:t xml:space="preserve"> 60 слушателей.</w:t>
      </w:r>
    </w:p>
    <w:p w:rsidR="00F43C0A" w:rsidRPr="00F43C0A" w:rsidRDefault="00F43C0A" w:rsidP="00F2632D">
      <w:pPr>
        <w:widowControl w:val="0"/>
        <w:tabs>
          <w:tab w:val="left" w:pos="0"/>
        </w:tabs>
        <w:suppressAutoHyphens/>
        <w:spacing w:after="0" w:line="240" w:lineRule="auto"/>
        <w:ind w:firstLine="284"/>
        <w:jc w:val="both"/>
        <w:rPr>
          <w:rFonts w:ascii="Times New Roman" w:eastAsia="DejaVu Sans" w:hAnsi="Times New Roman" w:cs="Lohit Hindi"/>
          <w:color w:val="000000"/>
          <w:kern w:val="1"/>
          <w:sz w:val="24"/>
          <w:szCs w:val="24"/>
          <w:lang w:eastAsia="hi-IN" w:bidi="hi-IN"/>
        </w:rPr>
      </w:pPr>
      <w:r w:rsidRPr="00F43C0A">
        <w:rPr>
          <w:rFonts w:ascii="Times New Roman" w:eastAsia="DejaVu Sans" w:hAnsi="Times New Roman" w:cs="Lohit Hindi"/>
          <w:color w:val="000000"/>
          <w:kern w:val="1"/>
          <w:sz w:val="24"/>
          <w:szCs w:val="24"/>
          <w:lang w:eastAsia="hi-IN" w:bidi="hi-IN"/>
        </w:rPr>
        <w:t>Количество слушателей, обученных по программам дополнительного профессионального образования по полугодиям, представлено в таблице:</w:t>
      </w:r>
    </w:p>
    <w:p w:rsidR="00F43C0A" w:rsidRPr="00F43C0A" w:rsidRDefault="00F43C0A" w:rsidP="00F43C0A">
      <w:pPr>
        <w:spacing w:after="0" w:line="276" w:lineRule="auto"/>
        <w:ind w:firstLine="567"/>
        <w:jc w:val="right"/>
        <w:rPr>
          <w:rFonts w:ascii="Times New Roman" w:eastAsia="Times New Roman" w:hAnsi="Times New Roman" w:cs="Times New Roman"/>
          <w:color w:val="000000"/>
          <w:sz w:val="24"/>
          <w:szCs w:val="24"/>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6"/>
        <w:gridCol w:w="1675"/>
        <w:gridCol w:w="1675"/>
        <w:gridCol w:w="1362"/>
      </w:tblGrid>
      <w:tr w:rsidR="00F43C0A" w:rsidRPr="00F43C0A" w:rsidTr="00F2632D">
        <w:trPr>
          <w:trHeight w:val="525"/>
        </w:trPr>
        <w:tc>
          <w:tcPr>
            <w:tcW w:w="8613"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b/>
                <w:color w:val="000000"/>
                <w:kern w:val="1"/>
                <w:lang w:eastAsia="hi-IN" w:bidi="hi-IN"/>
              </w:rPr>
            </w:pPr>
            <w:r w:rsidRPr="00F43C0A">
              <w:rPr>
                <w:rFonts w:ascii="Times New Roman" w:eastAsia="DejaVu Sans" w:hAnsi="Times New Roman" w:cs="Lohit Hindi"/>
                <w:b/>
                <w:color w:val="000000"/>
                <w:kern w:val="1"/>
                <w:lang w:eastAsia="hi-IN" w:bidi="hi-IN"/>
              </w:rPr>
              <w:t>Образовательные учреждения</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b/>
                <w:color w:val="000000"/>
                <w:kern w:val="1"/>
                <w:lang w:eastAsia="hi-IN" w:bidi="hi-IN"/>
              </w:rPr>
            </w:pPr>
            <w:r w:rsidRPr="00F43C0A">
              <w:rPr>
                <w:rFonts w:ascii="Times New Roman" w:eastAsia="DejaVu Sans" w:hAnsi="Times New Roman" w:cs="Lohit Hindi"/>
                <w:b/>
                <w:color w:val="000000"/>
                <w:kern w:val="1"/>
                <w:lang w:eastAsia="hi-IN" w:bidi="hi-IN"/>
              </w:rPr>
              <w:t>1 полугодие 2025</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b/>
                <w:color w:val="000000"/>
                <w:kern w:val="1"/>
                <w:lang w:eastAsia="hi-IN" w:bidi="hi-IN"/>
              </w:rPr>
            </w:pPr>
            <w:r w:rsidRPr="00F43C0A">
              <w:rPr>
                <w:rFonts w:ascii="Times New Roman" w:eastAsia="DejaVu Sans" w:hAnsi="Times New Roman" w:cs="Lohit Hindi"/>
                <w:b/>
                <w:color w:val="000000"/>
                <w:kern w:val="1"/>
                <w:lang w:eastAsia="hi-IN" w:bidi="hi-IN"/>
              </w:rPr>
              <w:t>2 полугодие 2025</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b/>
                <w:color w:val="000000"/>
                <w:kern w:val="1"/>
                <w:lang w:eastAsia="hi-IN" w:bidi="hi-IN"/>
              </w:rPr>
            </w:pPr>
            <w:r w:rsidRPr="00F43C0A">
              <w:rPr>
                <w:rFonts w:ascii="Times New Roman" w:eastAsia="DejaVu Sans" w:hAnsi="Times New Roman" w:cs="Lohit Hindi"/>
                <w:b/>
                <w:color w:val="000000"/>
                <w:spacing w:val="2"/>
                <w:kern w:val="1"/>
                <w:szCs w:val="24"/>
                <w:lang w:eastAsia="hi-IN" w:bidi="hi-IN"/>
              </w:rPr>
              <w:t>2025 год</w:t>
            </w:r>
          </w:p>
        </w:tc>
      </w:tr>
      <w:tr w:rsidR="00F43C0A" w:rsidRPr="00F43C0A" w:rsidTr="00F43C0A">
        <w:tc>
          <w:tcPr>
            <w:tcW w:w="8613" w:type="dxa"/>
            <w:shd w:val="clear" w:color="auto" w:fill="auto"/>
            <w:vAlign w:val="center"/>
          </w:tcPr>
          <w:p w:rsidR="00F43C0A" w:rsidRPr="00F43C0A" w:rsidRDefault="00F43C0A" w:rsidP="00F43C0A">
            <w:pPr>
              <w:widowControl w:val="0"/>
              <w:tabs>
                <w:tab w:val="left" w:pos="426"/>
              </w:tabs>
              <w:suppressAutoHyphens/>
              <w:spacing w:after="0" w:line="240" w:lineRule="auto"/>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Институт реализации государственной политики и профессионального развития работников образования ФГАОУ «Государственный университет просвещения»</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18</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1</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19</w:t>
            </w:r>
          </w:p>
        </w:tc>
      </w:tr>
      <w:tr w:rsidR="00F43C0A" w:rsidRPr="00F43C0A" w:rsidTr="00F43C0A">
        <w:tc>
          <w:tcPr>
            <w:tcW w:w="8613" w:type="dxa"/>
            <w:shd w:val="clear" w:color="auto" w:fill="auto"/>
            <w:vAlign w:val="center"/>
          </w:tcPr>
          <w:p w:rsidR="00F43C0A" w:rsidRPr="00F43C0A" w:rsidRDefault="00F43C0A" w:rsidP="00F43C0A">
            <w:pPr>
              <w:widowControl w:val="0"/>
              <w:tabs>
                <w:tab w:val="left" w:pos="426"/>
              </w:tabs>
              <w:suppressAutoHyphens/>
              <w:spacing w:after="0" w:line="240" w:lineRule="auto"/>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ГАОУ ДПО МО «Корпоративный университет развития образования»</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84</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spacing w:val="2"/>
                <w:kern w:val="1"/>
                <w:szCs w:val="24"/>
                <w:lang w:eastAsia="hi-IN" w:bidi="hi-IN"/>
              </w:rPr>
              <w:t>225</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309</w:t>
            </w:r>
          </w:p>
        </w:tc>
      </w:tr>
      <w:tr w:rsidR="00F43C0A" w:rsidRPr="00F43C0A" w:rsidTr="00F43C0A">
        <w:tc>
          <w:tcPr>
            <w:tcW w:w="8613" w:type="dxa"/>
            <w:shd w:val="clear" w:color="auto" w:fill="auto"/>
            <w:vAlign w:val="center"/>
          </w:tcPr>
          <w:p w:rsidR="00F43C0A" w:rsidRPr="00F43C0A" w:rsidRDefault="00F43C0A" w:rsidP="00F43C0A">
            <w:pPr>
              <w:widowControl w:val="0"/>
              <w:tabs>
                <w:tab w:val="left" w:pos="426"/>
              </w:tabs>
              <w:suppressAutoHyphens/>
              <w:spacing w:after="0" w:line="240" w:lineRule="auto"/>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ГОУ ВО МО «Государственный социально-гуманитарный университет»</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63</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spacing w:val="2"/>
                <w:kern w:val="1"/>
                <w:szCs w:val="24"/>
                <w:lang w:eastAsia="hi-IN" w:bidi="hi-IN"/>
              </w:rPr>
              <w:t>26</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89</w:t>
            </w:r>
          </w:p>
        </w:tc>
      </w:tr>
      <w:tr w:rsidR="00F43C0A" w:rsidRPr="00F43C0A" w:rsidTr="00F43C0A">
        <w:tc>
          <w:tcPr>
            <w:tcW w:w="8613" w:type="dxa"/>
            <w:shd w:val="clear" w:color="auto" w:fill="auto"/>
            <w:vAlign w:val="center"/>
          </w:tcPr>
          <w:p w:rsidR="00F43C0A" w:rsidRPr="00F43C0A" w:rsidRDefault="00F43C0A" w:rsidP="00F43C0A">
            <w:pPr>
              <w:widowControl w:val="0"/>
              <w:tabs>
                <w:tab w:val="left" w:pos="426"/>
              </w:tabs>
              <w:suppressAutoHyphens/>
              <w:spacing w:after="0" w:line="240" w:lineRule="auto"/>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ГОУ ВО МО «Государственный гуманитарно-технологический университет»</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36</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36</w:t>
            </w:r>
          </w:p>
        </w:tc>
      </w:tr>
      <w:tr w:rsidR="00F43C0A" w:rsidRPr="00F43C0A" w:rsidTr="00F43C0A">
        <w:tc>
          <w:tcPr>
            <w:tcW w:w="8613" w:type="dxa"/>
            <w:shd w:val="clear" w:color="auto" w:fill="auto"/>
            <w:vAlign w:val="center"/>
          </w:tcPr>
          <w:p w:rsidR="00F43C0A" w:rsidRPr="00F43C0A" w:rsidRDefault="00F43C0A" w:rsidP="00F43C0A">
            <w:pPr>
              <w:widowControl w:val="0"/>
              <w:tabs>
                <w:tab w:val="left" w:pos="426"/>
              </w:tabs>
              <w:suppressAutoHyphens/>
              <w:spacing w:after="0" w:line="240" w:lineRule="auto"/>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АНО «Институт цифровой трансформации образования»</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63</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99</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162</w:t>
            </w:r>
          </w:p>
        </w:tc>
      </w:tr>
      <w:tr w:rsidR="00F43C0A" w:rsidRPr="00F43C0A" w:rsidTr="00F43C0A">
        <w:trPr>
          <w:trHeight w:val="350"/>
        </w:trPr>
        <w:tc>
          <w:tcPr>
            <w:tcW w:w="8613" w:type="dxa"/>
            <w:shd w:val="clear" w:color="auto" w:fill="auto"/>
            <w:vAlign w:val="center"/>
          </w:tcPr>
          <w:p w:rsidR="00F43C0A" w:rsidRPr="00F43C0A" w:rsidRDefault="00F43C0A" w:rsidP="00F43C0A">
            <w:pPr>
              <w:widowControl w:val="0"/>
              <w:tabs>
                <w:tab w:val="left" w:pos="426"/>
              </w:tabs>
              <w:suppressAutoHyphens/>
              <w:spacing w:after="0" w:line="240" w:lineRule="auto"/>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МУ ДПО «Воскресенский научно-методический центр»</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40</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20</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F43C0A">
              <w:rPr>
                <w:rFonts w:ascii="Times New Roman" w:eastAsia="DejaVu Sans" w:hAnsi="Times New Roman" w:cs="Lohit Hindi"/>
                <w:color w:val="000000"/>
                <w:kern w:val="1"/>
                <w:lang w:eastAsia="hi-IN" w:bidi="hi-IN"/>
              </w:rPr>
              <w:t>60</w:t>
            </w:r>
          </w:p>
        </w:tc>
      </w:tr>
      <w:tr w:rsidR="00F43C0A" w:rsidRPr="00F43C0A" w:rsidTr="00F43C0A">
        <w:trPr>
          <w:trHeight w:val="556"/>
        </w:trPr>
        <w:tc>
          <w:tcPr>
            <w:tcW w:w="8613" w:type="dxa"/>
            <w:shd w:val="clear" w:color="auto" w:fill="auto"/>
            <w:vAlign w:val="center"/>
          </w:tcPr>
          <w:p w:rsidR="00F43C0A" w:rsidRPr="00F43C0A" w:rsidRDefault="00F43C0A" w:rsidP="00F43C0A">
            <w:pPr>
              <w:widowControl w:val="0"/>
              <w:tabs>
                <w:tab w:val="left" w:pos="426"/>
              </w:tabs>
              <w:suppressAutoHyphens/>
              <w:spacing w:after="0" w:line="240" w:lineRule="auto"/>
              <w:rPr>
                <w:rFonts w:ascii="Times New Roman" w:eastAsia="DejaVu Sans" w:hAnsi="Times New Roman" w:cs="Lohit Hindi"/>
                <w:b/>
                <w:color w:val="000000"/>
                <w:kern w:val="1"/>
                <w:lang w:eastAsia="hi-IN" w:bidi="hi-IN"/>
              </w:rPr>
            </w:pPr>
            <w:r w:rsidRPr="00F43C0A">
              <w:rPr>
                <w:rFonts w:ascii="Times New Roman" w:eastAsia="DejaVu Sans" w:hAnsi="Times New Roman" w:cs="Lohit Hindi"/>
                <w:b/>
                <w:color w:val="000000"/>
                <w:kern w:val="1"/>
                <w:lang w:eastAsia="hi-IN" w:bidi="hi-IN"/>
              </w:rPr>
              <w:t>ИТОГО:</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b/>
                <w:color w:val="000000"/>
                <w:kern w:val="1"/>
                <w:lang w:eastAsia="hi-IN" w:bidi="hi-IN"/>
              </w:rPr>
            </w:pPr>
            <w:r w:rsidRPr="00F43C0A">
              <w:rPr>
                <w:rFonts w:ascii="Times New Roman" w:eastAsia="DejaVu Sans" w:hAnsi="Times New Roman" w:cs="Lohit Hindi"/>
                <w:b/>
                <w:color w:val="000000"/>
                <w:kern w:val="1"/>
                <w:lang w:eastAsia="hi-IN" w:bidi="hi-IN"/>
              </w:rPr>
              <w:t>304</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b/>
                <w:color w:val="000000"/>
                <w:kern w:val="1"/>
                <w:lang w:eastAsia="hi-IN" w:bidi="hi-IN"/>
              </w:rPr>
            </w:pPr>
            <w:r w:rsidRPr="00F43C0A">
              <w:rPr>
                <w:rFonts w:ascii="Times New Roman" w:eastAsia="DejaVu Sans" w:hAnsi="Times New Roman" w:cs="Lohit Hindi"/>
                <w:b/>
                <w:color w:val="000000"/>
                <w:kern w:val="1"/>
                <w:lang w:eastAsia="hi-IN" w:bidi="hi-IN"/>
              </w:rPr>
              <w:t>371</w:t>
            </w:r>
          </w:p>
        </w:tc>
        <w:tc>
          <w:tcPr>
            <w:tcW w:w="2268" w:type="dxa"/>
            <w:shd w:val="clear" w:color="auto" w:fill="auto"/>
            <w:vAlign w:val="center"/>
          </w:tcPr>
          <w:p w:rsidR="00F43C0A" w:rsidRPr="00F43C0A" w:rsidRDefault="00F43C0A" w:rsidP="00F43C0A">
            <w:pPr>
              <w:widowControl w:val="0"/>
              <w:tabs>
                <w:tab w:val="left" w:pos="426"/>
              </w:tabs>
              <w:suppressAutoHyphens/>
              <w:spacing w:after="0" w:line="240" w:lineRule="auto"/>
              <w:jc w:val="center"/>
              <w:rPr>
                <w:rFonts w:ascii="Times New Roman" w:eastAsia="DejaVu Sans" w:hAnsi="Times New Roman" w:cs="Lohit Hindi"/>
                <w:b/>
                <w:color w:val="000000"/>
                <w:kern w:val="1"/>
                <w:lang w:eastAsia="hi-IN" w:bidi="hi-IN"/>
              </w:rPr>
            </w:pPr>
            <w:r w:rsidRPr="00F43C0A">
              <w:rPr>
                <w:rFonts w:ascii="Times New Roman" w:eastAsia="DejaVu Sans" w:hAnsi="Times New Roman" w:cs="Lohit Hindi"/>
                <w:b/>
                <w:color w:val="000000"/>
                <w:kern w:val="1"/>
                <w:lang w:eastAsia="hi-IN" w:bidi="hi-IN"/>
              </w:rPr>
              <w:t>675</w:t>
            </w:r>
          </w:p>
        </w:tc>
      </w:tr>
    </w:tbl>
    <w:p w:rsidR="00F43C0A" w:rsidRPr="00F43C0A" w:rsidRDefault="00F43C0A" w:rsidP="00F43C0A">
      <w:pPr>
        <w:widowControl w:val="0"/>
        <w:tabs>
          <w:tab w:val="left" w:pos="709"/>
        </w:tabs>
        <w:suppressAutoHyphens/>
        <w:spacing w:after="0" w:line="240" w:lineRule="auto"/>
        <w:ind w:firstLine="709"/>
        <w:jc w:val="both"/>
        <w:rPr>
          <w:rFonts w:ascii="Times New Roman" w:eastAsia="DejaVu Sans" w:hAnsi="Times New Roman" w:cs="Lohit Hindi"/>
          <w:color w:val="000000"/>
          <w:kern w:val="1"/>
          <w:sz w:val="24"/>
          <w:szCs w:val="24"/>
          <w:lang w:eastAsia="hi-IN" w:bidi="hi-IN"/>
        </w:rPr>
      </w:pPr>
    </w:p>
    <w:p w:rsidR="00F43C0A" w:rsidRPr="00F43C0A" w:rsidRDefault="00F43C0A" w:rsidP="00F2632D">
      <w:pPr>
        <w:widowControl w:val="0"/>
        <w:tabs>
          <w:tab w:val="left" w:pos="709"/>
        </w:tabs>
        <w:suppressAutoHyphens/>
        <w:spacing w:after="0" w:line="240" w:lineRule="auto"/>
        <w:ind w:firstLine="284"/>
        <w:jc w:val="both"/>
        <w:rPr>
          <w:rFonts w:ascii="Times New Roman" w:eastAsia="DejaVu Sans" w:hAnsi="Times New Roman" w:cs="Lohit Hindi"/>
          <w:color w:val="000000"/>
          <w:kern w:val="1"/>
          <w:sz w:val="24"/>
          <w:szCs w:val="24"/>
          <w:lang w:eastAsia="hi-IN" w:bidi="hi-IN"/>
        </w:rPr>
      </w:pPr>
      <w:r w:rsidRPr="00F43C0A">
        <w:rPr>
          <w:rFonts w:ascii="Times New Roman" w:eastAsia="DejaVu Sans" w:hAnsi="Times New Roman" w:cs="Lohit Hindi"/>
          <w:color w:val="000000"/>
          <w:kern w:val="1"/>
          <w:sz w:val="24"/>
          <w:szCs w:val="24"/>
          <w:lang w:eastAsia="hi-IN" w:bidi="hi-IN"/>
        </w:rPr>
        <w:t>Таким образом, в процентном соотношении от общего количества слушателей по программам дополнительного профессионального образования в 2025 году было обучено:</w:t>
      </w:r>
    </w:p>
    <w:p w:rsidR="00F43C0A" w:rsidRPr="00F43C0A" w:rsidRDefault="00673B55" w:rsidP="00F2632D">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 xml:space="preserve">по федеральным программам ФГАОУ «Государственный университет просвещения» </w:t>
      </w:r>
      <w:r w:rsidR="00F2632D">
        <w:rPr>
          <w:rFonts w:ascii="Times New Roman" w:eastAsia="DejaVu Sans" w:hAnsi="Times New Roman" w:cs="Lohit Hindi"/>
          <w:color w:val="000000"/>
          <w:kern w:val="1"/>
          <w:sz w:val="24"/>
          <w:szCs w:val="24"/>
          <w:lang w:eastAsia="hi-IN" w:bidi="hi-IN"/>
        </w:rPr>
        <w:t>-</w:t>
      </w:r>
      <w:r w:rsidR="00F43C0A" w:rsidRPr="00F43C0A">
        <w:rPr>
          <w:rFonts w:ascii="Times New Roman" w:eastAsia="DejaVu Sans" w:hAnsi="Times New Roman" w:cs="Lohit Hindi"/>
          <w:color w:val="000000"/>
          <w:kern w:val="1"/>
          <w:sz w:val="24"/>
          <w:szCs w:val="24"/>
          <w:lang w:eastAsia="hi-IN" w:bidi="hi-IN"/>
        </w:rPr>
        <w:t xml:space="preserve"> 2,8%;</w:t>
      </w:r>
    </w:p>
    <w:p w:rsidR="00F43C0A" w:rsidRPr="00F43C0A" w:rsidRDefault="00673B55" w:rsidP="00F2632D">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 xml:space="preserve">в ГАОУ ДПО МО «Корпоративный университет развития образования» </w:t>
      </w:r>
      <w:r w:rsidR="00F2632D">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45,8%;</w:t>
      </w:r>
    </w:p>
    <w:p w:rsidR="00F43C0A" w:rsidRPr="00F43C0A" w:rsidRDefault="00673B55" w:rsidP="00F2632D">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 xml:space="preserve">в ГОУ ВО МО «Государственный социально-гуманитарный университет» </w:t>
      </w:r>
      <w:r w:rsidR="00F2632D">
        <w:rPr>
          <w:rFonts w:ascii="Times New Roman" w:eastAsia="DejaVu Sans" w:hAnsi="Times New Roman" w:cs="Lohit Hindi"/>
          <w:color w:val="000000"/>
          <w:kern w:val="1"/>
          <w:sz w:val="24"/>
          <w:szCs w:val="24"/>
          <w:lang w:eastAsia="hi-IN" w:bidi="hi-IN"/>
        </w:rPr>
        <w:t>-</w:t>
      </w:r>
      <w:r w:rsidR="00F43C0A" w:rsidRPr="00F43C0A">
        <w:rPr>
          <w:rFonts w:ascii="Times New Roman" w:eastAsia="DejaVu Sans" w:hAnsi="Times New Roman" w:cs="Lohit Hindi"/>
          <w:color w:val="000000"/>
          <w:kern w:val="1"/>
          <w:sz w:val="24"/>
          <w:szCs w:val="24"/>
          <w:lang w:eastAsia="hi-IN" w:bidi="hi-IN"/>
        </w:rPr>
        <w:t xml:space="preserve"> 13,2%;</w:t>
      </w:r>
    </w:p>
    <w:p w:rsidR="00F43C0A" w:rsidRPr="00F43C0A" w:rsidRDefault="00673B55" w:rsidP="00F2632D">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 xml:space="preserve">в ГОУ ВО МО «Государственный гуманитарно-технологический университет» </w:t>
      </w:r>
      <w:r w:rsidR="00F2632D">
        <w:rPr>
          <w:rFonts w:ascii="Times New Roman" w:eastAsia="DejaVu Sans" w:hAnsi="Times New Roman" w:cs="Lohit Hindi"/>
          <w:color w:val="000000"/>
          <w:kern w:val="1"/>
          <w:sz w:val="24"/>
          <w:szCs w:val="24"/>
          <w:lang w:eastAsia="hi-IN" w:bidi="hi-IN"/>
        </w:rPr>
        <w:t>-</w:t>
      </w:r>
      <w:r w:rsidR="00F43C0A" w:rsidRPr="00F43C0A">
        <w:rPr>
          <w:rFonts w:ascii="Times New Roman" w:eastAsia="DejaVu Sans" w:hAnsi="Times New Roman" w:cs="Lohit Hindi"/>
          <w:color w:val="000000"/>
          <w:kern w:val="1"/>
          <w:sz w:val="24"/>
          <w:szCs w:val="24"/>
          <w:lang w:eastAsia="hi-IN" w:bidi="hi-IN"/>
        </w:rPr>
        <w:t xml:space="preserve"> 5,3%;</w:t>
      </w:r>
    </w:p>
    <w:p w:rsidR="00F43C0A" w:rsidRPr="00F43C0A" w:rsidRDefault="00673B55" w:rsidP="00F2632D">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АНО «Институт цифровой трансформации образования» - 24%;</w:t>
      </w:r>
    </w:p>
    <w:p w:rsidR="00F43C0A" w:rsidRPr="00F43C0A" w:rsidRDefault="00673B55" w:rsidP="00F2632D">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в МУ ДПО «Воскресенс</w:t>
      </w:r>
      <w:r w:rsidR="00F2632D">
        <w:rPr>
          <w:rFonts w:ascii="Times New Roman" w:eastAsia="DejaVu Sans" w:hAnsi="Times New Roman" w:cs="Lohit Hindi"/>
          <w:color w:val="000000"/>
          <w:kern w:val="1"/>
          <w:sz w:val="24"/>
          <w:szCs w:val="24"/>
          <w:lang w:eastAsia="hi-IN" w:bidi="hi-IN"/>
        </w:rPr>
        <w:t>кий научно-методический центр» -</w:t>
      </w:r>
      <w:r w:rsidR="00F43C0A" w:rsidRPr="00F43C0A">
        <w:rPr>
          <w:rFonts w:ascii="Times New Roman" w:eastAsia="DejaVu Sans" w:hAnsi="Times New Roman" w:cs="Lohit Hindi"/>
          <w:color w:val="000000"/>
          <w:kern w:val="1"/>
          <w:sz w:val="24"/>
          <w:szCs w:val="24"/>
          <w:lang w:eastAsia="hi-IN" w:bidi="hi-IN"/>
        </w:rPr>
        <w:t xml:space="preserve"> 8,9%.</w:t>
      </w:r>
    </w:p>
    <w:p w:rsidR="00F43C0A" w:rsidRPr="00F43C0A" w:rsidRDefault="00F43C0A" w:rsidP="00F2632D">
      <w:pPr>
        <w:widowControl w:val="0"/>
        <w:tabs>
          <w:tab w:val="left" w:pos="709"/>
        </w:tabs>
        <w:suppressAutoHyphens/>
        <w:spacing w:after="0" w:line="240" w:lineRule="auto"/>
        <w:ind w:firstLine="284"/>
        <w:jc w:val="both"/>
        <w:rPr>
          <w:rFonts w:ascii="Times New Roman" w:eastAsia="DejaVu Sans" w:hAnsi="Times New Roman" w:cs="Lohit Hindi"/>
          <w:color w:val="000000"/>
          <w:kern w:val="1"/>
          <w:sz w:val="24"/>
          <w:szCs w:val="24"/>
          <w:lang w:eastAsia="hi-IN" w:bidi="hi-IN"/>
        </w:rPr>
      </w:pPr>
      <w:r w:rsidRPr="00F43C0A">
        <w:rPr>
          <w:rFonts w:ascii="Times New Roman" w:eastAsia="DejaVu Sans" w:hAnsi="Times New Roman" w:cs="Lohit Hindi"/>
          <w:color w:val="000000"/>
          <w:kern w:val="1"/>
          <w:sz w:val="24"/>
          <w:szCs w:val="24"/>
          <w:lang w:eastAsia="hi-IN" w:bidi="hi-IN"/>
        </w:rPr>
        <w:t>По программам МУ ДПО «Воскресенский научно-методический центр» за 2025 год было обучено 60 человек, что составило 8,9% от общего количества слушателей.</w:t>
      </w:r>
    </w:p>
    <w:p w:rsidR="00F43C0A" w:rsidRPr="00F43C0A" w:rsidRDefault="00F43C0A" w:rsidP="00F2632D">
      <w:pPr>
        <w:widowControl w:val="0"/>
        <w:tabs>
          <w:tab w:val="left" w:pos="709"/>
        </w:tabs>
        <w:suppressAutoHyphens/>
        <w:spacing w:after="0" w:line="240" w:lineRule="auto"/>
        <w:ind w:firstLine="284"/>
        <w:jc w:val="both"/>
        <w:rPr>
          <w:rFonts w:ascii="Times New Roman" w:eastAsia="DejaVu Sans" w:hAnsi="Times New Roman" w:cs="Lohit Hindi"/>
          <w:color w:val="000000"/>
          <w:kern w:val="1"/>
          <w:sz w:val="24"/>
          <w:szCs w:val="24"/>
          <w:lang w:eastAsia="hi-IN" w:bidi="hi-IN"/>
        </w:rPr>
      </w:pPr>
      <w:r w:rsidRPr="00F43C0A">
        <w:rPr>
          <w:rFonts w:ascii="Times New Roman" w:eastAsia="DejaVu Sans" w:hAnsi="Times New Roman" w:cs="Lohit Hindi"/>
          <w:color w:val="000000"/>
          <w:kern w:val="1"/>
          <w:sz w:val="24"/>
          <w:szCs w:val="24"/>
          <w:lang w:eastAsia="hi-IN" w:bidi="hi-IN"/>
        </w:rPr>
        <w:t>Обучение проводилось по трем программам дополнительного профессионального образования:</w:t>
      </w:r>
    </w:p>
    <w:p w:rsidR="00F43C0A" w:rsidRPr="00F43C0A" w:rsidRDefault="00F43C0A" w:rsidP="00F2632D">
      <w:pPr>
        <w:widowControl w:val="0"/>
        <w:tabs>
          <w:tab w:val="left" w:pos="0"/>
        </w:tabs>
        <w:suppressAutoHyphens/>
        <w:spacing w:after="0" w:line="240" w:lineRule="auto"/>
        <w:ind w:firstLine="284"/>
        <w:jc w:val="both"/>
        <w:rPr>
          <w:rFonts w:ascii="Times New Roman" w:eastAsia="DejaVu Sans" w:hAnsi="Times New Roman" w:cs="Lohit Hindi"/>
          <w:color w:val="000000"/>
          <w:kern w:val="1"/>
          <w:sz w:val="24"/>
          <w:szCs w:val="24"/>
          <w:lang w:eastAsia="hi-IN" w:bidi="hi-IN"/>
        </w:rPr>
      </w:pPr>
      <w:r w:rsidRPr="00F43C0A">
        <w:rPr>
          <w:rFonts w:ascii="Times New Roman" w:eastAsia="DejaVu Sans" w:hAnsi="Times New Roman" w:cs="Lohit Hindi"/>
          <w:color w:val="000000"/>
          <w:kern w:val="1"/>
          <w:sz w:val="24"/>
          <w:szCs w:val="24"/>
          <w:lang w:eastAsia="hi-IN" w:bidi="hi-IN"/>
        </w:rPr>
        <w:t>Динамика изменения количества слушателей, обученных по программам дополнительного профессионально</w:t>
      </w:r>
      <w:r w:rsidR="001A42BB">
        <w:rPr>
          <w:rFonts w:ascii="Times New Roman" w:eastAsia="DejaVu Sans" w:hAnsi="Times New Roman" w:cs="Lohit Hindi"/>
          <w:color w:val="000000"/>
          <w:kern w:val="1"/>
          <w:sz w:val="24"/>
          <w:szCs w:val="24"/>
          <w:lang w:eastAsia="hi-IN" w:bidi="hi-IN"/>
        </w:rPr>
        <w:t xml:space="preserve">го образования, представлена в </w:t>
      </w:r>
      <w:r w:rsidRPr="00F43C0A">
        <w:rPr>
          <w:rFonts w:ascii="Times New Roman" w:eastAsia="DejaVu Sans" w:hAnsi="Times New Roman" w:cs="Lohit Hindi"/>
          <w:color w:val="000000"/>
          <w:kern w:val="1"/>
          <w:sz w:val="24"/>
          <w:szCs w:val="24"/>
          <w:lang w:eastAsia="hi-IN" w:bidi="hi-IN"/>
        </w:rPr>
        <w:t>таблице:</w:t>
      </w:r>
    </w:p>
    <w:tbl>
      <w:tblPr>
        <w:tblpPr w:leftFromText="180" w:rightFromText="180" w:vertAnchor="text" w:horzAnchor="margin" w:tblpX="74" w:tblpY="320"/>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4536"/>
        <w:gridCol w:w="1163"/>
        <w:gridCol w:w="1701"/>
        <w:gridCol w:w="1559"/>
      </w:tblGrid>
      <w:tr w:rsidR="00F43C0A" w:rsidRPr="001A42BB" w:rsidTr="001A42BB">
        <w:trPr>
          <w:trHeight w:val="879"/>
        </w:trPr>
        <w:tc>
          <w:tcPr>
            <w:tcW w:w="675" w:type="dxa"/>
            <w:vAlign w:val="center"/>
          </w:tcPr>
          <w:p w:rsidR="00F43C0A" w:rsidRPr="001A42BB" w:rsidRDefault="00F43C0A" w:rsidP="00F43C0A">
            <w:pPr>
              <w:snapToGrid w:val="0"/>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 п/п</w:t>
            </w:r>
          </w:p>
        </w:tc>
        <w:tc>
          <w:tcPr>
            <w:tcW w:w="4536" w:type="dxa"/>
            <w:vAlign w:val="center"/>
          </w:tcPr>
          <w:p w:rsidR="00F43C0A" w:rsidRPr="001A42BB" w:rsidRDefault="00F43C0A" w:rsidP="00F43C0A">
            <w:pPr>
              <w:snapToGrid w:val="0"/>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Образовательная программа</w:t>
            </w:r>
          </w:p>
        </w:tc>
        <w:tc>
          <w:tcPr>
            <w:tcW w:w="1163" w:type="dxa"/>
            <w:vAlign w:val="center"/>
          </w:tcPr>
          <w:p w:rsidR="00F43C0A" w:rsidRPr="001A42BB" w:rsidRDefault="00F43C0A" w:rsidP="00F43C0A">
            <w:pPr>
              <w:snapToGrid w:val="0"/>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Кол-во часов</w:t>
            </w:r>
          </w:p>
        </w:tc>
        <w:tc>
          <w:tcPr>
            <w:tcW w:w="1701" w:type="dxa"/>
            <w:vAlign w:val="center"/>
          </w:tcPr>
          <w:p w:rsidR="00F43C0A" w:rsidRPr="001A42BB" w:rsidRDefault="00F43C0A" w:rsidP="00F43C0A">
            <w:pPr>
              <w:snapToGrid w:val="0"/>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Преподаватель</w:t>
            </w:r>
          </w:p>
        </w:tc>
        <w:tc>
          <w:tcPr>
            <w:tcW w:w="1559" w:type="dxa"/>
            <w:vAlign w:val="center"/>
          </w:tcPr>
          <w:p w:rsidR="00F43C0A" w:rsidRPr="001A42BB" w:rsidRDefault="00F43C0A" w:rsidP="00F43C0A">
            <w:pPr>
              <w:snapToGrid w:val="0"/>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Кол-во обученных слушателей</w:t>
            </w:r>
          </w:p>
        </w:tc>
      </w:tr>
      <w:tr w:rsidR="00F43C0A" w:rsidRPr="001A42BB" w:rsidTr="001A42BB">
        <w:trPr>
          <w:trHeight w:val="394"/>
        </w:trPr>
        <w:tc>
          <w:tcPr>
            <w:tcW w:w="675" w:type="dxa"/>
            <w:vAlign w:val="center"/>
          </w:tcPr>
          <w:p w:rsidR="00F43C0A" w:rsidRPr="001A42BB" w:rsidRDefault="00F43C0A" w:rsidP="00580ED7">
            <w:pPr>
              <w:widowControl w:val="0"/>
              <w:numPr>
                <w:ilvl w:val="0"/>
                <w:numId w:val="4"/>
              </w:numPr>
              <w:suppressAutoHyphens/>
              <w:snapToGrid w:val="0"/>
              <w:spacing w:after="0" w:line="240" w:lineRule="auto"/>
              <w:ind w:left="0" w:firstLine="0"/>
              <w:jc w:val="center"/>
              <w:rPr>
                <w:rFonts w:ascii="Times New Roman" w:eastAsia="Times New Roman" w:hAnsi="Times New Roman" w:cs="Times New Roman"/>
                <w:color w:val="000000"/>
              </w:rPr>
            </w:pPr>
          </w:p>
        </w:tc>
        <w:tc>
          <w:tcPr>
            <w:tcW w:w="4536" w:type="dxa"/>
            <w:vAlign w:val="center"/>
          </w:tcPr>
          <w:p w:rsidR="00F43C0A" w:rsidRPr="001A42BB" w:rsidRDefault="00F43C0A" w:rsidP="00F43C0A">
            <w:pPr>
              <w:autoSpaceDE w:val="0"/>
              <w:autoSpaceDN w:val="0"/>
              <w:adjustRightInd w:val="0"/>
              <w:spacing w:after="0" w:line="240" w:lineRule="auto"/>
              <w:rPr>
                <w:rFonts w:ascii="Times New Roman" w:eastAsia="Times New Roman" w:hAnsi="Times New Roman" w:cs="Times New Roman"/>
                <w:color w:val="000000"/>
              </w:rPr>
            </w:pPr>
            <w:r w:rsidRPr="001A42BB">
              <w:rPr>
                <w:rFonts w:ascii="Times New Roman" w:eastAsia="Times New Roman" w:hAnsi="Times New Roman" w:cs="Times New Roman"/>
                <w:color w:val="000000"/>
              </w:rPr>
              <w:t xml:space="preserve">Результативные приемы технологий, формирующие здоровый образ жизни учащихся в условиях реализации ФГОС НОО, ООО и ООО </w:t>
            </w:r>
            <w:r w:rsidRPr="001A42BB">
              <w:rPr>
                <w:rFonts w:ascii="Times New Roman" w:eastAsia="Times New Roman" w:hAnsi="Times New Roman" w:cs="Times New Roman"/>
                <w:color w:val="000000"/>
                <w:lang w:val="en-US"/>
              </w:rPr>
              <w:t>III</w:t>
            </w:r>
            <w:r w:rsidRPr="001A42BB">
              <w:rPr>
                <w:rFonts w:ascii="Times New Roman" w:eastAsia="Times New Roman" w:hAnsi="Times New Roman" w:cs="Times New Roman"/>
                <w:color w:val="000000"/>
              </w:rPr>
              <w:t xml:space="preserve"> поколения»</w:t>
            </w:r>
          </w:p>
        </w:tc>
        <w:tc>
          <w:tcPr>
            <w:tcW w:w="1163" w:type="dxa"/>
            <w:vAlign w:val="center"/>
          </w:tcPr>
          <w:p w:rsidR="00F43C0A" w:rsidRPr="001A42BB" w:rsidRDefault="00F43C0A" w:rsidP="00F43C0A">
            <w:pPr>
              <w:snapToGrid w:val="0"/>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72 часа</w:t>
            </w:r>
          </w:p>
        </w:tc>
        <w:tc>
          <w:tcPr>
            <w:tcW w:w="1701" w:type="dxa"/>
            <w:vAlign w:val="center"/>
          </w:tcPr>
          <w:p w:rsidR="00F43C0A" w:rsidRPr="001A42BB" w:rsidRDefault="00F43C0A" w:rsidP="00F43C0A">
            <w:pPr>
              <w:snapToGrid w:val="0"/>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Шелобанова Ольга Владимировна</w:t>
            </w:r>
          </w:p>
        </w:tc>
        <w:tc>
          <w:tcPr>
            <w:tcW w:w="1559" w:type="dxa"/>
            <w:vAlign w:val="center"/>
          </w:tcPr>
          <w:p w:rsidR="00F43C0A" w:rsidRPr="001A42BB" w:rsidRDefault="00F43C0A" w:rsidP="00F43C0A">
            <w:pPr>
              <w:snapToGrid w:val="0"/>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18</w:t>
            </w:r>
          </w:p>
        </w:tc>
      </w:tr>
      <w:tr w:rsidR="00F43C0A" w:rsidRPr="001A42BB" w:rsidTr="001A42BB">
        <w:trPr>
          <w:trHeight w:val="845"/>
        </w:trPr>
        <w:tc>
          <w:tcPr>
            <w:tcW w:w="675" w:type="dxa"/>
            <w:vAlign w:val="center"/>
          </w:tcPr>
          <w:p w:rsidR="00F43C0A" w:rsidRPr="001A42BB" w:rsidRDefault="00F43C0A" w:rsidP="00580ED7">
            <w:pPr>
              <w:widowControl w:val="0"/>
              <w:numPr>
                <w:ilvl w:val="0"/>
                <w:numId w:val="4"/>
              </w:numPr>
              <w:suppressAutoHyphens/>
              <w:snapToGrid w:val="0"/>
              <w:spacing w:after="0" w:line="240" w:lineRule="auto"/>
              <w:ind w:left="0" w:firstLine="0"/>
              <w:jc w:val="center"/>
              <w:rPr>
                <w:rFonts w:ascii="Times New Roman" w:eastAsia="Times New Roman" w:hAnsi="Times New Roman" w:cs="Times New Roman"/>
                <w:color w:val="000000"/>
              </w:rPr>
            </w:pPr>
          </w:p>
        </w:tc>
        <w:tc>
          <w:tcPr>
            <w:tcW w:w="4536" w:type="dxa"/>
            <w:vAlign w:val="center"/>
          </w:tcPr>
          <w:p w:rsidR="00F43C0A" w:rsidRPr="001A42BB" w:rsidRDefault="00F43C0A" w:rsidP="00F43C0A">
            <w:pPr>
              <w:autoSpaceDE w:val="0"/>
              <w:autoSpaceDN w:val="0"/>
              <w:adjustRightInd w:val="0"/>
              <w:spacing w:after="0" w:line="240" w:lineRule="auto"/>
              <w:rPr>
                <w:rFonts w:ascii="Times New Roman" w:eastAsia="Times New Roman" w:hAnsi="Times New Roman" w:cs="Times New Roman"/>
                <w:color w:val="000000"/>
              </w:rPr>
            </w:pPr>
            <w:r w:rsidRPr="001A42BB">
              <w:rPr>
                <w:rFonts w:ascii="Times New Roman" w:eastAsia="Times New Roman" w:hAnsi="Times New Roman" w:cs="Times New Roman"/>
                <w:color w:val="000000"/>
              </w:rPr>
              <w:t>«Преемственность дошкольных групп и начальной школы в духовно-нравственном воспитании посредством ознакомления детей с произведениями древнерусского искусства живописи (иконописи) в ОРКСЭ»</w:t>
            </w:r>
          </w:p>
        </w:tc>
        <w:tc>
          <w:tcPr>
            <w:tcW w:w="1163" w:type="dxa"/>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72 часа</w:t>
            </w:r>
          </w:p>
        </w:tc>
        <w:tc>
          <w:tcPr>
            <w:tcW w:w="1701" w:type="dxa"/>
            <w:vAlign w:val="center"/>
          </w:tcPr>
          <w:p w:rsidR="00F43C0A" w:rsidRPr="001A42BB" w:rsidRDefault="00F43C0A" w:rsidP="00F43C0A">
            <w:pPr>
              <w:snapToGrid w:val="0"/>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 xml:space="preserve">Гаркушина Зинаида Сергеевна </w:t>
            </w:r>
          </w:p>
        </w:tc>
        <w:tc>
          <w:tcPr>
            <w:tcW w:w="1559" w:type="dxa"/>
            <w:vAlign w:val="center"/>
          </w:tcPr>
          <w:p w:rsidR="00F43C0A" w:rsidRPr="001A42BB" w:rsidRDefault="00F43C0A" w:rsidP="00F43C0A">
            <w:pPr>
              <w:snapToGrid w:val="0"/>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22</w:t>
            </w:r>
          </w:p>
        </w:tc>
      </w:tr>
      <w:tr w:rsidR="00F43C0A" w:rsidRPr="001A42BB" w:rsidTr="001A42BB">
        <w:trPr>
          <w:trHeight w:val="605"/>
        </w:trPr>
        <w:tc>
          <w:tcPr>
            <w:tcW w:w="675" w:type="dxa"/>
            <w:vAlign w:val="center"/>
          </w:tcPr>
          <w:p w:rsidR="00F43C0A" w:rsidRPr="001A42BB" w:rsidRDefault="00F43C0A" w:rsidP="00580ED7">
            <w:pPr>
              <w:widowControl w:val="0"/>
              <w:numPr>
                <w:ilvl w:val="0"/>
                <w:numId w:val="4"/>
              </w:numPr>
              <w:suppressAutoHyphens/>
              <w:snapToGrid w:val="0"/>
              <w:spacing w:after="0" w:line="240" w:lineRule="auto"/>
              <w:ind w:left="0" w:firstLine="0"/>
              <w:jc w:val="center"/>
              <w:rPr>
                <w:rFonts w:ascii="Times New Roman" w:eastAsia="Times New Roman" w:hAnsi="Times New Roman" w:cs="Times New Roman"/>
                <w:color w:val="000000"/>
              </w:rPr>
            </w:pPr>
          </w:p>
        </w:tc>
        <w:tc>
          <w:tcPr>
            <w:tcW w:w="4536" w:type="dxa"/>
            <w:vAlign w:val="center"/>
          </w:tcPr>
          <w:p w:rsidR="00F43C0A" w:rsidRPr="001A42BB" w:rsidRDefault="00F43C0A" w:rsidP="00F43C0A">
            <w:pPr>
              <w:autoSpaceDE w:val="0"/>
              <w:autoSpaceDN w:val="0"/>
              <w:adjustRightInd w:val="0"/>
              <w:spacing w:after="0" w:line="240" w:lineRule="auto"/>
              <w:rPr>
                <w:rFonts w:ascii="Times New Roman" w:eastAsia="Times New Roman" w:hAnsi="Times New Roman" w:cs="Times New Roman"/>
                <w:color w:val="000000"/>
              </w:rPr>
            </w:pPr>
            <w:r w:rsidRPr="001A42BB">
              <w:rPr>
                <w:rFonts w:ascii="Times New Roman" w:eastAsia="Times New Roman" w:hAnsi="Times New Roman" w:cs="Times New Roman"/>
                <w:color w:val="000000"/>
              </w:rPr>
              <w:t>Ознакомление детей дошкольного возраста с краеведческим материалом в условиях реализации ФОП ДО и ФГОС»</w:t>
            </w:r>
          </w:p>
        </w:tc>
        <w:tc>
          <w:tcPr>
            <w:tcW w:w="1163" w:type="dxa"/>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72 часа</w:t>
            </w:r>
          </w:p>
        </w:tc>
        <w:tc>
          <w:tcPr>
            <w:tcW w:w="1701" w:type="dxa"/>
            <w:vAlign w:val="center"/>
          </w:tcPr>
          <w:p w:rsidR="00F43C0A" w:rsidRPr="001A42BB" w:rsidRDefault="00F43C0A" w:rsidP="00F43C0A">
            <w:pPr>
              <w:snapToGrid w:val="0"/>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Гаркушина Зинаида Сергеевна</w:t>
            </w:r>
          </w:p>
        </w:tc>
        <w:tc>
          <w:tcPr>
            <w:tcW w:w="1559" w:type="dxa"/>
            <w:vAlign w:val="center"/>
          </w:tcPr>
          <w:p w:rsidR="00F43C0A" w:rsidRPr="001A42BB" w:rsidRDefault="00F43C0A" w:rsidP="00F43C0A">
            <w:pPr>
              <w:snapToGrid w:val="0"/>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20</w:t>
            </w:r>
          </w:p>
        </w:tc>
      </w:tr>
      <w:tr w:rsidR="00F43C0A" w:rsidRPr="001A42BB" w:rsidTr="001A42BB">
        <w:trPr>
          <w:trHeight w:val="247"/>
        </w:trPr>
        <w:tc>
          <w:tcPr>
            <w:tcW w:w="8075" w:type="dxa"/>
            <w:gridSpan w:val="4"/>
            <w:vAlign w:val="center"/>
          </w:tcPr>
          <w:p w:rsidR="00F43C0A" w:rsidRPr="001A42BB" w:rsidRDefault="00F43C0A" w:rsidP="00F43C0A">
            <w:pPr>
              <w:snapToGrid w:val="0"/>
              <w:spacing w:after="0" w:line="240" w:lineRule="auto"/>
              <w:rPr>
                <w:rFonts w:ascii="Times New Roman" w:eastAsia="Times New Roman" w:hAnsi="Times New Roman" w:cs="Times New Roman"/>
                <w:color w:val="000000"/>
              </w:rPr>
            </w:pPr>
            <w:r w:rsidRPr="001A42BB">
              <w:rPr>
                <w:rFonts w:ascii="Times New Roman" w:eastAsia="Times New Roman" w:hAnsi="Times New Roman" w:cs="Times New Roman"/>
                <w:color w:val="000000"/>
              </w:rPr>
              <w:t>Итого по программам обучено:</w:t>
            </w:r>
          </w:p>
        </w:tc>
        <w:tc>
          <w:tcPr>
            <w:tcW w:w="1559" w:type="dxa"/>
            <w:vAlign w:val="center"/>
          </w:tcPr>
          <w:p w:rsidR="00F43C0A" w:rsidRPr="001A42BB" w:rsidRDefault="00F43C0A" w:rsidP="00F43C0A">
            <w:pPr>
              <w:snapToGrid w:val="0"/>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60</w:t>
            </w:r>
          </w:p>
        </w:tc>
      </w:tr>
    </w:tbl>
    <w:p w:rsidR="00F43C0A" w:rsidRPr="001A42BB" w:rsidRDefault="00F43C0A" w:rsidP="00F43C0A">
      <w:pPr>
        <w:widowControl w:val="0"/>
        <w:tabs>
          <w:tab w:val="left" w:pos="0"/>
        </w:tabs>
        <w:suppressAutoHyphens/>
        <w:spacing w:after="0" w:line="240" w:lineRule="auto"/>
        <w:ind w:firstLine="709"/>
        <w:jc w:val="both"/>
        <w:rPr>
          <w:rFonts w:ascii="Times New Roman" w:eastAsia="DejaVu Sans" w:hAnsi="Times New Roman" w:cs="Lohit Hindi"/>
          <w:color w:val="000000"/>
          <w:kern w:val="1"/>
          <w:lang w:eastAsia="hi-IN" w:bidi="hi-IN"/>
        </w:rPr>
      </w:pPr>
    </w:p>
    <w:p w:rsidR="00F43C0A" w:rsidRPr="00F43C0A" w:rsidRDefault="00F43C0A" w:rsidP="00F43C0A">
      <w:pPr>
        <w:spacing w:after="0" w:line="276" w:lineRule="auto"/>
        <w:ind w:firstLine="567"/>
        <w:jc w:val="right"/>
        <w:rPr>
          <w:rFonts w:ascii="Times New Roman" w:eastAsia="Times New Roman" w:hAnsi="Times New Roman" w:cs="Times New Roman"/>
          <w:color w:val="000000"/>
          <w:sz w:val="24"/>
          <w:szCs w:val="24"/>
          <w:shd w:val="clear" w:color="auto" w:fill="FFFFFF"/>
        </w:rPr>
      </w:pPr>
    </w:p>
    <w:tbl>
      <w:tblPr>
        <w:tblW w:w="978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1094"/>
        <w:gridCol w:w="1117"/>
        <w:gridCol w:w="1133"/>
        <w:gridCol w:w="1094"/>
        <w:gridCol w:w="1094"/>
      </w:tblGrid>
      <w:tr w:rsidR="00F43C0A" w:rsidRPr="001A42BB" w:rsidTr="001A42BB">
        <w:trPr>
          <w:trHeight w:val="749"/>
        </w:trPr>
        <w:tc>
          <w:tcPr>
            <w:tcW w:w="4253"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b/>
                <w:color w:val="000000"/>
                <w:kern w:val="1"/>
                <w:sz w:val="20"/>
                <w:szCs w:val="20"/>
                <w:lang w:eastAsia="hi-IN" w:bidi="hi-IN"/>
              </w:rPr>
            </w:pPr>
            <w:r w:rsidRPr="001A42BB">
              <w:rPr>
                <w:rFonts w:ascii="Times New Roman" w:eastAsia="DejaVu Sans" w:hAnsi="Times New Roman" w:cs="Lohit Hindi"/>
                <w:b/>
                <w:color w:val="000000"/>
                <w:kern w:val="1"/>
                <w:sz w:val="20"/>
                <w:szCs w:val="20"/>
                <w:lang w:eastAsia="hi-IN" w:bidi="hi-IN"/>
              </w:rPr>
              <w:t>Образовательные учреждения</w:t>
            </w:r>
          </w:p>
        </w:tc>
        <w:tc>
          <w:tcPr>
            <w:tcW w:w="1094"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b/>
                <w:color w:val="000000"/>
                <w:spacing w:val="2"/>
                <w:sz w:val="20"/>
                <w:szCs w:val="20"/>
              </w:rPr>
            </w:pPr>
            <w:r w:rsidRPr="001A42BB">
              <w:rPr>
                <w:rFonts w:ascii="Times New Roman" w:eastAsia="Times New Roman" w:hAnsi="Times New Roman" w:cs="Times New Roman"/>
                <w:b/>
                <w:color w:val="000000"/>
                <w:spacing w:val="2"/>
                <w:sz w:val="20"/>
                <w:szCs w:val="20"/>
              </w:rPr>
              <w:t>2021 год (человек)</w:t>
            </w:r>
          </w:p>
        </w:tc>
        <w:tc>
          <w:tcPr>
            <w:tcW w:w="1117"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b/>
                <w:color w:val="000000"/>
                <w:spacing w:val="2"/>
                <w:sz w:val="20"/>
                <w:szCs w:val="20"/>
              </w:rPr>
            </w:pPr>
            <w:r w:rsidRPr="001A42BB">
              <w:rPr>
                <w:rFonts w:ascii="Times New Roman" w:eastAsia="Times New Roman" w:hAnsi="Times New Roman" w:cs="Times New Roman"/>
                <w:b/>
                <w:color w:val="000000"/>
                <w:spacing w:val="2"/>
                <w:sz w:val="20"/>
                <w:szCs w:val="20"/>
              </w:rPr>
              <w:t>2022 год (человек)</w:t>
            </w:r>
          </w:p>
        </w:tc>
        <w:tc>
          <w:tcPr>
            <w:tcW w:w="1133"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b/>
                <w:color w:val="000000"/>
                <w:spacing w:val="2"/>
                <w:sz w:val="20"/>
                <w:szCs w:val="20"/>
              </w:rPr>
            </w:pPr>
            <w:r w:rsidRPr="001A42BB">
              <w:rPr>
                <w:rFonts w:ascii="Times New Roman" w:eastAsia="Times New Roman" w:hAnsi="Times New Roman" w:cs="Times New Roman"/>
                <w:b/>
                <w:color w:val="000000"/>
                <w:spacing w:val="2"/>
                <w:sz w:val="20"/>
                <w:szCs w:val="20"/>
              </w:rPr>
              <w:t>2023 год (человек)</w:t>
            </w:r>
          </w:p>
        </w:tc>
        <w:tc>
          <w:tcPr>
            <w:tcW w:w="1094"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b/>
                <w:color w:val="000000"/>
                <w:spacing w:val="2"/>
                <w:sz w:val="20"/>
                <w:szCs w:val="20"/>
              </w:rPr>
            </w:pPr>
            <w:r w:rsidRPr="001A42BB">
              <w:rPr>
                <w:rFonts w:ascii="Times New Roman" w:eastAsia="Times New Roman" w:hAnsi="Times New Roman" w:cs="Times New Roman"/>
                <w:b/>
                <w:color w:val="000000"/>
                <w:spacing w:val="2"/>
                <w:sz w:val="20"/>
                <w:szCs w:val="20"/>
              </w:rPr>
              <w:t>2024 год (человек)</w:t>
            </w:r>
          </w:p>
        </w:tc>
        <w:tc>
          <w:tcPr>
            <w:tcW w:w="1094"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b/>
                <w:color w:val="000000"/>
                <w:spacing w:val="2"/>
                <w:sz w:val="20"/>
                <w:szCs w:val="20"/>
              </w:rPr>
            </w:pPr>
            <w:r w:rsidRPr="001A42BB">
              <w:rPr>
                <w:rFonts w:ascii="Times New Roman" w:eastAsia="Times New Roman" w:hAnsi="Times New Roman" w:cs="Times New Roman"/>
                <w:b/>
                <w:color w:val="000000"/>
                <w:spacing w:val="2"/>
                <w:sz w:val="20"/>
                <w:szCs w:val="20"/>
              </w:rPr>
              <w:t>2025 год (человек)</w:t>
            </w:r>
          </w:p>
        </w:tc>
      </w:tr>
      <w:tr w:rsidR="00F43C0A" w:rsidRPr="001A42BB" w:rsidTr="001A42BB">
        <w:trPr>
          <w:trHeight w:val="567"/>
        </w:trPr>
        <w:tc>
          <w:tcPr>
            <w:tcW w:w="4253" w:type="dxa"/>
            <w:shd w:val="clear" w:color="auto" w:fill="auto"/>
            <w:vAlign w:val="center"/>
          </w:tcPr>
          <w:p w:rsidR="00F43C0A" w:rsidRPr="001A42BB" w:rsidRDefault="00F43C0A" w:rsidP="00F43C0A">
            <w:pPr>
              <w:widowControl w:val="0"/>
              <w:tabs>
                <w:tab w:val="left" w:pos="426"/>
              </w:tabs>
              <w:suppressAutoHyphens/>
              <w:spacing w:after="0" w:line="240" w:lineRule="auto"/>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Институт реализации государственной политики и профессионального развития работников образования ФГАОУ «Государственный университет просвещения»</w:t>
            </w:r>
          </w:p>
        </w:tc>
        <w:tc>
          <w:tcPr>
            <w:tcW w:w="1094"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96</w:t>
            </w:r>
          </w:p>
        </w:tc>
        <w:tc>
          <w:tcPr>
            <w:tcW w:w="1117"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48</w:t>
            </w:r>
          </w:p>
        </w:tc>
        <w:tc>
          <w:tcPr>
            <w:tcW w:w="1133"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158</w:t>
            </w:r>
          </w:p>
        </w:tc>
        <w:tc>
          <w:tcPr>
            <w:tcW w:w="1094"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color w:val="000000"/>
                <w:spacing w:val="2"/>
              </w:rPr>
            </w:pPr>
            <w:r w:rsidRPr="001A42BB">
              <w:rPr>
                <w:rFonts w:ascii="Times New Roman" w:eastAsia="Times New Roman" w:hAnsi="Times New Roman" w:cs="Times New Roman"/>
                <w:color w:val="000000"/>
                <w:spacing w:val="2"/>
              </w:rPr>
              <w:t>140</w:t>
            </w:r>
          </w:p>
        </w:tc>
        <w:tc>
          <w:tcPr>
            <w:tcW w:w="1094"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color w:val="000000"/>
                <w:spacing w:val="2"/>
              </w:rPr>
            </w:pPr>
            <w:r w:rsidRPr="001A42BB">
              <w:rPr>
                <w:rFonts w:ascii="Times New Roman" w:eastAsia="Times New Roman" w:hAnsi="Times New Roman" w:cs="Times New Roman"/>
                <w:color w:val="000000"/>
                <w:spacing w:val="2"/>
              </w:rPr>
              <w:t>19</w:t>
            </w:r>
          </w:p>
        </w:tc>
      </w:tr>
      <w:tr w:rsidR="00F43C0A" w:rsidRPr="001A42BB" w:rsidTr="001A42BB">
        <w:trPr>
          <w:trHeight w:val="455"/>
        </w:trPr>
        <w:tc>
          <w:tcPr>
            <w:tcW w:w="4253" w:type="dxa"/>
            <w:shd w:val="clear" w:color="auto" w:fill="auto"/>
            <w:vAlign w:val="center"/>
          </w:tcPr>
          <w:p w:rsidR="00F43C0A" w:rsidRPr="001A42BB" w:rsidRDefault="00F43C0A" w:rsidP="00F43C0A">
            <w:pPr>
              <w:widowControl w:val="0"/>
              <w:tabs>
                <w:tab w:val="left" w:pos="426"/>
              </w:tabs>
              <w:suppressAutoHyphens/>
              <w:spacing w:after="0" w:line="240" w:lineRule="auto"/>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ГАОУ ДПО МО «Корпоративный университет развития образования»</w:t>
            </w:r>
          </w:p>
        </w:tc>
        <w:tc>
          <w:tcPr>
            <w:tcW w:w="1094"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229</w:t>
            </w:r>
          </w:p>
        </w:tc>
        <w:tc>
          <w:tcPr>
            <w:tcW w:w="1117"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588</w:t>
            </w:r>
          </w:p>
        </w:tc>
        <w:tc>
          <w:tcPr>
            <w:tcW w:w="1133"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255</w:t>
            </w:r>
          </w:p>
        </w:tc>
        <w:tc>
          <w:tcPr>
            <w:tcW w:w="1094"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color w:val="000000"/>
                <w:spacing w:val="2"/>
              </w:rPr>
            </w:pPr>
            <w:r w:rsidRPr="001A42BB">
              <w:rPr>
                <w:rFonts w:ascii="Times New Roman" w:eastAsia="Times New Roman" w:hAnsi="Times New Roman" w:cs="Times New Roman"/>
                <w:color w:val="000000"/>
                <w:spacing w:val="2"/>
              </w:rPr>
              <w:t>222</w:t>
            </w:r>
          </w:p>
        </w:tc>
        <w:tc>
          <w:tcPr>
            <w:tcW w:w="1094"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color w:val="000000"/>
                <w:spacing w:val="2"/>
              </w:rPr>
            </w:pPr>
            <w:r w:rsidRPr="001A42BB">
              <w:rPr>
                <w:rFonts w:ascii="Times New Roman" w:eastAsia="Times New Roman" w:hAnsi="Times New Roman" w:cs="Times New Roman"/>
                <w:color w:val="000000"/>
                <w:spacing w:val="2"/>
              </w:rPr>
              <w:t>309</w:t>
            </w:r>
          </w:p>
        </w:tc>
      </w:tr>
      <w:tr w:rsidR="00F43C0A" w:rsidRPr="001A42BB" w:rsidTr="001A42BB">
        <w:trPr>
          <w:trHeight w:val="455"/>
        </w:trPr>
        <w:tc>
          <w:tcPr>
            <w:tcW w:w="4253" w:type="dxa"/>
            <w:shd w:val="clear" w:color="auto" w:fill="auto"/>
            <w:vAlign w:val="center"/>
          </w:tcPr>
          <w:p w:rsidR="00F43C0A" w:rsidRPr="001A42BB" w:rsidRDefault="00F43C0A" w:rsidP="00F43C0A">
            <w:pPr>
              <w:widowControl w:val="0"/>
              <w:tabs>
                <w:tab w:val="left" w:pos="426"/>
              </w:tabs>
              <w:suppressAutoHyphens/>
              <w:spacing w:after="0" w:line="240" w:lineRule="auto"/>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ГОУ ВО МО «Государственный социально-гуманитарный университет»</w:t>
            </w:r>
          </w:p>
        </w:tc>
        <w:tc>
          <w:tcPr>
            <w:tcW w:w="1094"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336</w:t>
            </w:r>
          </w:p>
        </w:tc>
        <w:tc>
          <w:tcPr>
            <w:tcW w:w="1117"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416</w:t>
            </w:r>
          </w:p>
        </w:tc>
        <w:tc>
          <w:tcPr>
            <w:tcW w:w="1133"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438</w:t>
            </w:r>
          </w:p>
        </w:tc>
        <w:tc>
          <w:tcPr>
            <w:tcW w:w="1094"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color w:val="000000"/>
                <w:spacing w:val="2"/>
              </w:rPr>
            </w:pPr>
            <w:r w:rsidRPr="001A42BB">
              <w:rPr>
                <w:rFonts w:ascii="Times New Roman" w:eastAsia="Times New Roman" w:hAnsi="Times New Roman" w:cs="Times New Roman"/>
                <w:color w:val="000000"/>
                <w:spacing w:val="2"/>
              </w:rPr>
              <w:t>142</w:t>
            </w:r>
          </w:p>
        </w:tc>
        <w:tc>
          <w:tcPr>
            <w:tcW w:w="1094"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color w:val="000000"/>
                <w:spacing w:val="2"/>
              </w:rPr>
            </w:pPr>
            <w:r w:rsidRPr="001A42BB">
              <w:rPr>
                <w:rFonts w:ascii="Times New Roman" w:eastAsia="Times New Roman" w:hAnsi="Times New Roman" w:cs="Times New Roman"/>
                <w:color w:val="000000"/>
                <w:spacing w:val="2"/>
              </w:rPr>
              <w:t>89</w:t>
            </w:r>
          </w:p>
        </w:tc>
      </w:tr>
      <w:tr w:rsidR="00F43C0A" w:rsidRPr="001A42BB" w:rsidTr="001A42BB">
        <w:trPr>
          <w:trHeight w:val="455"/>
        </w:trPr>
        <w:tc>
          <w:tcPr>
            <w:tcW w:w="4253" w:type="dxa"/>
            <w:shd w:val="clear" w:color="auto" w:fill="auto"/>
            <w:vAlign w:val="center"/>
          </w:tcPr>
          <w:p w:rsidR="00F43C0A" w:rsidRPr="001A42BB" w:rsidRDefault="00F43C0A" w:rsidP="00F43C0A">
            <w:pPr>
              <w:widowControl w:val="0"/>
              <w:tabs>
                <w:tab w:val="left" w:pos="426"/>
              </w:tabs>
              <w:suppressAutoHyphens/>
              <w:spacing w:after="0" w:line="240" w:lineRule="auto"/>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ГОУ ВО МО «Государственный гуманитарно-технологический университет»</w:t>
            </w:r>
          </w:p>
        </w:tc>
        <w:tc>
          <w:tcPr>
            <w:tcW w:w="1094"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w:t>
            </w:r>
          </w:p>
        </w:tc>
        <w:tc>
          <w:tcPr>
            <w:tcW w:w="1117"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6</w:t>
            </w:r>
          </w:p>
        </w:tc>
        <w:tc>
          <w:tcPr>
            <w:tcW w:w="1133"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3</w:t>
            </w:r>
          </w:p>
        </w:tc>
        <w:tc>
          <w:tcPr>
            <w:tcW w:w="1094"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color w:val="000000"/>
                <w:spacing w:val="2"/>
              </w:rPr>
            </w:pPr>
            <w:r w:rsidRPr="001A42BB">
              <w:rPr>
                <w:rFonts w:ascii="Times New Roman" w:eastAsia="Times New Roman" w:hAnsi="Times New Roman" w:cs="Times New Roman"/>
                <w:color w:val="000000"/>
                <w:spacing w:val="2"/>
              </w:rPr>
              <w:t>40</w:t>
            </w:r>
          </w:p>
        </w:tc>
        <w:tc>
          <w:tcPr>
            <w:tcW w:w="1094"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color w:val="000000"/>
                <w:spacing w:val="2"/>
              </w:rPr>
            </w:pPr>
            <w:r w:rsidRPr="001A42BB">
              <w:rPr>
                <w:rFonts w:ascii="Times New Roman" w:eastAsia="Times New Roman" w:hAnsi="Times New Roman" w:cs="Times New Roman"/>
                <w:color w:val="000000"/>
                <w:spacing w:val="2"/>
              </w:rPr>
              <w:t>36</w:t>
            </w:r>
          </w:p>
        </w:tc>
      </w:tr>
      <w:tr w:rsidR="00F43C0A" w:rsidRPr="001A42BB" w:rsidTr="001A42BB">
        <w:trPr>
          <w:trHeight w:val="455"/>
        </w:trPr>
        <w:tc>
          <w:tcPr>
            <w:tcW w:w="4253" w:type="dxa"/>
            <w:shd w:val="clear" w:color="auto" w:fill="auto"/>
            <w:vAlign w:val="center"/>
          </w:tcPr>
          <w:p w:rsidR="00F43C0A" w:rsidRPr="001A42BB" w:rsidRDefault="00F43C0A" w:rsidP="00F43C0A">
            <w:pPr>
              <w:widowControl w:val="0"/>
              <w:tabs>
                <w:tab w:val="left" w:pos="426"/>
              </w:tabs>
              <w:suppressAutoHyphens/>
              <w:spacing w:after="0" w:line="240" w:lineRule="auto"/>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АНО «Институт цифровой трансформации образования»</w:t>
            </w:r>
          </w:p>
        </w:tc>
        <w:tc>
          <w:tcPr>
            <w:tcW w:w="1094"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w:t>
            </w:r>
          </w:p>
        </w:tc>
        <w:tc>
          <w:tcPr>
            <w:tcW w:w="1117"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w:t>
            </w:r>
          </w:p>
        </w:tc>
        <w:tc>
          <w:tcPr>
            <w:tcW w:w="1133"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w:t>
            </w:r>
          </w:p>
        </w:tc>
        <w:tc>
          <w:tcPr>
            <w:tcW w:w="1094"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color w:val="000000"/>
                <w:spacing w:val="2"/>
              </w:rPr>
            </w:pPr>
            <w:r w:rsidRPr="001A42BB">
              <w:rPr>
                <w:rFonts w:ascii="Times New Roman" w:eastAsia="Times New Roman" w:hAnsi="Times New Roman" w:cs="Times New Roman"/>
                <w:color w:val="000000"/>
                <w:spacing w:val="2"/>
              </w:rPr>
              <w:t>-</w:t>
            </w:r>
          </w:p>
        </w:tc>
        <w:tc>
          <w:tcPr>
            <w:tcW w:w="1094"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color w:val="000000"/>
                <w:spacing w:val="2"/>
              </w:rPr>
            </w:pPr>
            <w:r w:rsidRPr="001A42BB">
              <w:rPr>
                <w:rFonts w:ascii="Times New Roman" w:eastAsia="Times New Roman" w:hAnsi="Times New Roman" w:cs="Times New Roman"/>
                <w:color w:val="000000"/>
                <w:spacing w:val="2"/>
              </w:rPr>
              <w:t>162</w:t>
            </w:r>
          </w:p>
        </w:tc>
      </w:tr>
      <w:tr w:rsidR="00F43C0A" w:rsidRPr="001A42BB" w:rsidTr="001A42BB">
        <w:trPr>
          <w:trHeight w:val="455"/>
        </w:trPr>
        <w:tc>
          <w:tcPr>
            <w:tcW w:w="4253" w:type="dxa"/>
            <w:shd w:val="clear" w:color="auto" w:fill="auto"/>
            <w:vAlign w:val="center"/>
          </w:tcPr>
          <w:p w:rsidR="00F43C0A" w:rsidRPr="001A42BB" w:rsidRDefault="00F43C0A" w:rsidP="00F43C0A">
            <w:pPr>
              <w:widowControl w:val="0"/>
              <w:tabs>
                <w:tab w:val="left" w:pos="426"/>
              </w:tabs>
              <w:suppressAutoHyphens/>
              <w:spacing w:after="0" w:line="240" w:lineRule="auto"/>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Московский государственный областной университет</w:t>
            </w:r>
          </w:p>
        </w:tc>
        <w:tc>
          <w:tcPr>
            <w:tcW w:w="1094"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51</w:t>
            </w:r>
          </w:p>
        </w:tc>
        <w:tc>
          <w:tcPr>
            <w:tcW w:w="1117"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14</w:t>
            </w:r>
          </w:p>
        </w:tc>
        <w:tc>
          <w:tcPr>
            <w:tcW w:w="1133"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w:t>
            </w:r>
          </w:p>
        </w:tc>
        <w:tc>
          <w:tcPr>
            <w:tcW w:w="1094"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color w:val="000000"/>
                <w:spacing w:val="2"/>
              </w:rPr>
            </w:pPr>
            <w:r w:rsidRPr="001A42BB">
              <w:rPr>
                <w:rFonts w:ascii="Times New Roman" w:eastAsia="Times New Roman" w:hAnsi="Times New Roman" w:cs="Times New Roman"/>
                <w:color w:val="000000"/>
                <w:spacing w:val="2"/>
              </w:rPr>
              <w:t>-</w:t>
            </w:r>
          </w:p>
        </w:tc>
        <w:tc>
          <w:tcPr>
            <w:tcW w:w="1094" w:type="dxa"/>
            <w:shd w:val="clear" w:color="auto" w:fill="auto"/>
            <w:vAlign w:val="center"/>
          </w:tcPr>
          <w:p w:rsidR="00F43C0A" w:rsidRPr="001A42BB" w:rsidRDefault="00F43C0A" w:rsidP="00F43C0A">
            <w:pPr>
              <w:spacing w:after="0" w:line="240" w:lineRule="auto"/>
              <w:ind w:firstLine="34"/>
              <w:jc w:val="center"/>
              <w:rPr>
                <w:rFonts w:ascii="Times New Roman" w:eastAsia="Times New Roman" w:hAnsi="Times New Roman" w:cs="Times New Roman"/>
                <w:color w:val="000000"/>
                <w:spacing w:val="2"/>
              </w:rPr>
            </w:pPr>
            <w:r w:rsidRPr="001A42BB">
              <w:rPr>
                <w:rFonts w:ascii="Times New Roman" w:eastAsia="Times New Roman" w:hAnsi="Times New Roman" w:cs="Times New Roman"/>
                <w:color w:val="000000"/>
                <w:spacing w:val="2"/>
              </w:rPr>
              <w:t>-</w:t>
            </w:r>
          </w:p>
        </w:tc>
      </w:tr>
      <w:tr w:rsidR="00F43C0A" w:rsidRPr="001A42BB" w:rsidTr="001A42BB">
        <w:trPr>
          <w:trHeight w:val="504"/>
        </w:trPr>
        <w:tc>
          <w:tcPr>
            <w:tcW w:w="4253" w:type="dxa"/>
            <w:shd w:val="clear" w:color="auto" w:fill="auto"/>
            <w:vAlign w:val="center"/>
          </w:tcPr>
          <w:p w:rsidR="00F43C0A" w:rsidRPr="001A42BB" w:rsidRDefault="00F43C0A" w:rsidP="00F43C0A">
            <w:pPr>
              <w:widowControl w:val="0"/>
              <w:tabs>
                <w:tab w:val="left" w:pos="426"/>
              </w:tabs>
              <w:suppressAutoHyphens/>
              <w:spacing w:after="0" w:line="240" w:lineRule="auto"/>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МУ ДПО «Воскресенский научно-методический центр»</w:t>
            </w:r>
          </w:p>
        </w:tc>
        <w:tc>
          <w:tcPr>
            <w:tcW w:w="1094"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65</w:t>
            </w:r>
          </w:p>
        </w:tc>
        <w:tc>
          <w:tcPr>
            <w:tcW w:w="1117"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14</w:t>
            </w:r>
          </w:p>
        </w:tc>
        <w:tc>
          <w:tcPr>
            <w:tcW w:w="1133"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14</w:t>
            </w:r>
          </w:p>
        </w:tc>
        <w:tc>
          <w:tcPr>
            <w:tcW w:w="1094"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spacing w:val="2"/>
                <w:kern w:val="1"/>
                <w:lang w:eastAsia="hi-IN" w:bidi="hi-IN"/>
              </w:rPr>
              <w:t>74</w:t>
            </w:r>
          </w:p>
        </w:tc>
        <w:tc>
          <w:tcPr>
            <w:tcW w:w="1094"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60</w:t>
            </w:r>
          </w:p>
        </w:tc>
      </w:tr>
      <w:tr w:rsidR="00F43C0A" w:rsidRPr="001A42BB" w:rsidTr="001A42BB">
        <w:trPr>
          <w:trHeight w:val="504"/>
        </w:trPr>
        <w:tc>
          <w:tcPr>
            <w:tcW w:w="4253" w:type="dxa"/>
            <w:shd w:val="clear" w:color="auto" w:fill="auto"/>
            <w:vAlign w:val="center"/>
          </w:tcPr>
          <w:p w:rsidR="00F43C0A" w:rsidRPr="001A42BB" w:rsidRDefault="00F43C0A" w:rsidP="00F43C0A">
            <w:pPr>
              <w:widowControl w:val="0"/>
              <w:tabs>
                <w:tab w:val="left" w:pos="426"/>
              </w:tabs>
              <w:suppressAutoHyphens/>
              <w:spacing w:after="0" w:line="240" w:lineRule="auto"/>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Другие</w:t>
            </w:r>
          </w:p>
        </w:tc>
        <w:tc>
          <w:tcPr>
            <w:tcW w:w="1094"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165</w:t>
            </w:r>
          </w:p>
        </w:tc>
        <w:tc>
          <w:tcPr>
            <w:tcW w:w="1117"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w:t>
            </w:r>
          </w:p>
        </w:tc>
        <w:tc>
          <w:tcPr>
            <w:tcW w:w="1133"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w:t>
            </w:r>
          </w:p>
        </w:tc>
        <w:tc>
          <w:tcPr>
            <w:tcW w:w="1094"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r w:rsidRPr="001A42BB">
              <w:rPr>
                <w:rFonts w:ascii="Times New Roman" w:eastAsia="DejaVu Sans" w:hAnsi="Times New Roman" w:cs="Lohit Hindi"/>
                <w:color w:val="000000"/>
                <w:kern w:val="1"/>
                <w:lang w:eastAsia="hi-IN" w:bidi="hi-IN"/>
              </w:rPr>
              <w:t>9</w:t>
            </w:r>
          </w:p>
        </w:tc>
        <w:tc>
          <w:tcPr>
            <w:tcW w:w="1094"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color w:val="000000"/>
                <w:kern w:val="1"/>
                <w:lang w:eastAsia="hi-IN" w:bidi="hi-IN"/>
              </w:rPr>
            </w:pPr>
          </w:p>
        </w:tc>
      </w:tr>
      <w:tr w:rsidR="00F43C0A" w:rsidRPr="001A42BB" w:rsidTr="001A42BB">
        <w:trPr>
          <w:trHeight w:val="567"/>
        </w:trPr>
        <w:tc>
          <w:tcPr>
            <w:tcW w:w="4253" w:type="dxa"/>
            <w:shd w:val="clear" w:color="auto" w:fill="auto"/>
            <w:vAlign w:val="center"/>
          </w:tcPr>
          <w:p w:rsidR="00F43C0A" w:rsidRPr="001A42BB" w:rsidRDefault="00F43C0A" w:rsidP="00F43C0A">
            <w:pPr>
              <w:widowControl w:val="0"/>
              <w:tabs>
                <w:tab w:val="left" w:pos="426"/>
              </w:tabs>
              <w:suppressAutoHyphens/>
              <w:spacing w:after="0" w:line="240" w:lineRule="auto"/>
              <w:rPr>
                <w:rFonts w:ascii="Times New Roman" w:eastAsia="DejaVu Sans" w:hAnsi="Times New Roman" w:cs="Lohit Hindi"/>
                <w:b/>
                <w:color w:val="000000"/>
                <w:kern w:val="1"/>
                <w:lang w:eastAsia="hi-IN" w:bidi="hi-IN"/>
              </w:rPr>
            </w:pPr>
            <w:r w:rsidRPr="001A42BB">
              <w:rPr>
                <w:rFonts w:ascii="Times New Roman" w:eastAsia="DejaVu Sans" w:hAnsi="Times New Roman" w:cs="Lohit Hindi"/>
                <w:b/>
                <w:color w:val="000000"/>
                <w:kern w:val="1"/>
                <w:lang w:eastAsia="hi-IN" w:bidi="hi-IN"/>
              </w:rPr>
              <w:t>ИТОГО:</w:t>
            </w:r>
          </w:p>
        </w:tc>
        <w:tc>
          <w:tcPr>
            <w:tcW w:w="1094"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b/>
                <w:color w:val="000000"/>
                <w:kern w:val="1"/>
                <w:lang w:eastAsia="hi-IN" w:bidi="hi-IN"/>
              </w:rPr>
            </w:pPr>
            <w:r w:rsidRPr="001A42BB">
              <w:rPr>
                <w:rFonts w:ascii="Times New Roman" w:eastAsia="DejaVu Sans" w:hAnsi="Times New Roman" w:cs="Lohit Hindi"/>
                <w:b/>
                <w:color w:val="000000"/>
                <w:kern w:val="1"/>
                <w:lang w:eastAsia="hi-IN" w:bidi="hi-IN"/>
              </w:rPr>
              <w:t>970</w:t>
            </w:r>
          </w:p>
        </w:tc>
        <w:tc>
          <w:tcPr>
            <w:tcW w:w="1117"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b/>
                <w:color w:val="000000"/>
                <w:kern w:val="1"/>
                <w:lang w:eastAsia="hi-IN" w:bidi="hi-IN"/>
              </w:rPr>
            </w:pPr>
            <w:r w:rsidRPr="001A42BB">
              <w:rPr>
                <w:rFonts w:ascii="Times New Roman" w:eastAsia="DejaVu Sans" w:hAnsi="Times New Roman" w:cs="Lohit Hindi"/>
                <w:b/>
                <w:color w:val="000000"/>
                <w:kern w:val="1"/>
                <w:lang w:eastAsia="hi-IN" w:bidi="hi-IN"/>
              </w:rPr>
              <w:t>1086</w:t>
            </w:r>
          </w:p>
        </w:tc>
        <w:tc>
          <w:tcPr>
            <w:tcW w:w="1133"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b/>
                <w:color w:val="000000"/>
                <w:kern w:val="1"/>
                <w:lang w:eastAsia="hi-IN" w:bidi="hi-IN"/>
              </w:rPr>
            </w:pPr>
            <w:r w:rsidRPr="001A42BB">
              <w:rPr>
                <w:rFonts w:ascii="Times New Roman" w:eastAsia="DejaVu Sans" w:hAnsi="Times New Roman" w:cs="Lohit Hindi"/>
                <w:b/>
                <w:color w:val="000000"/>
                <w:kern w:val="1"/>
                <w:lang w:eastAsia="hi-IN" w:bidi="hi-IN"/>
              </w:rPr>
              <w:t>868</w:t>
            </w:r>
          </w:p>
        </w:tc>
        <w:tc>
          <w:tcPr>
            <w:tcW w:w="1094"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b/>
                <w:color w:val="000000"/>
                <w:kern w:val="1"/>
                <w:lang w:eastAsia="hi-IN" w:bidi="hi-IN"/>
              </w:rPr>
            </w:pPr>
            <w:r w:rsidRPr="001A42BB">
              <w:rPr>
                <w:rFonts w:ascii="Times New Roman" w:eastAsia="DejaVu Sans" w:hAnsi="Times New Roman" w:cs="Lohit Hindi"/>
                <w:b/>
                <w:color w:val="000000"/>
                <w:kern w:val="1"/>
                <w:lang w:eastAsia="hi-IN" w:bidi="hi-IN"/>
              </w:rPr>
              <w:t>627</w:t>
            </w:r>
          </w:p>
        </w:tc>
        <w:tc>
          <w:tcPr>
            <w:tcW w:w="1094" w:type="dxa"/>
            <w:shd w:val="clear" w:color="auto" w:fill="auto"/>
            <w:vAlign w:val="center"/>
          </w:tcPr>
          <w:p w:rsidR="00F43C0A" w:rsidRPr="001A42BB" w:rsidRDefault="00F43C0A" w:rsidP="00F43C0A">
            <w:pPr>
              <w:widowControl w:val="0"/>
              <w:tabs>
                <w:tab w:val="left" w:pos="426"/>
              </w:tabs>
              <w:suppressAutoHyphens/>
              <w:spacing w:after="0" w:line="240" w:lineRule="auto"/>
              <w:jc w:val="center"/>
              <w:rPr>
                <w:rFonts w:ascii="Times New Roman" w:eastAsia="DejaVu Sans" w:hAnsi="Times New Roman" w:cs="Lohit Hindi"/>
                <w:b/>
                <w:color w:val="000000"/>
                <w:kern w:val="1"/>
                <w:lang w:eastAsia="hi-IN" w:bidi="hi-IN"/>
              </w:rPr>
            </w:pPr>
            <w:r w:rsidRPr="001A42BB">
              <w:rPr>
                <w:rFonts w:ascii="Times New Roman" w:eastAsia="DejaVu Sans" w:hAnsi="Times New Roman" w:cs="Lohit Hindi"/>
                <w:b/>
                <w:color w:val="000000"/>
                <w:kern w:val="1"/>
                <w:lang w:eastAsia="hi-IN" w:bidi="hi-IN"/>
              </w:rPr>
              <w:t>675</w:t>
            </w:r>
          </w:p>
        </w:tc>
      </w:tr>
    </w:tbl>
    <w:p w:rsidR="00F43C0A" w:rsidRPr="00F43C0A" w:rsidRDefault="00F43C0A" w:rsidP="00F43C0A">
      <w:pPr>
        <w:widowControl w:val="0"/>
        <w:tabs>
          <w:tab w:val="left" w:pos="709"/>
        </w:tabs>
        <w:suppressAutoHyphens/>
        <w:spacing w:after="0" w:line="240" w:lineRule="auto"/>
        <w:ind w:firstLine="709"/>
        <w:jc w:val="both"/>
        <w:rPr>
          <w:rFonts w:ascii="Times New Roman" w:eastAsia="DejaVu Sans" w:hAnsi="Times New Roman" w:cs="Lohit Hindi"/>
          <w:color w:val="000000"/>
          <w:kern w:val="1"/>
          <w:sz w:val="24"/>
          <w:szCs w:val="24"/>
          <w:lang w:eastAsia="hi-IN" w:bidi="hi-IN"/>
        </w:rPr>
      </w:pPr>
    </w:p>
    <w:p w:rsidR="00F43C0A" w:rsidRPr="00F43C0A" w:rsidRDefault="00F43C0A" w:rsidP="00E648FE">
      <w:pPr>
        <w:widowControl w:val="0"/>
        <w:tabs>
          <w:tab w:val="left" w:pos="709"/>
        </w:tabs>
        <w:suppressAutoHyphens/>
        <w:spacing w:after="0" w:line="240" w:lineRule="auto"/>
        <w:ind w:firstLine="284"/>
        <w:jc w:val="both"/>
        <w:rPr>
          <w:rFonts w:ascii="Times New Roman" w:eastAsia="DejaVu Sans" w:hAnsi="Times New Roman" w:cs="Lohit Hindi"/>
          <w:color w:val="000000"/>
          <w:kern w:val="1"/>
          <w:sz w:val="24"/>
          <w:szCs w:val="24"/>
          <w:lang w:eastAsia="hi-IN" w:bidi="hi-IN"/>
        </w:rPr>
      </w:pPr>
      <w:r w:rsidRPr="00F43C0A">
        <w:rPr>
          <w:rFonts w:ascii="Times New Roman" w:eastAsia="DejaVu Sans" w:hAnsi="Times New Roman" w:cs="Lohit Hindi"/>
          <w:color w:val="000000"/>
          <w:kern w:val="1"/>
          <w:sz w:val="24"/>
          <w:szCs w:val="24"/>
          <w:lang w:eastAsia="hi-IN" w:bidi="hi-IN"/>
        </w:rPr>
        <w:t>Таким образом, количество руководящих и педагогических работников образовательных организаций городского округа Воскресенск, обученных по программам дополнительного профессионального образования за 2025 год, по сравнению с 2024 годом увеличилось на 7,12%, по сравнению с 2023 годом сократилось на 28%.</w:t>
      </w:r>
    </w:p>
    <w:p w:rsidR="00F43C0A" w:rsidRPr="00F43C0A" w:rsidRDefault="00F43C0A" w:rsidP="00E648FE">
      <w:pPr>
        <w:widowControl w:val="0"/>
        <w:tabs>
          <w:tab w:val="left" w:pos="709"/>
        </w:tabs>
        <w:suppressAutoHyphens/>
        <w:spacing w:after="0" w:line="240" w:lineRule="auto"/>
        <w:ind w:firstLine="284"/>
        <w:jc w:val="both"/>
        <w:rPr>
          <w:rFonts w:ascii="Times New Roman" w:eastAsia="DejaVu Sans" w:hAnsi="Times New Roman" w:cs="Lohit Hindi"/>
          <w:color w:val="000000"/>
          <w:kern w:val="1"/>
          <w:sz w:val="24"/>
          <w:szCs w:val="24"/>
          <w:lang w:eastAsia="hi-IN" w:bidi="hi-IN"/>
        </w:rPr>
      </w:pPr>
      <w:r w:rsidRPr="00F43C0A">
        <w:rPr>
          <w:rFonts w:ascii="Times New Roman" w:eastAsia="DejaVu Sans" w:hAnsi="Times New Roman" w:cs="Lohit Hindi"/>
          <w:color w:val="000000"/>
          <w:kern w:val="1"/>
          <w:sz w:val="24"/>
          <w:szCs w:val="24"/>
          <w:lang w:eastAsia="hi-IN" w:bidi="hi-IN"/>
        </w:rPr>
        <w:t>Тематика актуальных программ дополнительного профессионального образования в 2025 году:</w:t>
      </w:r>
    </w:p>
    <w:p w:rsidR="00F43C0A" w:rsidRPr="00F43C0A" w:rsidRDefault="001A42BB" w:rsidP="00E648FE">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Современные достижения отечественной науки для обеспечения технологического суверенитета страны;</w:t>
      </w:r>
    </w:p>
    <w:p w:rsidR="00F43C0A" w:rsidRPr="00F43C0A" w:rsidRDefault="001A42BB" w:rsidP="00E648FE">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Профилактика буллинга в образовательных организациях;</w:t>
      </w:r>
    </w:p>
    <w:p w:rsidR="00F43C0A" w:rsidRPr="00F43C0A" w:rsidRDefault="001A42BB" w:rsidP="00E648FE">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Методика организации психологической безопасности образовательной среды;</w:t>
      </w:r>
    </w:p>
    <w:p w:rsidR="00F43C0A" w:rsidRPr="00F43C0A" w:rsidRDefault="001A42BB" w:rsidP="00E648FE">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Реализация единой модели профориентационной работы в общеобразовательной организации;</w:t>
      </w:r>
    </w:p>
    <w:p w:rsidR="00F43C0A" w:rsidRPr="00F43C0A" w:rsidRDefault="001A42BB" w:rsidP="00E648FE">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Обеспечение антитеррористической защищённости объектов образовательной организации;</w:t>
      </w:r>
    </w:p>
    <w:p w:rsidR="00F43C0A" w:rsidRPr="00F43C0A" w:rsidRDefault="001A42BB" w:rsidP="00E648FE">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Подготовка младших школьников к ВПР по окружающему миру, математике, русскому языку;</w:t>
      </w:r>
    </w:p>
    <w:p w:rsidR="00F43C0A" w:rsidRPr="00F43C0A" w:rsidRDefault="001A42BB" w:rsidP="00E648FE">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Федеральная образовательная программа: новый ориентир в современном дошкольном образовании;</w:t>
      </w:r>
    </w:p>
    <w:p w:rsidR="00F43C0A" w:rsidRPr="00F43C0A" w:rsidRDefault="001A42BB" w:rsidP="00E648FE">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Искусственный интеллект в образовании;</w:t>
      </w:r>
    </w:p>
    <w:p w:rsidR="00F43C0A" w:rsidRPr="00F43C0A" w:rsidRDefault="001A42BB" w:rsidP="00E648FE">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Содержание и методика обучения математике на углубленном уровне в начальной школе;</w:t>
      </w:r>
    </w:p>
    <w:p w:rsidR="00F43C0A" w:rsidRPr="00F43C0A" w:rsidRDefault="001A42BB" w:rsidP="00E648FE">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Методические особенности обучения на углубленном уровне (биология, география, история);</w:t>
      </w:r>
    </w:p>
    <w:p w:rsidR="00F43C0A" w:rsidRPr="00F43C0A" w:rsidRDefault="001A42BB" w:rsidP="00E648FE">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Профилактика распространения радикальной и иной деструктивной идеологии в подростковой и молодежной среде;</w:t>
      </w:r>
    </w:p>
    <w:p w:rsidR="00F43C0A" w:rsidRPr="00F43C0A" w:rsidRDefault="001A42BB" w:rsidP="00E648FE">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Подготовка обучающихся к государственной итоговой аттестации;</w:t>
      </w:r>
    </w:p>
    <w:p w:rsidR="00F43C0A" w:rsidRPr="00F43C0A" w:rsidRDefault="001A42BB" w:rsidP="00E648FE">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Цифровизация образования;</w:t>
      </w:r>
    </w:p>
    <w:p w:rsidR="00F43C0A" w:rsidRPr="00F43C0A" w:rsidRDefault="001A42BB" w:rsidP="00E648FE">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Развитие детей в дошкольных образовательных организациях;</w:t>
      </w:r>
    </w:p>
    <w:p w:rsidR="00F43C0A" w:rsidRPr="00F43C0A" w:rsidRDefault="001A42BB" w:rsidP="00E648FE">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Русский язык как иностранный. Специфика и методика преподавания в современных условиях;</w:t>
      </w:r>
    </w:p>
    <w:p w:rsidR="00F43C0A" w:rsidRPr="00F43C0A" w:rsidRDefault="001A42BB" w:rsidP="00E648FE">
      <w:pPr>
        <w:spacing w:after="0" w:line="240" w:lineRule="auto"/>
        <w:ind w:firstLine="284"/>
        <w:jc w:val="both"/>
        <w:rPr>
          <w:rFonts w:ascii="Times New Roman" w:eastAsia="DejaVu Sans" w:hAnsi="Times New Roman" w:cs="Lohit Hindi"/>
          <w:color w:val="000000"/>
          <w:kern w:val="1"/>
          <w:sz w:val="24"/>
          <w:szCs w:val="24"/>
          <w:lang w:eastAsia="hi-IN" w:bidi="hi-IN"/>
        </w:rPr>
      </w:pPr>
      <w:r>
        <w:rPr>
          <w:rFonts w:ascii="Times New Roman" w:eastAsia="DejaVu Sans" w:hAnsi="Times New Roman" w:cs="Lohit Hindi"/>
          <w:color w:val="000000"/>
          <w:kern w:val="1"/>
          <w:sz w:val="24"/>
          <w:szCs w:val="24"/>
          <w:lang w:eastAsia="hi-IN" w:bidi="hi-IN"/>
        </w:rPr>
        <w:t xml:space="preserve">- </w:t>
      </w:r>
      <w:r w:rsidR="00F43C0A" w:rsidRPr="00F43C0A">
        <w:rPr>
          <w:rFonts w:ascii="Times New Roman" w:eastAsia="DejaVu Sans" w:hAnsi="Times New Roman" w:cs="Lohit Hindi"/>
          <w:color w:val="000000"/>
          <w:kern w:val="1"/>
          <w:sz w:val="24"/>
          <w:szCs w:val="24"/>
          <w:lang w:eastAsia="hi-IN" w:bidi="hi-IN"/>
        </w:rPr>
        <w:t>Советник директора по воспитанию и взаимодействию с детскими общественными объединениями.</w:t>
      </w:r>
    </w:p>
    <w:p w:rsidR="00F43C0A" w:rsidRPr="00F43C0A" w:rsidRDefault="00F43C0A" w:rsidP="00E648FE">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Несмотря на объективные причины временного спада интереса к дополнительным профессиональным курсам, представленная динамика показывает необходимость повышения уровня квалификации педагогов. Эффективная реализация предложенных рекомендаций позволит сохранить и повысить профессиональный потенциал педагогов городского округа Воскресенск.</w:t>
      </w:r>
    </w:p>
    <w:p w:rsidR="00E648FE" w:rsidRDefault="00E648FE" w:rsidP="00F43C0A">
      <w:pPr>
        <w:spacing w:after="140" w:line="240" w:lineRule="auto"/>
        <w:ind w:firstLine="709"/>
        <w:contextualSpacing/>
        <w:jc w:val="center"/>
        <w:rPr>
          <w:rFonts w:ascii="Times New Roman" w:hAnsi="Times New Roman" w:cs="Times New Roman"/>
          <w:b/>
          <w:color w:val="000000"/>
          <w:sz w:val="24"/>
          <w:szCs w:val="24"/>
        </w:rPr>
      </w:pPr>
    </w:p>
    <w:p w:rsidR="00F43C0A" w:rsidRDefault="00F43C0A" w:rsidP="00E648FE">
      <w:pPr>
        <w:spacing w:after="140" w:line="240" w:lineRule="auto"/>
        <w:ind w:firstLine="284"/>
        <w:contextualSpacing/>
        <w:jc w:val="both"/>
        <w:rPr>
          <w:rFonts w:ascii="Times New Roman" w:hAnsi="Times New Roman" w:cs="Times New Roman"/>
          <w:b/>
          <w:color w:val="000000"/>
          <w:sz w:val="24"/>
          <w:szCs w:val="24"/>
        </w:rPr>
      </w:pPr>
      <w:r w:rsidRPr="00F43C0A">
        <w:rPr>
          <w:rFonts w:ascii="Times New Roman" w:hAnsi="Times New Roman" w:cs="Times New Roman"/>
          <w:b/>
          <w:color w:val="000000"/>
          <w:sz w:val="24"/>
          <w:szCs w:val="24"/>
        </w:rPr>
        <w:t>Результаты проведения регионального исследова</w:t>
      </w:r>
      <w:r w:rsidR="001A42BB">
        <w:rPr>
          <w:rFonts w:ascii="Times New Roman" w:hAnsi="Times New Roman" w:cs="Times New Roman"/>
          <w:b/>
          <w:color w:val="000000"/>
          <w:sz w:val="24"/>
          <w:szCs w:val="24"/>
        </w:rPr>
        <w:t xml:space="preserve">ния компетенции учителей (ИКУ) </w:t>
      </w:r>
      <w:r w:rsidRPr="00F43C0A">
        <w:rPr>
          <w:rFonts w:ascii="Times New Roman" w:hAnsi="Times New Roman" w:cs="Times New Roman"/>
          <w:b/>
          <w:color w:val="000000"/>
          <w:sz w:val="24"/>
          <w:szCs w:val="24"/>
        </w:rPr>
        <w:t>городского округа Воскресенск за 2025 год</w:t>
      </w:r>
    </w:p>
    <w:p w:rsidR="001A42BB" w:rsidRPr="00F43C0A" w:rsidRDefault="001A42BB" w:rsidP="00F43C0A">
      <w:pPr>
        <w:spacing w:after="140" w:line="240" w:lineRule="auto"/>
        <w:ind w:firstLine="709"/>
        <w:contextualSpacing/>
        <w:jc w:val="center"/>
        <w:rPr>
          <w:rFonts w:ascii="Times New Roman" w:hAnsi="Times New Roman" w:cs="Times New Roman"/>
          <w:b/>
          <w:color w:val="000000"/>
          <w:sz w:val="24"/>
          <w:szCs w:val="24"/>
        </w:rPr>
      </w:pPr>
    </w:p>
    <w:p w:rsidR="00F43C0A" w:rsidRPr="00F43C0A" w:rsidRDefault="00F43C0A" w:rsidP="00E648FE">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На основе результатов региональной оценки исследования компетенций учителей (ИКУ) в</w:t>
      </w:r>
      <w:r w:rsidR="001A42BB">
        <w:rPr>
          <w:rFonts w:ascii="Times New Roman" w:hAnsi="Times New Roman" w:cs="Times New Roman"/>
          <w:color w:val="000000"/>
          <w:sz w:val="24"/>
          <w:szCs w:val="24"/>
        </w:rPr>
        <w:t xml:space="preserve"> 2025 году приняли участие 226 </w:t>
      </w:r>
      <w:r w:rsidRPr="00F43C0A">
        <w:rPr>
          <w:rFonts w:ascii="Times New Roman" w:hAnsi="Times New Roman" w:cs="Times New Roman"/>
          <w:color w:val="000000"/>
          <w:sz w:val="24"/>
          <w:szCs w:val="24"/>
        </w:rPr>
        <w:t>педагогических работников городского округа Воскресенск.</w:t>
      </w:r>
    </w:p>
    <w:p w:rsidR="00F43C0A" w:rsidRPr="00F43C0A" w:rsidRDefault="00F43C0A" w:rsidP="00F43C0A">
      <w:pPr>
        <w:spacing w:after="0" w:line="276" w:lineRule="auto"/>
        <w:ind w:firstLine="567"/>
        <w:jc w:val="right"/>
        <w:rPr>
          <w:rFonts w:ascii="Times New Roman" w:eastAsia="Times New Roman" w:hAnsi="Times New Roman" w:cs="Times New Roman"/>
          <w:color w:val="000000"/>
          <w:sz w:val="24"/>
          <w:szCs w:val="24"/>
          <w:shd w:val="clear" w:color="auto" w:fill="FFFFF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5"/>
        <w:gridCol w:w="1155"/>
        <w:gridCol w:w="1139"/>
        <w:gridCol w:w="1094"/>
        <w:gridCol w:w="1159"/>
        <w:gridCol w:w="1148"/>
        <w:gridCol w:w="1104"/>
        <w:gridCol w:w="1174"/>
      </w:tblGrid>
      <w:tr w:rsidR="00F43C0A" w:rsidRPr="001A42BB" w:rsidTr="00F43C0A">
        <w:trPr>
          <w:trHeight w:val="539"/>
          <w:jc w:val="center"/>
        </w:trPr>
        <w:tc>
          <w:tcPr>
            <w:tcW w:w="1689" w:type="dxa"/>
            <w:vMerge w:val="restart"/>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Уровень ИКУ</w:t>
            </w:r>
          </w:p>
        </w:tc>
        <w:tc>
          <w:tcPr>
            <w:tcW w:w="3605" w:type="dxa"/>
            <w:gridSpan w:val="3"/>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Количество педагогических работников, прошедших ИКУ за период</w:t>
            </w:r>
          </w:p>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(январь – май 2025 года)</w:t>
            </w:r>
          </w:p>
        </w:tc>
        <w:tc>
          <w:tcPr>
            <w:tcW w:w="3632" w:type="dxa"/>
            <w:gridSpan w:val="3"/>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Количество педагогических работников, прошедших ИКУ за период</w:t>
            </w:r>
          </w:p>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(сентябрь - декабрь 2025 года)</w:t>
            </w:r>
          </w:p>
        </w:tc>
        <w:tc>
          <w:tcPr>
            <w:tcW w:w="1245" w:type="dxa"/>
            <w:vMerge w:val="restart"/>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Итого</w:t>
            </w:r>
          </w:p>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2025 год</w:t>
            </w:r>
          </w:p>
        </w:tc>
      </w:tr>
      <w:tr w:rsidR="00F43C0A" w:rsidRPr="001A42BB" w:rsidTr="00F43C0A">
        <w:trPr>
          <w:trHeight w:val="539"/>
          <w:jc w:val="center"/>
        </w:trPr>
        <w:tc>
          <w:tcPr>
            <w:tcW w:w="1689" w:type="dxa"/>
            <w:vMerge/>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p>
        </w:tc>
        <w:tc>
          <w:tcPr>
            <w:tcW w:w="1227"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Всего</w:t>
            </w:r>
          </w:p>
        </w:tc>
        <w:tc>
          <w:tcPr>
            <w:tcW w:w="121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СОШ</w:t>
            </w:r>
          </w:p>
        </w:tc>
        <w:tc>
          <w:tcPr>
            <w:tcW w:w="1168"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ДОО</w:t>
            </w:r>
          </w:p>
        </w:tc>
        <w:tc>
          <w:tcPr>
            <w:tcW w:w="123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Всего</w:t>
            </w:r>
          </w:p>
        </w:tc>
        <w:tc>
          <w:tcPr>
            <w:tcW w:w="122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СОШ</w:t>
            </w:r>
          </w:p>
        </w:tc>
        <w:tc>
          <w:tcPr>
            <w:tcW w:w="118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ДОО</w:t>
            </w:r>
          </w:p>
        </w:tc>
        <w:tc>
          <w:tcPr>
            <w:tcW w:w="1245" w:type="dxa"/>
            <w:vMerge/>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p>
        </w:tc>
      </w:tr>
      <w:tr w:rsidR="00F43C0A" w:rsidRPr="001A42BB" w:rsidTr="00F43C0A">
        <w:trPr>
          <w:trHeight w:val="201"/>
          <w:jc w:val="center"/>
        </w:trPr>
        <w:tc>
          <w:tcPr>
            <w:tcW w:w="1689" w:type="dxa"/>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низкий</w:t>
            </w:r>
          </w:p>
        </w:tc>
        <w:tc>
          <w:tcPr>
            <w:tcW w:w="1227"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w:t>
            </w:r>
          </w:p>
        </w:tc>
        <w:tc>
          <w:tcPr>
            <w:tcW w:w="121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w:t>
            </w:r>
          </w:p>
        </w:tc>
        <w:tc>
          <w:tcPr>
            <w:tcW w:w="1168"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w:t>
            </w:r>
          </w:p>
        </w:tc>
        <w:tc>
          <w:tcPr>
            <w:tcW w:w="123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w:t>
            </w:r>
          </w:p>
        </w:tc>
        <w:tc>
          <w:tcPr>
            <w:tcW w:w="122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w:t>
            </w:r>
          </w:p>
        </w:tc>
        <w:tc>
          <w:tcPr>
            <w:tcW w:w="118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w:t>
            </w:r>
          </w:p>
        </w:tc>
        <w:tc>
          <w:tcPr>
            <w:tcW w:w="1245"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8</w:t>
            </w:r>
          </w:p>
        </w:tc>
      </w:tr>
      <w:tr w:rsidR="00F43C0A" w:rsidRPr="001A42BB" w:rsidTr="00F43C0A">
        <w:trPr>
          <w:trHeight w:val="293"/>
          <w:jc w:val="center"/>
        </w:trPr>
        <w:tc>
          <w:tcPr>
            <w:tcW w:w="1689" w:type="dxa"/>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базовый</w:t>
            </w:r>
          </w:p>
        </w:tc>
        <w:tc>
          <w:tcPr>
            <w:tcW w:w="1227"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42</w:t>
            </w:r>
          </w:p>
        </w:tc>
        <w:tc>
          <w:tcPr>
            <w:tcW w:w="121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40</w:t>
            </w:r>
          </w:p>
        </w:tc>
        <w:tc>
          <w:tcPr>
            <w:tcW w:w="1168"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w:t>
            </w:r>
          </w:p>
        </w:tc>
        <w:tc>
          <w:tcPr>
            <w:tcW w:w="123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60</w:t>
            </w:r>
          </w:p>
        </w:tc>
        <w:tc>
          <w:tcPr>
            <w:tcW w:w="122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25</w:t>
            </w:r>
          </w:p>
        </w:tc>
        <w:tc>
          <w:tcPr>
            <w:tcW w:w="118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35</w:t>
            </w:r>
          </w:p>
        </w:tc>
        <w:tc>
          <w:tcPr>
            <w:tcW w:w="1245"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102</w:t>
            </w:r>
          </w:p>
        </w:tc>
      </w:tr>
      <w:tr w:rsidR="00F43C0A" w:rsidRPr="001A42BB" w:rsidTr="00F43C0A">
        <w:trPr>
          <w:trHeight w:val="309"/>
          <w:jc w:val="center"/>
        </w:trPr>
        <w:tc>
          <w:tcPr>
            <w:tcW w:w="1689" w:type="dxa"/>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повышенный</w:t>
            </w:r>
          </w:p>
        </w:tc>
        <w:tc>
          <w:tcPr>
            <w:tcW w:w="1227"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39</w:t>
            </w:r>
          </w:p>
        </w:tc>
        <w:tc>
          <w:tcPr>
            <w:tcW w:w="121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38</w:t>
            </w:r>
          </w:p>
        </w:tc>
        <w:tc>
          <w:tcPr>
            <w:tcW w:w="1168"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w:t>
            </w:r>
          </w:p>
        </w:tc>
        <w:tc>
          <w:tcPr>
            <w:tcW w:w="123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59</w:t>
            </w:r>
          </w:p>
        </w:tc>
        <w:tc>
          <w:tcPr>
            <w:tcW w:w="122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42</w:t>
            </w:r>
          </w:p>
        </w:tc>
        <w:tc>
          <w:tcPr>
            <w:tcW w:w="118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17</w:t>
            </w:r>
          </w:p>
        </w:tc>
        <w:tc>
          <w:tcPr>
            <w:tcW w:w="1245"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98</w:t>
            </w:r>
          </w:p>
        </w:tc>
      </w:tr>
      <w:tr w:rsidR="00F43C0A" w:rsidRPr="001A42BB" w:rsidTr="00F43C0A">
        <w:trPr>
          <w:trHeight w:val="275"/>
          <w:jc w:val="center"/>
        </w:trPr>
        <w:tc>
          <w:tcPr>
            <w:tcW w:w="1689" w:type="dxa"/>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высокий</w:t>
            </w:r>
          </w:p>
        </w:tc>
        <w:tc>
          <w:tcPr>
            <w:tcW w:w="1227"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12</w:t>
            </w:r>
          </w:p>
        </w:tc>
        <w:tc>
          <w:tcPr>
            <w:tcW w:w="121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12</w:t>
            </w:r>
          </w:p>
        </w:tc>
        <w:tc>
          <w:tcPr>
            <w:tcW w:w="1168"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w:t>
            </w:r>
          </w:p>
        </w:tc>
        <w:tc>
          <w:tcPr>
            <w:tcW w:w="123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w:t>
            </w:r>
          </w:p>
        </w:tc>
        <w:tc>
          <w:tcPr>
            <w:tcW w:w="122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w:t>
            </w:r>
          </w:p>
        </w:tc>
        <w:tc>
          <w:tcPr>
            <w:tcW w:w="118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w:t>
            </w:r>
          </w:p>
        </w:tc>
        <w:tc>
          <w:tcPr>
            <w:tcW w:w="1245"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18</w:t>
            </w:r>
          </w:p>
        </w:tc>
      </w:tr>
      <w:tr w:rsidR="00F43C0A" w:rsidRPr="001A42BB" w:rsidTr="00F43C0A">
        <w:trPr>
          <w:trHeight w:val="205"/>
          <w:jc w:val="center"/>
        </w:trPr>
        <w:tc>
          <w:tcPr>
            <w:tcW w:w="1689" w:type="dxa"/>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ИТОГО</w:t>
            </w:r>
          </w:p>
        </w:tc>
        <w:tc>
          <w:tcPr>
            <w:tcW w:w="1227"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95</w:t>
            </w:r>
          </w:p>
        </w:tc>
        <w:tc>
          <w:tcPr>
            <w:tcW w:w="121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92</w:t>
            </w:r>
          </w:p>
        </w:tc>
        <w:tc>
          <w:tcPr>
            <w:tcW w:w="1168"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3</w:t>
            </w:r>
          </w:p>
        </w:tc>
        <w:tc>
          <w:tcPr>
            <w:tcW w:w="123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131</w:t>
            </w:r>
          </w:p>
        </w:tc>
        <w:tc>
          <w:tcPr>
            <w:tcW w:w="122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73</w:t>
            </w:r>
          </w:p>
        </w:tc>
        <w:tc>
          <w:tcPr>
            <w:tcW w:w="118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58</w:t>
            </w:r>
          </w:p>
        </w:tc>
        <w:tc>
          <w:tcPr>
            <w:tcW w:w="1245"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226</w:t>
            </w:r>
          </w:p>
        </w:tc>
      </w:tr>
    </w:tbl>
    <w:p w:rsidR="00F43C0A" w:rsidRPr="00F43C0A" w:rsidRDefault="00E648FE" w:rsidP="00E648FE">
      <w:pPr>
        <w:spacing w:after="0" w:line="240" w:lineRule="auto"/>
        <w:ind w:firstLine="284"/>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Из них в первом полугодии - 95 человек, во втором -</w:t>
      </w:r>
      <w:r w:rsidR="00F43C0A" w:rsidRPr="00F43C0A">
        <w:rPr>
          <w:rFonts w:ascii="Times New Roman" w:hAnsi="Times New Roman" w:cs="Times New Roman"/>
          <w:color w:val="000000"/>
          <w:sz w:val="24"/>
          <w:szCs w:val="24"/>
        </w:rPr>
        <w:t xml:space="preserve"> 131 человек.</w:t>
      </w:r>
    </w:p>
    <w:p w:rsidR="00F43C0A" w:rsidRPr="00F43C0A" w:rsidRDefault="00F43C0A" w:rsidP="00E648FE">
      <w:pPr>
        <w:spacing w:after="140" w:line="240" w:lineRule="auto"/>
        <w:ind w:firstLine="284"/>
        <w:contextualSpacing/>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В ИКУ в 2025 году приняли участие учителя и воспитатели общеобразовательных организаций городского округа Воскресенск.</w:t>
      </w:r>
    </w:p>
    <w:p w:rsidR="00F43C0A" w:rsidRPr="00F43C0A" w:rsidRDefault="00F43C0A" w:rsidP="00E648FE">
      <w:pPr>
        <w:spacing w:after="140" w:line="240" w:lineRule="auto"/>
        <w:ind w:firstLine="284"/>
        <w:contextualSpacing/>
        <w:jc w:val="both"/>
        <w:rPr>
          <w:rFonts w:ascii="Times New Roman" w:hAnsi="Times New Roman" w:cs="Times New Roman"/>
          <w:color w:val="000000"/>
          <w:sz w:val="20"/>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7"/>
        <w:gridCol w:w="2204"/>
        <w:gridCol w:w="1233"/>
        <w:gridCol w:w="2206"/>
        <w:gridCol w:w="1246"/>
        <w:gridCol w:w="1142"/>
      </w:tblGrid>
      <w:tr w:rsidR="00F43C0A" w:rsidRPr="001A42BB" w:rsidTr="00F43C0A">
        <w:trPr>
          <w:trHeight w:val="539"/>
          <w:jc w:val="center"/>
        </w:trPr>
        <w:tc>
          <w:tcPr>
            <w:tcW w:w="1841" w:type="dxa"/>
            <w:vMerge w:val="restart"/>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Уровень ИКУ</w:t>
            </w:r>
          </w:p>
        </w:tc>
        <w:tc>
          <w:tcPr>
            <w:tcW w:w="5383" w:type="dxa"/>
            <w:gridSpan w:val="2"/>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Показатели ИКУ (учителя)</w:t>
            </w:r>
          </w:p>
        </w:tc>
        <w:tc>
          <w:tcPr>
            <w:tcW w:w="5425" w:type="dxa"/>
            <w:gridSpan w:val="2"/>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 xml:space="preserve">Показатели ИКУ </w:t>
            </w:r>
          </w:p>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(воспитатели ДОО)</w:t>
            </w:r>
          </w:p>
        </w:tc>
        <w:tc>
          <w:tcPr>
            <w:tcW w:w="1803" w:type="dxa"/>
            <w:vMerge w:val="restart"/>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Итого</w:t>
            </w:r>
          </w:p>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2025 год</w:t>
            </w:r>
          </w:p>
        </w:tc>
      </w:tr>
      <w:tr w:rsidR="00F43C0A" w:rsidRPr="001A42BB" w:rsidTr="00F43C0A">
        <w:trPr>
          <w:trHeight w:val="539"/>
          <w:jc w:val="center"/>
        </w:trPr>
        <w:tc>
          <w:tcPr>
            <w:tcW w:w="1841" w:type="dxa"/>
            <w:vMerge/>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p>
        </w:tc>
        <w:tc>
          <w:tcPr>
            <w:tcW w:w="3149"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Количество педагогических работников</w:t>
            </w:r>
          </w:p>
        </w:tc>
        <w:tc>
          <w:tcPr>
            <w:tcW w:w="2234"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Доля</w:t>
            </w:r>
          </w:p>
        </w:tc>
        <w:tc>
          <w:tcPr>
            <w:tcW w:w="3153"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Количество педагогических работников</w:t>
            </w:r>
          </w:p>
        </w:tc>
        <w:tc>
          <w:tcPr>
            <w:tcW w:w="2272" w:type="dxa"/>
            <w:shd w:val="clear" w:color="auto" w:fill="auto"/>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Доля</w:t>
            </w:r>
          </w:p>
        </w:tc>
        <w:tc>
          <w:tcPr>
            <w:tcW w:w="1803" w:type="dxa"/>
            <w:vMerge/>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p>
        </w:tc>
      </w:tr>
      <w:tr w:rsidR="00F43C0A" w:rsidRPr="001A42BB" w:rsidTr="00F43C0A">
        <w:trPr>
          <w:trHeight w:val="325"/>
          <w:jc w:val="center"/>
        </w:trPr>
        <w:tc>
          <w:tcPr>
            <w:tcW w:w="1841" w:type="dxa"/>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низкий</w:t>
            </w:r>
          </w:p>
        </w:tc>
        <w:tc>
          <w:tcPr>
            <w:tcW w:w="3149"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w:t>
            </w:r>
          </w:p>
        </w:tc>
        <w:tc>
          <w:tcPr>
            <w:tcW w:w="2234"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1,2</w:t>
            </w:r>
          </w:p>
        </w:tc>
        <w:tc>
          <w:tcPr>
            <w:tcW w:w="3153"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w:t>
            </w:r>
          </w:p>
        </w:tc>
        <w:tc>
          <w:tcPr>
            <w:tcW w:w="2272"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9,8</w:t>
            </w:r>
          </w:p>
        </w:tc>
        <w:tc>
          <w:tcPr>
            <w:tcW w:w="1803"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8</w:t>
            </w:r>
          </w:p>
        </w:tc>
      </w:tr>
      <w:tr w:rsidR="00F43C0A" w:rsidRPr="001A42BB" w:rsidTr="00F43C0A">
        <w:trPr>
          <w:trHeight w:val="259"/>
          <w:jc w:val="center"/>
        </w:trPr>
        <w:tc>
          <w:tcPr>
            <w:tcW w:w="1841" w:type="dxa"/>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базовый</w:t>
            </w:r>
          </w:p>
        </w:tc>
        <w:tc>
          <w:tcPr>
            <w:tcW w:w="3149"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65</w:t>
            </w:r>
          </w:p>
        </w:tc>
        <w:tc>
          <w:tcPr>
            <w:tcW w:w="2234"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39,4</w:t>
            </w:r>
          </w:p>
        </w:tc>
        <w:tc>
          <w:tcPr>
            <w:tcW w:w="3153"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37</w:t>
            </w:r>
          </w:p>
        </w:tc>
        <w:tc>
          <w:tcPr>
            <w:tcW w:w="2272"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60,7</w:t>
            </w:r>
          </w:p>
        </w:tc>
        <w:tc>
          <w:tcPr>
            <w:tcW w:w="1803"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102</w:t>
            </w:r>
          </w:p>
        </w:tc>
      </w:tr>
      <w:tr w:rsidR="00F43C0A" w:rsidRPr="001A42BB" w:rsidTr="00F43C0A">
        <w:trPr>
          <w:trHeight w:val="263"/>
          <w:jc w:val="center"/>
        </w:trPr>
        <w:tc>
          <w:tcPr>
            <w:tcW w:w="1841" w:type="dxa"/>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повышенный</w:t>
            </w:r>
          </w:p>
        </w:tc>
        <w:tc>
          <w:tcPr>
            <w:tcW w:w="3149"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80</w:t>
            </w:r>
          </w:p>
        </w:tc>
        <w:tc>
          <w:tcPr>
            <w:tcW w:w="2234"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48,5</w:t>
            </w:r>
          </w:p>
        </w:tc>
        <w:tc>
          <w:tcPr>
            <w:tcW w:w="3153"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18</w:t>
            </w:r>
          </w:p>
        </w:tc>
        <w:tc>
          <w:tcPr>
            <w:tcW w:w="2272"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29,5</w:t>
            </w:r>
          </w:p>
        </w:tc>
        <w:tc>
          <w:tcPr>
            <w:tcW w:w="1803"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98</w:t>
            </w:r>
          </w:p>
        </w:tc>
      </w:tr>
      <w:tr w:rsidR="00F43C0A" w:rsidRPr="001A42BB" w:rsidTr="00F43C0A">
        <w:trPr>
          <w:trHeight w:val="267"/>
          <w:jc w:val="center"/>
        </w:trPr>
        <w:tc>
          <w:tcPr>
            <w:tcW w:w="1841" w:type="dxa"/>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высокий</w:t>
            </w:r>
          </w:p>
        </w:tc>
        <w:tc>
          <w:tcPr>
            <w:tcW w:w="3149"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18</w:t>
            </w:r>
          </w:p>
        </w:tc>
        <w:tc>
          <w:tcPr>
            <w:tcW w:w="2234"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10,9</w:t>
            </w:r>
          </w:p>
        </w:tc>
        <w:tc>
          <w:tcPr>
            <w:tcW w:w="3153"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w:t>
            </w:r>
          </w:p>
        </w:tc>
        <w:tc>
          <w:tcPr>
            <w:tcW w:w="2272"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w:t>
            </w:r>
          </w:p>
        </w:tc>
        <w:tc>
          <w:tcPr>
            <w:tcW w:w="1803"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18</w:t>
            </w:r>
          </w:p>
        </w:tc>
      </w:tr>
      <w:tr w:rsidR="00F43C0A" w:rsidRPr="001A42BB" w:rsidTr="00F43C0A">
        <w:trPr>
          <w:trHeight w:val="257"/>
          <w:jc w:val="center"/>
        </w:trPr>
        <w:tc>
          <w:tcPr>
            <w:tcW w:w="1841" w:type="dxa"/>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ИТОГО</w:t>
            </w:r>
          </w:p>
        </w:tc>
        <w:tc>
          <w:tcPr>
            <w:tcW w:w="3149"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165</w:t>
            </w:r>
          </w:p>
        </w:tc>
        <w:tc>
          <w:tcPr>
            <w:tcW w:w="2234"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100</w:t>
            </w:r>
          </w:p>
        </w:tc>
        <w:tc>
          <w:tcPr>
            <w:tcW w:w="3153"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61</w:t>
            </w:r>
          </w:p>
        </w:tc>
        <w:tc>
          <w:tcPr>
            <w:tcW w:w="2272"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100</w:t>
            </w:r>
          </w:p>
        </w:tc>
        <w:tc>
          <w:tcPr>
            <w:tcW w:w="1803"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226</w:t>
            </w:r>
          </w:p>
        </w:tc>
      </w:tr>
    </w:tbl>
    <w:p w:rsidR="00F43C0A" w:rsidRPr="00F43C0A" w:rsidRDefault="00F43C0A" w:rsidP="00E648FE">
      <w:pPr>
        <w:spacing w:after="0" w:line="240" w:lineRule="auto"/>
        <w:ind w:firstLine="284"/>
        <w:contextualSpacing/>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Доля учителей составила 73%</w:t>
      </w:r>
      <w:r w:rsidR="00E648FE">
        <w:rPr>
          <w:rFonts w:ascii="Times New Roman" w:hAnsi="Times New Roman" w:cs="Times New Roman"/>
          <w:color w:val="000000"/>
          <w:sz w:val="24"/>
          <w:szCs w:val="24"/>
        </w:rPr>
        <w:t xml:space="preserve"> (165 человек), а воспитателей -</w:t>
      </w:r>
      <w:r w:rsidRPr="00F43C0A">
        <w:rPr>
          <w:rFonts w:ascii="Times New Roman" w:hAnsi="Times New Roman" w:cs="Times New Roman"/>
          <w:color w:val="000000"/>
          <w:sz w:val="24"/>
          <w:szCs w:val="24"/>
        </w:rPr>
        <w:t xml:space="preserve"> 27% (61 человек). </w:t>
      </w:r>
    </w:p>
    <w:p w:rsidR="00F43C0A" w:rsidRPr="00F43C0A" w:rsidRDefault="00F43C0A" w:rsidP="00E648FE">
      <w:pPr>
        <w:spacing w:after="0" w:line="240" w:lineRule="auto"/>
        <w:ind w:firstLine="284"/>
        <w:contextualSpacing/>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Наибольшую долю среди учителей в 2025 году составили учителя с повышенным уровнем 48,5%, учителя базового уровня 39</w:t>
      </w:r>
      <w:r w:rsidR="00E648FE">
        <w:rPr>
          <w:rFonts w:ascii="Times New Roman" w:hAnsi="Times New Roman" w:cs="Times New Roman"/>
          <w:color w:val="000000"/>
          <w:sz w:val="24"/>
          <w:szCs w:val="24"/>
        </w:rPr>
        <w:t>,4%, а также с высоким уровнем -</w:t>
      </w:r>
      <w:r w:rsidRPr="00F43C0A">
        <w:rPr>
          <w:rFonts w:ascii="Times New Roman" w:hAnsi="Times New Roman" w:cs="Times New Roman"/>
          <w:color w:val="000000"/>
          <w:sz w:val="24"/>
          <w:szCs w:val="24"/>
        </w:rPr>
        <w:t xml:space="preserve"> 10,9%. </w:t>
      </w:r>
    </w:p>
    <w:p w:rsidR="00F43C0A" w:rsidRPr="00F43C0A" w:rsidRDefault="00F43C0A" w:rsidP="00F43C0A">
      <w:pPr>
        <w:spacing w:after="0" w:line="240" w:lineRule="auto"/>
        <w:ind w:firstLine="708"/>
        <w:rPr>
          <w:rFonts w:ascii="Times New Roman" w:hAnsi="Times New Roman" w:cs="Times New Roman"/>
          <w:sz w:val="24"/>
          <w:szCs w:val="24"/>
        </w:rPr>
      </w:pPr>
    </w:p>
    <w:p w:rsidR="00F43C0A" w:rsidRPr="00F43C0A" w:rsidRDefault="00F43C0A" w:rsidP="001A42BB">
      <w:pPr>
        <w:spacing w:after="0" w:line="360" w:lineRule="auto"/>
        <w:ind w:firstLine="709"/>
        <w:contextualSpacing/>
        <w:jc w:val="center"/>
        <w:rPr>
          <w:rFonts w:ascii="Times New Roman" w:hAnsi="Times New Roman" w:cs="Times New Roman"/>
          <w:color w:val="000000"/>
          <w:sz w:val="24"/>
          <w:szCs w:val="24"/>
        </w:rPr>
      </w:pPr>
      <w:r w:rsidRPr="00F43C0A">
        <w:rPr>
          <w:rFonts w:ascii="Times New Roman" w:eastAsia="Times New Roman" w:hAnsi="Times New Roman" w:cs="Times New Roman"/>
          <w:noProof/>
          <w:sz w:val="24"/>
          <w:szCs w:val="24"/>
        </w:rPr>
        <w:drawing>
          <wp:inline distT="0" distB="0" distL="0" distR="0">
            <wp:extent cx="4548146" cy="2258170"/>
            <wp:effectExtent l="0" t="0" r="5080" b="8890"/>
            <wp:docPr id="75" name="Диаграмма 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F43C0A" w:rsidRPr="00F43C0A" w:rsidRDefault="00F43C0A" w:rsidP="00E648FE">
      <w:pPr>
        <w:spacing w:after="0" w:line="240" w:lineRule="auto"/>
        <w:ind w:firstLine="284"/>
        <w:contextualSpacing/>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Наибольшую долю среди воспитателей в 2025 году составили воспитатели базового ур</w:t>
      </w:r>
      <w:r w:rsidR="00E648FE">
        <w:rPr>
          <w:rFonts w:ascii="Times New Roman" w:hAnsi="Times New Roman" w:cs="Times New Roman"/>
          <w:color w:val="000000"/>
          <w:sz w:val="24"/>
          <w:szCs w:val="24"/>
        </w:rPr>
        <w:t>овня 607% и повышенного уровня -</w:t>
      </w:r>
      <w:r w:rsidRPr="00F43C0A">
        <w:rPr>
          <w:rFonts w:ascii="Times New Roman" w:hAnsi="Times New Roman" w:cs="Times New Roman"/>
          <w:color w:val="000000"/>
          <w:sz w:val="24"/>
          <w:szCs w:val="24"/>
        </w:rPr>
        <w:t xml:space="preserve"> 29,5%. Воспитателей с высоким уровнем в 2025 году нет.</w:t>
      </w:r>
    </w:p>
    <w:p w:rsidR="00F43C0A" w:rsidRPr="001A42BB" w:rsidRDefault="00F43C0A" w:rsidP="001A42BB">
      <w:pPr>
        <w:spacing w:after="0" w:line="360" w:lineRule="auto"/>
        <w:ind w:firstLine="709"/>
        <w:contextualSpacing/>
        <w:jc w:val="center"/>
        <w:rPr>
          <w:rFonts w:ascii="Times New Roman" w:hAnsi="Times New Roman" w:cs="Times New Roman"/>
          <w:color w:val="000000"/>
          <w:sz w:val="24"/>
          <w:szCs w:val="24"/>
        </w:rPr>
      </w:pPr>
      <w:r w:rsidRPr="00F43C0A">
        <w:rPr>
          <w:rFonts w:ascii="Times New Roman" w:eastAsia="Times New Roman" w:hAnsi="Times New Roman" w:cs="Times New Roman"/>
          <w:noProof/>
          <w:sz w:val="24"/>
          <w:szCs w:val="24"/>
        </w:rPr>
        <w:drawing>
          <wp:inline distT="0" distB="0" distL="0" distR="0">
            <wp:extent cx="3935896" cy="2059360"/>
            <wp:effectExtent l="0" t="0" r="7620" b="17145"/>
            <wp:docPr id="74" name="Диаграмма 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F43C0A" w:rsidRPr="00F43C0A" w:rsidRDefault="00F43C0A" w:rsidP="00E648FE">
      <w:pPr>
        <w:spacing w:after="14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В таблице представлено количество участников ИКУ в 2024 и 2025 году по полугодиям.</w:t>
      </w:r>
    </w:p>
    <w:p w:rsidR="00F43C0A" w:rsidRPr="00F43C0A" w:rsidRDefault="00F43C0A" w:rsidP="00F43C0A">
      <w:pPr>
        <w:spacing w:after="0" w:line="276" w:lineRule="auto"/>
        <w:ind w:firstLine="567"/>
        <w:jc w:val="right"/>
        <w:rPr>
          <w:rFonts w:ascii="Times New Roman" w:eastAsia="Times New Roman" w:hAnsi="Times New Roman" w:cs="Times New Roman"/>
          <w:sz w:val="20"/>
          <w:szCs w:val="20"/>
        </w:rPr>
      </w:pPr>
    </w:p>
    <w:tbl>
      <w:tblPr>
        <w:tblW w:w="94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992"/>
        <w:gridCol w:w="1295"/>
        <w:gridCol w:w="1420"/>
        <w:gridCol w:w="970"/>
        <w:gridCol w:w="1271"/>
        <w:gridCol w:w="1411"/>
      </w:tblGrid>
      <w:tr w:rsidR="00F43C0A" w:rsidRPr="001A42BB" w:rsidTr="001A42BB">
        <w:trPr>
          <w:trHeight w:val="539"/>
          <w:jc w:val="center"/>
        </w:trPr>
        <w:tc>
          <w:tcPr>
            <w:tcW w:w="2122" w:type="dxa"/>
            <w:vMerge w:val="restart"/>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Уровень ИКУ</w:t>
            </w:r>
          </w:p>
        </w:tc>
        <w:tc>
          <w:tcPr>
            <w:tcW w:w="3707" w:type="dxa"/>
            <w:gridSpan w:val="3"/>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Количество педагогических работников, прошедших ИКУ за 2024 год</w:t>
            </w:r>
          </w:p>
        </w:tc>
        <w:tc>
          <w:tcPr>
            <w:tcW w:w="3652" w:type="dxa"/>
            <w:gridSpan w:val="3"/>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Количество педагогических работников, прошедших ИКУ за 2025 год</w:t>
            </w:r>
          </w:p>
        </w:tc>
      </w:tr>
      <w:tr w:rsidR="00F43C0A" w:rsidRPr="001A42BB" w:rsidTr="001A42BB">
        <w:trPr>
          <w:trHeight w:val="810"/>
          <w:jc w:val="center"/>
        </w:trPr>
        <w:tc>
          <w:tcPr>
            <w:tcW w:w="2122" w:type="dxa"/>
            <w:vMerge/>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p>
        </w:tc>
        <w:tc>
          <w:tcPr>
            <w:tcW w:w="992"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Всего</w:t>
            </w:r>
          </w:p>
        </w:tc>
        <w:tc>
          <w:tcPr>
            <w:tcW w:w="1295"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январь – май 2024 года</w:t>
            </w:r>
          </w:p>
        </w:tc>
        <w:tc>
          <w:tcPr>
            <w:tcW w:w="142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сентябрь – декабрь 2024 года</w:t>
            </w:r>
          </w:p>
        </w:tc>
        <w:tc>
          <w:tcPr>
            <w:tcW w:w="97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Всего</w:t>
            </w:r>
          </w:p>
        </w:tc>
        <w:tc>
          <w:tcPr>
            <w:tcW w:w="127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январь – май 2025 года</w:t>
            </w:r>
          </w:p>
        </w:tc>
        <w:tc>
          <w:tcPr>
            <w:tcW w:w="1409"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сентябрь – декабрь 2025 года</w:t>
            </w:r>
          </w:p>
        </w:tc>
      </w:tr>
      <w:tr w:rsidR="00F43C0A" w:rsidRPr="001A42BB" w:rsidTr="001A42BB">
        <w:trPr>
          <w:trHeight w:val="284"/>
          <w:jc w:val="center"/>
        </w:trPr>
        <w:tc>
          <w:tcPr>
            <w:tcW w:w="2122" w:type="dxa"/>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низкий</w:t>
            </w:r>
          </w:p>
        </w:tc>
        <w:tc>
          <w:tcPr>
            <w:tcW w:w="992"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16</w:t>
            </w:r>
          </w:p>
        </w:tc>
        <w:tc>
          <w:tcPr>
            <w:tcW w:w="1295"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14</w:t>
            </w:r>
          </w:p>
        </w:tc>
        <w:tc>
          <w:tcPr>
            <w:tcW w:w="142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w:t>
            </w:r>
          </w:p>
        </w:tc>
        <w:tc>
          <w:tcPr>
            <w:tcW w:w="97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8</w:t>
            </w:r>
          </w:p>
        </w:tc>
        <w:tc>
          <w:tcPr>
            <w:tcW w:w="127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w:t>
            </w:r>
          </w:p>
        </w:tc>
        <w:tc>
          <w:tcPr>
            <w:tcW w:w="1409"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w:t>
            </w:r>
          </w:p>
        </w:tc>
      </w:tr>
      <w:tr w:rsidR="00F43C0A" w:rsidRPr="001A42BB" w:rsidTr="001A42BB">
        <w:trPr>
          <w:trHeight w:val="187"/>
          <w:jc w:val="center"/>
        </w:trPr>
        <w:tc>
          <w:tcPr>
            <w:tcW w:w="2122" w:type="dxa"/>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базовый</w:t>
            </w:r>
          </w:p>
        </w:tc>
        <w:tc>
          <w:tcPr>
            <w:tcW w:w="992"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107</w:t>
            </w:r>
          </w:p>
        </w:tc>
        <w:tc>
          <w:tcPr>
            <w:tcW w:w="1295"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38</w:t>
            </w:r>
          </w:p>
        </w:tc>
        <w:tc>
          <w:tcPr>
            <w:tcW w:w="142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69</w:t>
            </w:r>
          </w:p>
        </w:tc>
        <w:tc>
          <w:tcPr>
            <w:tcW w:w="97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102</w:t>
            </w:r>
          </w:p>
        </w:tc>
        <w:tc>
          <w:tcPr>
            <w:tcW w:w="127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42</w:t>
            </w:r>
          </w:p>
        </w:tc>
        <w:tc>
          <w:tcPr>
            <w:tcW w:w="1409"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60</w:t>
            </w:r>
          </w:p>
        </w:tc>
      </w:tr>
      <w:tr w:rsidR="00F43C0A" w:rsidRPr="001A42BB" w:rsidTr="001A42BB">
        <w:trPr>
          <w:trHeight w:val="277"/>
          <w:jc w:val="center"/>
        </w:trPr>
        <w:tc>
          <w:tcPr>
            <w:tcW w:w="2122" w:type="dxa"/>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повышенный</w:t>
            </w:r>
          </w:p>
        </w:tc>
        <w:tc>
          <w:tcPr>
            <w:tcW w:w="992"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81</w:t>
            </w:r>
          </w:p>
        </w:tc>
        <w:tc>
          <w:tcPr>
            <w:tcW w:w="1295"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21</w:t>
            </w:r>
          </w:p>
        </w:tc>
        <w:tc>
          <w:tcPr>
            <w:tcW w:w="142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60</w:t>
            </w:r>
          </w:p>
        </w:tc>
        <w:tc>
          <w:tcPr>
            <w:tcW w:w="97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98</w:t>
            </w:r>
          </w:p>
        </w:tc>
        <w:tc>
          <w:tcPr>
            <w:tcW w:w="127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39</w:t>
            </w:r>
          </w:p>
        </w:tc>
        <w:tc>
          <w:tcPr>
            <w:tcW w:w="1409"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59</w:t>
            </w:r>
          </w:p>
        </w:tc>
      </w:tr>
      <w:tr w:rsidR="00F43C0A" w:rsidRPr="001A42BB" w:rsidTr="001A42BB">
        <w:trPr>
          <w:trHeight w:val="267"/>
          <w:jc w:val="center"/>
        </w:trPr>
        <w:tc>
          <w:tcPr>
            <w:tcW w:w="2122" w:type="dxa"/>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высокий</w:t>
            </w:r>
          </w:p>
        </w:tc>
        <w:tc>
          <w:tcPr>
            <w:tcW w:w="992"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19</w:t>
            </w:r>
          </w:p>
        </w:tc>
        <w:tc>
          <w:tcPr>
            <w:tcW w:w="1295"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8</w:t>
            </w:r>
          </w:p>
        </w:tc>
        <w:tc>
          <w:tcPr>
            <w:tcW w:w="142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11</w:t>
            </w:r>
          </w:p>
        </w:tc>
        <w:tc>
          <w:tcPr>
            <w:tcW w:w="97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18</w:t>
            </w:r>
          </w:p>
        </w:tc>
        <w:tc>
          <w:tcPr>
            <w:tcW w:w="127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12</w:t>
            </w:r>
          </w:p>
        </w:tc>
        <w:tc>
          <w:tcPr>
            <w:tcW w:w="1409"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w:t>
            </w:r>
          </w:p>
        </w:tc>
      </w:tr>
      <w:tr w:rsidR="00F43C0A" w:rsidRPr="001A42BB" w:rsidTr="001A42BB">
        <w:trPr>
          <w:trHeight w:val="271"/>
          <w:jc w:val="center"/>
        </w:trPr>
        <w:tc>
          <w:tcPr>
            <w:tcW w:w="2122" w:type="dxa"/>
            <w:shd w:val="clear" w:color="auto" w:fill="auto"/>
            <w:vAlign w:val="center"/>
          </w:tcPr>
          <w:p w:rsidR="00F43C0A" w:rsidRPr="001A42BB" w:rsidRDefault="00F43C0A" w:rsidP="00F43C0A">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ИТОГО</w:t>
            </w:r>
          </w:p>
        </w:tc>
        <w:tc>
          <w:tcPr>
            <w:tcW w:w="992"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223</w:t>
            </w:r>
          </w:p>
        </w:tc>
        <w:tc>
          <w:tcPr>
            <w:tcW w:w="1295"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81</w:t>
            </w:r>
          </w:p>
        </w:tc>
        <w:tc>
          <w:tcPr>
            <w:tcW w:w="142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142</w:t>
            </w:r>
          </w:p>
        </w:tc>
        <w:tc>
          <w:tcPr>
            <w:tcW w:w="970"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226</w:t>
            </w:r>
          </w:p>
        </w:tc>
        <w:tc>
          <w:tcPr>
            <w:tcW w:w="1271"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95</w:t>
            </w:r>
          </w:p>
        </w:tc>
        <w:tc>
          <w:tcPr>
            <w:tcW w:w="1409"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131</w:t>
            </w:r>
          </w:p>
        </w:tc>
      </w:tr>
    </w:tbl>
    <w:p w:rsidR="00F43C0A" w:rsidRPr="00F43C0A" w:rsidRDefault="00F43C0A" w:rsidP="00F43C0A">
      <w:pPr>
        <w:spacing w:after="0" w:line="240" w:lineRule="auto"/>
        <w:ind w:firstLine="709"/>
        <w:jc w:val="both"/>
        <w:rPr>
          <w:rFonts w:ascii="Times New Roman" w:hAnsi="Times New Roman" w:cs="Times New Roman"/>
          <w:color w:val="000000"/>
          <w:sz w:val="24"/>
          <w:szCs w:val="24"/>
        </w:rPr>
      </w:pPr>
    </w:p>
    <w:p w:rsidR="00F43C0A" w:rsidRPr="00E648FE" w:rsidRDefault="00F43C0A" w:rsidP="00E648FE">
      <w:pPr>
        <w:tabs>
          <w:tab w:val="left" w:pos="7088"/>
        </w:tabs>
        <w:spacing w:after="140" w:line="240" w:lineRule="auto"/>
        <w:ind w:firstLine="284"/>
        <w:jc w:val="both"/>
        <w:rPr>
          <w:rFonts w:ascii="Times New Roman" w:hAnsi="Times New Roman" w:cs="Times New Roman"/>
          <w:b/>
          <w:color w:val="000000"/>
          <w:sz w:val="24"/>
          <w:szCs w:val="24"/>
        </w:rPr>
      </w:pPr>
      <w:r w:rsidRPr="00F43C0A">
        <w:rPr>
          <w:rFonts w:ascii="Times New Roman" w:hAnsi="Times New Roman" w:cs="Times New Roman"/>
          <w:b/>
          <w:color w:val="000000"/>
          <w:sz w:val="24"/>
          <w:szCs w:val="24"/>
        </w:rPr>
        <w:t>Динамика уровня профессиональных компетенций педагогических работников на основе результатов региональной оценки исследования компетенций учителей (ИКУ) за период с 2021 по 2025 году</w:t>
      </w:r>
    </w:p>
    <w:tbl>
      <w:tblPr>
        <w:tblW w:w="98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7"/>
        <w:gridCol w:w="970"/>
        <w:gridCol w:w="736"/>
        <w:gridCol w:w="988"/>
        <w:gridCol w:w="601"/>
        <w:gridCol w:w="1129"/>
        <w:gridCol w:w="690"/>
        <w:gridCol w:w="988"/>
        <w:gridCol w:w="713"/>
        <w:gridCol w:w="707"/>
        <w:gridCol w:w="711"/>
      </w:tblGrid>
      <w:tr w:rsidR="00F43C0A" w:rsidRPr="001A42BB" w:rsidTr="001A42BB">
        <w:trPr>
          <w:trHeight w:val="511"/>
        </w:trPr>
        <w:tc>
          <w:tcPr>
            <w:tcW w:w="1577" w:type="dxa"/>
            <w:vMerge w:val="restart"/>
            <w:shd w:val="clear" w:color="auto" w:fill="auto"/>
            <w:vAlign w:val="center"/>
          </w:tcPr>
          <w:p w:rsidR="00F43C0A" w:rsidRPr="001A42BB" w:rsidRDefault="00F43C0A" w:rsidP="00F43C0A">
            <w:pPr>
              <w:spacing w:after="0" w:line="240" w:lineRule="auto"/>
              <w:ind w:left="703" w:hanging="703"/>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Уровень ИКУ</w:t>
            </w:r>
          </w:p>
        </w:tc>
        <w:tc>
          <w:tcPr>
            <w:tcW w:w="8233" w:type="dxa"/>
            <w:gridSpan w:val="10"/>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Количество педагогических работников, прошедших ИКУ</w:t>
            </w:r>
          </w:p>
        </w:tc>
      </w:tr>
      <w:tr w:rsidR="00F43C0A" w:rsidRPr="001A42BB" w:rsidTr="001A42BB">
        <w:trPr>
          <w:trHeight w:val="547"/>
        </w:trPr>
        <w:tc>
          <w:tcPr>
            <w:tcW w:w="1577" w:type="dxa"/>
            <w:vMerge/>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p>
        </w:tc>
        <w:tc>
          <w:tcPr>
            <w:tcW w:w="1706" w:type="dxa"/>
            <w:gridSpan w:val="2"/>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2021 год</w:t>
            </w:r>
          </w:p>
        </w:tc>
        <w:tc>
          <w:tcPr>
            <w:tcW w:w="1589" w:type="dxa"/>
            <w:gridSpan w:val="2"/>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2022 год</w:t>
            </w:r>
          </w:p>
        </w:tc>
        <w:tc>
          <w:tcPr>
            <w:tcW w:w="1819" w:type="dxa"/>
            <w:gridSpan w:val="2"/>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2023 год</w:t>
            </w:r>
          </w:p>
        </w:tc>
        <w:tc>
          <w:tcPr>
            <w:tcW w:w="1701" w:type="dxa"/>
            <w:gridSpan w:val="2"/>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2024 год</w:t>
            </w:r>
          </w:p>
        </w:tc>
        <w:tc>
          <w:tcPr>
            <w:tcW w:w="1418" w:type="dxa"/>
            <w:gridSpan w:val="2"/>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2025 год</w:t>
            </w:r>
          </w:p>
        </w:tc>
      </w:tr>
      <w:tr w:rsidR="00F43C0A" w:rsidRPr="001A42BB" w:rsidTr="001A42BB">
        <w:trPr>
          <w:trHeight w:val="463"/>
        </w:trPr>
        <w:tc>
          <w:tcPr>
            <w:tcW w:w="1577" w:type="dxa"/>
            <w:vMerge/>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p>
        </w:tc>
        <w:tc>
          <w:tcPr>
            <w:tcW w:w="970"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Кол-во</w:t>
            </w:r>
          </w:p>
        </w:tc>
        <w:tc>
          <w:tcPr>
            <w:tcW w:w="736"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w:t>
            </w:r>
          </w:p>
        </w:tc>
        <w:tc>
          <w:tcPr>
            <w:tcW w:w="988"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Кол-во</w:t>
            </w:r>
          </w:p>
        </w:tc>
        <w:tc>
          <w:tcPr>
            <w:tcW w:w="601"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w:t>
            </w:r>
          </w:p>
        </w:tc>
        <w:tc>
          <w:tcPr>
            <w:tcW w:w="1129"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Кол-во</w:t>
            </w:r>
          </w:p>
        </w:tc>
        <w:tc>
          <w:tcPr>
            <w:tcW w:w="690"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w:t>
            </w:r>
          </w:p>
        </w:tc>
        <w:tc>
          <w:tcPr>
            <w:tcW w:w="988"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Кол-во</w:t>
            </w:r>
          </w:p>
        </w:tc>
        <w:tc>
          <w:tcPr>
            <w:tcW w:w="713"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w:t>
            </w:r>
          </w:p>
        </w:tc>
        <w:tc>
          <w:tcPr>
            <w:tcW w:w="707"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Кол-во</w:t>
            </w:r>
          </w:p>
        </w:tc>
        <w:tc>
          <w:tcPr>
            <w:tcW w:w="711"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w:t>
            </w:r>
          </w:p>
        </w:tc>
      </w:tr>
      <w:tr w:rsidR="00F43C0A" w:rsidRPr="001A42BB" w:rsidTr="001A42BB">
        <w:tc>
          <w:tcPr>
            <w:tcW w:w="1577" w:type="dxa"/>
            <w:shd w:val="clear" w:color="auto" w:fill="auto"/>
          </w:tcPr>
          <w:p w:rsidR="00F43C0A" w:rsidRPr="001A42BB" w:rsidRDefault="00F43C0A" w:rsidP="00F43C0A">
            <w:pPr>
              <w:spacing w:after="0" w:line="240" w:lineRule="auto"/>
              <w:rPr>
                <w:rFonts w:ascii="Times New Roman" w:eastAsia="Times New Roman" w:hAnsi="Times New Roman" w:cs="Times New Roman"/>
                <w:color w:val="000000"/>
              </w:rPr>
            </w:pPr>
            <w:bookmarkStart w:id="6" w:name="_Hlk188363839"/>
            <w:r w:rsidRPr="001A42BB">
              <w:rPr>
                <w:rFonts w:ascii="Times New Roman" w:eastAsia="Times New Roman" w:hAnsi="Times New Roman" w:cs="Times New Roman"/>
                <w:color w:val="000000"/>
              </w:rPr>
              <w:t>низкий</w:t>
            </w:r>
          </w:p>
        </w:tc>
        <w:tc>
          <w:tcPr>
            <w:tcW w:w="970"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129</w:t>
            </w:r>
          </w:p>
        </w:tc>
        <w:tc>
          <w:tcPr>
            <w:tcW w:w="736"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38%</w:t>
            </w:r>
          </w:p>
        </w:tc>
        <w:tc>
          <w:tcPr>
            <w:tcW w:w="988"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101</w:t>
            </w:r>
          </w:p>
        </w:tc>
        <w:tc>
          <w:tcPr>
            <w:tcW w:w="601"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15</w:t>
            </w:r>
          </w:p>
        </w:tc>
        <w:tc>
          <w:tcPr>
            <w:tcW w:w="1129"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44</w:t>
            </w:r>
          </w:p>
        </w:tc>
        <w:tc>
          <w:tcPr>
            <w:tcW w:w="690"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20</w:t>
            </w:r>
          </w:p>
        </w:tc>
        <w:tc>
          <w:tcPr>
            <w:tcW w:w="988"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16</w:t>
            </w:r>
          </w:p>
        </w:tc>
        <w:tc>
          <w:tcPr>
            <w:tcW w:w="713"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7,2</w:t>
            </w:r>
          </w:p>
        </w:tc>
        <w:tc>
          <w:tcPr>
            <w:tcW w:w="707"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8</w:t>
            </w:r>
          </w:p>
        </w:tc>
        <w:tc>
          <w:tcPr>
            <w:tcW w:w="711"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3,5</w:t>
            </w:r>
          </w:p>
        </w:tc>
      </w:tr>
      <w:tr w:rsidR="00F43C0A" w:rsidRPr="001A42BB" w:rsidTr="001A42BB">
        <w:tc>
          <w:tcPr>
            <w:tcW w:w="1577" w:type="dxa"/>
            <w:shd w:val="clear" w:color="auto" w:fill="auto"/>
          </w:tcPr>
          <w:p w:rsidR="00F43C0A" w:rsidRPr="001A42BB" w:rsidRDefault="00F43C0A" w:rsidP="00F43C0A">
            <w:pPr>
              <w:spacing w:after="0" w:line="240" w:lineRule="auto"/>
              <w:rPr>
                <w:rFonts w:ascii="Times New Roman" w:eastAsia="Times New Roman" w:hAnsi="Times New Roman" w:cs="Times New Roman"/>
                <w:color w:val="000000"/>
              </w:rPr>
            </w:pPr>
            <w:r w:rsidRPr="001A42BB">
              <w:rPr>
                <w:rFonts w:ascii="Times New Roman" w:eastAsia="Times New Roman" w:hAnsi="Times New Roman" w:cs="Times New Roman"/>
                <w:color w:val="000000"/>
              </w:rPr>
              <w:t>базовый</w:t>
            </w:r>
          </w:p>
        </w:tc>
        <w:tc>
          <w:tcPr>
            <w:tcW w:w="970"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61</w:t>
            </w:r>
          </w:p>
        </w:tc>
        <w:tc>
          <w:tcPr>
            <w:tcW w:w="736"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18%</w:t>
            </w:r>
          </w:p>
        </w:tc>
        <w:tc>
          <w:tcPr>
            <w:tcW w:w="988"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124</w:t>
            </w:r>
          </w:p>
        </w:tc>
        <w:tc>
          <w:tcPr>
            <w:tcW w:w="601"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18,3</w:t>
            </w:r>
          </w:p>
        </w:tc>
        <w:tc>
          <w:tcPr>
            <w:tcW w:w="1129"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110</w:t>
            </w:r>
          </w:p>
        </w:tc>
        <w:tc>
          <w:tcPr>
            <w:tcW w:w="690"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49</w:t>
            </w:r>
          </w:p>
        </w:tc>
        <w:tc>
          <w:tcPr>
            <w:tcW w:w="988"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107</w:t>
            </w:r>
          </w:p>
        </w:tc>
        <w:tc>
          <w:tcPr>
            <w:tcW w:w="713"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48</w:t>
            </w:r>
          </w:p>
        </w:tc>
        <w:tc>
          <w:tcPr>
            <w:tcW w:w="707"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102</w:t>
            </w:r>
          </w:p>
        </w:tc>
        <w:tc>
          <w:tcPr>
            <w:tcW w:w="711"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45,1</w:t>
            </w:r>
          </w:p>
        </w:tc>
      </w:tr>
      <w:tr w:rsidR="00F43C0A" w:rsidRPr="001A42BB" w:rsidTr="001A42BB">
        <w:tc>
          <w:tcPr>
            <w:tcW w:w="1577" w:type="dxa"/>
            <w:shd w:val="clear" w:color="auto" w:fill="auto"/>
          </w:tcPr>
          <w:p w:rsidR="00F43C0A" w:rsidRPr="001A42BB" w:rsidRDefault="00F43C0A" w:rsidP="00F43C0A">
            <w:pPr>
              <w:spacing w:after="0" w:line="240" w:lineRule="auto"/>
              <w:rPr>
                <w:rFonts w:ascii="Times New Roman" w:eastAsia="Times New Roman" w:hAnsi="Times New Roman" w:cs="Times New Roman"/>
                <w:color w:val="000000"/>
              </w:rPr>
            </w:pPr>
            <w:r w:rsidRPr="001A42BB">
              <w:rPr>
                <w:rFonts w:ascii="Times New Roman" w:eastAsia="Times New Roman" w:hAnsi="Times New Roman" w:cs="Times New Roman"/>
                <w:color w:val="000000"/>
              </w:rPr>
              <w:t>повышенный</w:t>
            </w:r>
          </w:p>
        </w:tc>
        <w:tc>
          <w:tcPr>
            <w:tcW w:w="970"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149</w:t>
            </w:r>
          </w:p>
        </w:tc>
        <w:tc>
          <w:tcPr>
            <w:tcW w:w="736"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44%</w:t>
            </w:r>
          </w:p>
        </w:tc>
        <w:tc>
          <w:tcPr>
            <w:tcW w:w="988"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411</w:t>
            </w:r>
          </w:p>
        </w:tc>
        <w:tc>
          <w:tcPr>
            <w:tcW w:w="601"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60,8</w:t>
            </w:r>
          </w:p>
        </w:tc>
        <w:tc>
          <w:tcPr>
            <w:tcW w:w="1129"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50</w:t>
            </w:r>
          </w:p>
        </w:tc>
        <w:tc>
          <w:tcPr>
            <w:tcW w:w="690"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22</w:t>
            </w:r>
          </w:p>
        </w:tc>
        <w:tc>
          <w:tcPr>
            <w:tcW w:w="988"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81</w:t>
            </w:r>
          </w:p>
        </w:tc>
        <w:tc>
          <w:tcPr>
            <w:tcW w:w="713"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36,3</w:t>
            </w:r>
          </w:p>
        </w:tc>
        <w:tc>
          <w:tcPr>
            <w:tcW w:w="707"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98</w:t>
            </w:r>
          </w:p>
        </w:tc>
        <w:tc>
          <w:tcPr>
            <w:tcW w:w="711"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43,4</w:t>
            </w:r>
          </w:p>
        </w:tc>
      </w:tr>
      <w:tr w:rsidR="00F43C0A" w:rsidRPr="001A42BB" w:rsidTr="001A42BB">
        <w:tc>
          <w:tcPr>
            <w:tcW w:w="1577" w:type="dxa"/>
            <w:shd w:val="clear" w:color="auto" w:fill="auto"/>
          </w:tcPr>
          <w:p w:rsidR="00F43C0A" w:rsidRPr="001A42BB" w:rsidRDefault="00F43C0A" w:rsidP="00F43C0A">
            <w:pPr>
              <w:spacing w:after="0" w:line="240" w:lineRule="auto"/>
              <w:rPr>
                <w:rFonts w:ascii="Times New Roman" w:eastAsia="Times New Roman" w:hAnsi="Times New Roman" w:cs="Times New Roman"/>
                <w:color w:val="000000"/>
              </w:rPr>
            </w:pPr>
            <w:r w:rsidRPr="001A42BB">
              <w:rPr>
                <w:rFonts w:ascii="Times New Roman" w:eastAsia="Times New Roman" w:hAnsi="Times New Roman" w:cs="Times New Roman"/>
                <w:color w:val="000000"/>
              </w:rPr>
              <w:t>высокий</w:t>
            </w:r>
          </w:p>
        </w:tc>
        <w:tc>
          <w:tcPr>
            <w:tcW w:w="970"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w:t>
            </w:r>
          </w:p>
        </w:tc>
        <w:tc>
          <w:tcPr>
            <w:tcW w:w="736"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w:t>
            </w:r>
          </w:p>
        </w:tc>
        <w:tc>
          <w:tcPr>
            <w:tcW w:w="988"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40</w:t>
            </w:r>
          </w:p>
        </w:tc>
        <w:tc>
          <w:tcPr>
            <w:tcW w:w="601"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5,9</w:t>
            </w:r>
          </w:p>
        </w:tc>
        <w:tc>
          <w:tcPr>
            <w:tcW w:w="1129"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20</w:t>
            </w:r>
          </w:p>
        </w:tc>
        <w:tc>
          <w:tcPr>
            <w:tcW w:w="690"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9</w:t>
            </w:r>
          </w:p>
        </w:tc>
        <w:tc>
          <w:tcPr>
            <w:tcW w:w="988"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19</w:t>
            </w:r>
          </w:p>
        </w:tc>
        <w:tc>
          <w:tcPr>
            <w:tcW w:w="713"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8,5</w:t>
            </w:r>
          </w:p>
        </w:tc>
        <w:tc>
          <w:tcPr>
            <w:tcW w:w="707"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18</w:t>
            </w:r>
          </w:p>
        </w:tc>
        <w:tc>
          <w:tcPr>
            <w:tcW w:w="711"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8</w:t>
            </w:r>
          </w:p>
        </w:tc>
      </w:tr>
      <w:tr w:rsidR="00F43C0A" w:rsidRPr="001A42BB" w:rsidTr="001A42BB">
        <w:tc>
          <w:tcPr>
            <w:tcW w:w="1577" w:type="dxa"/>
            <w:shd w:val="clear" w:color="auto" w:fill="auto"/>
          </w:tcPr>
          <w:p w:rsidR="00F43C0A" w:rsidRPr="001A42BB" w:rsidRDefault="00F43C0A" w:rsidP="00F43C0A">
            <w:pPr>
              <w:spacing w:after="0" w:line="240" w:lineRule="auto"/>
              <w:rPr>
                <w:rFonts w:ascii="Times New Roman" w:eastAsia="Times New Roman" w:hAnsi="Times New Roman" w:cs="Times New Roman"/>
                <w:color w:val="000000"/>
              </w:rPr>
            </w:pPr>
            <w:r w:rsidRPr="001A42BB">
              <w:rPr>
                <w:rFonts w:ascii="Times New Roman" w:eastAsia="Times New Roman" w:hAnsi="Times New Roman" w:cs="Times New Roman"/>
                <w:color w:val="000000"/>
              </w:rPr>
              <w:t>ИТОГО</w:t>
            </w:r>
          </w:p>
        </w:tc>
        <w:tc>
          <w:tcPr>
            <w:tcW w:w="970"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339</w:t>
            </w:r>
          </w:p>
        </w:tc>
        <w:tc>
          <w:tcPr>
            <w:tcW w:w="736"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100</w:t>
            </w:r>
          </w:p>
        </w:tc>
        <w:tc>
          <w:tcPr>
            <w:tcW w:w="988" w:type="dxa"/>
            <w:shd w:val="clear" w:color="auto" w:fill="auto"/>
            <w:vAlign w:val="center"/>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676</w:t>
            </w:r>
          </w:p>
        </w:tc>
        <w:tc>
          <w:tcPr>
            <w:tcW w:w="601"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100</w:t>
            </w:r>
          </w:p>
        </w:tc>
        <w:tc>
          <w:tcPr>
            <w:tcW w:w="1129"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224</w:t>
            </w:r>
          </w:p>
        </w:tc>
        <w:tc>
          <w:tcPr>
            <w:tcW w:w="690"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100</w:t>
            </w:r>
          </w:p>
        </w:tc>
        <w:tc>
          <w:tcPr>
            <w:tcW w:w="988"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223</w:t>
            </w:r>
          </w:p>
        </w:tc>
        <w:tc>
          <w:tcPr>
            <w:tcW w:w="713"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100</w:t>
            </w:r>
          </w:p>
        </w:tc>
        <w:tc>
          <w:tcPr>
            <w:tcW w:w="707" w:type="dxa"/>
            <w:shd w:val="clear" w:color="auto" w:fill="auto"/>
            <w:vAlign w:val="center"/>
          </w:tcPr>
          <w:p w:rsidR="00F43C0A" w:rsidRPr="001A42BB" w:rsidRDefault="00F43C0A" w:rsidP="00F43C0A">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226</w:t>
            </w:r>
          </w:p>
        </w:tc>
        <w:tc>
          <w:tcPr>
            <w:tcW w:w="711" w:type="dxa"/>
            <w:shd w:val="clear" w:color="auto" w:fill="auto"/>
          </w:tcPr>
          <w:p w:rsidR="00F43C0A" w:rsidRPr="001A42BB" w:rsidRDefault="00F43C0A" w:rsidP="00F43C0A">
            <w:pPr>
              <w:spacing w:after="0" w:line="240" w:lineRule="auto"/>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100</w:t>
            </w:r>
          </w:p>
        </w:tc>
      </w:tr>
    </w:tbl>
    <w:bookmarkEnd w:id="6"/>
    <w:p w:rsidR="00F43C0A" w:rsidRPr="00F43C0A" w:rsidRDefault="00F43C0A" w:rsidP="00E648FE">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Количество педагогов с высоким уровнем ИКУ в 2025 году составило 8% от общего количества, что по сравнению с 2024 годом сократилось незначительно на 0,5%.</w:t>
      </w:r>
    </w:p>
    <w:p w:rsidR="00F43C0A" w:rsidRPr="00F43C0A" w:rsidRDefault="00F43C0A" w:rsidP="00E648FE">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Количество педагогов с повышенным уровнем ИКУ в 2025 году составило 43,4% от общего количества, что по сравнению с 2024 годом увеличилось на 7,1%.</w:t>
      </w:r>
    </w:p>
    <w:p w:rsidR="00F43C0A" w:rsidRPr="00F43C0A" w:rsidRDefault="00F43C0A" w:rsidP="00E648FE">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Количество педагогов с базовым уровнем ИКУ в 2025 году составило 45,1% от общего количества, что по сравнению с 2024 годом сократилось незначительно на 2,9%.</w:t>
      </w:r>
    </w:p>
    <w:p w:rsidR="00F43C0A" w:rsidRPr="00F43C0A" w:rsidRDefault="00F43C0A" w:rsidP="00E648FE">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Количество педагогов с низким уровнем ИКУ в 2025 учебном году составило 3,5% от общего количества, что по сравнению с 2024 годом сократилось на 3,7%.</w:t>
      </w:r>
    </w:p>
    <w:p w:rsidR="00F43C0A" w:rsidRPr="00F43C0A" w:rsidRDefault="00F43C0A" w:rsidP="00E648FE">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 xml:space="preserve">Высокий и базовый уровень ИКУ по сравнению с предыдущим годом сохранился на прежнем уровне, повышенный уровень ИКУ увеличился, а низкий уровень сократился. </w:t>
      </w:r>
    </w:p>
    <w:p w:rsidR="00F43C0A" w:rsidRPr="001A42BB" w:rsidRDefault="00F43C0A" w:rsidP="00E648FE">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 xml:space="preserve">Представленные показатели говорят о положительной динамике уровня профессиональных компетенций педагогических работников </w:t>
      </w:r>
      <w:r w:rsidR="001A42BB">
        <w:rPr>
          <w:rFonts w:ascii="Times New Roman" w:hAnsi="Times New Roman" w:cs="Times New Roman"/>
          <w:color w:val="000000"/>
          <w:sz w:val="24"/>
          <w:szCs w:val="24"/>
        </w:rPr>
        <w:t xml:space="preserve">городского округа Воскресенск. </w:t>
      </w:r>
    </w:p>
    <w:p w:rsidR="00F43C0A" w:rsidRPr="00F43C0A" w:rsidRDefault="00F43C0A" w:rsidP="00E648FE">
      <w:pPr>
        <w:spacing w:after="0" w:line="240" w:lineRule="auto"/>
        <w:ind w:firstLine="284"/>
        <w:contextualSpacing/>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 xml:space="preserve">Педагогических работников с низким уровнем профессиональных компетенций </w:t>
      </w:r>
      <w:r w:rsidRPr="00F43C0A">
        <w:rPr>
          <w:rFonts w:ascii="Times New Roman" w:hAnsi="Times New Roman" w:cs="Times New Roman"/>
          <w:color w:val="000000"/>
          <w:sz w:val="24"/>
          <w:szCs w:val="24"/>
        </w:rPr>
        <w:t xml:space="preserve">на основе результатов региональной оценки исследования компетенций учителей (ИКУ) с нарастающим итогом за 2024 и 2025 год составило 24 человека. За педагогами </w:t>
      </w:r>
      <w:r w:rsidRPr="00F43C0A">
        <w:rPr>
          <w:rFonts w:ascii="Times New Roman" w:eastAsia="Times New Roman" w:hAnsi="Times New Roman" w:cs="Times New Roman"/>
          <w:color w:val="000000"/>
          <w:sz w:val="24"/>
          <w:szCs w:val="24"/>
        </w:rPr>
        <w:t xml:space="preserve">с низким с низким уровнем профессиональных компетенций в 2025 году были закреплены наставники из числа региональных методистов (Приказ КУРО от 16.11.2025г. № 1162-04 «Об утверждении списка регионального методического актива Московской области на 2025 </w:t>
      </w:r>
      <w:r w:rsidR="00E648FE">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 xml:space="preserve"> 2026 учебный год», Приказ Управление образования от 24.10.2025г. № 505 «Об организации деятельности методи</w:t>
      </w:r>
      <w:r w:rsidR="00E648FE">
        <w:rPr>
          <w:rFonts w:ascii="Times New Roman" w:eastAsia="Times New Roman" w:hAnsi="Times New Roman" w:cs="Times New Roman"/>
          <w:color w:val="000000"/>
          <w:sz w:val="24"/>
          <w:szCs w:val="24"/>
        </w:rPr>
        <w:t>ческого актива в 2025-</w:t>
      </w:r>
      <w:r w:rsidRPr="00F43C0A">
        <w:rPr>
          <w:rFonts w:ascii="Times New Roman" w:eastAsia="Times New Roman" w:hAnsi="Times New Roman" w:cs="Times New Roman"/>
          <w:color w:val="000000"/>
          <w:sz w:val="24"/>
          <w:szCs w:val="24"/>
        </w:rPr>
        <w:t>2026 учебном году»). 58% педагогов с низким уровнем профессиональных компетенций имеют наставников, в 2026 году запланировано повышение данного показателя до 80%. Среди педагогов с низким уровнем профессиональных компетенций, планирующих повыс</w:t>
      </w:r>
      <w:r w:rsidR="00E648FE">
        <w:rPr>
          <w:rFonts w:ascii="Times New Roman" w:eastAsia="Times New Roman" w:hAnsi="Times New Roman" w:cs="Times New Roman"/>
          <w:color w:val="000000"/>
          <w:sz w:val="24"/>
          <w:szCs w:val="24"/>
        </w:rPr>
        <w:t>ить до уровня не ниже базового -</w:t>
      </w:r>
      <w:r w:rsidRPr="00F43C0A">
        <w:rPr>
          <w:rFonts w:ascii="Times New Roman" w:eastAsia="Times New Roman" w:hAnsi="Times New Roman" w:cs="Times New Roman"/>
          <w:color w:val="000000"/>
          <w:sz w:val="24"/>
          <w:szCs w:val="24"/>
        </w:rPr>
        <w:t xml:space="preserve"> 58%.</w:t>
      </w:r>
    </w:p>
    <w:p w:rsidR="00F43C0A" w:rsidRPr="00F43C0A" w:rsidRDefault="00F43C0A" w:rsidP="001A42BB">
      <w:pPr>
        <w:spacing w:after="0" w:line="240" w:lineRule="auto"/>
        <w:ind w:firstLine="709"/>
        <w:contextualSpacing/>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 xml:space="preserve">Всего педагогов, повысивших уровень профессиональных компетенций </w:t>
      </w:r>
      <w:r w:rsidRPr="00F43C0A">
        <w:rPr>
          <w:rFonts w:ascii="Times New Roman" w:hAnsi="Times New Roman" w:cs="Times New Roman"/>
          <w:color w:val="000000"/>
          <w:sz w:val="24"/>
          <w:szCs w:val="24"/>
        </w:rPr>
        <w:t>на основе результатов региональной оценки исследования компетенций учителей (ИКУ)</w:t>
      </w:r>
      <w:r w:rsidR="00E648FE">
        <w:rPr>
          <w:rFonts w:ascii="Times New Roman" w:eastAsia="Times New Roman" w:hAnsi="Times New Roman" w:cs="Times New Roman"/>
          <w:color w:val="000000"/>
          <w:sz w:val="24"/>
          <w:szCs w:val="24"/>
        </w:rPr>
        <w:t xml:space="preserve"> в 2025 году -</w:t>
      </w:r>
      <w:r w:rsidRPr="00F43C0A">
        <w:rPr>
          <w:rFonts w:ascii="Times New Roman" w:eastAsia="Times New Roman" w:hAnsi="Times New Roman" w:cs="Times New Roman"/>
          <w:color w:val="000000"/>
          <w:sz w:val="24"/>
          <w:szCs w:val="24"/>
        </w:rPr>
        <w:t xml:space="preserve"> 14% от количества человек, прошедших ИКУ.</w:t>
      </w:r>
    </w:p>
    <w:tbl>
      <w:tblPr>
        <w:tblpPr w:leftFromText="180" w:rightFromText="180" w:vertAnchor="text" w:horzAnchor="margin" w:tblpY="143"/>
        <w:tblW w:w="9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4"/>
        <w:gridCol w:w="1317"/>
        <w:gridCol w:w="1266"/>
      </w:tblGrid>
      <w:tr w:rsidR="000362B2" w:rsidRPr="001A42BB" w:rsidTr="000362B2">
        <w:trPr>
          <w:trHeight w:val="533"/>
        </w:trPr>
        <w:tc>
          <w:tcPr>
            <w:tcW w:w="7234" w:type="dxa"/>
            <w:vMerge w:val="restart"/>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Показатели</w:t>
            </w:r>
          </w:p>
        </w:tc>
        <w:tc>
          <w:tcPr>
            <w:tcW w:w="2583" w:type="dxa"/>
            <w:gridSpan w:val="2"/>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Анализ показателей</w:t>
            </w:r>
          </w:p>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за 2025 год</w:t>
            </w:r>
          </w:p>
        </w:tc>
      </w:tr>
      <w:tr w:rsidR="000362B2" w:rsidRPr="001A42BB" w:rsidTr="000362B2">
        <w:trPr>
          <w:trHeight w:val="521"/>
        </w:trPr>
        <w:tc>
          <w:tcPr>
            <w:tcW w:w="7234" w:type="dxa"/>
            <w:vMerge/>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p>
        </w:tc>
        <w:tc>
          <w:tcPr>
            <w:tcW w:w="1317" w:type="dxa"/>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Количество</w:t>
            </w:r>
          </w:p>
        </w:tc>
        <w:tc>
          <w:tcPr>
            <w:tcW w:w="1266" w:type="dxa"/>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Доля</w:t>
            </w:r>
          </w:p>
        </w:tc>
      </w:tr>
      <w:tr w:rsidR="000362B2" w:rsidRPr="001A42BB" w:rsidTr="000362B2">
        <w:trPr>
          <w:trHeight w:val="671"/>
        </w:trPr>
        <w:tc>
          <w:tcPr>
            <w:tcW w:w="7234" w:type="dxa"/>
            <w:shd w:val="clear" w:color="auto" w:fill="auto"/>
            <w:vAlign w:val="center"/>
          </w:tcPr>
          <w:p w:rsidR="000362B2" w:rsidRPr="001A42BB" w:rsidRDefault="000362B2" w:rsidP="000362B2">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Педагогические работники с низким уровнем профессиональных компетенций на основе результатов региональной оценки исследования компетенций учителей (ИКУ) – нарастающий итог за 2024, 2025 год</w:t>
            </w:r>
          </w:p>
        </w:tc>
        <w:tc>
          <w:tcPr>
            <w:tcW w:w="1317" w:type="dxa"/>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24</w:t>
            </w:r>
          </w:p>
        </w:tc>
        <w:tc>
          <w:tcPr>
            <w:tcW w:w="1266" w:type="dxa"/>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100%</w:t>
            </w:r>
          </w:p>
        </w:tc>
      </w:tr>
      <w:tr w:rsidR="000362B2" w:rsidRPr="001A42BB" w:rsidTr="000362B2">
        <w:trPr>
          <w:trHeight w:val="671"/>
        </w:trPr>
        <w:tc>
          <w:tcPr>
            <w:tcW w:w="7234" w:type="dxa"/>
            <w:shd w:val="clear" w:color="auto" w:fill="auto"/>
            <w:vAlign w:val="center"/>
          </w:tcPr>
          <w:p w:rsidR="000362B2" w:rsidRPr="001A42BB" w:rsidRDefault="000362B2" w:rsidP="000362B2">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Повышение уровня профессиональных компетенций на основе результатов региональной оценки исследования компетенций учителей (ИКУ) в 2025 году</w:t>
            </w:r>
          </w:p>
        </w:tc>
        <w:tc>
          <w:tcPr>
            <w:tcW w:w="1317" w:type="dxa"/>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31</w:t>
            </w:r>
          </w:p>
        </w:tc>
        <w:tc>
          <w:tcPr>
            <w:tcW w:w="1266" w:type="dxa"/>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14%</w:t>
            </w:r>
          </w:p>
        </w:tc>
      </w:tr>
      <w:tr w:rsidR="000362B2" w:rsidRPr="001A42BB" w:rsidTr="000362B2">
        <w:trPr>
          <w:trHeight w:val="671"/>
        </w:trPr>
        <w:tc>
          <w:tcPr>
            <w:tcW w:w="7234" w:type="dxa"/>
            <w:shd w:val="clear" w:color="auto" w:fill="auto"/>
            <w:vAlign w:val="center"/>
          </w:tcPr>
          <w:p w:rsidR="000362B2" w:rsidRPr="001A42BB" w:rsidRDefault="000362B2" w:rsidP="000362B2">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Педагогические работники с низким с низким уровнем профессиональных компетенций, за которыми закреплены наставники из числа региональных методистов</w:t>
            </w:r>
          </w:p>
          <w:p w:rsidR="000362B2" w:rsidRPr="001A42BB" w:rsidRDefault="000362B2" w:rsidP="000362B2">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(Приказ КУРО от 16.11.2025г. № 1162-04 «Об утверждении списка регионального методического актива Московской области на 2025 – 2026 учебный год», Приказ Управление образования от 24.10.2025г. № 505 «Об организации деятельности методического актива в 2025 – 2026 учебном году»)</w:t>
            </w:r>
          </w:p>
        </w:tc>
        <w:tc>
          <w:tcPr>
            <w:tcW w:w="1317" w:type="dxa"/>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14</w:t>
            </w:r>
          </w:p>
        </w:tc>
        <w:tc>
          <w:tcPr>
            <w:tcW w:w="1266" w:type="dxa"/>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58%</w:t>
            </w:r>
          </w:p>
        </w:tc>
      </w:tr>
      <w:tr w:rsidR="000362B2" w:rsidRPr="001A42BB" w:rsidTr="000362B2">
        <w:trPr>
          <w:trHeight w:val="671"/>
        </w:trPr>
        <w:tc>
          <w:tcPr>
            <w:tcW w:w="7234" w:type="dxa"/>
            <w:shd w:val="clear" w:color="auto" w:fill="auto"/>
            <w:vAlign w:val="center"/>
          </w:tcPr>
          <w:p w:rsidR="000362B2" w:rsidRPr="001A42BB" w:rsidRDefault="000362B2" w:rsidP="000362B2">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Подбор курсов повышения квалификации по программам федерального, регионального перечня, а также авторским программам, утвержденным методическим советом МУ ДПО «ВНМЦ» по выявленным дефицитам</w:t>
            </w:r>
          </w:p>
        </w:tc>
        <w:tc>
          <w:tcPr>
            <w:tcW w:w="1317" w:type="dxa"/>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24</w:t>
            </w:r>
          </w:p>
        </w:tc>
        <w:tc>
          <w:tcPr>
            <w:tcW w:w="1266" w:type="dxa"/>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100%</w:t>
            </w:r>
          </w:p>
        </w:tc>
      </w:tr>
      <w:tr w:rsidR="000362B2" w:rsidRPr="001A42BB" w:rsidTr="000362B2">
        <w:trPr>
          <w:trHeight w:val="671"/>
        </w:trPr>
        <w:tc>
          <w:tcPr>
            <w:tcW w:w="7234" w:type="dxa"/>
            <w:shd w:val="clear" w:color="auto" w:fill="auto"/>
            <w:vAlign w:val="center"/>
          </w:tcPr>
          <w:p w:rsidR="000362B2" w:rsidRPr="001A42BB" w:rsidRDefault="000362B2" w:rsidP="000362B2">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Завершение обучения слушателями с низким уровнем профессиональных компетенций по выбранным программам повышения квалификации</w:t>
            </w:r>
          </w:p>
        </w:tc>
        <w:tc>
          <w:tcPr>
            <w:tcW w:w="1317" w:type="dxa"/>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7</w:t>
            </w:r>
          </w:p>
        </w:tc>
        <w:tc>
          <w:tcPr>
            <w:tcW w:w="1266" w:type="dxa"/>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29%</w:t>
            </w:r>
          </w:p>
        </w:tc>
      </w:tr>
      <w:tr w:rsidR="000362B2" w:rsidRPr="001A42BB" w:rsidTr="000362B2">
        <w:trPr>
          <w:trHeight w:val="671"/>
        </w:trPr>
        <w:tc>
          <w:tcPr>
            <w:tcW w:w="7234" w:type="dxa"/>
            <w:shd w:val="clear" w:color="auto" w:fill="auto"/>
            <w:vAlign w:val="center"/>
          </w:tcPr>
          <w:p w:rsidR="000362B2" w:rsidRPr="001A42BB" w:rsidRDefault="000362B2" w:rsidP="000362B2">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Педагогические работники, повысившие уровень профессиональных компетенций</w:t>
            </w:r>
          </w:p>
        </w:tc>
        <w:tc>
          <w:tcPr>
            <w:tcW w:w="1317" w:type="dxa"/>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w:t>
            </w:r>
          </w:p>
        </w:tc>
        <w:tc>
          <w:tcPr>
            <w:tcW w:w="1266" w:type="dxa"/>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0%</w:t>
            </w:r>
          </w:p>
        </w:tc>
      </w:tr>
      <w:tr w:rsidR="000362B2" w:rsidRPr="001A42BB" w:rsidTr="000362B2">
        <w:trPr>
          <w:trHeight w:val="671"/>
        </w:trPr>
        <w:tc>
          <w:tcPr>
            <w:tcW w:w="7234" w:type="dxa"/>
            <w:shd w:val="clear" w:color="auto" w:fill="auto"/>
            <w:vAlign w:val="center"/>
          </w:tcPr>
          <w:p w:rsidR="000362B2" w:rsidRPr="001A42BB" w:rsidRDefault="000362B2" w:rsidP="000362B2">
            <w:pPr>
              <w:spacing w:after="140" w:line="240" w:lineRule="auto"/>
              <w:contextualSpacing/>
              <w:rPr>
                <w:rFonts w:ascii="Times New Roman" w:eastAsia="Times New Roman" w:hAnsi="Times New Roman" w:cs="Times New Roman"/>
                <w:color w:val="000000"/>
              </w:rPr>
            </w:pPr>
            <w:r w:rsidRPr="001A42BB">
              <w:rPr>
                <w:rFonts w:ascii="Times New Roman" w:eastAsia="Times New Roman" w:hAnsi="Times New Roman" w:cs="Times New Roman"/>
                <w:color w:val="000000"/>
              </w:rPr>
              <w:t>Количество педагогов, планирующих повышение уровня профессиональных компетенций в 2025 – 2026 учебном году</w:t>
            </w:r>
          </w:p>
        </w:tc>
        <w:tc>
          <w:tcPr>
            <w:tcW w:w="1317" w:type="dxa"/>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14</w:t>
            </w:r>
          </w:p>
        </w:tc>
        <w:tc>
          <w:tcPr>
            <w:tcW w:w="1266" w:type="dxa"/>
            <w:shd w:val="clear" w:color="auto" w:fill="auto"/>
            <w:vAlign w:val="center"/>
          </w:tcPr>
          <w:p w:rsidR="000362B2" w:rsidRPr="001A42BB" w:rsidRDefault="000362B2" w:rsidP="000362B2">
            <w:pPr>
              <w:spacing w:after="140" w:line="240" w:lineRule="auto"/>
              <w:contextualSpacing/>
              <w:jc w:val="center"/>
              <w:rPr>
                <w:rFonts w:ascii="Times New Roman" w:eastAsia="Times New Roman" w:hAnsi="Times New Roman" w:cs="Times New Roman"/>
                <w:color w:val="000000"/>
              </w:rPr>
            </w:pPr>
            <w:r w:rsidRPr="001A42BB">
              <w:rPr>
                <w:rFonts w:ascii="Times New Roman" w:eastAsia="Times New Roman" w:hAnsi="Times New Roman" w:cs="Times New Roman"/>
                <w:color w:val="000000"/>
              </w:rPr>
              <w:t>58%</w:t>
            </w:r>
          </w:p>
        </w:tc>
      </w:tr>
    </w:tbl>
    <w:p w:rsidR="00F43C0A" w:rsidRPr="00F43C0A" w:rsidRDefault="000362B2" w:rsidP="001A42BB">
      <w:pPr>
        <w:spacing w:after="0" w:line="240" w:lineRule="auto"/>
        <w:ind w:firstLine="709"/>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На основе результатов региональной оценки исследования компетенций учителей (ИКУ)</w:t>
      </w:r>
      <w:r w:rsidRPr="00F43C0A">
        <w:rPr>
          <w:rFonts w:ascii="Times New Roman" w:eastAsia="Times New Roman" w:hAnsi="Times New Roman" w:cs="Times New Roman"/>
          <w:color w:val="000000"/>
          <w:sz w:val="24"/>
          <w:szCs w:val="24"/>
        </w:rPr>
        <w:t xml:space="preserve"> в 2025 году</w:t>
      </w:r>
      <w:r w:rsidRPr="00F43C0A">
        <w:rPr>
          <w:rFonts w:ascii="Times New Roman" w:hAnsi="Times New Roman" w:cs="Times New Roman"/>
          <w:color w:val="000000"/>
          <w:sz w:val="24"/>
          <w:szCs w:val="24"/>
        </w:rPr>
        <w:t xml:space="preserve"> были выявлены дефициты и разработаны индивидуальные образовательные маршруты для педагогов с низким </w:t>
      </w:r>
      <w:r w:rsidRPr="00F43C0A">
        <w:rPr>
          <w:rFonts w:ascii="Times New Roman" w:eastAsia="Times New Roman" w:hAnsi="Times New Roman" w:cs="Times New Roman"/>
          <w:color w:val="000000"/>
          <w:sz w:val="24"/>
          <w:szCs w:val="24"/>
        </w:rPr>
        <w:t>уровнем профессиональных компетенций</w:t>
      </w:r>
      <w:r w:rsidRPr="00F43C0A">
        <w:rPr>
          <w:rFonts w:ascii="Times New Roman" w:hAnsi="Times New Roman" w:cs="Times New Roman"/>
          <w:color w:val="000000"/>
          <w:sz w:val="24"/>
          <w:szCs w:val="24"/>
        </w:rPr>
        <w:t>. В 2025 году разработаны индивидуальные образовательные маршруты для 14 педагогов, которые планируют пройти повторное ИКУ в начале 2026 года для подтверждения более высокого уровня профессиональных компетенций.</w:t>
      </w:r>
    </w:p>
    <w:p w:rsidR="001A42BB" w:rsidRDefault="00F43C0A" w:rsidP="001A42BB">
      <w:pPr>
        <w:spacing w:after="0" w:line="240" w:lineRule="auto"/>
        <w:ind w:firstLine="709"/>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Таким образом, высокий и базовый уровень ИКУ по сравнению с предыдущим годом сохранился на прежнем уровне, повышенный уровень ИКУ увеличился, а низкий уровень сократился. Представленные показатели говорят о положительной динамике уровня профессиональных компетенций педагогических работников городского округа Воскресенск. Эти показатели свидетельствуют о целенаправленной информационной и методической работе.</w:t>
      </w:r>
    </w:p>
    <w:p w:rsidR="000362B2" w:rsidRDefault="000362B2" w:rsidP="001A42BB">
      <w:pPr>
        <w:spacing w:after="0" w:line="240" w:lineRule="auto"/>
        <w:ind w:firstLine="709"/>
        <w:jc w:val="both"/>
        <w:rPr>
          <w:rFonts w:ascii="Times New Roman" w:hAnsi="Times New Roman" w:cs="Times New Roman"/>
          <w:color w:val="000000"/>
          <w:sz w:val="24"/>
          <w:szCs w:val="24"/>
        </w:rPr>
      </w:pPr>
    </w:p>
    <w:p w:rsidR="00F43C0A" w:rsidRPr="00F43C0A" w:rsidRDefault="00F43C0A" w:rsidP="00E648FE">
      <w:pPr>
        <w:spacing w:after="140" w:line="360" w:lineRule="auto"/>
        <w:ind w:firstLine="284"/>
        <w:jc w:val="both"/>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Участие педагогов в муниципальных конкурсах профессионального мастерства</w:t>
      </w:r>
    </w:p>
    <w:p w:rsidR="00F43C0A" w:rsidRPr="00F43C0A" w:rsidRDefault="00F43C0A" w:rsidP="00E648FE">
      <w:pPr>
        <w:spacing w:after="140" w:line="240" w:lineRule="auto"/>
        <w:ind w:firstLine="284"/>
        <w:jc w:val="both"/>
        <w:rPr>
          <w:rFonts w:ascii="Times New Roman" w:hAnsi="Times New Roman" w:cs="Times New Roman"/>
          <w:b/>
          <w:sz w:val="24"/>
          <w:szCs w:val="24"/>
        </w:rPr>
      </w:pPr>
      <w:r w:rsidRPr="00F43C0A">
        <w:rPr>
          <w:rFonts w:ascii="Times New Roman" w:eastAsia="Times New Roman" w:hAnsi="Times New Roman" w:cs="Times New Roman"/>
          <w:color w:val="000000"/>
          <w:sz w:val="24"/>
          <w:szCs w:val="24"/>
        </w:rPr>
        <w:t>Конкурсы профессионального мастерства помогают педагогам реализовывать потребности в непрерывном профессиональном росте, как условии достижения качества образования. Наиболее значимыми конкурсами для профессионального роста педагогов являются следующие конкурсы профессионального мастерства.</w:t>
      </w:r>
    </w:p>
    <w:p w:rsidR="00F43C0A" w:rsidRPr="00E648FE" w:rsidRDefault="00E648FE" w:rsidP="00E648FE">
      <w:pPr>
        <w:spacing w:after="140" w:line="240" w:lineRule="auto"/>
        <w:ind w:firstLine="709"/>
        <w:contextualSpacing/>
        <w:jc w:val="center"/>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 Итоги творческих конкурсов </w:t>
      </w:r>
    </w:p>
    <w:tbl>
      <w:tblPr>
        <w:tblpPr w:leftFromText="180" w:rightFromText="180" w:vertAnchor="text" w:horzAnchor="page" w:tblpX="1092" w:tblpY="342"/>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236"/>
        <w:gridCol w:w="1449"/>
        <w:gridCol w:w="2127"/>
        <w:gridCol w:w="3265"/>
      </w:tblGrid>
      <w:tr w:rsidR="00F43C0A" w:rsidRPr="001A42BB" w:rsidTr="000362B2">
        <w:trPr>
          <w:trHeight w:val="539"/>
        </w:trPr>
        <w:tc>
          <w:tcPr>
            <w:tcW w:w="846" w:type="dxa"/>
            <w:shd w:val="clear" w:color="auto" w:fill="auto"/>
          </w:tcPr>
          <w:p w:rsidR="00F43C0A" w:rsidRPr="001A42BB" w:rsidRDefault="00F43C0A" w:rsidP="00E648FE">
            <w:pPr>
              <w:spacing w:after="0" w:line="240" w:lineRule="auto"/>
              <w:jc w:val="center"/>
              <w:rPr>
                <w:rFonts w:ascii="Times New Roman" w:hAnsi="Times New Roman" w:cs="Times New Roman"/>
                <w:b/>
                <w:color w:val="000000"/>
              </w:rPr>
            </w:pPr>
            <w:r w:rsidRPr="001A42BB">
              <w:rPr>
                <w:rFonts w:ascii="Times New Roman" w:hAnsi="Times New Roman" w:cs="Times New Roman"/>
                <w:b/>
                <w:color w:val="000000"/>
              </w:rPr>
              <w:t>№</w:t>
            </w:r>
          </w:p>
        </w:tc>
        <w:tc>
          <w:tcPr>
            <w:tcW w:w="2236" w:type="dxa"/>
            <w:shd w:val="clear" w:color="auto" w:fill="auto"/>
            <w:vAlign w:val="center"/>
          </w:tcPr>
          <w:p w:rsidR="00F43C0A" w:rsidRPr="001A42BB" w:rsidRDefault="00F43C0A" w:rsidP="00E648FE">
            <w:pPr>
              <w:spacing w:after="0" w:line="240" w:lineRule="auto"/>
              <w:contextualSpacing/>
              <w:jc w:val="center"/>
              <w:rPr>
                <w:rFonts w:ascii="Times New Roman" w:hAnsi="Times New Roman" w:cs="Times New Roman"/>
                <w:b/>
                <w:color w:val="000000"/>
              </w:rPr>
            </w:pPr>
            <w:r w:rsidRPr="001A42BB">
              <w:rPr>
                <w:rFonts w:ascii="Times New Roman" w:hAnsi="Times New Roman" w:cs="Times New Roman"/>
                <w:b/>
                <w:color w:val="000000"/>
              </w:rPr>
              <w:t>Наименование конкурса</w:t>
            </w:r>
          </w:p>
        </w:tc>
        <w:tc>
          <w:tcPr>
            <w:tcW w:w="1449" w:type="dxa"/>
            <w:shd w:val="clear" w:color="auto" w:fill="auto"/>
            <w:vAlign w:val="center"/>
          </w:tcPr>
          <w:p w:rsidR="00F43C0A" w:rsidRPr="001A42BB" w:rsidRDefault="00F43C0A" w:rsidP="00E648FE">
            <w:pPr>
              <w:spacing w:after="0" w:line="240" w:lineRule="auto"/>
              <w:contextualSpacing/>
              <w:jc w:val="center"/>
              <w:rPr>
                <w:rFonts w:ascii="Times New Roman" w:hAnsi="Times New Roman" w:cs="Times New Roman"/>
                <w:b/>
                <w:color w:val="000000"/>
              </w:rPr>
            </w:pPr>
            <w:r w:rsidRPr="001A42BB">
              <w:rPr>
                <w:rFonts w:ascii="Times New Roman" w:hAnsi="Times New Roman" w:cs="Times New Roman"/>
                <w:b/>
                <w:color w:val="000000"/>
              </w:rPr>
              <w:t>Количество участников</w:t>
            </w:r>
          </w:p>
        </w:tc>
        <w:tc>
          <w:tcPr>
            <w:tcW w:w="2127" w:type="dxa"/>
            <w:shd w:val="clear" w:color="auto" w:fill="auto"/>
            <w:vAlign w:val="center"/>
          </w:tcPr>
          <w:p w:rsidR="00F43C0A" w:rsidRPr="001A42BB" w:rsidRDefault="00F43C0A" w:rsidP="00E648FE">
            <w:pPr>
              <w:spacing w:after="0" w:line="240" w:lineRule="auto"/>
              <w:contextualSpacing/>
              <w:jc w:val="center"/>
              <w:rPr>
                <w:rFonts w:ascii="Times New Roman" w:hAnsi="Times New Roman" w:cs="Times New Roman"/>
                <w:b/>
                <w:color w:val="000000"/>
              </w:rPr>
            </w:pPr>
            <w:r w:rsidRPr="001A42BB">
              <w:rPr>
                <w:rFonts w:ascii="Times New Roman" w:hAnsi="Times New Roman" w:cs="Times New Roman"/>
                <w:b/>
                <w:color w:val="000000"/>
              </w:rPr>
              <w:t>Победители</w:t>
            </w:r>
          </w:p>
        </w:tc>
        <w:tc>
          <w:tcPr>
            <w:tcW w:w="3265" w:type="dxa"/>
            <w:shd w:val="clear" w:color="auto" w:fill="auto"/>
            <w:vAlign w:val="center"/>
          </w:tcPr>
          <w:p w:rsidR="00F43C0A" w:rsidRPr="001A42BB" w:rsidRDefault="00F43C0A" w:rsidP="00E648FE">
            <w:pPr>
              <w:spacing w:after="0" w:line="240" w:lineRule="auto"/>
              <w:contextualSpacing/>
              <w:jc w:val="center"/>
              <w:rPr>
                <w:rFonts w:ascii="Times New Roman" w:hAnsi="Times New Roman" w:cs="Times New Roman"/>
                <w:b/>
                <w:color w:val="000000"/>
              </w:rPr>
            </w:pPr>
            <w:r w:rsidRPr="001A42BB">
              <w:rPr>
                <w:rFonts w:ascii="Times New Roman" w:hAnsi="Times New Roman" w:cs="Times New Roman"/>
                <w:b/>
                <w:color w:val="000000"/>
              </w:rPr>
              <w:t>Призёры</w:t>
            </w:r>
          </w:p>
        </w:tc>
      </w:tr>
      <w:tr w:rsidR="00F43C0A" w:rsidRPr="001A42BB" w:rsidTr="000362B2">
        <w:trPr>
          <w:trHeight w:val="539"/>
        </w:trPr>
        <w:tc>
          <w:tcPr>
            <w:tcW w:w="846" w:type="dxa"/>
            <w:shd w:val="clear" w:color="auto" w:fill="auto"/>
          </w:tcPr>
          <w:p w:rsidR="00F43C0A" w:rsidRPr="001A42BB" w:rsidRDefault="00F43C0A" w:rsidP="00E648FE">
            <w:pPr>
              <w:numPr>
                <w:ilvl w:val="0"/>
                <w:numId w:val="32"/>
              </w:numPr>
              <w:spacing w:after="0" w:line="240" w:lineRule="auto"/>
              <w:ind w:left="0" w:firstLine="0"/>
              <w:contextualSpacing/>
              <w:jc w:val="center"/>
              <w:rPr>
                <w:rFonts w:ascii="Times New Roman" w:hAnsi="Times New Roman" w:cs="Times New Roman"/>
                <w:color w:val="000000"/>
              </w:rPr>
            </w:pPr>
          </w:p>
        </w:tc>
        <w:tc>
          <w:tcPr>
            <w:tcW w:w="2236" w:type="dxa"/>
            <w:shd w:val="clear" w:color="auto" w:fill="auto"/>
            <w:vAlign w:val="center"/>
          </w:tcPr>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Муниципальный этап конкурса</w:t>
            </w:r>
          </w:p>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spacing w:val="-2"/>
              </w:rPr>
              <w:t>профессионального мастерства</w:t>
            </w:r>
          </w:p>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spacing w:val="-2"/>
              </w:rPr>
              <w:t xml:space="preserve">«Педагогический </w:t>
            </w:r>
            <w:r w:rsidRPr="001A42BB">
              <w:rPr>
                <w:rFonts w:ascii="Times New Roman" w:hAnsi="Times New Roman" w:cs="Times New Roman"/>
                <w:color w:val="000000"/>
              </w:rPr>
              <w:t>дебют»</w:t>
            </w:r>
          </w:p>
        </w:tc>
        <w:tc>
          <w:tcPr>
            <w:tcW w:w="1449" w:type="dxa"/>
            <w:shd w:val="clear" w:color="auto" w:fill="auto"/>
            <w:vAlign w:val="center"/>
          </w:tcPr>
          <w:p w:rsidR="00F43C0A" w:rsidRPr="001A42BB" w:rsidRDefault="00F43C0A" w:rsidP="00E648FE">
            <w:pPr>
              <w:spacing w:after="0" w:line="240" w:lineRule="auto"/>
              <w:contextualSpacing/>
              <w:jc w:val="center"/>
              <w:rPr>
                <w:rFonts w:ascii="Times New Roman" w:hAnsi="Times New Roman" w:cs="Times New Roman"/>
                <w:color w:val="000000"/>
              </w:rPr>
            </w:pPr>
            <w:r w:rsidRPr="001A42BB">
              <w:rPr>
                <w:rFonts w:ascii="Times New Roman" w:hAnsi="Times New Roman" w:cs="Times New Roman"/>
                <w:color w:val="000000"/>
              </w:rPr>
              <w:t>13</w:t>
            </w:r>
          </w:p>
        </w:tc>
        <w:tc>
          <w:tcPr>
            <w:tcW w:w="2127" w:type="dxa"/>
            <w:shd w:val="clear" w:color="auto" w:fill="auto"/>
            <w:vAlign w:val="center"/>
          </w:tcPr>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bCs/>
                <w:iCs/>
                <w:color w:val="000000"/>
              </w:rPr>
              <w:t>Абдолина А.И., учитель физики МОУ «Москворецкая гимназия»</w:t>
            </w:r>
          </w:p>
        </w:tc>
        <w:tc>
          <w:tcPr>
            <w:tcW w:w="3265" w:type="dxa"/>
            <w:shd w:val="clear" w:color="auto" w:fill="auto"/>
            <w:vAlign w:val="center"/>
          </w:tcPr>
          <w:p w:rsidR="001A42BB" w:rsidRDefault="001A42BB" w:rsidP="00E648FE">
            <w:pPr>
              <w:spacing w:after="0" w:line="240" w:lineRule="auto"/>
              <w:contextualSpacing/>
              <w:rPr>
                <w:rFonts w:ascii="Times New Roman" w:hAnsi="Times New Roman" w:cs="Times New Roman"/>
                <w:color w:val="000000"/>
              </w:rPr>
            </w:pPr>
            <w:r>
              <w:rPr>
                <w:rFonts w:ascii="Times New Roman" w:hAnsi="Times New Roman" w:cs="Times New Roman"/>
                <w:color w:val="000000"/>
              </w:rPr>
              <w:t xml:space="preserve">- Пожидаев В.В., </w:t>
            </w:r>
            <w:r w:rsidR="00F43C0A" w:rsidRPr="001A42BB">
              <w:rPr>
                <w:rFonts w:ascii="Times New Roman" w:hAnsi="Times New Roman" w:cs="Times New Roman"/>
                <w:bCs/>
                <w:color w:val="000000"/>
                <w:spacing w:val="-6"/>
                <w:shd w:val="clear" w:color="auto" w:fill="FFFFFF"/>
              </w:rPr>
              <w:t>МОУ</w:t>
            </w:r>
            <w:r w:rsidR="00F43C0A" w:rsidRPr="001A42BB">
              <w:rPr>
                <w:rFonts w:ascii="Times New Roman" w:hAnsi="Times New Roman" w:cs="Times New Roman"/>
                <w:color w:val="000000"/>
              </w:rPr>
              <w:t xml:space="preserve"> </w:t>
            </w:r>
          </w:p>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«Лицей им. Стрельцова П.В.»;</w:t>
            </w:r>
          </w:p>
          <w:p w:rsidR="00F43C0A" w:rsidRPr="001A42BB" w:rsidRDefault="001A42BB" w:rsidP="00E648FE">
            <w:pPr>
              <w:spacing w:after="0" w:line="240" w:lineRule="auto"/>
              <w:contextualSpacing/>
              <w:rPr>
                <w:rFonts w:ascii="Times New Roman" w:hAnsi="Times New Roman" w:cs="Times New Roman"/>
                <w:bCs/>
                <w:color w:val="000000"/>
                <w:spacing w:val="-6"/>
                <w:shd w:val="clear" w:color="auto" w:fill="FFFFFF"/>
              </w:rPr>
            </w:pPr>
            <w:r>
              <w:rPr>
                <w:rFonts w:ascii="Times New Roman" w:hAnsi="Times New Roman" w:cs="Times New Roman"/>
                <w:color w:val="000000"/>
              </w:rPr>
              <w:t xml:space="preserve">- </w:t>
            </w:r>
            <w:r w:rsidR="00F43C0A" w:rsidRPr="001A42BB">
              <w:rPr>
                <w:rFonts w:ascii="Times New Roman" w:hAnsi="Times New Roman" w:cs="Times New Roman"/>
                <w:color w:val="000000"/>
              </w:rPr>
              <w:t>Мясникова Ю.И.,</w:t>
            </w:r>
          </w:p>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bCs/>
                <w:color w:val="000000"/>
                <w:spacing w:val="-6"/>
                <w:shd w:val="clear" w:color="auto" w:fill="FFFFFF"/>
              </w:rPr>
              <w:t>МОУ</w:t>
            </w:r>
            <w:r w:rsidRPr="001A42BB">
              <w:rPr>
                <w:rFonts w:ascii="Times New Roman" w:hAnsi="Times New Roman" w:cs="Times New Roman"/>
                <w:color w:val="000000"/>
              </w:rPr>
              <w:t xml:space="preserve"> «</w:t>
            </w:r>
            <w:r w:rsidR="001A42BB">
              <w:rPr>
                <w:rFonts w:ascii="Times New Roman" w:hAnsi="Times New Roman" w:cs="Times New Roman"/>
                <w:color w:val="000000"/>
              </w:rPr>
              <w:t>СОШ «Горизонт</w:t>
            </w:r>
            <w:r w:rsidRPr="001A42BB">
              <w:rPr>
                <w:rFonts w:ascii="Times New Roman" w:hAnsi="Times New Roman" w:cs="Times New Roman"/>
                <w:color w:val="000000"/>
              </w:rPr>
              <w:t>»;</w:t>
            </w:r>
          </w:p>
          <w:p w:rsidR="00F43C0A" w:rsidRPr="001A42BB" w:rsidRDefault="001A42BB" w:rsidP="00E648FE">
            <w:pPr>
              <w:spacing w:after="0" w:line="240" w:lineRule="auto"/>
              <w:contextualSpacing/>
              <w:rPr>
                <w:rFonts w:ascii="Times New Roman" w:hAnsi="Times New Roman" w:cs="Times New Roman"/>
                <w:color w:val="000000"/>
              </w:rPr>
            </w:pPr>
            <w:r>
              <w:rPr>
                <w:rFonts w:ascii="Times New Roman" w:hAnsi="Times New Roman" w:cs="Times New Roman"/>
                <w:color w:val="000000"/>
              </w:rPr>
              <w:t>- Мелешкина Е.Д.,</w:t>
            </w:r>
          </w:p>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bCs/>
                <w:color w:val="000000"/>
                <w:spacing w:val="-6"/>
                <w:shd w:val="clear" w:color="auto" w:fill="FFFFFF"/>
              </w:rPr>
              <w:t>МОУ</w:t>
            </w:r>
            <w:r w:rsidRPr="001A42BB">
              <w:rPr>
                <w:rFonts w:ascii="Times New Roman" w:hAnsi="Times New Roman" w:cs="Times New Roman"/>
                <w:color w:val="000000"/>
              </w:rPr>
              <w:t xml:space="preserve"> «</w:t>
            </w:r>
            <w:r w:rsidR="001A42BB">
              <w:rPr>
                <w:rFonts w:ascii="Times New Roman" w:hAnsi="Times New Roman" w:cs="Times New Roman"/>
                <w:color w:val="000000"/>
              </w:rPr>
              <w:t>СОШ «Вектор</w:t>
            </w:r>
            <w:r w:rsidRPr="001A42BB">
              <w:rPr>
                <w:rFonts w:ascii="Times New Roman" w:hAnsi="Times New Roman" w:cs="Times New Roman"/>
                <w:color w:val="000000"/>
              </w:rPr>
              <w:t>»;</w:t>
            </w:r>
          </w:p>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 </w:t>
            </w:r>
            <w:r w:rsidRPr="001A42BB">
              <w:rPr>
                <w:rFonts w:ascii="Times New Roman" w:hAnsi="Times New Roman" w:cs="Times New Roman"/>
                <w:color w:val="000000"/>
                <w:lang w:bidi="ru-RU"/>
              </w:rPr>
              <w:t xml:space="preserve">Ерофеева Н.А, </w:t>
            </w:r>
            <w:r w:rsidRPr="001A42BB">
              <w:rPr>
                <w:rFonts w:ascii="Times New Roman" w:hAnsi="Times New Roman" w:cs="Times New Roman"/>
                <w:bCs/>
                <w:color w:val="000000"/>
                <w:spacing w:val="-6"/>
                <w:shd w:val="clear" w:color="auto" w:fill="FFFFFF"/>
              </w:rPr>
              <w:t>МОУ</w:t>
            </w:r>
            <w:r w:rsidRPr="001A42BB">
              <w:rPr>
                <w:rFonts w:ascii="Times New Roman" w:hAnsi="Times New Roman" w:cs="Times New Roman"/>
                <w:color w:val="000000"/>
              </w:rPr>
              <w:t xml:space="preserve"> «Лицей № 6». </w:t>
            </w:r>
          </w:p>
        </w:tc>
      </w:tr>
      <w:tr w:rsidR="00F43C0A" w:rsidRPr="001A42BB" w:rsidTr="000362B2">
        <w:trPr>
          <w:trHeight w:val="1842"/>
        </w:trPr>
        <w:tc>
          <w:tcPr>
            <w:tcW w:w="846" w:type="dxa"/>
            <w:shd w:val="clear" w:color="auto" w:fill="auto"/>
          </w:tcPr>
          <w:p w:rsidR="00F43C0A" w:rsidRPr="001A42BB" w:rsidRDefault="00F43C0A" w:rsidP="00E648FE">
            <w:pPr>
              <w:numPr>
                <w:ilvl w:val="0"/>
                <w:numId w:val="32"/>
              </w:numPr>
              <w:spacing w:after="0" w:line="240" w:lineRule="auto"/>
              <w:ind w:left="0" w:firstLine="0"/>
              <w:contextualSpacing/>
              <w:jc w:val="center"/>
              <w:rPr>
                <w:rFonts w:ascii="Times New Roman" w:hAnsi="Times New Roman" w:cs="Times New Roman"/>
                <w:color w:val="000000"/>
              </w:rPr>
            </w:pPr>
          </w:p>
        </w:tc>
        <w:tc>
          <w:tcPr>
            <w:tcW w:w="2236" w:type="dxa"/>
            <w:shd w:val="clear" w:color="auto" w:fill="auto"/>
            <w:vAlign w:val="center"/>
          </w:tcPr>
          <w:p w:rsidR="00F43C0A" w:rsidRPr="00E648FE" w:rsidRDefault="00F43C0A" w:rsidP="00E648FE">
            <w:pPr>
              <w:widowControl w:val="0"/>
              <w:autoSpaceDE w:val="0"/>
              <w:autoSpaceDN w:val="0"/>
              <w:spacing w:after="0" w:line="240" w:lineRule="auto"/>
              <w:contextualSpacing/>
              <w:rPr>
                <w:rFonts w:ascii="Times New Roman" w:hAnsi="Times New Roman" w:cs="Times New Roman"/>
                <w:color w:val="000000"/>
                <w:spacing w:val="-2"/>
              </w:rPr>
            </w:pPr>
            <w:r w:rsidRPr="001A42BB">
              <w:rPr>
                <w:rFonts w:ascii="Times New Roman" w:hAnsi="Times New Roman" w:cs="Times New Roman"/>
                <w:color w:val="000000"/>
              </w:rPr>
              <w:t xml:space="preserve">Муниципальный </w:t>
            </w:r>
            <w:r w:rsidRPr="001A42BB">
              <w:rPr>
                <w:rFonts w:ascii="Times New Roman" w:hAnsi="Times New Roman" w:cs="Times New Roman"/>
                <w:color w:val="000000"/>
                <w:spacing w:val="-2"/>
              </w:rPr>
              <w:t xml:space="preserve">конкурс профессионального </w:t>
            </w:r>
            <w:r w:rsidRPr="001A42BB">
              <w:rPr>
                <w:rFonts w:ascii="Times New Roman" w:hAnsi="Times New Roman" w:cs="Times New Roman"/>
                <w:color w:val="000000"/>
              </w:rPr>
              <w:t xml:space="preserve">мастерства «Моя классная - самая </w:t>
            </w:r>
            <w:r w:rsidR="00E648FE">
              <w:rPr>
                <w:rFonts w:ascii="Times New Roman" w:hAnsi="Times New Roman" w:cs="Times New Roman"/>
                <w:color w:val="000000"/>
                <w:spacing w:val="-2"/>
              </w:rPr>
              <w:t>классная!» в 2025 году</w:t>
            </w:r>
          </w:p>
        </w:tc>
        <w:tc>
          <w:tcPr>
            <w:tcW w:w="1449" w:type="dxa"/>
            <w:shd w:val="clear" w:color="auto" w:fill="auto"/>
            <w:vAlign w:val="center"/>
          </w:tcPr>
          <w:p w:rsidR="00F43C0A" w:rsidRPr="001A42BB" w:rsidRDefault="00F43C0A" w:rsidP="00E648FE">
            <w:pPr>
              <w:spacing w:after="0" w:line="240" w:lineRule="auto"/>
              <w:contextualSpacing/>
              <w:jc w:val="center"/>
              <w:rPr>
                <w:rFonts w:ascii="Times New Roman" w:hAnsi="Times New Roman" w:cs="Times New Roman"/>
                <w:color w:val="000000"/>
              </w:rPr>
            </w:pPr>
            <w:r w:rsidRPr="001A42BB">
              <w:rPr>
                <w:rFonts w:ascii="Times New Roman" w:hAnsi="Times New Roman" w:cs="Times New Roman"/>
                <w:color w:val="000000"/>
              </w:rPr>
              <w:t>8</w:t>
            </w:r>
          </w:p>
        </w:tc>
        <w:tc>
          <w:tcPr>
            <w:tcW w:w="2127" w:type="dxa"/>
            <w:shd w:val="clear" w:color="auto" w:fill="auto"/>
            <w:vAlign w:val="center"/>
          </w:tcPr>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bCs/>
                <w:iCs/>
                <w:color w:val="000000"/>
              </w:rPr>
              <w:t>Бубнова М.С., учитель начальных классов МОУ «СОШ им. Героя России летчика-испытателя Сергея Рыбникова»</w:t>
            </w:r>
          </w:p>
        </w:tc>
        <w:tc>
          <w:tcPr>
            <w:tcW w:w="3265" w:type="dxa"/>
            <w:shd w:val="clear" w:color="auto" w:fill="auto"/>
            <w:vAlign w:val="center"/>
          </w:tcPr>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Пирогова Ю.А.,</w:t>
            </w:r>
          </w:p>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bCs/>
                <w:color w:val="000000"/>
                <w:spacing w:val="-6"/>
                <w:shd w:val="clear" w:color="auto" w:fill="FFFFFF"/>
              </w:rPr>
              <w:t>МОУ</w:t>
            </w:r>
            <w:r w:rsidR="001A42BB">
              <w:rPr>
                <w:rFonts w:ascii="Times New Roman" w:hAnsi="Times New Roman" w:cs="Times New Roman"/>
                <w:color w:val="000000"/>
              </w:rPr>
              <w:t xml:space="preserve"> </w:t>
            </w:r>
            <w:r w:rsidRPr="001A42BB">
              <w:rPr>
                <w:rFonts w:ascii="Times New Roman" w:hAnsi="Times New Roman" w:cs="Times New Roman"/>
                <w:color w:val="000000"/>
              </w:rPr>
              <w:t>«Лицей им. Стрельцова П.В.»;</w:t>
            </w:r>
          </w:p>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Авдеева Е.С.,</w:t>
            </w:r>
          </w:p>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МОУ «Лицей № 6».</w:t>
            </w:r>
          </w:p>
        </w:tc>
      </w:tr>
      <w:tr w:rsidR="00F43C0A" w:rsidRPr="001A42BB" w:rsidTr="000362B2">
        <w:trPr>
          <w:trHeight w:val="539"/>
        </w:trPr>
        <w:tc>
          <w:tcPr>
            <w:tcW w:w="846" w:type="dxa"/>
            <w:shd w:val="clear" w:color="auto" w:fill="auto"/>
          </w:tcPr>
          <w:p w:rsidR="00F43C0A" w:rsidRPr="001A42BB" w:rsidRDefault="00F43C0A" w:rsidP="00E648FE">
            <w:pPr>
              <w:numPr>
                <w:ilvl w:val="0"/>
                <w:numId w:val="32"/>
              </w:numPr>
              <w:spacing w:after="0" w:line="240" w:lineRule="auto"/>
              <w:ind w:left="0" w:firstLine="0"/>
              <w:contextualSpacing/>
              <w:jc w:val="center"/>
              <w:rPr>
                <w:rFonts w:ascii="Times New Roman" w:hAnsi="Times New Roman" w:cs="Times New Roman"/>
                <w:color w:val="000000"/>
              </w:rPr>
            </w:pPr>
          </w:p>
        </w:tc>
        <w:tc>
          <w:tcPr>
            <w:tcW w:w="2236" w:type="dxa"/>
            <w:shd w:val="clear" w:color="auto" w:fill="auto"/>
            <w:vAlign w:val="center"/>
          </w:tcPr>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Муниципальный этап конкурса </w:t>
            </w:r>
            <w:r w:rsidRPr="001A42BB">
              <w:rPr>
                <w:rFonts w:ascii="Times New Roman" w:hAnsi="Times New Roman" w:cs="Times New Roman"/>
                <w:color w:val="000000"/>
                <w:spacing w:val="-2"/>
              </w:rPr>
              <w:t xml:space="preserve">профессионального мастерства </w:t>
            </w:r>
            <w:r w:rsidRPr="001A42BB">
              <w:rPr>
                <w:rFonts w:ascii="Times New Roman" w:hAnsi="Times New Roman" w:cs="Times New Roman"/>
                <w:color w:val="000000"/>
              </w:rPr>
              <w:t>«Воспитатель</w:t>
            </w:r>
            <w:r w:rsidRPr="001A42BB">
              <w:rPr>
                <w:rFonts w:ascii="Times New Roman" w:hAnsi="Times New Roman" w:cs="Times New Roman"/>
                <w:color w:val="000000"/>
                <w:spacing w:val="-15"/>
              </w:rPr>
              <w:t xml:space="preserve"> </w:t>
            </w:r>
            <w:r w:rsidRPr="001A42BB">
              <w:rPr>
                <w:rFonts w:ascii="Times New Roman" w:hAnsi="Times New Roman" w:cs="Times New Roman"/>
                <w:color w:val="000000"/>
              </w:rPr>
              <w:t xml:space="preserve">года </w:t>
            </w:r>
            <w:r w:rsidRPr="001A42BB">
              <w:rPr>
                <w:rFonts w:ascii="Times New Roman" w:hAnsi="Times New Roman" w:cs="Times New Roman"/>
                <w:color w:val="000000"/>
                <w:spacing w:val="-2"/>
              </w:rPr>
              <w:t xml:space="preserve">Подмосковья» </w:t>
            </w:r>
          </w:p>
        </w:tc>
        <w:tc>
          <w:tcPr>
            <w:tcW w:w="1449" w:type="dxa"/>
            <w:shd w:val="clear" w:color="auto" w:fill="auto"/>
            <w:vAlign w:val="center"/>
          </w:tcPr>
          <w:p w:rsidR="00F43C0A" w:rsidRPr="001A42BB" w:rsidRDefault="00F43C0A" w:rsidP="00E648FE">
            <w:pPr>
              <w:spacing w:after="0" w:line="240" w:lineRule="auto"/>
              <w:contextualSpacing/>
              <w:jc w:val="center"/>
              <w:rPr>
                <w:rFonts w:ascii="Times New Roman" w:hAnsi="Times New Roman" w:cs="Times New Roman"/>
                <w:color w:val="000000"/>
              </w:rPr>
            </w:pPr>
            <w:r w:rsidRPr="001A42BB">
              <w:rPr>
                <w:rFonts w:ascii="Times New Roman" w:hAnsi="Times New Roman" w:cs="Times New Roman"/>
                <w:color w:val="000000"/>
              </w:rPr>
              <w:t>9</w:t>
            </w:r>
          </w:p>
        </w:tc>
        <w:tc>
          <w:tcPr>
            <w:tcW w:w="2127" w:type="dxa"/>
            <w:shd w:val="clear" w:color="auto" w:fill="auto"/>
            <w:vAlign w:val="center"/>
          </w:tcPr>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bCs/>
                <w:iCs/>
                <w:color w:val="000000"/>
              </w:rPr>
              <w:t>Никишина И.В., воспитатель МОУ «Москворецкая гимназия»</w:t>
            </w:r>
          </w:p>
        </w:tc>
        <w:tc>
          <w:tcPr>
            <w:tcW w:w="3265" w:type="dxa"/>
            <w:shd w:val="clear" w:color="auto" w:fill="auto"/>
            <w:vAlign w:val="center"/>
          </w:tcPr>
          <w:p w:rsidR="00F43C0A" w:rsidRPr="001A42BB" w:rsidRDefault="001A42BB" w:rsidP="00E648FE">
            <w:pPr>
              <w:spacing w:after="0" w:line="240" w:lineRule="auto"/>
              <w:contextualSpacing/>
              <w:rPr>
                <w:rFonts w:ascii="Times New Roman" w:hAnsi="Times New Roman" w:cs="Times New Roman"/>
                <w:bCs/>
                <w:color w:val="000000"/>
              </w:rPr>
            </w:pPr>
            <w:r>
              <w:rPr>
                <w:rFonts w:ascii="Times New Roman" w:hAnsi="Times New Roman" w:cs="Times New Roman"/>
                <w:color w:val="000000"/>
              </w:rPr>
              <w:t xml:space="preserve">- </w:t>
            </w:r>
            <w:r w:rsidR="00F43C0A" w:rsidRPr="001A42BB">
              <w:rPr>
                <w:rFonts w:ascii="Times New Roman" w:hAnsi="Times New Roman" w:cs="Times New Roman"/>
                <w:color w:val="000000"/>
              </w:rPr>
              <w:t>Сорокина С.О</w:t>
            </w:r>
            <w:r w:rsidR="00F43C0A" w:rsidRPr="001A42BB">
              <w:rPr>
                <w:rFonts w:ascii="Times New Roman" w:hAnsi="Times New Roman" w:cs="Times New Roman"/>
                <w:bCs/>
                <w:color w:val="000000"/>
              </w:rPr>
              <w:t xml:space="preserve">, </w:t>
            </w:r>
          </w:p>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bCs/>
                <w:color w:val="000000"/>
                <w:spacing w:val="-6"/>
                <w:shd w:val="clear" w:color="auto" w:fill="FFFFFF"/>
              </w:rPr>
              <w:t>МОУ</w:t>
            </w:r>
            <w:r w:rsidRPr="001A42BB">
              <w:rPr>
                <w:rFonts w:ascii="Times New Roman" w:hAnsi="Times New Roman" w:cs="Times New Roman"/>
                <w:color w:val="000000"/>
              </w:rPr>
              <w:t xml:space="preserve"> «</w:t>
            </w:r>
            <w:r w:rsidRPr="001A42BB">
              <w:rPr>
                <w:rFonts w:ascii="Times New Roman" w:hAnsi="Times New Roman" w:cs="Times New Roman"/>
                <w:bCs/>
                <w:color w:val="000000"/>
              </w:rPr>
              <w:t>Лицей № 23</w:t>
            </w:r>
            <w:r w:rsidRPr="001A42BB">
              <w:rPr>
                <w:rFonts w:ascii="Times New Roman" w:hAnsi="Times New Roman" w:cs="Times New Roman"/>
                <w:color w:val="000000"/>
              </w:rPr>
              <w:t>» СП ДГ «Василек»;</w:t>
            </w:r>
          </w:p>
          <w:p w:rsidR="00F43C0A" w:rsidRPr="001A42BB" w:rsidRDefault="001A42BB" w:rsidP="00E648FE">
            <w:pPr>
              <w:spacing w:after="0" w:line="240" w:lineRule="auto"/>
              <w:contextualSpacing/>
              <w:rPr>
                <w:rFonts w:ascii="Times New Roman" w:hAnsi="Times New Roman" w:cs="Times New Roman"/>
                <w:color w:val="000000"/>
              </w:rPr>
            </w:pPr>
            <w:r>
              <w:rPr>
                <w:rFonts w:ascii="Times New Roman" w:hAnsi="Times New Roman" w:cs="Times New Roman"/>
                <w:color w:val="000000"/>
              </w:rPr>
              <w:t xml:space="preserve">- </w:t>
            </w:r>
            <w:r w:rsidR="00F43C0A" w:rsidRPr="001A42BB">
              <w:rPr>
                <w:rFonts w:ascii="Times New Roman" w:hAnsi="Times New Roman" w:cs="Times New Roman"/>
                <w:color w:val="000000"/>
              </w:rPr>
              <w:t>Дубышкина И.А., МОУ «Лицей им. Стрельцова П.В.» СПДГ «Пролицей»;</w:t>
            </w:r>
          </w:p>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Зиняева Е.В.,</w:t>
            </w:r>
          </w:p>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МОУ «СОШ «Траектория успеха» дошкольные группы;</w:t>
            </w:r>
          </w:p>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 Латышева Л.А., </w:t>
            </w:r>
          </w:p>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МОУ «СОШ «Сфера» </w:t>
            </w:r>
          </w:p>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СПДГ «Волшебная сказка».</w:t>
            </w:r>
          </w:p>
        </w:tc>
      </w:tr>
      <w:tr w:rsidR="00F43C0A" w:rsidRPr="001A42BB" w:rsidTr="000362B2">
        <w:trPr>
          <w:trHeight w:val="539"/>
        </w:trPr>
        <w:tc>
          <w:tcPr>
            <w:tcW w:w="846" w:type="dxa"/>
            <w:shd w:val="clear" w:color="auto" w:fill="auto"/>
          </w:tcPr>
          <w:p w:rsidR="00F43C0A" w:rsidRPr="001A42BB" w:rsidRDefault="00F43C0A" w:rsidP="00E648FE">
            <w:pPr>
              <w:numPr>
                <w:ilvl w:val="0"/>
                <w:numId w:val="32"/>
              </w:numPr>
              <w:spacing w:after="0" w:line="240" w:lineRule="auto"/>
              <w:ind w:left="0" w:firstLine="0"/>
              <w:contextualSpacing/>
              <w:jc w:val="center"/>
              <w:rPr>
                <w:rFonts w:ascii="Times New Roman" w:hAnsi="Times New Roman" w:cs="Times New Roman"/>
                <w:color w:val="000000"/>
              </w:rPr>
            </w:pPr>
          </w:p>
        </w:tc>
        <w:tc>
          <w:tcPr>
            <w:tcW w:w="2236" w:type="dxa"/>
            <w:shd w:val="clear" w:color="auto" w:fill="auto"/>
          </w:tcPr>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Муниципальный этап конкурса </w:t>
            </w:r>
            <w:r w:rsidRPr="001A42BB">
              <w:rPr>
                <w:rFonts w:ascii="Times New Roman" w:hAnsi="Times New Roman" w:cs="Times New Roman"/>
                <w:color w:val="000000"/>
                <w:spacing w:val="-2"/>
              </w:rPr>
              <w:t xml:space="preserve">профессионального мастерства </w:t>
            </w:r>
            <w:r w:rsidRPr="001A42BB">
              <w:rPr>
                <w:rFonts w:ascii="Times New Roman" w:hAnsi="Times New Roman" w:cs="Times New Roman"/>
                <w:color w:val="000000"/>
              </w:rPr>
              <w:t>«Учитель</w:t>
            </w:r>
            <w:r w:rsidRPr="001A42BB">
              <w:rPr>
                <w:rFonts w:ascii="Times New Roman" w:hAnsi="Times New Roman" w:cs="Times New Roman"/>
                <w:color w:val="000000"/>
                <w:spacing w:val="-15"/>
              </w:rPr>
              <w:t xml:space="preserve"> </w:t>
            </w:r>
            <w:r w:rsidRPr="001A42BB">
              <w:rPr>
                <w:rFonts w:ascii="Times New Roman" w:hAnsi="Times New Roman" w:cs="Times New Roman"/>
                <w:color w:val="000000"/>
              </w:rPr>
              <w:t xml:space="preserve">года </w:t>
            </w:r>
            <w:r w:rsidRPr="001A42BB">
              <w:rPr>
                <w:rFonts w:ascii="Times New Roman" w:hAnsi="Times New Roman" w:cs="Times New Roman"/>
                <w:color w:val="000000"/>
                <w:spacing w:val="-2"/>
              </w:rPr>
              <w:t xml:space="preserve">Подмосковья» </w:t>
            </w:r>
          </w:p>
        </w:tc>
        <w:tc>
          <w:tcPr>
            <w:tcW w:w="1449" w:type="dxa"/>
            <w:shd w:val="clear" w:color="auto" w:fill="auto"/>
          </w:tcPr>
          <w:p w:rsidR="00F43C0A" w:rsidRPr="001A42BB" w:rsidRDefault="00F43C0A" w:rsidP="00E648FE">
            <w:pPr>
              <w:spacing w:after="0" w:line="240" w:lineRule="auto"/>
              <w:contextualSpacing/>
              <w:jc w:val="center"/>
              <w:rPr>
                <w:rFonts w:ascii="Times New Roman" w:hAnsi="Times New Roman" w:cs="Times New Roman"/>
                <w:color w:val="000000"/>
              </w:rPr>
            </w:pPr>
            <w:r w:rsidRPr="001A42BB">
              <w:rPr>
                <w:rFonts w:ascii="Times New Roman" w:hAnsi="Times New Roman" w:cs="Times New Roman"/>
                <w:color w:val="000000"/>
              </w:rPr>
              <w:t>10</w:t>
            </w:r>
          </w:p>
        </w:tc>
        <w:tc>
          <w:tcPr>
            <w:tcW w:w="2127" w:type="dxa"/>
            <w:shd w:val="clear" w:color="auto" w:fill="auto"/>
          </w:tcPr>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bCs/>
                <w:iCs/>
                <w:color w:val="000000"/>
              </w:rPr>
              <w:t>Рязанцева А.М.,  учитель начальных классов МОУ «Лицей № 23»</w:t>
            </w:r>
          </w:p>
        </w:tc>
        <w:tc>
          <w:tcPr>
            <w:tcW w:w="3265" w:type="dxa"/>
            <w:shd w:val="clear" w:color="auto" w:fill="auto"/>
          </w:tcPr>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Квардакова А.С, МОУ «Гимназия № 1»;</w:t>
            </w:r>
          </w:p>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 Козубов Д.С., </w:t>
            </w:r>
            <w:r w:rsidRPr="001A42BB">
              <w:rPr>
                <w:rFonts w:ascii="Times New Roman" w:hAnsi="Times New Roman" w:cs="Times New Roman"/>
                <w:bCs/>
                <w:color w:val="000000"/>
                <w:spacing w:val="-6"/>
                <w:shd w:val="clear" w:color="auto" w:fill="FFFFFF"/>
              </w:rPr>
              <w:t>МОУ</w:t>
            </w:r>
            <w:r w:rsidRPr="001A42BB">
              <w:rPr>
                <w:rFonts w:ascii="Times New Roman" w:hAnsi="Times New Roman" w:cs="Times New Roman"/>
                <w:color w:val="000000"/>
              </w:rPr>
              <w:t xml:space="preserve"> «Лицей им. Стрельцова П.В.»; </w:t>
            </w:r>
          </w:p>
          <w:p w:rsidR="00F43C0A" w:rsidRPr="001A42BB" w:rsidRDefault="00F43C0A" w:rsidP="00E648FE">
            <w:pPr>
              <w:spacing w:after="0" w:line="240" w:lineRule="auto"/>
              <w:contextualSpacing/>
              <w:rPr>
                <w:rFonts w:ascii="Times New Roman" w:hAnsi="Times New Roman" w:cs="Times New Roman"/>
                <w:bCs/>
                <w:color w:val="000000"/>
              </w:rPr>
            </w:pPr>
            <w:r w:rsidRPr="001A42BB">
              <w:rPr>
                <w:rFonts w:ascii="Times New Roman" w:hAnsi="Times New Roman" w:cs="Times New Roman"/>
                <w:color w:val="000000"/>
              </w:rPr>
              <w:t xml:space="preserve">- </w:t>
            </w:r>
            <w:r w:rsidR="001A42BB">
              <w:rPr>
                <w:rFonts w:ascii="Times New Roman" w:hAnsi="Times New Roman" w:cs="Times New Roman"/>
                <w:bCs/>
                <w:color w:val="000000"/>
              </w:rPr>
              <w:t>Еналеева С.В.,</w:t>
            </w:r>
            <w:r w:rsidRPr="001A42BB">
              <w:rPr>
                <w:rFonts w:ascii="Times New Roman" w:eastAsia="Times New Roman" w:hAnsi="Times New Roman" w:cs="Times New Roman"/>
                <w:color w:val="000000"/>
              </w:rPr>
              <w:t xml:space="preserve"> </w:t>
            </w:r>
            <w:r w:rsidRPr="001A42BB">
              <w:rPr>
                <w:rFonts w:ascii="Times New Roman" w:hAnsi="Times New Roman" w:cs="Times New Roman"/>
                <w:bCs/>
                <w:color w:val="000000"/>
              </w:rPr>
              <w:t>МОУ «Лицей № 6 им. Н.И. Макарова»;</w:t>
            </w:r>
          </w:p>
          <w:p w:rsidR="00F43C0A" w:rsidRPr="001A42BB" w:rsidRDefault="001A42BB" w:rsidP="00E648FE">
            <w:pPr>
              <w:spacing w:after="0" w:line="240" w:lineRule="auto"/>
              <w:contextualSpacing/>
              <w:rPr>
                <w:rFonts w:ascii="Times New Roman" w:eastAsia="Times New Roman" w:hAnsi="Times New Roman" w:cs="Times New Roman"/>
                <w:color w:val="000000"/>
              </w:rPr>
            </w:pPr>
            <w:r>
              <w:rPr>
                <w:rFonts w:ascii="Times New Roman" w:hAnsi="Times New Roman" w:cs="Times New Roman"/>
                <w:bCs/>
                <w:color w:val="000000"/>
              </w:rPr>
              <w:t>- Кожевникова В.Е.,</w:t>
            </w:r>
          </w:p>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bCs/>
                <w:color w:val="000000"/>
              </w:rPr>
              <w:t>МОУ «СОШ № 3».</w:t>
            </w:r>
          </w:p>
        </w:tc>
      </w:tr>
      <w:tr w:rsidR="00F43C0A" w:rsidRPr="001A42BB" w:rsidTr="000362B2">
        <w:trPr>
          <w:trHeight w:val="539"/>
        </w:trPr>
        <w:tc>
          <w:tcPr>
            <w:tcW w:w="846" w:type="dxa"/>
            <w:shd w:val="clear" w:color="auto" w:fill="auto"/>
          </w:tcPr>
          <w:p w:rsidR="00F43C0A" w:rsidRPr="001A42BB" w:rsidRDefault="00F43C0A" w:rsidP="00E648FE">
            <w:pPr>
              <w:numPr>
                <w:ilvl w:val="0"/>
                <w:numId w:val="32"/>
              </w:numPr>
              <w:spacing w:after="0" w:line="240" w:lineRule="auto"/>
              <w:ind w:left="0" w:firstLine="0"/>
              <w:contextualSpacing/>
              <w:jc w:val="center"/>
              <w:rPr>
                <w:rFonts w:ascii="Times New Roman" w:hAnsi="Times New Roman" w:cs="Times New Roman"/>
                <w:color w:val="000000"/>
              </w:rPr>
            </w:pPr>
          </w:p>
        </w:tc>
        <w:tc>
          <w:tcPr>
            <w:tcW w:w="2236" w:type="dxa"/>
            <w:shd w:val="clear" w:color="auto" w:fill="auto"/>
          </w:tcPr>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Муниципальный этап конкурса </w:t>
            </w:r>
            <w:r w:rsidRPr="001A42BB">
              <w:rPr>
                <w:rFonts w:ascii="Times New Roman" w:hAnsi="Times New Roman" w:cs="Times New Roman"/>
                <w:color w:val="000000"/>
                <w:spacing w:val="-10"/>
              </w:rPr>
              <w:t xml:space="preserve">в </w:t>
            </w:r>
            <w:r w:rsidRPr="001A42BB">
              <w:rPr>
                <w:rFonts w:ascii="Times New Roman" w:hAnsi="Times New Roman" w:cs="Times New Roman"/>
                <w:color w:val="000000"/>
              </w:rPr>
              <w:t>области</w:t>
            </w:r>
            <w:r w:rsidRPr="001A42BB">
              <w:rPr>
                <w:rFonts w:ascii="Times New Roman" w:hAnsi="Times New Roman" w:cs="Times New Roman"/>
                <w:color w:val="000000"/>
                <w:spacing w:val="-15"/>
              </w:rPr>
              <w:t xml:space="preserve"> </w:t>
            </w:r>
            <w:r w:rsidRPr="001A42BB">
              <w:rPr>
                <w:rFonts w:ascii="Times New Roman" w:hAnsi="Times New Roman" w:cs="Times New Roman"/>
                <w:color w:val="000000"/>
              </w:rPr>
              <w:t>педагогики, воспитания и работы с детьми</w:t>
            </w:r>
          </w:p>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и</w:t>
            </w:r>
            <w:r w:rsidRPr="001A42BB">
              <w:rPr>
                <w:rFonts w:ascii="Times New Roman" w:hAnsi="Times New Roman" w:cs="Times New Roman"/>
                <w:color w:val="000000"/>
                <w:spacing w:val="-13"/>
              </w:rPr>
              <w:t xml:space="preserve"> </w:t>
            </w:r>
            <w:r w:rsidRPr="001A42BB">
              <w:rPr>
                <w:rFonts w:ascii="Times New Roman" w:hAnsi="Times New Roman" w:cs="Times New Roman"/>
                <w:color w:val="000000"/>
              </w:rPr>
              <w:t>молодежью</w:t>
            </w:r>
            <w:r w:rsidRPr="001A42BB">
              <w:rPr>
                <w:rFonts w:ascii="Times New Roman" w:hAnsi="Times New Roman" w:cs="Times New Roman"/>
                <w:color w:val="000000"/>
                <w:spacing w:val="-14"/>
              </w:rPr>
              <w:t xml:space="preserve"> </w:t>
            </w:r>
            <w:r w:rsidRPr="001A42BB">
              <w:rPr>
                <w:rFonts w:ascii="Times New Roman" w:hAnsi="Times New Roman" w:cs="Times New Roman"/>
                <w:color w:val="000000"/>
              </w:rPr>
              <w:t>до</w:t>
            </w:r>
            <w:r w:rsidRPr="001A42BB">
              <w:rPr>
                <w:rFonts w:ascii="Times New Roman" w:hAnsi="Times New Roman" w:cs="Times New Roman"/>
                <w:color w:val="000000"/>
                <w:spacing w:val="-13"/>
              </w:rPr>
              <w:t xml:space="preserve"> </w:t>
            </w:r>
            <w:r w:rsidRPr="001A42BB">
              <w:rPr>
                <w:rFonts w:ascii="Times New Roman" w:hAnsi="Times New Roman" w:cs="Times New Roman"/>
                <w:color w:val="000000"/>
              </w:rPr>
              <w:t xml:space="preserve">20 лет «За </w:t>
            </w:r>
            <w:r w:rsidRPr="001A42BB">
              <w:rPr>
                <w:rFonts w:ascii="Times New Roman" w:hAnsi="Times New Roman" w:cs="Times New Roman"/>
                <w:color w:val="000000"/>
                <w:spacing w:val="-2"/>
              </w:rPr>
              <w:t xml:space="preserve">нравственный </w:t>
            </w:r>
            <w:r w:rsidRPr="001A42BB">
              <w:rPr>
                <w:rFonts w:ascii="Times New Roman" w:hAnsi="Times New Roman" w:cs="Times New Roman"/>
                <w:color w:val="000000"/>
              </w:rPr>
              <w:t>подвиг</w:t>
            </w:r>
            <w:r w:rsidRPr="001A42BB">
              <w:rPr>
                <w:rFonts w:ascii="Times New Roman" w:hAnsi="Times New Roman" w:cs="Times New Roman"/>
                <w:color w:val="000000"/>
                <w:spacing w:val="-15"/>
              </w:rPr>
              <w:t xml:space="preserve"> </w:t>
            </w:r>
            <w:r w:rsidRPr="001A42BB">
              <w:rPr>
                <w:rFonts w:ascii="Times New Roman" w:hAnsi="Times New Roman" w:cs="Times New Roman"/>
                <w:color w:val="000000"/>
              </w:rPr>
              <w:t xml:space="preserve">учителя» </w:t>
            </w:r>
          </w:p>
        </w:tc>
        <w:tc>
          <w:tcPr>
            <w:tcW w:w="1449" w:type="dxa"/>
            <w:shd w:val="clear" w:color="auto" w:fill="auto"/>
          </w:tcPr>
          <w:p w:rsidR="00F43C0A" w:rsidRPr="001A42BB" w:rsidRDefault="00F43C0A" w:rsidP="00E648FE">
            <w:pPr>
              <w:widowControl w:val="0"/>
              <w:autoSpaceDE w:val="0"/>
              <w:autoSpaceDN w:val="0"/>
              <w:spacing w:after="0" w:line="240" w:lineRule="auto"/>
              <w:contextualSpacing/>
              <w:jc w:val="center"/>
              <w:rPr>
                <w:rFonts w:ascii="Times New Roman" w:hAnsi="Times New Roman" w:cs="Times New Roman"/>
                <w:color w:val="000000"/>
              </w:rPr>
            </w:pPr>
            <w:r w:rsidRPr="001A42BB">
              <w:rPr>
                <w:rFonts w:ascii="Times New Roman" w:hAnsi="Times New Roman" w:cs="Times New Roman"/>
                <w:color w:val="000000"/>
              </w:rPr>
              <w:t>12</w:t>
            </w:r>
          </w:p>
        </w:tc>
        <w:tc>
          <w:tcPr>
            <w:tcW w:w="2127" w:type="dxa"/>
            <w:shd w:val="clear" w:color="auto" w:fill="auto"/>
          </w:tcPr>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  Турукина А.Н., учитель истории и ОДНКНР </w:t>
            </w:r>
            <w:r w:rsidRPr="001A42BB">
              <w:rPr>
                <w:rFonts w:ascii="Times New Roman" w:hAnsi="Times New Roman" w:cs="Times New Roman"/>
                <w:bCs/>
                <w:color w:val="000000"/>
                <w:spacing w:val="-6"/>
                <w:shd w:val="clear" w:color="auto" w:fill="FFFFFF"/>
              </w:rPr>
              <w:t>МОУ</w:t>
            </w:r>
            <w:r w:rsidRPr="001A42BB">
              <w:rPr>
                <w:rFonts w:ascii="Times New Roman" w:hAnsi="Times New Roman" w:cs="Times New Roman"/>
                <w:color w:val="000000"/>
              </w:rPr>
              <w:t xml:space="preserve"> «СОШ «Траектория успеха»;</w:t>
            </w:r>
          </w:p>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  Баранов И.А., учитель китайского языка </w:t>
            </w:r>
            <w:r w:rsidRPr="001A42BB">
              <w:rPr>
                <w:rFonts w:ascii="Times New Roman" w:hAnsi="Times New Roman" w:cs="Times New Roman"/>
                <w:bCs/>
                <w:color w:val="000000"/>
                <w:spacing w:val="-6"/>
                <w:shd w:val="clear" w:color="auto" w:fill="FFFFFF"/>
              </w:rPr>
              <w:t xml:space="preserve"> МОУ</w:t>
            </w:r>
            <w:r w:rsidRPr="001A42BB">
              <w:rPr>
                <w:rFonts w:ascii="Times New Roman" w:hAnsi="Times New Roman" w:cs="Times New Roman"/>
                <w:color w:val="000000"/>
              </w:rPr>
              <w:t xml:space="preserve"> «СОШ №3».</w:t>
            </w:r>
          </w:p>
        </w:tc>
        <w:tc>
          <w:tcPr>
            <w:tcW w:w="3265" w:type="dxa"/>
            <w:shd w:val="clear" w:color="auto" w:fill="auto"/>
          </w:tcPr>
          <w:p w:rsidR="00F43C0A" w:rsidRPr="001A42BB" w:rsidRDefault="00F43C0A" w:rsidP="00E648FE">
            <w:pPr>
              <w:widowControl w:val="0"/>
              <w:tabs>
                <w:tab w:val="left" w:pos="245"/>
              </w:tabs>
              <w:autoSpaceDE w:val="0"/>
              <w:autoSpaceDN w:val="0"/>
              <w:spacing w:after="0" w:line="240" w:lineRule="auto"/>
              <w:ind w:right="197"/>
              <w:contextualSpacing/>
              <w:rPr>
                <w:rFonts w:ascii="Times New Roman" w:hAnsi="Times New Roman" w:cs="Times New Roman"/>
                <w:color w:val="000000"/>
              </w:rPr>
            </w:pPr>
            <w:r w:rsidRPr="001A42BB">
              <w:rPr>
                <w:rFonts w:ascii="Times New Roman" w:hAnsi="Times New Roman" w:cs="Times New Roman"/>
                <w:color w:val="000000"/>
              </w:rPr>
              <w:t xml:space="preserve">- Никишина Ю.Ю., учитель начальных классов </w:t>
            </w:r>
            <w:r w:rsidRPr="001A42BB">
              <w:rPr>
                <w:rFonts w:ascii="Times New Roman" w:hAnsi="Times New Roman" w:cs="Times New Roman"/>
                <w:bCs/>
                <w:color w:val="000000"/>
                <w:spacing w:val="-6"/>
                <w:shd w:val="clear" w:color="auto" w:fill="FFFFFF"/>
              </w:rPr>
              <w:t>МОУ</w:t>
            </w:r>
            <w:r w:rsidRPr="001A42BB">
              <w:rPr>
                <w:rFonts w:ascii="Times New Roman" w:hAnsi="Times New Roman" w:cs="Times New Roman"/>
                <w:color w:val="000000"/>
              </w:rPr>
              <w:t xml:space="preserve"> «Гимназия № 1»;</w:t>
            </w:r>
          </w:p>
          <w:p w:rsidR="00F43C0A" w:rsidRPr="001A42BB" w:rsidRDefault="001A42BB" w:rsidP="00E648FE">
            <w:pPr>
              <w:widowControl w:val="0"/>
              <w:tabs>
                <w:tab w:val="left" w:pos="245"/>
              </w:tabs>
              <w:autoSpaceDE w:val="0"/>
              <w:autoSpaceDN w:val="0"/>
              <w:spacing w:after="0" w:line="240" w:lineRule="auto"/>
              <w:ind w:right="197"/>
              <w:contextualSpacing/>
              <w:rPr>
                <w:rFonts w:ascii="Times New Roman" w:hAnsi="Times New Roman" w:cs="Times New Roman"/>
                <w:color w:val="000000"/>
              </w:rPr>
            </w:pPr>
            <w:r>
              <w:rPr>
                <w:rFonts w:ascii="Times New Roman" w:hAnsi="Times New Roman" w:cs="Times New Roman"/>
                <w:color w:val="000000"/>
              </w:rPr>
              <w:t xml:space="preserve">- </w:t>
            </w:r>
            <w:r w:rsidR="00F43C0A" w:rsidRPr="001A42BB">
              <w:rPr>
                <w:rFonts w:ascii="Times New Roman" w:hAnsi="Times New Roman" w:cs="Times New Roman"/>
                <w:color w:val="000000"/>
              </w:rPr>
              <w:t>Волкова Е.В., учитель начальных классов</w:t>
            </w:r>
            <w:r w:rsidR="00F43C0A" w:rsidRPr="001A42BB">
              <w:rPr>
                <w:rFonts w:ascii="Times New Roman" w:hAnsi="Times New Roman" w:cs="Times New Roman"/>
                <w:bCs/>
                <w:color w:val="000000"/>
                <w:spacing w:val="-6"/>
                <w:shd w:val="clear" w:color="auto" w:fill="FFFFFF"/>
              </w:rPr>
              <w:t xml:space="preserve"> МОУ</w:t>
            </w:r>
            <w:r>
              <w:rPr>
                <w:rFonts w:ascii="Times New Roman" w:hAnsi="Times New Roman" w:cs="Times New Roman"/>
                <w:bCs/>
                <w:color w:val="000000"/>
                <w:spacing w:val="-6"/>
                <w:shd w:val="clear" w:color="auto" w:fill="FFFFFF"/>
              </w:rPr>
              <w:t xml:space="preserve"> </w:t>
            </w:r>
            <w:r w:rsidR="00F43C0A" w:rsidRPr="001A42BB">
              <w:rPr>
                <w:rFonts w:ascii="Times New Roman" w:hAnsi="Times New Roman" w:cs="Times New Roman"/>
                <w:color w:val="000000"/>
              </w:rPr>
              <w:t xml:space="preserve">«СОШ «Горизонт»; </w:t>
            </w:r>
          </w:p>
          <w:p w:rsidR="00F43C0A" w:rsidRPr="001A42BB" w:rsidRDefault="001A42BB" w:rsidP="00E648FE">
            <w:pPr>
              <w:widowControl w:val="0"/>
              <w:tabs>
                <w:tab w:val="left" w:pos="245"/>
              </w:tabs>
              <w:autoSpaceDE w:val="0"/>
              <w:autoSpaceDN w:val="0"/>
              <w:spacing w:after="0" w:line="240" w:lineRule="auto"/>
              <w:ind w:right="197"/>
              <w:contextualSpacing/>
              <w:rPr>
                <w:rFonts w:ascii="Times New Roman" w:hAnsi="Times New Roman" w:cs="Times New Roman"/>
                <w:color w:val="000000"/>
              </w:rPr>
            </w:pPr>
            <w:r>
              <w:rPr>
                <w:rFonts w:ascii="Times New Roman" w:hAnsi="Times New Roman" w:cs="Times New Roman"/>
                <w:color w:val="000000"/>
              </w:rPr>
              <w:t xml:space="preserve">- </w:t>
            </w:r>
            <w:r w:rsidR="00F43C0A" w:rsidRPr="001A42BB">
              <w:rPr>
                <w:rFonts w:ascii="Times New Roman" w:hAnsi="Times New Roman" w:cs="Times New Roman"/>
                <w:color w:val="000000"/>
              </w:rPr>
              <w:t xml:space="preserve">Савинова Е.А., учитель начальных классов  </w:t>
            </w:r>
            <w:r w:rsidR="00F43C0A" w:rsidRPr="001A42BB">
              <w:rPr>
                <w:rFonts w:ascii="Times New Roman" w:hAnsi="Times New Roman" w:cs="Times New Roman"/>
                <w:bCs/>
                <w:color w:val="000000"/>
                <w:spacing w:val="-6"/>
                <w:shd w:val="clear" w:color="auto" w:fill="FFFFFF"/>
              </w:rPr>
              <w:t xml:space="preserve"> МОУ</w:t>
            </w:r>
            <w:r w:rsidR="00F43C0A" w:rsidRPr="001A42BB">
              <w:rPr>
                <w:rFonts w:ascii="Times New Roman" w:hAnsi="Times New Roman" w:cs="Times New Roman"/>
                <w:color w:val="000000"/>
              </w:rPr>
              <w:t xml:space="preserve"> «Москворецкая гимназия»;</w:t>
            </w:r>
          </w:p>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 Шевченко Ю.В., старший воспитатель </w:t>
            </w:r>
            <w:r w:rsidRPr="001A42BB">
              <w:rPr>
                <w:rFonts w:ascii="Times New Roman" w:hAnsi="Times New Roman" w:cs="Times New Roman"/>
                <w:bCs/>
                <w:color w:val="000000"/>
                <w:spacing w:val="-6"/>
                <w:shd w:val="clear" w:color="auto" w:fill="FFFFFF"/>
              </w:rPr>
              <w:t>МОУ</w:t>
            </w:r>
            <w:r w:rsidR="001A42BB">
              <w:rPr>
                <w:rFonts w:ascii="Times New Roman" w:hAnsi="Times New Roman" w:cs="Times New Roman"/>
                <w:color w:val="000000"/>
              </w:rPr>
              <w:t xml:space="preserve"> </w:t>
            </w:r>
            <w:r w:rsidRPr="001A42BB">
              <w:rPr>
                <w:rFonts w:ascii="Times New Roman" w:hAnsi="Times New Roman" w:cs="Times New Roman"/>
                <w:color w:val="000000"/>
              </w:rPr>
              <w:t>«Лицей № 23» СПДГ«Карусель»;</w:t>
            </w:r>
          </w:p>
          <w:p w:rsidR="00F43C0A" w:rsidRPr="001A42BB" w:rsidRDefault="00F43C0A" w:rsidP="00E648FE">
            <w:pPr>
              <w:widowControl w:val="0"/>
              <w:tabs>
                <w:tab w:val="left" w:pos="245"/>
              </w:tabs>
              <w:autoSpaceDE w:val="0"/>
              <w:autoSpaceDN w:val="0"/>
              <w:spacing w:after="0" w:line="240" w:lineRule="auto"/>
              <w:ind w:right="139"/>
              <w:contextualSpacing/>
              <w:rPr>
                <w:rFonts w:ascii="Times New Roman" w:hAnsi="Times New Roman" w:cs="Times New Roman"/>
                <w:color w:val="000000"/>
              </w:rPr>
            </w:pPr>
            <w:r w:rsidRPr="001A42BB">
              <w:rPr>
                <w:rFonts w:ascii="Times New Roman" w:hAnsi="Times New Roman" w:cs="Times New Roman"/>
                <w:color w:val="000000"/>
              </w:rPr>
              <w:t>-</w:t>
            </w:r>
            <w:r w:rsidR="001A42BB">
              <w:rPr>
                <w:rFonts w:ascii="Times New Roman" w:hAnsi="Times New Roman" w:cs="Times New Roman"/>
                <w:color w:val="000000"/>
              </w:rPr>
              <w:t xml:space="preserve"> </w:t>
            </w:r>
            <w:r w:rsidRPr="001A42BB">
              <w:rPr>
                <w:rFonts w:ascii="Times New Roman" w:hAnsi="Times New Roman" w:cs="Times New Roman"/>
                <w:color w:val="000000"/>
              </w:rPr>
              <w:t>Гарифулина Ю.А., учитель русского языка</w:t>
            </w:r>
            <w:r w:rsidRPr="001A42BB">
              <w:rPr>
                <w:rFonts w:ascii="Times New Roman" w:hAnsi="Times New Roman" w:cs="Times New Roman"/>
                <w:color w:val="000000"/>
                <w:spacing w:val="-15"/>
              </w:rPr>
              <w:t xml:space="preserve"> </w:t>
            </w:r>
            <w:r w:rsidRPr="001A42BB">
              <w:rPr>
                <w:rFonts w:ascii="Times New Roman" w:hAnsi="Times New Roman" w:cs="Times New Roman"/>
                <w:color w:val="000000"/>
              </w:rPr>
              <w:t>и</w:t>
            </w:r>
            <w:r w:rsidRPr="001A42BB">
              <w:rPr>
                <w:rFonts w:ascii="Times New Roman" w:hAnsi="Times New Roman" w:cs="Times New Roman"/>
                <w:color w:val="000000"/>
                <w:spacing w:val="-15"/>
              </w:rPr>
              <w:t xml:space="preserve"> </w:t>
            </w:r>
            <w:r w:rsidRPr="001A42BB">
              <w:rPr>
                <w:rFonts w:ascii="Times New Roman" w:hAnsi="Times New Roman" w:cs="Times New Roman"/>
                <w:color w:val="000000"/>
              </w:rPr>
              <w:t xml:space="preserve">литературы </w:t>
            </w:r>
            <w:r w:rsidRPr="001A42BB">
              <w:rPr>
                <w:rFonts w:ascii="Times New Roman" w:hAnsi="Times New Roman" w:cs="Times New Roman"/>
                <w:bCs/>
                <w:color w:val="000000"/>
                <w:spacing w:val="-6"/>
                <w:shd w:val="clear" w:color="auto" w:fill="FFFFFF"/>
              </w:rPr>
              <w:t>МОУ</w:t>
            </w:r>
            <w:r w:rsidRPr="001A42BB">
              <w:rPr>
                <w:rFonts w:ascii="Times New Roman" w:hAnsi="Times New Roman" w:cs="Times New Roman"/>
                <w:color w:val="000000"/>
              </w:rPr>
              <w:t xml:space="preserve"> «Лицей № 6».</w:t>
            </w:r>
          </w:p>
        </w:tc>
      </w:tr>
      <w:tr w:rsidR="00F43C0A" w:rsidRPr="001A42BB" w:rsidTr="000362B2">
        <w:trPr>
          <w:trHeight w:val="539"/>
        </w:trPr>
        <w:tc>
          <w:tcPr>
            <w:tcW w:w="846" w:type="dxa"/>
            <w:shd w:val="clear" w:color="auto" w:fill="auto"/>
          </w:tcPr>
          <w:p w:rsidR="00F43C0A" w:rsidRPr="001A42BB" w:rsidRDefault="00F43C0A" w:rsidP="00E648FE">
            <w:pPr>
              <w:numPr>
                <w:ilvl w:val="0"/>
                <w:numId w:val="32"/>
              </w:numPr>
              <w:spacing w:after="0" w:line="240" w:lineRule="auto"/>
              <w:ind w:left="0" w:firstLine="0"/>
              <w:contextualSpacing/>
              <w:jc w:val="center"/>
              <w:rPr>
                <w:rFonts w:ascii="Times New Roman" w:hAnsi="Times New Roman" w:cs="Times New Roman"/>
                <w:color w:val="000000"/>
              </w:rPr>
            </w:pPr>
          </w:p>
        </w:tc>
        <w:tc>
          <w:tcPr>
            <w:tcW w:w="2236" w:type="dxa"/>
            <w:shd w:val="clear" w:color="auto" w:fill="auto"/>
          </w:tcPr>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Муниципальный этап конкурса </w:t>
            </w:r>
            <w:r w:rsidRPr="001A42BB">
              <w:rPr>
                <w:rFonts w:ascii="Times New Roman" w:hAnsi="Times New Roman" w:cs="Times New Roman"/>
                <w:color w:val="000000"/>
                <w:spacing w:val="-2"/>
              </w:rPr>
              <w:t>профессионального мастерства</w:t>
            </w:r>
          </w:p>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spacing w:val="-2"/>
              </w:rPr>
              <w:t xml:space="preserve">«Педагог-психолог Подмосковья» </w:t>
            </w:r>
          </w:p>
        </w:tc>
        <w:tc>
          <w:tcPr>
            <w:tcW w:w="1449" w:type="dxa"/>
            <w:shd w:val="clear" w:color="auto" w:fill="auto"/>
          </w:tcPr>
          <w:p w:rsidR="00F43C0A" w:rsidRPr="001A42BB" w:rsidRDefault="00F43C0A" w:rsidP="00E648FE">
            <w:pPr>
              <w:widowControl w:val="0"/>
              <w:autoSpaceDE w:val="0"/>
              <w:autoSpaceDN w:val="0"/>
              <w:spacing w:after="0" w:line="240" w:lineRule="auto"/>
              <w:contextualSpacing/>
              <w:jc w:val="center"/>
              <w:rPr>
                <w:rFonts w:ascii="Times New Roman" w:hAnsi="Times New Roman" w:cs="Times New Roman"/>
                <w:color w:val="000000"/>
              </w:rPr>
            </w:pPr>
            <w:r w:rsidRPr="001A42BB">
              <w:rPr>
                <w:rFonts w:ascii="Times New Roman" w:hAnsi="Times New Roman" w:cs="Times New Roman"/>
                <w:color w:val="000000"/>
              </w:rPr>
              <w:t>4</w:t>
            </w:r>
          </w:p>
        </w:tc>
        <w:tc>
          <w:tcPr>
            <w:tcW w:w="2127" w:type="dxa"/>
            <w:shd w:val="clear" w:color="auto" w:fill="auto"/>
          </w:tcPr>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Казберова Е.Б., </w:t>
            </w:r>
            <w:r w:rsidRPr="001A42BB">
              <w:rPr>
                <w:rFonts w:ascii="Times New Roman" w:hAnsi="Times New Roman" w:cs="Times New Roman"/>
                <w:color w:val="000000"/>
                <w:spacing w:val="-2"/>
              </w:rPr>
              <w:t>педагог-</w:t>
            </w:r>
            <w:r w:rsidRPr="001A42BB">
              <w:rPr>
                <w:rFonts w:ascii="Times New Roman" w:hAnsi="Times New Roman" w:cs="Times New Roman"/>
                <w:color w:val="000000"/>
              </w:rPr>
              <w:t>психолог</w:t>
            </w:r>
            <w:r w:rsidRPr="001A42BB">
              <w:rPr>
                <w:rFonts w:ascii="Times New Roman" w:hAnsi="Times New Roman" w:cs="Times New Roman"/>
                <w:color w:val="000000"/>
                <w:spacing w:val="-15"/>
              </w:rPr>
              <w:t xml:space="preserve"> </w:t>
            </w:r>
            <w:r w:rsidRPr="001A42BB">
              <w:rPr>
                <w:rFonts w:ascii="Times New Roman" w:hAnsi="Times New Roman" w:cs="Times New Roman"/>
                <w:bCs/>
                <w:color w:val="000000"/>
                <w:spacing w:val="-6"/>
                <w:shd w:val="clear" w:color="auto" w:fill="FFFFFF"/>
              </w:rPr>
              <w:t>МОУ</w:t>
            </w:r>
            <w:r w:rsidRPr="001A42BB">
              <w:rPr>
                <w:rFonts w:ascii="Times New Roman" w:hAnsi="Times New Roman" w:cs="Times New Roman"/>
                <w:color w:val="000000"/>
              </w:rPr>
              <w:t xml:space="preserve"> «Лицей</w:t>
            </w:r>
            <w:r w:rsidRPr="001A42BB">
              <w:rPr>
                <w:rFonts w:ascii="Times New Roman" w:hAnsi="Times New Roman" w:cs="Times New Roman"/>
                <w:color w:val="000000"/>
                <w:spacing w:val="-19"/>
              </w:rPr>
              <w:t xml:space="preserve"> </w:t>
            </w:r>
            <w:r w:rsidRPr="001A42BB">
              <w:rPr>
                <w:rFonts w:ascii="Times New Roman" w:hAnsi="Times New Roman" w:cs="Times New Roman"/>
                <w:color w:val="000000"/>
              </w:rPr>
              <w:t xml:space="preserve">им. </w:t>
            </w:r>
            <w:r w:rsidRPr="001A42BB">
              <w:rPr>
                <w:rFonts w:ascii="Times New Roman" w:hAnsi="Times New Roman" w:cs="Times New Roman"/>
                <w:color w:val="000000"/>
                <w:spacing w:val="-10"/>
              </w:rPr>
              <w:t>Стрельцова</w:t>
            </w:r>
            <w:r w:rsidRPr="001A42BB">
              <w:rPr>
                <w:rFonts w:ascii="Times New Roman" w:hAnsi="Times New Roman" w:cs="Times New Roman"/>
                <w:color w:val="000000"/>
                <w:spacing w:val="-21"/>
              </w:rPr>
              <w:t xml:space="preserve"> </w:t>
            </w:r>
            <w:r w:rsidRPr="001A42BB">
              <w:rPr>
                <w:rFonts w:ascii="Times New Roman" w:hAnsi="Times New Roman" w:cs="Times New Roman"/>
                <w:color w:val="000000"/>
                <w:spacing w:val="-10"/>
              </w:rPr>
              <w:t>П.В.»</w:t>
            </w:r>
          </w:p>
        </w:tc>
        <w:tc>
          <w:tcPr>
            <w:tcW w:w="3265" w:type="dxa"/>
            <w:shd w:val="clear" w:color="auto" w:fill="auto"/>
          </w:tcPr>
          <w:p w:rsidR="001A42BB" w:rsidRDefault="00F43C0A" w:rsidP="00E648FE">
            <w:pPr>
              <w:widowControl w:val="0"/>
              <w:suppressAutoHyphens/>
              <w:spacing w:after="0" w:line="240" w:lineRule="auto"/>
              <w:contextualSpacing/>
              <w:rPr>
                <w:rFonts w:ascii="Times New Roman" w:eastAsia="SimSun" w:hAnsi="Times New Roman" w:cs="Times New Roman"/>
                <w:color w:val="000000"/>
                <w:kern w:val="2"/>
                <w:lang w:eastAsia="hi-IN" w:bidi="hi-IN"/>
              </w:rPr>
            </w:pPr>
            <w:r w:rsidRPr="001A42BB">
              <w:rPr>
                <w:rFonts w:ascii="Times New Roman" w:eastAsia="SimSun" w:hAnsi="Times New Roman" w:cs="Times New Roman"/>
                <w:color w:val="000000"/>
                <w:kern w:val="2"/>
                <w:lang w:eastAsia="hi-IN" w:bidi="hi-IN"/>
              </w:rPr>
              <w:t xml:space="preserve">- Ламерт Л.Н., педагог-психолог </w:t>
            </w:r>
            <w:r w:rsidRPr="001A42BB">
              <w:rPr>
                <w:rFonts w:ascii="Times New Roman" w:hAnsi="Times New Roman" w:cs="Times New Roman"/>
                <w:bCs/>
                <w:color w:val="000000"/>
                <w:spacing w:val="-6"/>
                <w:kern w:val="2"/>
                <w:shd w:val="clear" w:color="auto" w:fill="FFFFFF"/>
                <w:lang w:eastAsia="hi-IN" w:bidi="hi-IN"/>
              </w:rPr>
              <w:t>МОУ</w:t>
            </w:r>
            <w:r w:rsidRPr="001A42BB">
              <w:rPr>
                <w:rFonts w:ascii="Times New Roman" w:eastAsia="SimSun" w:hAnsi="Times New Roman" w:cs="Times New Roman"/>
                <w:color w:val="000000"/>
                <w:kern w:val="2"/>
                <w:lang w:eastAsia="hi-IN" w:bidi="hi-IN"/>
              </w:rPr>
              <w:t xml:space="preserve"> «Гимназия </w:t>
            </w:r>
          </w:p>
          <w:p w:rsidR="00F43C0A" w:rsidRPr="001A42BB" w:rsidRDefault="00F43C0A" w:rsidP="00E648FE">
            <w:pPr>
              <w:widowControl w:val="0"/>
              <w:suppressAutoHyphens/>
              <w:spacing w:after="0" w:line="240" w:lineRule="auto"/>
              <w:contextualSpacing/>
              <w:rPr>
                <w:rFonts w:ascii="Times New Roman" w:eastAsia="SimSun" w:hAnsi="Times New Roman" w:cs="Times New Roman"/>
                <w:color w:val="000000"/>
                <w:kern w:val="2"/>
                <w:lang w:eastAsia="hi-IN" w:bidi="hi-IN"/>
              </w:rPr>
            </w:pPr>
            <w:r w:rsidRPr="001A42BB">
              <w:rPr>
                <w:rFonts w:ascii="Times New Roman" w:eastAsia="SimSun" w:hAnsi="Times New Roman" w:cs="Times New Roman"/>
                <w:color w:val="000000"/>
                <w:kern w:val="2"/>
                <w:lang w:eastAsia="hi-IN" w:bidi="hi-IN"/>
              </w:rPr>
              <w:t xml:space="preserve">№ 1» </w:t>
            </w:r>
            <w:r w:rsidRPr="001A42BB">
              <w:rPr>
                <w:rFonts w:ascii="Times New Roman" w:hAnsi="Times New Roman" w:cs="Times New Roman"/>
                <w:color w:val="000000"/>
                <w:kern w:val="2"/>
                <w:lang w:bidi="hi-IN"/>
              </w:rPr>
              <w:t>дошкольные группы «Журавлик»</w:t>
            </w:r>
            <w:r w:rsidRPr="001A42BB">
              <w:rPr>
                <w:rFonts w:ascii="Times New Roman" w:eastAsia="SimSun" w:hAnsi="Times New Roman" w:cs="Times New Roman"/>
                <w:color w:val="000000"/>
                <w:kern w:val="2"/>
                <w:lang w:eastAsia="hi-IN" w:bidi="hi-IN"/>
              </w:rPr>
              <w:t>;</w:t>
            </w:r>
          </w:p>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 Гагиева Е.С., педагог-психолог </w:t>
            </w:r>
            <w:r w:rsidRPr="001A42BB">
              <w:rPr>
                <w:rFonts w:ascii="Times New Roman" w:hAnsi="Times New Roman" w:cs="Times New Roman"/>
                <w:bCs/>
                <w:color w:val="000000"/>
                <w:spacing w:val="-6"/>
                <w:shd w:val="clear" w:color="auto" w:fill="FFFFFF"/>
              </w:rPr>
              <w:t>МОУ</w:t>
            </w:r>
            <w:r w:rsidRPr="001A42BB">
              <w:rPr>
                <w:rFonts w:ascii="Times New Roman" w:hAnsi="Times New Roman" w:cs="Times New Roman"/>
                <w:color w:val="000000"/>
              </w:rPr>
              <w:t xml:space="preserve"> «Москворецкая гимназия»</w:t>
            </w:r>
          </w:p>
        </w:tc>
      </w:tr>
      <w:tr w:rsidR="00F43C0A" w:rsidRPr="001A42BB" w:rsidTr="000362B2">
        <w:trPr>
          <w:trHeight w:val="539"/>
        </w:trPr>
        <w:tc>
          <w:tcPr>
            <w:tcW w:w="846" w:type="dxa"/>
            <w:shd w:val="clear" w:color="auto" w:fill="auto"/>
          </w:tcPr>
          <w:p w:rsidR="00F43C0A" w:rsidRPr="001A42BB" w:rsidRDefault="00F43C0A" w:rsidP="00E648FE">
            <w:pPr>
              <w:numPr>
                <w:ilvl w:val="0"/>
                <w:numId w:val="32"/>
              </w:numPr>
              <w:spacing w:after="0" w:line="240" w:lineRule="auto"/>
              <w:ind w:left="0" w:firstLine="0"/>
              <w:contextualSpacing/>
              <w:jc w:val="center"/>
              <w:rPr>
                <w:rFonts w:ascii="Times New Roman" w:hAnsi="Times New Roman" w:cs="Times New Roman"/>
                <w:color w:val="000000"/>
              </w:rPr>
            </w:pPr>
          </w:p>
        </w:tc>
        <w:tc>
          <w:tcPr>
            <w:tcW w:w="2236" w:type="dxa"/>
            <w:shd w:val="clear" w:color="auto" w:fill="auto"/>
          </w:tcPr>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Муниципальный этап конкурса на </w:t>
            </w:r>
            <w:r w:rsidRPr="001A42BB">
              <w:rPr>
                <w:rFonts w:ascii="Times New Roman" w:hAnsi="Times New Roman" w:cs="Times New Roman"/>
                <w:color w:val="000000"/>
                <w:spacing w:val="-2"/>
              </w:rPr>
              <w:t xml:space="preserve">денежное </w:t>
            </w:r>
            <w:r w:rsidRPr="001A42BB">
              <w:rPr>
                <w:rFonts w:ascii="Times New Roman" w:hAnsi="Times New Roman" w:cs="Times New Roman"/>
                <w:color w:val="000000"/>
              </w:rPr>
              <w:t>поощрение</w:t>
            </w:r>
            <w:r w:rsidRPr="001A42BB">
              <w:rPr>
                <w:rFonts w:ascii="Times New Roman" w:hAnsi="Times New Roman" w:cs="Times New Roman"/>
                <w:color w:val="000000"/>
                <w:spacing w:val="18"/>
              </w:rPr>
              <w:t xml:space="preserve"> </w:t>
            </w:r>
            <w:r w:rsidRPr="001A42BB">
              <w:rPr>
                <w:rFonts w:ascii="Times New Roman" w:hAnsi="Times New Roman" w:cs="Times New Roman"/>
                <w:color w:val="000000"/>
              </w:rPr>
              <w:t xml:space="preserve">лучших учителей в </w:t>
            </w:r>
            <w:r w:rsidRPr="001A42BB">
              <w:rPr>
                <w:rFonts w:ascii="Times New Roman" w:hAnsi="Times New Roman" w:cs="Times New Roman"/>
                <w:color w:val="000000"/>
                <w:spacing w:val="-2"/>
              </w:rPr>
              <w:t xml:space="preserve">Московской </w:t>
            </w:r>
            <w:r w:rsidRPr="001A42BB">
              <w:rPr>
                <w:rFonts w:ascii="Times New Roman" w:hAnsi="Times New Roman" w:cs="Times New Roman"/>
                <w:color w:val="000000"/>
              </w:rPr>
              <w:t>области</w:t>
            </w:r>
            <w:r w:rsidRPr="001A42BB">
              <w:rPr>
                <w:rFonts w:ascii="Times New Roman" w:hAnsi="Times New Roman" w:cs="Times New Roman"/>
                <w:color w:val="000000"/>
                <w:spacing w:val="-12"/>
              </w:rPr>
              <w:t xml:space="preserve"> </w:t>
            </w:r>
            <w:r w:rsidRPr="001A42BB">
              <w:rPr>
                <w:rFonts w:ascii="Times New Roman" w:hAnsi="Times New Roman" w:cs="Times New Roman"/>
                <w:color w:val="000000"/>
              </w:rPr>
              <w:t>в</w:t>
            </w:r>
            <w:r w:rsidRPr="001A42BB">
              <w:rPr>
                <w:rFonts w:ascii="Times New Roman" w:hAnsi="Times New Roman" w:cs="Times New Roman"/>
                <w:color w:val="000000"/>
                <w:spacing w:val="-12"/>
              </w:rPr>
              <w:t xml:space="preserve"> </w:t>
            </w:r>
            <w:r w:rsidRPr="001A42BB">
              <w:rPr>
                <w:rFonts w:ascii="Times New Roman" w:hAnsi="Times New Roman" w:cs="Times New Roman"/>
                <w:color w:val="000000"/>
              </w:rPr>
              <w:t>2025</w:t>
            </w:r>
            <w:r w:rsidRPr="001A42BB">
              <w:rPr>
                <w:rFonts w:ascii="Times New Roman" w:hAnsi="Times New Roman" w:cs="Times New Roman"/>
                <w:color w:val="000000"/>
                <w:spacing w:val="-12"/>
              </w:rPr>
              <w:t xml:space="preserve"> </w:t>
            </w:r>
            <w:r w:rsidRPr="001A42BB">
              <w:rPr>
                <w:rFonts w:ascii="Times New Roman" w:hAnsi="Times New Roman" w:cs="Times New Roman"/>
                <w:color w:val="000000"/>
              </w:rPr>
              <w:t xml:space="preserve">году </w:t>
            </w:r>
          </w:p>
        </w:tc>
        <w:tc>
          <w:tcPr>
            <w:tcW w:w="1449" w:type="dxa"/>
            <w:shd w:val="clear" w:color="auto" w:fill="auto"/>
          </w:tcPr>
          <w:p w:rsidR="00F43C0A" w:rsidRPr="001A42BB" w:rsidRDefault="00F43C0A" w:rsidP="00E648FE">
            <w:pPr>
              <w:widowControl w:val="0"/>
              <w:autoSpaceDE w:val="0"/>
              <w:autoSpaceDN w:val="0"/>
              <w:spacing w:after="0" w:line="240" w:lineRule="auto"/>
              <w:contextualSpacing/>
              <w:jc w:val="center"/>
              <w:rPr>
                <w:rFonts w:ascii="Times New Roman" w:hAnsi="Times New Roman" w:cs="Times New Roman"/>
                <w:color w:val="000000"/>
              </w:rPr>
            </w:pPr>
            <w:r w:rsidRPr="001A42BB">
              <w:rPr>
                <w:rFonts w:ascii="Times New Roman" w:hAnsi="Times New Roman" w:cs="Times New Roman"/>
                <w:color w:val="000000"/>
              </w:rPr>
              <w:t>7</w:t>
            </w:r>
          </w:p>
        </w:tc>
        <w:tc>
          <w:tcPr>
            <w:tcW w:w="2127" w:type="dxa"/>
            <w:shd w:val="clear" w:color="auto" w:fill="auto"/>
          </w:tcPr>
          <w:p w:rsidR="00F43C0A" w:rsidRPr="001A42BB" w:rsidRDefault="00F43C0A" w:rsidP="00E648FE">
            <w:pPr>
              <w:widowControl w:val="0"/>
              <w:tabs>
                <w:tab w:val="left" w:pos="245"/>
              </w:tabs>
              <w:autoSpaceDE w:val="0"/>
              <w:autoSpaceDN w:val="0"/>
              <w:spacing w:after="0" w:line="240" w:lineRule="auto"/>
              <w:ind w:right="139"/>
              <w:contextualSpacing/>
              <w:rPr>
                <w:rFonts w:ascii="Times New Roman" w:hAnsi="Times New Roman" w:cs="Times New Roman"/>
                <w:color w:val="000000"/>
              </w:rPr>
            </w:pPr>
            <w:r w:rsidRPr="001A42BB">
              <w:rPr>
                <w:rFonts w:ascii="Times New Roman" w:hAnsi="Times New Roman" w:cs="Times New Roman"/>
                <w:color w:val="000000"/>
              </w:rPr>
              <w:t>- Белошицкая О.А., учитель русского языка</w:t>
            </w:r>
            <w:r w:rsidRPr="001A42BB">
              <w:rPr>
                <w:rFonts w:ascii="Times New Roman" w:hAnsi="Times New Roman" w:cs="Times New Roman"/>
                <w:color w:val="000000"/>
                <w:spacing w:val="-15"/>
              </w:rPr>
              <w:t xml:space="preserve"> </w:t>
            </w:r>
            <w:r w:rsidRPr="001A42BB">
              <w:rPr>
                <w:rFonts w:ascii="Times New Roman" w:hAnsi="Times New Roman" w:cs="Times New Roman"/>
                <w:color w:val="000000"/>
              </w:rPr>
              <w:t>и</w:t>
            </w:r>
            <w:r w:rsidRPr="001A42BB">
              <w:rPr>
                <w:rFonts w:ascii="Times New Roman" w:hAnsi="Times New Roman" w:cs="Times New Roman"/>
                <w:color w:val="000000"/>
                <w:spacing w:val="-15"/>
              </w:rPr>
              <w:t xml:space="preserve"> </w:t>
            </w:r>
            <w:r w:rsidRPr="001A42BB">
              <w:rPr>
                <w:rFonts w:ascii="Times New Roman" w:hAnsi="Times New Roman" w:cs="Times New Roman"/>
                <w:color w:val="000000"/>
              </w:rPr>
              <w:t xml:space="preserve">литературы </w:t>
            </w:r>
            <w:r w:rsidRPr="001A42BB">
              <w:rPr>
                <w:rFonts w:ascii="Times New Roman" w:hAnsi="Times New Roman" w:cs="Times New Roman"/>
                <w:bCs/>
                <w:color w:val="000000"/>
                <w:spacing w:val="-6"/>
                <w:shd w:val="clear" w:color="auto" w:fill="FFFFFF"/>
              </w:rPr>
              <w:t>МОУ</w:t>
            </w:r>
            <w:r w:rsidRPr="001A42BB">
              <w:rPr>
                <w:rFonts w:ascii="Times New Roman" w:hAnsi="Times New Roman" w:cs="Times New Roman"/>
                <w:color w:val="000000"/>
              </w:rPr>
              <w:t xml:space="preserve"> «Лицей</w:t>
            </w:r>
            <w:r w:rsidRPr="001A42BB">
              <w:rPr>
                <w:rFonts w:ascii="Times New Roman" w:hAnsi="Times New Roman" w:cs="Times New Roman"/>
                <w:color w:val="000000"/>
                <w:spacing w:val="40"/>
              </w:rPr>
              <w:t xml:space="preserve"> </w:t>
            </w:r>
            <w:r w:rsidRPr="001A42BB">
              <w:rPr>
                <w:rFonts w:ascii="Times New Roman" w:hAnsi="Times New Roman" w:cs="Times New Roman"/>
                <w:color w:val="000000"/>
              </w:rPr>
              <w:t>им. Стрельцова П.В.»;</w:t>
            </w:r>
          </w:p>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 Ежова Н.И., учитель биологии </w:t>
            </w:r>
            <w:r w:rsidRPr="001A42BB">
              <w:rPr>
                <w:rFonts w:ascii="Times New Roman" w:hAnsi="Times New Roman" w:cs="Times New Roman"/>
                <w:bCs/>
                <w:color w:val="000000"/>
                <w:spacing w:val="-6"/>
                <w:shd w:val="clear" w:color="auto" w:fill="FFFFFF"/>
              </w:rPr>
              <w:t xml:space="preserve"> МОУ</w:t>
            </w:r>
            <w:r w:rsidRPr="001A42BB">
              <w:rPr>
                <w:rFonts w:ascii="Times New Roman" w:hAnsi="Times New Roman" w:cs="Times New Roman"/>
                <w:color w:val="000000"/>
              </w:rPr>
              <w:t xml:space="preserve"> «Лицей № 23».</w:t>
            </w:r>
          </w:p>
        </w:tc>
        <w:tc>
          <w:tcPr>
            <w:tcW w:w="3265" w:type="dxa"/>
            <w:shd w:val="clear" w:color="auto" w:fill="auto"/>
          </w:tcPr>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Пивоварова Е.И., учитель экономики</w:t>
            </w:r>
            <w:r w:rsidRPr="001A42BB">
              <w:rPr>
                <w:rFonts w:ascii="Times New Roman" w:hAnsi="Times New Roman" w:cs="Times New Roman"/>
                <w:bCs/>
                <w:color w:val="000000"/>
                <w:spacing w:val="-6"/>
                <w:shd w:val="clear" w:color="auto" w:fill="FFFFFF"/>
              </w:rPr>
              <w:t xml:space="preserve"> МОУ</w:t>
            </w:r>
            <w:r w:rsidRPr="001A42BB">
              <w:rPr>
                <w:rFonts w:ascii="Times New Roman" w:hAnsi="Times New Roman" w:cs="Times New Roman"/>
                <w:color w:val="000000"/>
              </w:rPr>
              <w:t xml:space="preserve"> «Гимназия № 1»;</w:t>
            </w:r>
          </w:p>
          <w:p w:rsidR="00F43C0A" w:rsidRPr="001A42BB" w:rsidRDefault="00F43C0A" w:rsidP="00E648FE">
            <w:pPr>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 Зыкова Г.Н., учитель истории и обществознания </w:t>
            </w:r>
            <w:r w:rsidRPr="001A42BB">
              <w:rPr>
                <w:rFonts w:ascii="Times New Roman" w:hAnsi="Times New Roman" w:cs="Times New Roman"/>
                <w:bCs/>
                <w:color w:val="000000"/>
                <w:spacing w:val="-6"/>
                <w:shd w:val="clear" w:color="auto" w:fill="FFFFFF"/>
              </w:rPr>
              <w:t xml:space="preserve"> МОУ</w:t>
            </w:r>
            <w:r w:rsidRPr="001A42BB">
              <w:rPr>
                <w:rFonts w:ascii="Times New Roman" w:hAnsi="Times New Roman" w:cs="Times New Roman"/>
                <w:color w:val="000000"/>
              </w:rPr>
              <w:t xml:space="preserve"> «Лицей им. Стрельцова П.В.».</w:t>
            </w:r>
          </w:p>
        </w:tc>
      </w:tr>
      <w:tr w:rsidR="00F43C0A" w:rsidRPr="001A42BB" w:rsidTr="000362B2">
        <w:trPr>
          <w:trHeight w:val="539"/>
        </w:trPr>
        <w:tc>
          <w:tcPr>
            <w:tcW w:w="846" w:type="dxa"/>
            <w:shd w:val="clear" w:color="auto" w:fill="auto"/>
          </w:tcPr>
          <w:p w:rsidR="00F43C0A" w:rsidRPr="001A42BB" w:rsidRDefault="00F43C0A" w:rsidP="00E648FE">
            <w:pPr>
              <w:numPr>
                <w:ilvl w:val="0"/>
                <w:numId w:val="32"/>
              </w:numPr>
              <w:spacing w:after="0" w:line="240" w:lineRule="auto"/>
              <w:ind w:left="0" w:firstLine="0"/>
              <w:contextualSpacing/>
              <w:jc w:val="center"/>
              <w:rPr>
                <w:rFonts w:ascii="Times New Roman" w:hAnsi="Times New Roman" w:cs="Times New Roman"/>
                <w:color w:val="000000"/>
              </w:rPr>
            </w:pPr>
          </w:p>
        </w:tc>
        <w:tc>
          <w:tcPr>
            <w:tcW w:w="2236" w:type="dxa"/>
            <w:shd w:val="clear" w:color="auto" w:fill="auto"/>
          </w:tcPr>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Муниципальный этап конкурса для</w:t>
            </w:r>
            <w:r w:rsidRPr="001A42BB">
              <w:rPr>
                <w:rFonts w:ascii="Times New Roman" w:hAnsi="Times New Roman" w:cs="Times New Roman"/>
                <w:color w:val="000000"/>
                <w:spacing w:val="-15"/>
              </w:rPr>
              <w:t xml:space="preserve"> </w:t>
            </w:r>
            <w:r w:rsidRPr="001A42BB">
              <w:rPr>
                <w:rFonts w:ascii="Times New Roman" w:hAnsi="Times New Roman" w:cs="Times New Roman"/>
                <w:color w:val="000000"/>
              </w:rPr>
              <w:t xml:space="preserve">советников директора по воспитанию и взаимодействию с детскими общественными объединениями среди общеобразовательных организаций Московской области «Советник года – 2025» </w:t>
            </w:r>
          </w:p>
        </w:tc>
        <w:tc>
          <w:tcPr>
            <w:tcW w:w="1449" w:type="dxa"/>
            <w:shd w:val="clear" w:color="auto" w:fill="auto"/>
          </w:tcPr>
          <w:p w:rsidR="00F43C0A" w:rsidRPr="001A42BB" w:rsidRDefault="00F43C0A" w:rsidP="00E648FE">
            <w:pPr>
              <w:widowControl w:val="0"/>
              <w:autoSpaceDE w:val="0"/>
              <w:autoSpaceDN w:val="0"/>
              <w:spacing w:after="0" w:line="240" w:lineRule="auto"/>
              <w:contextualSpacing/>
              <w:jc w:val="center"/>
              <w:rPr>
                <w:rFonts w:ascii="Times New Roman" w:hAnsi="Times New Roman" w:cs="Times New Roman"/>
                <w:color w:val="000000"/>
              </w:rPr>
            </w:pPr>
            <w:r w:rsidRPr="001A42BB">
              <w:rPr>
                <w:rFonts w:ascii="Times New Roman" w:hAnsi="Times New Roman" w:cs="Times New Roman"/>
                <w:color w:val="000000"/>
                <w:spacing w:val="-5"/>
              </w:rPr>
              <w:t>3</w:t>
            </w:r>
          </w:p>
        </w:tc>
        <w:tc>
          <w:tcPr>
            <w:tcW w:w="2127" w:type="dxa"/>
            <w:shd w:val="clear" w:color="auto" w:fill="auto"/>
          </w:tcPr>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 xml:space="preserve">- Илюшкина И.В., советник директора </w:t>
            </w:r>
            <w:r w:rsidRPr="001A42BB">
              <w:rPr>
                <w:rFonts w:ascii="Times New Roman" w:hAnsi="Times New Roman" w:cs="Times New Roman"/>
                <w:bCs/>
                <w:color w:val="000000"/>
                <w:spacing w:val="-6"/>
                <w:shd w:val="clear" w:color="auto" w:fill="FFFFFF"/>
              </w:rPr>
              <w:t>МОУ</w:t>
            </w:r>
            <w:r w:rsidRPr="001A42BB">
              <w:rPr>
                <w:rFonts w:ascii="Times New Roman" w:hAnsi="Times New Roman" w:cs="Times New Roman"/>
                <w:color w:val="000000"/>
              </w:rPr>
              <w:t xml:space="preserve"> «СОШ «Горизонт»;</w:t>
            </w:r>
          </w:p>
          <w:p w:rsidR="00F43C0A" w:rsidRPr="001A42BB" w:rsidRDefault="00F43C0A" w:rsidP="00E648FE">
            <w:pPr>
              <w:widowControl w:val="0"/>
              <w:autoSpaceDE w:val="0"/>
              <w:autoSpaceDN w:val="0"/>
              <w:spacing w:after="0" w:line="240" w:lineRule="auto"/>
              <w:contextualSpacing/>
              <w:rPr>
                <w:rFonts w:ascii="Times New Roman" w:hAnsi="Times New Roman" w:cs="Times New Roman"/>
                <w:bCs/>
                <w:color w:val="000000"/>
              </w:rPr>
            </w:pPr>
            <w:r w:rsidRPr="001A42BB">
              <w:rPr>
                <w:rFonts w:ascii="Times New Roman" w:hAnsi="Times New Roman" w:cs="Times New Roman"/>
                <w:color w:val="000000"/>
              </w:rPr>
              <w:t xml:space="preserve">- </w:t>
            </w:r>
            <w:r w:rsidRPr="001A42BB">
              <w:rPr>
                <w:rFonts w:ascii="Times New Roman" w:hAnsi="Times New Roman" w:cs="Times New Roman"/>
                <w:bCs/>
                <w:color w:val="000000"/>
              </w:rPr>
              <w:t xml:space="preserve">Лепешкина Ю.С., </w:t>
            </w:r>
            <w:r w:rsidRPr="001A42BB">
              <w:rPr>
                <w:rFonts w:ascii="Times New Roman" w:hAnsi="Times New Roman" w:cs="Times New Roman"/>
                <w:color w:val="000000"/>
              </w:rPr>
              <w:t xml:space="preserve">советник директора </w:t>
            </w:r>
            <w:r w:rsidRPr="001A42BB">
              <w:rPr>
                <w:rFonts w:ascii="Times New Roman" w:hAnsi="Times New Roman" w:cs="Times New Roman"/>
                <w:bCs/>
                <w:color w:val="000000"/>
                <w:spacing w:val="-6"/>
                <w:shd w:val="clear" w:color="auto" w:fill="FFFFFF"/>
              </w:rPr>
              <w:t>МОУ</w:t>
            </w:r>
            <w:r w:rsidRPr="001A42BB">
              <w:rPr>
                <w:rFonts w:ascii="Times New Roman" w:hAnsi="Times New Roman" w:cs="Times New Roman"/>
                <w:bCs/>
                <w:color w:val="000000"/>
              </w:rPr>
              <w:t xml:space="preserve"> «</w:t>
            </w:r>
            <w:r w:rsidRPr="001A42BB">
              <w:rPr>
                <w:rFonts w:ascii="Times New Roman" w:hAnsi="Times New Roman" w:cs="Times New Roman"/>
                <w:color w:val="000000"/>
              </w:rPr>
              <w:t>Гимназия № 1</w:t>
            </w:r>
            <w:r w:rsidRPr="001A42BB">
              <w:rPr>
                <w:rFonts w:ascii="Times New Roman" w:hAnsi="Times New Roman" w:cs="Times New Roman"/>
                <w:bCs/>
                <w:color w:val="000000"/>
              </w:rPr>
              <w:t>»;</w:t>
            </w:r>
          </w:p>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bCs/>
                <w:color w:val="000000"/>
              </w:rPr>
              <w:t xml:space="preserve">- </w:t>
            </w:r>
            <w:r w:rsidRPr="001A42BB">
              <w:rPr>
                <w:rFonts w:ascii="Times New Roman" w:hAnsi="Times New Roman" w:cs="Times New Roman"/>
                <w:color w:val="000000"/>
              </w:rPr>
              <w:t xml:space="preserve">Лендова О.П., советник директора </w:t>
            </w:r>
            <w:r w:rsidRPr="001A42BB">
              <w:rPr>
                <w:rFonts w:ascii="Times New Roman" w:hAnsi="Times New Roman" w:cs="Times New Roman"/>
                <w:bCs/>
                <w:color w:val="000000"/>
                <w:spacing w:val="-6"/>
                <w:shd w:val="clear" w:color="auto" w:fill="FFFFFF"/>
              </w:rPr>
              <w:t xml:space="preserve"> МОУ</w:t>
            </w:r>
            <w:r w:rsidRPr="001A42BB">
              <w:rPr>
                <w:rFonts w:ascii="Times New Roman" w:hAnsi="Times New Roman" w:cs="Times New Roman"/>
                <w:color w:val="000000"/>
              </w:rPr>
              <w:t xml:space="preserve"> «СОШ № 3».</w:t>
            </w:r>
          </w:p>
        </w:tc>
        <w:tc>
          <w:tcPr>
            <w:tcW w:w="3265" w:type="dxa"/>
            <w:shd w:val="clear" w:color="auto" w:fill="auto"/>
          </w:tcPr>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w:t>
            </w:r>
          </w:p>
        </w:tc>
      </w:tr>
      <w:tr w:rsidR="00F43C0A" w:rsidRPr="001A42BB" w:rsidTr="000362B2">
        <w:trPr>
          <w:trHeight w:val="539"/>
        </w:trPr>
        <w:tc>
          <w:tcPr>
            <w:tcW w:w="846" w:type="dxa"/>
            <w:shd w:val="clear" w:color="auto" w:fill="auto"/>
          </w:tcPr>
          <w:p w:rsidR="00F43C0A" w:rsidRPr="001A42BB" w:rsidRDefault="00F43C0A" w:rsidP="00E648FE">
            <w:pPr>
              <w:numPr>
                <w:ilvl w:val="0"/>
                <w:numId w:val="32"/>
              </w:numPr>
              <w:spacing w:after="0" w:line="240" w:lineRule="auto"/>
              <w:ind w:left="0" w:firstLine="0"/>
              <w:contextualSpacing/>
              <w:jc w:val="center"/>
              <w:rPr>
                <w:rFonts w:ascii="Times New Roman" w:hAnsi="Times New Roman" w:cs="Times New Roman"/>
                <w:color w:val="000000"/>
              </w:rPr>
            </w:pPr>
          </w:p>
        </w:tc>
        <w:tc>
          <w:tcPr>
            <w:tcW w:w="2236" w:type="dxa"/>
            <w:shd w:val="clear" w:color="auto" w:fill="auto"/>
          </w:tcPr>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Всероссийский конкурс профессионального мастерства «Учитель-дефектолог России» (региональный этап)</w:t>
            </w:r>
            <w:r w:rsidRPr="001A42BB">
              <w:rPr>
                <w:rFonts w:ascii="Times New Roman" w:hAnsi="Times New Roman" w:cs="Times New Roman"/>
                <w:color w:val="000000"/>
                <w:spacing w:val="-3"/>
              </w:rPr>
              <w:t xml:space="preserve"> </w:t>
            </w:r>
          </w:p>
        </w:tc>
        <w:tc>
          <w:tcPr>
            <w:tcW w:w="1449" w:type="dxa"/>
            <w:shd w:val="clear" w:color="auto" w:fill="auto"/>
          </w:tcPr>
          <w:p w:rsidR="00F43C0A" w:rsidRPr="001A42BB" w:rsidRDefault="00F43C0A" w:rsidP="00E648FE">
            <w:pPr>
              <w:widowControl w:val="0"/>
              <w:autoSpaceDE w:val="0"/>
              <w:autoSpaceDN w:val="0"/>
              <w:spacing w:after="0" w:line="240" w:lineRule="auto"/>
              <w:contextualSpacing/>
              <w:jc w:val="center"/>
              <w:rPr>
                <w:rFonts w:ascii="Times New Roman" w:hAnsi="Times New Roman" w:cs="Times New Roman"/>
                <w:color w:val="000000"/>
                <w:spacing w:val="-5"/>
              </w:rPr>
            </w:pPr>
            <w:r w:rsidRPr="001A42BB">
              <w:rPr>
                <w:rFonts w:ascii="Times New Roman" w:hAnsi="Times New Roman" w:cs="Times New Roman"/>
                <w:color w:val="000000"/>
                <w:spacing w:val="-5"/>
              </w:rPr>
              <w:t>1</w:t>
            </w:r>
          </w:p>
          <w:p w:rsidR="00F43C0A" w:rsidRPr="001A42BB" w:rsidRDefault="00F43C0A" w:rsidP="00E648FE">
            <w:pPr>
              <w:widowControl w:val="0"/>
              <w:autoSpaceDE w:val="0"/>
              <w:autoSpaceDN w:val="0"/>
              <w:spacing w:after="0" w:line="240" w:lineRule="auto"/>
              <w:contextualSpacing/>
              <w:jc w:val="center"/>
              <w:rPr>
                <w:rFonts w:ascii="Times New Roman" w:hAnsi="Times New Roman" w:cs="Times New Roman"/>
                <w:color w:val="000000"/>
              </w:rPr>
            </w:pPr>
            <w:r w:rsidRPr="001A42BB">
              <w:rPr>
                <w:rFonts w:ascii="Times New Roman" w:hAnsi="Times New Roman" w:cs="Times New Roman"/>
                <w:color w:val="000000"/>
              </w:rPr>
              <w:t>Соколова И.И., учитель-логопед ХШИ</w:t>
            </w:r>
          </w:p>
        </w:tc>
        <w:tc>
          <w:tcPr>
            <w:tcW w:w="2127" w:type="dxa"/>
            <w:shd w:val="clear" w:color="auto" w:fill="auto"/>
          </w:tcPr>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w:t>
            </w:r>
          </w:p>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p>
        </w:tc>
        <w:tc>
          <w:tcPr>
            <w:tcW w:w="3265" w:type="dxa"/>
            <w:shd w:val="clear" w:color="auto" w:fill="auto"/>
          </w:tcPr>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w:t>
            </w:r>
          </w:p>
        </w:tc>
      </w:tr>
      <w:tr w:rsidR="00F43C0A" w:rsidRPr="001A42BB" w:rsidTr="000362B2">
        <w:trPr>
          <w:trHeight w:val="539"/>
        </w:trPr>
        <w:tc>
          <w:tcPr>
            <w:tcW w:w="846" w:type="dxa"/>
            <w:shd w:val="clear" w:color="auto" w:fill="auto"/>
          </w:tcPr>
          <w:p w:rsidR="00F43C0A" w:rsidRPr="001A42BB" w:rsidRDefault="00F43C0A" w:rsidP="00E648FE">
            <w:pPr>
              <w:numPr>
                <w:ilvl w:val="0"/>
                <w:numId w:val="32"/>
              </w:numPr>
              <w:spacing w:after="0" w:line="240" w:lineRule="auto"/>
              <w:ind w:left="0" w:firstLine="0"/>
              <w:contextualSpacing/>
              <w:jc w:val="center"/>
              <w:rPr>
                <w:rFonts w:ascii="Times New Roman" w:hAnsi="Times New Roman" w:cs="Times New Roman"/>
                <w:color w:val="000000"/>
              </w:rPr>
            </w:pPr>
          </w:p>
        </w:tc>
        <w:tc>
          <w:tcPr>
            <w:tcW w:w="2236" w:type="dxa"/>
            <w:shd w:val="clear" w:color="auto" w:fill="auto"/>
          </w:tcPr>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Муниципальный этап конкурса</w:t>
            </w:r>
          </w:p>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color w:val="000000"/>
              </w:rPr>
              <w:t>«Лучший</w:t>
            </w:r>
            <w:r w:rsidRPr="001A42BB">
              <w:rPr>
                <w:rFonts w:ascii="Times New Roman" w:hAnsi="Times New Roman" w:cs="Times New Roman"/>
                <w:color w:val="000000"/>
                <w:spacing w:val="-15"/>
              </w:rPr>
              <w:t xml:space="preserve"> </w:t>
            </w:r>
            <w:r w:rsidRPr="001A42BB">
              <w:rPr>
                <w:rFonts w:ascii="Times New Roman" w:hAnsi="Times New Roman" w:cs="Times New Roman"/>
                <w:color w:val="000000"/>
              </w:rPr>
              <w:t>учитель-предметник и лучший</w:t>
            </w:r>
            <w:r w:rsidRPr="001A42BB">
              <w:rPr>
                <w:rFonts w:ascii="Times New Roman" w:hAnsi="Times New Roman" w:cs="Times New Roman"/>
                <w:color w:val="000000"/>
                <w:spacing w:val="-4"/>
              </w:rPr>
              <w:t xml:space="preserve"> </w:t>
            </w:r>
            <w:r w:rsidRPr="001A42BB">
              <w:rPr>
                <w:rFonts w:ascii="Times New Roman" w:hAnsi="Times New Roman" w:cs="Times New Roman"/>
                <w:color w:val="000000"/>
                <w:spacing w:val="-2"/>
              </w:rPr>
              <w:t xml:space="preserve">учитель </w:t>
            </w:r>
            <w:r w:rsidRPr="001A42BB">
              <w:rPr>
                <w:rFonts w:ascii="Times New Roman" w:hAnsi="Times New Roman" w:cs="Times New Roman"/>
                <w:color w:val="000000"/>
              </w:rPr>
              <w:t>начальных</w:t>
            </w:r>
            <w:r w:rsidRPr="001A42BB">
              <w:rPr>
                <w:rFonts w:ascii="Times New Roman" w:hAnsi="Times New Roman" w:cs="Times New Roman"/>
                <w:color w:val="000000"/>
                <w:spacing w:val="-15"/>
              </w:rPr>
              <w:t xml:space="preserve"> </w:t>
            </w:r>
            <w:r w:rsidRPr="001A42BB">
              <w:rPr>
                <w:rFonts w:ascii="Times New Roman" w:hAnsi="Times New Roman" w:cs="Times New Roman"/>
                <w:color w:val="000000"/>
              </w:rPr>
              <w:t xml:space="preserve">классов» в 2025 году </w:t>
            </w:r>
          </w:p>
        </w:tc>
        <w:tc>
          <w:tcPr>
            <w:tcW w:w="1449" w:type="dxa"/>
            <w:shd w:val="clear" w:color="auto" w:fill="auto"/>
          </w:tcPr>
          <w:p w:rsidR="00F43C0A" w:rsidRPr="001A42BB" w:rsidRDefault="00F43C0A" w:rsidP="00E648FE">
            <w:pPr>
              <w:widowControl w:val="0"/>
              <w:autoSpaceDE w:val="0"/>
              <w:autoSpaceDN w:val="0"/>
              <w:spacing w:after="0" w:line="240" w:lineRule="auto"/>
              <w:contextualSpacing/>
              <w:jc w:val="center"/>
              <w:rPr>
                <w:rFonts w:ascii="Times New Roman" w:hAnsi="Times New Roman" w:cs="Times New Roman"/>
                <w:color w:val="000000"/>
              </w:rPr>
            </w:pPr>
            <w:r w:rsidRPr="001A42BB">
              <w:rPr>
                <w:rFonts w:ascii="Times New Roman" w:hAnsi="Times New Roman" w:cs="Times New Roman"/>
                <w:color w:val="000000"/>
              </w:rPr>
              <w:t>14</w:t>
            </w:r>
          </w:p>
        </w:tc>
        <w:tc>
          <w:tcPr>
            <w:tcW w:w="2127" w:type="dxa"/>
            <w:shd w:val="clear" w:color="auto" w:fill="auto"/>
          </w:tcPr>
          <w:p w:rsidR="00F43C0A" w:rsidRPr="001A42BB" w:rsidRDefault="00F43C0A" w:rsidP="00E648FE">
            <w:pPr>
              <w:spacing w:after="0" w:line="240" w:lineRule="auto"/>
              <w:contextualSpacing/>
              <w:rPr>
                <w:rFonts w:ascii="Times New Roman" w:hAnsi="Times New Roman" w:cs="Times New Roman"/>
                <w:bCs/>
                <w:color w:val="000000"/>
                <w:shd w:val="clear" w:color="auto" w:fill="FFFFFF"/>
              </w:rPr>
            </w:pPr>
            <w:r w:rsidRPr="001A42BB">
              <w:rPr>
                <w:rFonts w:ascii="Times New Roman" w:hAnsi="Times New Roman" w:cs="Times New Roman"/>
                <w:color w:val="000000"/>
              </w:rPr>
              <w:t xml:space="preserve">- Астафьева М.А., </w:t>
            </w:r>
            <w:r w:rsidRPr="001A42BB">
              <w:rPr>
                <w:rFonts w:ascii="Times New Roman" w:hAnsi="Times New Roman" w:cs="Times New Roman"/>
                <w:color w:val="000000"/>
                <w:spacing w:val="-6"/>
              </w:rPr>
              <w:t xml:space="preserve">учитель начальных классов </w:t>
            </w:r>
            <w:r w:rsidRPr="001A42BB">
              <w:rPr>
                <w:rFonts w:ascii="Times New Roman" w:hAnsi="Times New Roman" w:cs="Times New Roman"/>
                <w:bCs/>
                <w:color w:val="000000"/>
                <w:spacing w:val="-6"/>
                <w:shd w:val="clear" w:color="auto" w:fill="FFFFFF"/>
              </w:rPr>
              <w:t>МОУ «Лицей им. Стрельцова П.В.»;</w:t>
            </w:r>
          </w:p>
          <w:p w:rsidR="00F43C0A" w:rsidRPr="001A42BB" w:rsidRDefault="00F43C0A" w:rsidP="00E648FE">
            <w:pPr>
              <w:suppressAutoHyphens/>
              <w:spacing w:after="0" w:line="240" w:lineRule="auto"/>
              <w:contextualSpacing/>
              <w:rPr>
                <w:rFonts w:ascii="Times New Roman" w:hAnsi="Times New Roman" w:cs="Times New Roman"/>
                <w:bCs/>
                <w:color w:val="000000"/>
                <w:shd w:val="clear" w:color="auto" w:fill="FFFFFF"/>
              </w:rPr>
            </w:pPr>
            <w:r w:rsidRPr="001A42BB">
              <w:rPr>
                <w:rFonts w:ascii="Times New Roman" w:hAnsi="Times New Roman" w:cs="Times New Roman"/>
                <w:bCs/>
                <w:color w:val="000000"/>
                <w:shd w:val="clear" w:color="auto" w:fill="FFFFFF"/>
              </w:rPr>
              <w:t>- Бронников А.С., учитель географии МОУ «Лицей им. Стрельцова П.В.»;</w:t>
            </w:r>
          </w:p>
          <w:p w:rsidR="00F43C0A" w:rsidRPr="001A42BB" w:rsidRDefault="00F43C0A" w:rsidP="00E648FE">
            <w:pPr>
              <w:suppressAutoHyphens/>
              <w:spacing w:after="0" w:line="240" w:lineRule="auto"/>
              <w:contextualSpacing/>
              <w:rPr>
                <w:rFonts w:ascii="Times New Roman" w:hAnsi="Times New Roman" w:cs="Times New Roman"/>
                <w:bCs/>
                <w:color w:val="000000"/>
                <w:shd w:val="clear" w:color="auto" w:fill="FFFFFF"/>
              </w:rPr>
            </w:pPr>
            <w:r w:rsidRPr="001A42BB">
              <w:rPr>
                <w:rFonts w:ascii="Times New Roman" w:hAnsi="Times New Roman" w:cs="Times New Roman"/>
                <w:bCs/>
                <w:color w:val="000000"/>
                <w:shd w:val="clear" w:color="auto" w:fill="FFFFFF"/>
              </w:rPr>
              <w:t xml:space="preserve">- </w:t>
            </w:r>
            <w:r w:rsidRPr="001A42BB">
              <w:rPr>
                <w:rFonts w:ascii="Times New Roman" w:hAnsi="Times New Roman" w:cs="Times New Roman"/>
                <w:color w:val="000000"/>
              </w:rPr>
              <w:t>Ключников М.</w:t>
            </w:r>
            <w:r w:rsidRPr="001A42BB">
              <w:rPr>
                <w:rFonts w:ascii="Times New Roman" w:hAnsi="Times New Roman" w:cs="Times New Roman"/>
                <w:bCs/>
                <w:color w:val="000000"/>
                <w:shd w:val="clear" w:color="auto" w:fill="FFFFFF"/>
              </w:rPr>
              <w:t xml:space="preserve">С., учитель </w:t>
            </w:r>
            <w:r w:rsidRPr="001A42BB">
              <w:rPr>
                <w:rFonts w:ascii="Times New Roman" w:hAnsi="Times New Roman" w:cs="Times New Roman"/>
                <w:color w:val="000000"/>
              </w:rPr>
              <w:t>физкультуры</w:t>
            </w:r>
            <w:r w:rsidRPr="001A42BB">
              <w:rPr>
                <w:rFonts w:ascii="Times New Roman" w:hAnsi="Times New Roman" w:cs="Times New Roman"/>
                <w:bCs/>
                <w:color w:val="000000"/>
                <w:shd w:val="clear" w:color="auto" w:fill="FFFFFF"/>
              </w:rPr>
              <w:t xml:space="preserve"> МОУ «Москворецкая гимназия»;</w:t>
            </w:r>
          </w:p>
          <w:p w:rsidR="00F43C0A" w:rsidRPr="001A42BB" w:rsidRDefault="00F43C0A" w:rsidP="00E648FE">
            <w:pPr>
              <w:suppressAutoHyphens/>
              <w:spacing w:after="0" w:line="240" w:lineRule="auto"/>
              <w:contextualSpacing/>
              <w:rPr>
                <w:rFonts w:ascii="Times New Roman" w:hAnsi="Times New Roman" w:cs="Times New Roman"/>
                <w:bCs/>
                <w:color w:val="000000"/>
                <w:shd w:val="clear" w:color="auto" w:fill="FFFFFF"/>
              </w:rPr>
            </w:pPr>
            <w:r w:rsidRPr="001A42BB">
              <w:rPr>
                <w:rFonts w:ascii="Times New Roman" w:hAnsi="Times New Roman" w:cs="Times New Roman"/>
                <w:bCs/>
                <w:color w:val="000000"/>
                <w:shd w:val="clear" w:color="auto" w:fill="FFFFFF"/>
              </w:rPr>
              <w:t xml:space="preserve">- </w:t>
            </w:r>
            <w:r w:rsidRPr="001A42BB">
              <w:rPr>
                <w:rFonts w:ascii="Times New Roman" w:hAnsi="Times New Roman" w:cs="Times New Roman"/>
                <w:color w:val="000000"/>
              </w:rPr>
              <w:t>Пятанина Ю.М.</w:t>
            </w:r>
            <w:r w:rsidRPr="001A42BB">
              <w:rPr>
                <w:rFonts w:ascii="Times New Roman" w:hAnsi="Times New Roman" w:cs="Times New Roman"/>
                <w:bCs/>
                <w:color w:val="000000"/>
                <w:shd w:val="clear" w:color="auto" w:fill="FFFFFF"/>
              </w:rPr>
              <w:t xml:space="preserve">, учитель </w:t>
            </w:r>
            <w:r w:rsidRPr="001A42BB">
              <w:rPr>
                <w:rFonts w:ascii="Times New Roman" w:hAnsi="Times New Roman" w:cs="Times New Roman"/>
                <w:color w:val="000000"/>
              </w:rPr>
              <w:t>английского языка</w:t>
            </w:r>
            <w:r w:rsidRPr="001A42BB">
              <w:rPr>
                <w:rFonts w:ascii="Times New Roman" w:hAnsi="Times New Roman" w:cs="Times New Roman"/>
                <w:bCs/>
                <w:color w:val="000000"/>
                <w:shd w:val="clear" w:color="auto" w:fill="FFFFFF"/>
              </w:rPr>
              <w:t xml:space="preserve"> МОУ «</w:t>
            </w:r>
            <w:r w:rsidRPr="001A42BB">
              <w:rPr>
                <w:rFonts w:ascii="Times New Roman" w:hAnsi="Times New Roman" w:cs="Times New Roman"/>
                <w:color w:val="000000"/>
                <w:spacing w:val="-16"/>
              </w:rPr>
              <w:t>Гимназия № 1</w:t>
            </w:r>
            <w:r w:rsidRPr="001A42BB">
              <w:rPr>
                <w:rFonts w:ascii="Times New Roman" w:hAnsi="Times New Roman" w:cs="Times New Roman"/>
                <w:bCs/>
                <w:color w:val="000000"/>
                <w:shd w:val="clear" w:color="auto" w:fill="FFFFFF"/>
              </w:rPr>
              <w:t>»;</w:t>
            </w:r>
          </w:p>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bCs/>
                <w:color w:val="000000"/>
                <w:shd w:val="clear" w:color="auto" w:fill="FFFFFF"/>
              </w:rPr>
              <w:t xml:space="preserve">- </w:t>
            </w:r>
            <w:r w:rsidRPr="001A42BB">
              <w:rPr>
                <w:rFonts w:ascii="Times New Roman" w:hAnsi="Times New Roman" w:cs="Times New Roman"/>
                <w:color w:val="000000"/>
              </w:rPr>
              <w:t>Никулина Е.Л.</w:t>
            </w:r>
            <w:r w:rsidRPr="001A42BB">
              <w:rPr>
                <w:rFonts w:ascii="Times New Roman" w:hAnsi="Times New Roman" w:cs="Times New Roman"/>
                <w:bCs/>
                <w:color w:val="000000"/>
                <w:shd w:val="clear" w:color="auto" w:fill="FFFFFF"/>
              </w:rPr>
              <w:t xml:space="preserve">, учитель </w:t>
            </w:r>
            <w:r w:rsidRPr="001A42BB">
              <w:rPr>
                <w:rFonts w:ascii="Times New Roman" w:hAnsi="Times New Roman" w:cs="Times New Roman"/>
                <w:color w:val="000000"/>
              </w:rPr>
              <w:t>музыки</w:t>
            </w:r>
            <w:r w:rsidRPr="001A42BB">
              <w:rPr>
                <w:rFonts w:ascii="Times New Roman" w:hAnsi="Times New Roman" w:cs="Times New Roman"/>
                <w:bCs/>
                <w:color w:val="000000"/>
                <w:shd w:val="clear" w:color="auto" w:fill="FFFFFF"/>
              </w:rPr>
              <w:t xml:space="preserve"> МОУ «</w:t>
            </w:r>
            <w:r w:rsidRPr="001A42BB">
              <w:rPr>
                <w:rFonts w:ascii="Times New Roman" w:hAnsi="Times New Roman" w:cs="Times New Roman"/>
                <w:color w:val="000000"/>
                <w:spacing w:val="-20"/>
              </w:rPr>
              <w:t>СОШ «Вектор</w:t>
            </w:r>
            <w:r w:rsidRPr="001A42BB">
              <w:rPr>
                <w:rFonts w:ascii="Times New Roman" w:hAnsi="Times New Roman" w:cs="Times New Roman"/>
                <w:bCs/>
                <w:color w:val="000000"/>
                <w:shd w:val="clear" w:color="auto" w:fill="FFFFFF"/>
              </w:rPr>
              <w:t>».</w:t>
            </w:r>
          </w:p>
        </w:tc>
        <w:tc>
          <w:tcPr>
            <w:tcW w:w="3265" w:type="dxa"/>
            <w:shd w:val="clear" w:color="auto" w:fill="auto"/>
          </w:tcPr>
          <w:p w:rsidR="00F43C0A" w:rsidRPr="001A42BB" w:rsidRDefault="00F43C0A" w:rsidP="00E648FE">
            <w:pPr>
              <w:widowControl w:val="0"/>
              <w:tabs>
                <w:tab w:val="left" w:pos="245"/>
              </w:tabs>
              <w:autoSpaceDE w:val="0"/>
              <w:autoSpaceDN w:val="0"/>
              <w:spacing w:after="0" w:line="240" w:lineRule="auto"/>
              <w:ind w:right="210"/>
              <w:contextualSpacing/>
              <w:rPr>
                <w:rFonts w:ascii="Times New Roman" w:hAnsi="Times New Roman" w:cs="Times New Roman"/>
                <w:color w:val="000000"/>
              </w:rPr>
            </w:pPr>
            <w:r w:rsidRPr="001A42BB">
              <w:rPr>
                <w:rFonts w:ascii="Times New Roman" w:hAnsi="Times New Roman" w:cs="Times New Roman"/>
                <w:color w:val="000000"/>
                <w:spacing w:val="-8"/>
                <w:kern w:val="2"/>
                <w:lang w:eastAsia="hi-IN" w:bidi="hi-IN"/>
              </w:rPr>
              <w:t>- Божко М.И., учитель начальных классов МОУ «</w:t>
            </w:r>
            <w:r w:rsidRPr="001A42BB">
              <w:rPr>
                <w:rFonts w:ascii="Times New Roman" w:hAnsi="Times New Roman" w:cs="Times New Roman"/>
                <w:color w:val="000000"/>
              </w:rPr>
              <w:t>Лицей № 23»</w:t>
            </w:r>
            <w:r w:rsidRPr="001A42BB">
              <w:rPr>
                <w:rFonts w:ascii="Times New Roman" w:hAnsi="Times New Roman" w:cs="Times New Roman"/>
                <w:color w:val="000000"/>
                <w:spacing w:val="-8"/>
                <w:kern w:val="2"/>
                <w:lang w:eastAsia="hi-IN" w:bidi="hi-IN"/>
              </w:rPr>
              <w:t>;</w:t>
            </w:r>
          </w:p>
          <w:p w:rsidR="00F43C0A" w:rsidRPr="001A42BB" w:rsidRDefault="00F43C0A" w:rsidP="00E648FE">
            <w:pPr>
              <w:widowControl w:val="0"/>
              <w:tabs>
                <w:tab w:val="left" w:pos="245"/>
              </w:tabs>
              <w:autoSpaceDE w:val="0"/>
              <w:autoSpaceDN w:val="0"/>
              <w:spacing w:after="0" w:line="240" w:lineRule="auto"/>
              <w:ind w:right="210"/>
              <w:contextualSpacing/>
              <w:rPr>
                <w:rFonts w:ascii="Times New Roman" w:hAnsi="Times New Roman" w:cs="Times New Roman"/>
                <w:color w:val="000000"/>
                <w:kern w:val="2"/>
                <w:lang w:eastAsia="hi-IN" w:bidi="hi-IN"/>
              </w:rPr>
            </w:pPr>
            <w:r w:rsidRPr="001A42BB">
              <w:rPr>
                <w:rFonts w:ascii="Times New Roman" w:hAnsi="Times New Roman" w:cs="Times New Roman"/>
                <w:color w:val="000000"/>
                <w:spacing w:val="-8"/>
                <w:kern w:val="2"/>
                <w:lang w:eastAsia="hi-IN" w:bidi="hi-IN"/>
              </w:rPr>
              <w:t xml:space="preserve">- </w:t>
            </w:r>
            <w:r w:rsidRPr="001A42BB">
              <w:rPr>
                <w:rFonts w:ascii="Times New Roman" w:hAnsi="Times New Roman" w:cs="Times New Roman"/>
                <w:color w:val="000000"/>
              </w:rPr>
              <w:t xml:space="preserve">Головкина Л.В., </w:t>
            </w:r>
            <w:r w:rsidRPr="001A42BB">
              <w:rPr>
                <w:rFonts w:ascii="Times New Roman" w:hAnsi="Times New Roman" w:cs="Times New Roman"/>
                <w:color w:val="000000"/>
                <w:kern w:val="2"/>
                <w:lang w:eastAsia="hi-IN" w:bidi="hi-IN"/>
              </w:rPr>
              <w:t xml:space="preserve">учитель начальных классов </w:t>
            </w:r>
            <w:r w:rsidRPr="001A42BB">
              <w:rPr>
                <w:rFonts w:ascii="Times New Roman" w:hAnsi="Times New Roman" w:cs="Times New Roman"/>
                <w:bCs/>
                <w:iCs/>
                <w:color w:val="000000"/>
                <w:kern w:val="2"/>
                <w:lang w:eastAsia="hi-IN" w:bidi="hi-IN"/>
              </w:rPr>
              <w:t xml:space="preserve">МОУ </w:t>
            </w:r>
            <w:r w:rsidRPr="001A42BB">
              <w:rPr>
                <w:rFonts w:ascii="Times New Roman" w:hAnsi="Times New Roman" w:cs="Times New Roman"/>
                <w:color w:val="000000"/>
                <w:kern w:val="2"/>
                <w:lang w:eastAsia="hi-IN" w:bidi="hi-IN"/>
              </w:rPr>
              <w:t>«Лицей №6»;</w:t>
            </w:r>
          </w:p>
          <w:p w:rsidR="00F43C0A" w:rsidRPr="001A42BB" w:rsidRDefault="00F43C0A" w:rsidP="00E648FE">
            <w:pPr>
              <w:widowControl w:val="0"/>
              <w:tabs>
                <w:tab w:val="left" w:pos="245"/>
              </w:tabs>
              <w:autoSpaceDE w:val="0"/>
              <w:autoSpaceDN w:val="0"/>
              <w:spacing w:after="0" w:line="240" w:lineRule="auto"/>
              <w:ind w:right="210"/>
              <w:contextualSpacing/>
              <w:rPr>
                <w:rFonts w:ascii="Times New Roman" w:hAnsi="Times New Roman" w:cs="Times New Roman"/>
                <w:color w:val="000000"/>
              </w:rPr>
            </w:pPr>
            <w:r w:rsidRPr="001A42BB">
              <w:rPr>
                <w:rFonts w:ascii="Times New Roman" w:hAnsi="Times New Roman" w:cs="Times New Roman"/>
                <w:color w:val="000000"/>
                <w:spacing w:val="-8"/>
                <w:kern w:val="2"/>
                <w:lang w:eastAsia="hi-IN" w:bidi="hi-IN"/>
              </w:rPr>
              <w:t xml:space="preserve">- </w:t>
            </w:r>
            <w:r w:rsidRPr="001A42BB">
              <w:rPr>
                <w:rFonts w:ascii="Times New Roman" w:hAnsi="Times New Roman" w:cs="Times New Roman"/>
                <w:color w:val="000000"/>
              </w:rPr>
              <w:t xml:space="preserve">Пожидаева М.К., </w:t>
            </w:r>
            <w:r w:rsidRPr="001A42BB">
              <w:rPr>
                <w:rFonts w:ascii="Times New Roman" w:hAnsi="Times New Roman" w:cs="Times New Roman"/>
                <w:color w:val="000000"/>
                <w:kern w:val="2"/>
                <w:lang w:eastAsia="hi-IN" w:bidi="hi-IN"/>
              </w:rPr>
              <w:t>учитель русского языка и литературы МОУ «Лицей им. Стрельцова П.В.»;</w:t>
            </w:r>
          </w:p>
          <w:p w:rsidR="00F43C0A" w:rsidRPr="001A42BB" w:rsidRDefault="00F43C0A" w:rsidP="00E648FE">
            <w:pPr>
              <w:widowControl w:val="0"/>
              <w:tabs>
                <w:tab w:val="left" w:pos="245"/>
              </w:tabs>
              <w:autoSpaceDE w:val="0"/>
              <w:autoSpaceDN w:val="0"/>
              <w:spacing w:after="0" w:line="240" w:lineRule="auto"/>
              <w:ind w:right="210"/>
              <w:contextualSpacing/>
              <w:rPr>
                <w:rFonts w:ascii="Times New Roman" w:hAnsi="Times New Roman" w:cs="Times New Roman"/>
                <w:bCs/>
                <w:color w:val="000000"/>
                <w:shd w:val="clear" w:color="auto" w:fill="FFFFFF"/>
              </w:rPr>
            </w:pPr>
            <w:r w:rsidRPr="001A42BB">
              <w:rPr>
                <w:rFonts w:ascii="Times New Roman" w:hAnsi="Times New Roman" w:cs="Times New Roman"/>
                <w:color w:val="000000"/>
              </w:rPr>
              <w:t xml:space="preserve">- Карпов А.В., учитель истории </w:t>
            </w:r>
            <w:r w:rsidRPr="001A42BB">
              <w:rPr>
                <w:rFonts w:ascii="Times New Roman" w:hAnsi="Times New Roman" w:cs="Times New Roman"/>
                <w:bCs/>
                <w:color w:val="000000"/>
                <w:shd w:val="clear" w:color="auto" w:fill="FFFFFF"/>
              </w:rPr>
              <w:t>МОУ «</w:t>
            </w:r>
            <w:r w:rsidRPr="001A42BB">
              <w:rPr>
                <w:rFonts w:ascii="Times New Roman" w:hAnsi="Times New Roman" w:cs="Times New Roman"/>
                <w:color w:val="000000"/>
                <w:spacing w:val="-20"/>
              </w:rPr>
              <w:t>СОШ «Вектор</w:t>
            </w:r>
            <w:r w:rsidRPr="001A42BB">
              <w:rPr>
                <w:rFonts w:ascii="Times New Roman" w:hAnsi="Times New Roman" w:cs="Times New Roman"/>
                <w:bCs/>
                <w:color w:val="000000"/>
                <w:shd w:val="clear" w:color="auto" w:fill="FFFFFF"/>
              </w:rPr>
              <w:t>».</w:t>
            </w:r>
          </w:p>
          <w:p w:rsidR="00F43C0A" w:rsidRPr="001A42BB" w:rsidRDefault="00F43C0A" w:rsidP="00E648FE">
            <w:pPr>
              <w:widowControl w:val="0"/>
              <w:tabs>
                <w:tab w:val="left" w:pos="245"/>
              </w:tabs>
              <w:autoSpaceDE w:val="0"/>
              <w:autoSpaceDN w:val="0"/>
              <w:spacing w:after="0" w:line="240" w:lineRule="auto"/>
              <w:ind w:right="210"/>
              <w:contextualSpacing/>
              <w:rPr>
                <w:rFonts w:ascii="Times New Roman" w:hAnsi="Times New Roman" w:cs="Times New Roman"/>
                <w:color w:val="000000"/>
              </w:rPr>
            </w:pPr>
          </w:p>
        </w:tc>
      </w:tr>
      <w:tr w:rsidR="00F43C0A" w:rsidRPr="001A42BB" w:rsidTr="000362B2">
        <w:trPr>
          <w:trHeight w:val="539"/>
        </w:trPr>
        <w:tc>
          <w:tcPr>
            <w:tcW w:w="846" w:type="dxa"/>
            <w:shd w:val="clear" w:color="auto" w:fill="auto"/>
          </w:tcPr>
          <w:p w:rsidR="00F43C0A" w:rsidRPr="001A42BB" w:rsidRDefault="00F43C0A" w:rsidP="00E648FE">
            <w:pPr>
              <w:numPr>
                <w:ilvl w:val="0"/>
                <w:numId w:val="32"/>
              </w:numPr>
              <w:spacing w:after="0" w:line="240" w:lineRule="auto"/>
              <w:ind w:left="0" w:firstLine="0"/>
              <w:contextualSpacing/>
              <w:jc w:val="center"/>
              <w:rPr>
                <w:rFonts w:ascii="Times New Roman" w:hAnsi="Times New Roman" w:cs="Times New Roman"/>
                <w:color w:val="000000"/>
              </w:rPr>
            </w:pPr>
          </w:p>
        </w:tc>
        <w:tc>
          <w:tcPr>
            <w:tcW w:w="2236" w:type="dxa"/>
            <w:shd w:val="clear" w:color="auto" w:fill="auto"/>
          </w:tcPr>
          <w:p w:rsidR="00F43C0A" w:rsidRPr="001A42BB" w:rsidRDefault="00F43C0A" w:rsidP="00E648FE">
            <w:pPr>
              <w:widowControl w:val="0"/>
              <w:autoSpaceDE w:val="0"/>
              <w:autoSpaceDN w:val="0"/>
              <w:spacing w:after="0" w:line="240" w:lineRule="auto"/>
              <w:ind w:right="229"/>
              <w:contextualSpacing/>
              <w:rPr>
                <w:rFonts w:ascii="Times New Roman" w:hAnsi="Times New Roman" w:cs="Times New Roman"/>
                <w:color w:val="000000"/>
              </w:rPr>
            </w:pPr>
            <w:r w:rsidRPr="001A42BB">
              <w:rPr>
                <w:rFonts w:ascii="Times New Roman" w:hAnsi="Times New Roman" w:cs="Times New Roman"/>
                <w:color w:val="000000"/>
              </w:rPr>
              <w:t>Муниципальный этап конкурса</w:t>
            </w:r>
          </w:p>
          <w:p w:rsidR="00F43C0A" w:rsidRPr="001A42BB" w:rsidRDefault="00F43C0A" w:rsidP="00E648FE">
            <w:pPr>
              <w:widowControl w:val="0"/>
              <w:autoSpaceDE w:val="0"/>
              <w:autoSpaceDN w:val="0"/>
              <w:spacing w:after="0" w:line="240" w:lineRule="auto"/>
              <w:ind w:right="300"/>
              <w:contextualSpacing/>
              <w:rPr>
                <w:rFonts w:ascii="Times New Roman" w:hAnsi="Times New Roman" w:cs="Times New Roman"/>
                <w:color w:val="000000"/>
              </w:rPr>
            </w:pPr>
            <w:r w:rsidRPr="001A42BB">
              <w:rPr>
                <w:rFonts w:ascii="Times New Roman" w:hAnsi="Times New Roman" w:cs="Times New Roman"/>
                <w:color w:val="000000"/>
              </w:rPr>
              <w:t>«Лучший</w:t>
            </w:r>
            <w:r w:rsidRPr="001A42BB">
              <w:rPr>
                <w:rFonts w:ascii="Times New Roman" w:hAnsi="Times New Roman" w:cs="Times New Roman"/>
                <w:color w:val="000000"/>
                <w:spacing w:val="-15"/>
              </w:rPr>
              <w:t xml:space="preserve"> </w:t>
            </w:r>
            <w:r w:rsidRPr="001A42BB">
              <w:rPr>
                <w:rFonts w:ascii="Times New Roman" w:hAnsi="Times New Roman" w:cs="Times New Roman"/>
                <w:color w:val="000000"/>
              </w:rPr>
              <w:t xml:space="preserve">по профессии в сфере образования» в 2025 году </w:t>
            </w:r>
          </w:p>
        </w:tc>
        <w:tc>
          <w:tcPr>
            <w:tcW w:w="1449" w:type="dxa"/>
            <w:shd w:val="clear" w:color="auto" w:fill="auto"/>
          </w:tcPr>
          <w:p w:rsidR="00F43C0A" w:rsidRPr="001A42BB" w:rsidRDefault="00F43C0A" w:rsidP="00E648FE">
            <w:pPr>
              <w:widowControl w:val="0"/>
              <w:autoSpaceDE w:val="0"/>
              <w:autoSpaceDN w:val="0"/>
              <w:spacing w:after="0" w:line="240" w:lineRule="auto"/>
              <w:contextualSpacing/>
              <w:jc w:val="center"/>
              <w:rPr>
                <w:rFonts w:ascii="Times New Roman" w:hAnsi="Times New Roman" w:cs="Times New Roman"/>
                <w:color w:val="000000"/>
              </w:rPr>
            </w:pPr>
            <w:r w:rsidRPr="001A42BB">
              <w:rPr>
                <w:rFonts w:ascii="Times New Roman" w:hAnsi="Times New Roman" w:cs="Times New Roman"/>
                <w:color w:val="000000"/>
              </w:rPr>
              <w:t>2</w:t>
            </w:r>
          </w:p>
        </w:tc>
        <w:tc>
          <w:tcPr>
            <w:tcW w:w="2127" w:type="dxa"/>
            <w:shd w:val="clear" w:color="auto" w:fill="auto"/>
          </w:tcPr>
          <w:p w:rsidR="00F43C0A" w:rsidRPr="001A42BB" w:rsidRDefault="00F43C0A" w:rsidP="00E648FE">
            <w:pPr>
              <w:widowControl w:val="0"/>
              <w:autoSpaceDE w:val="0"/>
              <w:autoSpaceDN w:val="0"/>
              <w:spacing w:after="0" w:line="240" w:lineRule="auto"/>
              <w:contextualSpacing/>
              <w:rPr>
                <w:rFonts w:ascii="Times New Roman" w:hAnsi="Times New Roman" w:cs="Times New Roman"/>
                <w:bCs/>
                <w:iCs/>
                <w:color w:val="000000"/>
              </w:rPr>
            </w:pPr>
            <w:r w:rsidRPr="001A42BB">
              <w:rPr>
                <w:rFonts w:ascii="Times New Roman" w:hAnsi="Times New Roman" w:cs="Times New Roman"/>
                <w:color w:val="000000"/>
              </w:rPr>
              <w:t xml:space="preserve">Копцов А.А., директор </w:t>
            </w:r>
            <w:r w:rsidRPr="001A42BB">
              <w:rPr>
                <w:rFonts w:ascii="Times New Roman" w:hAnsi="Times New Roman" w:cs="Times New Roman"/>
                <w:bCs/>
                <w:iCs/>
                <w:color w:val="000000"/>
              </w:rPr>
              <w:t>МОУ «Лицей им. Стрельцова П.В.»;</w:t>
            </w:r>
          </w:p>
          <w:p w:rsidR="00F43C0A" w:rsidRPr="001A42BB" w:rsidRDefault="00F43C0A" w:rsidP="00E648FE">
            <w:pPr>
              <w:widowControl w:val="0"/>
              <w:autoSpaceDE w:val="0"/>
              <w:autoSpaceDN w:val="0"/>
              <w:spacing w:after="0" w:line="240" w:lineRule="auto"/>
              <w:contextualSpacing/>
              <w:rPr>
                <w:rFonts w:ascii="Times New Roman" w:hAnsi="Times New Roman" w:cs="Times New Roman"/>
                <w:color w:val="000000"/>
              </w:rPr>
            </w:pPr>
            <w:r w:rsidRPr="001A42BB">
              <w:rPr>
                <w:rFonts w:ascii="Times New Roman" w:hAnsi="Times New Roman" w:cs="Times New Roman"/>
                <w:bCs/>
                <w:iCs/>
                <w:color w:val="000000"/>
              </w:rPr>
              <w:t>Мазуру Л.А., руководитель структурного подразделения СОШ «Вектор»</w:t>
            </w:r>
          </w:p>
        </w:tc>
        <w:tc>
          <w:tcPr>
            <w:tcW w:w="3265" w:type="dxa"/>
            <w:shd w:val="clear" w:color="auto" w:fill="auto"/>
          </w:tcPr>
          <w:p w:rsidR="00F43C0A" w:rsidRPr="001A42BB" w:rsidRDefault="00F43C0A" w:rsidP="00E648FE">
            <w:pPr>
              <w:widowControl w:val="0"/>
              <w:tabs>
                <w:tab w:val="left" w:pos="245"/>
              </w:tabs>
              <w:autoSpaceDE w:val="0"/>
              <w:autoSpaceDN w:val="0"/>
              <w:spacing w:after="0" w:line="240" w:lineRule="auto"/>
              <w:ind w:right="210"/>
              <w:contextualSpacing/>
              <w:rPr>
                <w:rFonts w:ascii="Times New Roman" w:hAnsi="Times New Roman" w:cs="Times New Roman"/>
                <w:color w:val="000000"/>
              </w:rPr>
            </w:pPr>
            <w:r w:rsidRPr="001A42BB">
              <w:rPr>
                <w:rFonts w:ascii="Times New Roman" w:hAnsi="Times New Roman" w:cs="Times New Roman"/>
                <w:color w:val="000000"/>
              </w:rPr>
              <w:t>-</w:t>
            </w:r>
          </w:p>
        </w:tc>
      </w:tr>
    </w:tbl>
    <w:p w:rsidR="00F43C0A" w:rsidRPr="00F43C0A" w:rsidRDefault="00F43C0A" w:rsidP="00E648FE">
      <w:pPr>
        <w:spacing w:after="0" w:line="240" w:lineRule="auto"/>
        <w:ind w:firstLine="284"/>
        <w:jc w:val="both"/>
        <w:rPr>
          <w:rFonts w:ascii="Times New Roman" w:eastAsia="Times New Roman" w:hAnsi="Times New Roman" w:cs="Times New Roman"/>
          <w:bCs/>
          <w:color w:val="000000"/>
          <w:sz w:val="24"/>
          <w:szCs w:val="24"/>
        </w:rPr>
      </w:pPr>
      <w:r w:rsidRPr="00F43C0A">
        <w:rPr>
          <w:rFonts w:ascii="Times New Roman" w:eastAsia="Times New Roman" w:hAnsi="Times New Roman" w:cs="Times New Roman"/>
          <w:b/>
          <w:bCs/>
          <w:color w:val="000000"/>
          <w:sz w:val="24"/>
          <w:szCs w:val="24"/>
        </w:rPr>
        <w:t>Победителями</w:t>
      </w:r>
      <w:r w:rsidRPr="00F43C0A">
        <w:rPr>
          <w:rFonts w:ascii="Times New Roman" w:eastAsia="Times New Roman" w:hAnsi="Times New Roman" w:cs="Times New Roman"/>
          <w:bCs/>
          <w:color w:val="000000"/>
          <w:sz w:val="24"/>
          <w:szCs w:val="24"/>
        </w:rPr>
        <w:t xml:space="preserve"> в муниципальных конкурсах профессионального мастерства </w:t>
      </w:r>
      <w:r w:rsidRPr="00F43C0A">
        <w:rPr>
          <w:rFonts w:ascii="Times New Roman" w:eastAsia="Times New Roman" w:hAnsi="Times New Roman" w:cs="Times New Roman"/>
          <w:color w:val="000000"/>
          <w:sz w:val="24"/>
          <w:szCs w:val="24"/>
        </w:rPr>
        <w:t xml:space="preserve">в 2025 году </w:t>
      </w:r>
      <w:r w:rsidRPr="00F43C0A">
        <w:rPr>
          <w:rFonts w:ascii="Times New Roman" w:eastAsia="Times New Roman" w:hAnsi="Times New Roman" w:cs="Times New Roman"/>
          <w:bCs/>
          <w:color w:val="000000"/>
          <w:sz w:val="24"/>
          <w:szCs w:val="24"/>
        </w:rPr>
        <w:t>стали 19 педагогических работников из 9 общеобразовательных организаций:</w:t>
      </w:r>
    </w:p>
    <w:p w:rsidR="00F43C0A" w:rsidRPr="00F43C0A" w:rsidRDefault="00F43C0A" w:rsidP="00E648FE">
      <w:pPr>
        <w:spacing w:after="0" w:line="240" w:lineRule="auto"/>
        <w:ind w:firstLine="284"/>
        <w:jc w:val="both"/>
        <w:rPr>
          <w:rFonts w:ascii="Times New Roman" w:eastAsia="Times New Roman" w:hAnsi="Times New Roman" w:cs="Times New Roman"/>
          <w:bCs/>
          <w:color w:val="000000"/>
          <w:sz w:val="24"/>
          <w:szCs w:val="24"/>
        </w:rPr>
      </w:pPr>
      <w:r w:rsidRPr="00F43C0A">
        <w:rPr>
          <w:rFonts w:ascii="Times New Roman" w:eastAsia="Times New Roman" w:hAnsi="Times New Roman" w:cs="Times New Roman"/>
          <w:color w:val="000000"/>
          <w:sz w:val="24"/>
          <w:szCs w:val="24"/>
        </w:rPr>
        <w:t>МОУ «Лицей им. Стрельцова П.В.» (5 победителей); МОУ «Москворецкая гимназия» (3 победителя); МОУ «Гимназия №</w:t>
      </w:r>
      <w:r w:rsidR="00E648FE">
        <w:rPr>
          <w:rFonts w:ascii="Times New Roman" w:eastAsia="Times New Roman" w:hAnsi="Times New Roman" w:cs="Times New Roman"/>
          <w:color w:val="000000"/>
          <w:sz w:val="24"/>
          <w:szCs w:val="24"/>
        </w:rPr>
        <w:t xml:space="preserve"> </w:t>
      </w:r>
      <w:r w:rsidRPr="00F43C0A">
        <w:rPr>
          <w:rFonts w:ascii="Times New Roman" w:eastAsia="Times New Roman" w:hAnsi="Times New Roman" w:cs="Times New Roman"/>
          <w:color w:val="000000"/>
          <w:sz w:val="24"/>
          <w:szCs w:val="24"/>
        </w:rPr>
        <w:t xml:space="preserve">1» (2 победителя); МОУ «Лицей № 23» (2 победителя); МОУ «СОШ «Вектор» (2 победителя); МОУ «СОШ № 3» (2 победителя); МОУ «СОШ «Горизонт» (1 победитель); МОУ «СОШ «Траектория успеха» (1 победитель); </w:t>
      </w:r>
      <w:r w:rsidRPr="00F43C0A">
        <w:rPr>
          <w:rFonts w:ascii="Times New Roman" w:hAnsi="Times New Roman" w:cs="Times New Roman"/>
          <w:bCs/>
          <w:iCs/>
          <w:color w:val="000000"/>
          <w:sz w:val="24"/>
          <w:szCs w:val="24"/>
        </w:rPr>
        <w:t xml:space="preserve">МОУ «СОШ им. Героя России летчика-испытателя Сергея Рыбникова» </w:t>
      </w:r>
      <w:r w:rsidRPr="00F43C0A">
        <w:rPr>
          <w:rFonts w:ascii="Times New Roman" w:eastAsia="Times New Roman" w:hAnsi="Times New Roman" w:cs="Times New Roman"/>
          <w:color w:val="000000"/>
          <w:sz w:val="24"/>
          <w:szCs w:val="24"/>
        </w:rPr>
        <w:t>(1 победитель).</w:t>
      </w:r>
    </w:p>
    <w:p w:rsidR="00F43C0A" w:rsidRPr="00F43C0A" w:rsidRDefault="00F43C0A" w:rsidP="00E648FE">
      <w:pPr>
        <w:spacing w:after="0" w:line="240" w:lineRule="auto"/>
        <w:ind w:firstLine="284"/>
        <w:jc w:val="both"/>
        <w:rPr>
          <w:rFonts w:ascii="Times New Roman" w:eastAsia="Times New Roman" w:hAnsi="Times New Roman" w:cs="Times New Roman"/>
          <w:bCs/>
          <w:color w:val="000000"/>
          <w:sz w:val="24"/>
          <w:szCs w:val="24"/>
        </w:rPr>
      </w:pPr>
      <w:r w:rsidRPr="00F43C0A">
        <w:rPr>
          <w:rFonts w:ascii="Times New Roman" w:eastAsia="Times New Roman" w:hAnsi="Times New Roman" w:cs="Times New Roman"/>
          <w:b/>
          <w:bCs/>
          <w:color w:val="000000"/>
          <w:sz w:val="24"/>
          <w:szCs w:val="24"/>
        </w:rPr>
        <w:t>Призёрами</w:t>
      </w:r>
      <w:r w:rsidRPr="00F43C0A">
        <w:rPr>
          <w:rFonts w:ascii="Times New Roman" w:eastAsia="Times New Roman" w:hAnsi="Times New Roman" w:cs="Times New Roman"/>
          <w:bCs/>
          <w:color w:val="000000"/>
          <w:sz w:val="24"/>
          <w:szCs w:val="24"/>
        </w:rPr>
        <w:t xml:space="preserve"> в муниципальных конкурсах профессионального мастерства </w:t>
      </w:r>
      <w:r w:rsidRPr="00F43C0A">
        <w:rPr>
          <w:rFonts w:ascii="Times New Roman" w:eastAsia="Times New Roman" w:hAnsi="Times New Roman" w:cs="Times New Roman"/>
          <w:color w:val="000000"/>
          <w:sz w:val="24"/>
          <w:szCs w:val="24"/>
        </w:rPr>
        <w:t xml:space="preserve">в 2025 году </w:t>
      </w:r>
      <w:r w:rsidRPr="00F43C0A">
        <w:rPr>
          <w:rFonts w:ascii="Times New Roman" w:eastAsia="Times New Roman" w:hAnsi="Times New Roman" w:cs="Times New Roman"/>
          <w:bCs/>
          <w:color w:val="000000"/>
          <w:sz w:val="24"/>
          <w:szCs w:val="24"/>
        </w:rPr>
        <w:t xml:space="preserve">стали 27 педагогических работников из 10 общеобразовательных организаций: </w:t>
      </w:r>
    </w:p>
    <w:p w:rsidR="00F43C0A" w:rsidRPr="00F43C0A" w:rsidRDefault="00F43C0A" w:rsidP="00E648FE">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МОУ «Лицей им. Стрельцова П.В.» (6 призёров); МОУ «Лицей № 6 им. Н.И. Макарова» (5 призёров); МОУ «Гимназия №1» (4 призёра), МОУ «Москворецкая гимназия» (2 призёра); МОУ «Лицей № 23» (3 призёра); МОУ «СОШ «Горизонт» (2 призёра); МОУ «СОШ «Вектор» (2 призёра); МОУ «СОШ «Сфера» (1 призёр); МОУ «СОШ № 3» (1 призёр); МОУ «СОШ «Траектория успеха» (1 призёр).</w:t>
      </w:r>
    </w:p>
    <w:p w:rsidR="00F43C0A" w:rsidRPr="00F43C0A" w:rsidRDefault="00F43C0A" w:rsidP="00F43C0A">
      <w:pPr>
        <w:spacing w:after="0" w:line="240" w:lineRule="auto"/>
        <w:ind w:firstLine="709"/>
        <w:rPr>
          <w:rFonts w:ascii="Times New Roman" w:hAnsi="Times New Roman" w:cs="Times New Roman"/>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2933"/>
        <w:gridCol w:w="1251"/>
        <w:gridCol w:w="1174"/>
        <w:gridCol w:w="1171"/>
        <w:gridCol w:w="1171"/>
        <w:gridCol w:w="1226"/>
      </w:tblGrid>
      <w:tr w:rsidR="00F43C0A" w:rsidRPr="00223436" w:rsidTr="00F43C0A">
        <w:trPr>
          <w:trHeight w:val="539"/>
          <w:jc w:val="center"/>
        </w:trPr>
        <w:tc>
          <w:tcPr>
            <w:tcW w:w="797" w:type="dxa"/>
            <w:vMerge w:val="restart"/>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b/>
                <w:bCs/>
                <w:color w:val="000000"/>
              </w:rPr>
            </w:pPr>
            <w:r w:rsidRPr="00223436">
              <w:rPr>
                <w:rFonts w:ascii="Times New Roman" w:eastAsia="Times New Roman" w:hAnsi="Times New Roman" w:cs="Times New Roman"/>
                <w:b/>
                <w:bCs/>
                <w:color w:val="000000"/>
              </w:rPr>
              <w:t>№ п/п</w:t>
            </w:r>
          </w:p>
        </w:tc>
        <w:tc>
          <w:tcPr>
            <w:tcW w:w="4950" w:type="dxa"/>
            <w:vMerge w:val="restart"/>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b/>
                <w:bCs/>
                <w:color w:val="000000"/>
              </w:rPr>
            </w:pPr>
            <w:r w:rsidRPr="00223436">
              <w:rPr>
                <w:rFonts w:ascii="Times New Roman" w:eastAsia="Times New Roman" w:hAnsi="Times New Roman" w:cs="Times New Roman"/>
                <w:b/>
                <w:bCs/>
                <w:color w:val="000000"/>
              </w:rPr>
              <w:t>Название конкурса</w:t>
            </w:r>
          </w:p>
        </w:tc>
        <w:tc>
          <w:tcPr>
            <w:tcW w:w="9606" w:type="dxa"/>
            <w:gridSpan w:val="5"/>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b/>
                <w:color w:val="000000"/>
              </w:rPr>
            </w:pPr>
            <w:r w:rsidRPr="00223436">
              <w:rPr>
                <w:rFonts w:ascii="Times New Roman" w:eastAsia="Times New Roman" w:hAnsi="Times New Roman" w:cs="Times New Roman"/>
                <w:b/>
                <w:color w:val="000000"/>
              </w:rPr>
              <w:t>Количество участников</w:t>
            </w:r>
          </w:p>
        </w:tc>
      </w:tr>
      <w:tr w:rsidR="00F43C0A" w:rsidRPr="00223436" w:rsidTr="00F43C0A">
        <w:trPr>
          <w:trHeight w:val="539"/>
          <w:jc w:val="center"/>
        </w:trPr>
        <w:tc>
          <w:tcPr>
            <w:tcW w:w="797" w:type="dxa"/>
            <w:vMerge/>
            <w:shd w:val="clear" w:color="auto" w:fill="auto"/>
            <w:vAlign w:val="center"/>
          </w:tcPr>
          <w:p w:rsidR="00F43C0A" w:rsidRPr="00223436" w:rsidRDefault="00F43C0A" w:rsidP="00223436">
            <w:pPr>
              <w:spacing w:after="140" w:line="240" w:lineRule="auto"/>
              <w:ind w:left="125"/>
              <w:contextualSpacing/>
              <w:jc w:val="both"/>
              <w:rPr>
                <w:rFonts w:ascii="Times New Roman" w:eastAsia="Times New Roman" w:hAnsi="Times New Roman" w:cs="Times New Roman"/>
                <w:b/>
                <w:color w:val="000000"/>
              </w:rPr>
            </w:pPr>
          </w:p>
        </w:tc>
        <w:tc>
          <w:tcPr>
            <w:tcW w:w="4950" w:type="dxa"/>
            <w:vMerge/>
            <w:shd w:val="clear" w:color="auto" w:fill="auto"/>
            <w:vAlign w:val="center"/>
          </w:tcPr>
          <w:p w:rsidR="00F43C0A" w:rsidRPr="00223436" w:rsidRDefault="00F43C0A" w:rsidP="00223436">
            <w:pPr>
              <w:spacing w:after="140" w:line="240" w:lineRule="auto"/>
              <w:ind w:left="125"/>
              <w:contextualSpacing/>
              <w:jc w:val="both"/>
              <w:rPr>
                <w:rFonts w:ascii="Times New Roman" w:eastAsia="Times New Roman" w:hAnsi="Times New Roman" w:cs="Times New Roman"/>
                <w:b/>
                <w:color w:val="000000"/>
              </w:rPr>
            </w:pPr>
          </w:p>
        </w:tc>
        <w:tc>
          <w:tcPr>
            <w:tcW w:w="2085"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b/>
                <w:color w:val="000000"/>
              </w:rPr>
            </w:pPr>
            <w:r w:rsidRPr="00223436">
              <w:rPr>
                <w:rFonts w:ascii="Times New Roman" w:eastAsia="Times New Roman" w:hAnsi="Times New Roman" w:cs="Times New Roman"/>
                <w:b/>
                <w:color w:val="000000"/>
              </w:rPr>
              <w:t xml:space="preserve">2021-2022 </w:t>
            </w:r>
          </w:p>
          <w:p w:rsidR="00F43C0A" w:rsidRPr="00223436" w:rsidRDefault="00F43C0A" w:rsidP="00223436">
            <w:pPr>
              <w:spacing w:after="140" w:line="240" w:lineRule="auto"/>
              <w:ind w:left="125"/>
              <w:contextualSpacing/>
              <w:jc w:val="center"/>
              <w:rPr>
                <w:rFonts w:ascii="Times New Roman" w:eastAsia="Times New Roman" w:hAnsi="Times New Roman" w:cs="Times New Roman"/>
                <w:b/>
                <w:color w:val="000000"/>
              </w:rPr>
            </w:pPr>
            <w:r w:rsidRPr="00223436">
              <w:rPr>
                <w:rFonts w:ascii="Times New Roman" w:eastAsia="Times New Roman" w:hAnsi="Times New Roman" w:cs="Times New Roman"/>
                <w:b/>
                <w:color w:val="000000"/>
              </w:rPr>
              <w:t>уч. год</w:t>
            </w:r>
          </w:p>
        </w:tc>
        <w:tc>
          <w:tcPr>
            <w:tcW w:w="1844"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b/>
                <w:color w:val="000000"/>
              </w:rPr>
            </w:pPr>
            <w:r w:rsidRPr="00223436">
              <w:rPr>
                <w:rFonts w:ascii="Times New Roman" w:eastAsia="Times New Roman" w:hAnsi="Times New Roman" w:cs="Times New Roman"/>
                <w:b/>
                <w:color w:val="000000"/>
              </w:rPr>
              <w:t xml:space="preserve">2022-2023 </w:t>
            </w:r>
          </w:p>
          <w:p w:rsidR="00F43C0A" w:rsidRPr="00223436" w:rsidRDefault="00F43C0A" w:rsidP="00223436">
            <w:pPr>
              <w:spacing w:after="140" w:line="240" w:lineRule="auto"/>
              <w:ind w:left="125"/>
              <w:contextualSpacing/>
              <w:jc w:val="center"/>
              <w:rPr>
                <w:rFonts w:ascii="Times New Roman" w:eastAsia="Times New Roman" w:hAnsi="Times New Roman" w:cs="Times New Roman"/>
                <w:b/>
                <w:color w:val="000000"/>
              </w:rPr>
            </w:pPr>
            <w:r w:rsidRPr="00223436">
              <w:rPr>
                <w:rFonts w:ascii="Times New Roman" w:eastAsia="Times New Roman" w:hAnsi="Times New Roman" w:cs="Times New Roman"/>
                <w:b/>
                <w:color w:val="000000"/>
              </w:rPr>
              <w:t>уч. год</w:t>
            </w:r>
          </w:p>
        </w:tc>
        <w:tc>
          <w:tcPr>
            <w:tcW w:w="1836"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b/>
                <w:color w:val="000000"/>
              </w:rPr>
            </w:pPr>
            <w:r w:rsidRPr="00223436">
              <w:rPr>
                <w:rFonts w:ascii="Times New Roman" w:eastAsia="Times New Roman" w:hAnsi="Times New Roman" w:cs="Times New Roman"/>
                <w:b/>
                <w:color w:val="000000"/>
              </w:rPr>
              <w:t xml:space="preserve">2023-2024 </w:t>
            </w:r>
          </w:p>
          <w:p w:rsidR="00F43C0A" w:rsidRPr="00223436" w:rsidRDefault="00F43C0A" w:rsidP="00223436">
            <w:pPr>
              <w:spacing w:after="140" w:line="240" w:lineRule="auto"/>
              <w:ind w:left="125"/>
              <w:contextualSpacing/>
              <w:jc w:val="center"/>
              <w:rPr>
                <w:rFonts w:ascii="Times New Roman" w:eastAsia="Times New Roman" w:hAnsi="Times New Roman" w:cs="Times New Roman"/>
                <w:b/>
                <w:color w:val="000000"/>
              </w:rPr>
            </w:pPr>
            <w:r w:rsidRPr="00223436">
              <w:rPr>
                <w:rFonts w:ascii="Times New Roman" w:eastAsia="Times New Roman" w:hAnsi="Times New Roman" w:cs="Times New Roman"/>
                <w:b/>
                <w:color w:val="000000"/>
              </w:rPr>
              <w:t>уч. год</w:t>
            </w:r>
          </w:p>
        </w:tc>
        <w:tc>
          <w:tcPr>
            <w:tcW w:w="1836"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b/>
                <w:color w:val="000000"/>
              </w:rPr>
            </w:pPr>
            <w:r w:rsidRPr="00223436">
              <w:rPr>
                <w:rFonts w:ascii="Times New Roman" w:eastAsia="Times New Roman" w:hAnsi="Times New Roman" w:cs="Times New Roman"/>
                <w:b/>
                <w:color w:val="000000"/>
              </w:rPr>
              <w:t xml:space="preserve">2024-2025 </w:t>
            </w:r>
          </w:p>
          <w:p w:rsidR="00F43C0A" w:rsidRPr="00223436" w:rsidRDefault="00F43C0A" w:rsidP="00223436">
            <w:pPr>
              <w:spacing w:after="140" w:line="240" w:lineRule="auto"/>
              <w:ind w:left="125"/>
              <w:contextualSpacing/>
              <w:jc w:val="center"/>
              <w:rPr>
                <w:rFonts w:ascii="Times New Roman" w:eastAsia="Times New Roman" w:hAnsi="Times New Roman" w:cs="Times New Roman"/>
                <w:b/>
                <w:color w:val="000000"/>
              </w:rPr>
            </w:pPr>
            <w:r w:rsidRPr="00223436">
              <w:rPr>
                <w:rFonts w:ascii="Times New Roman" w:eastAsia="Times New Roman" w:hAnsi="Times New Roman" w:cs="Times New Roman"/>
                <w:b/>
                <w:color w:val="000000"/>
              </w:rPr>
              <w:t>уч. год</w:t>
            </w:r>
          </w:p>
        </w:tc>
        <w:tc>
          <w:tcPr>
            <w:tcW w:w="2005"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b/>
                <w:color w:val="000000"/>
              </w:rPr>
            </w:pPr>
            <w:r w:rsidRPr="00223436">
              <w:rPr>
                <w:rFonts w:ascii="Times New Roman" w:eastAsia="Times New Roman" w:hAnsi="Times New Roman" w:cs="Times New Roman"/>
                <w:b/>
                <w:color w:val="000000"/>
              </w:rPr>
              <w:t xml:space="preserve">2025-2026 </w:t>
            </w:r>
          </w:p>
          <w:p w:rsidR="00F43C0A" w:rsidRPr="00223436" w:rsidRDefault="00F43C0A" w:rsidP="00223436">
            <w:pPr>
              <w:spacing w:after="140" w:line="240" w:lineRule="auto"/>
              <w:ind w:left="125"/>
              <w:contextualSpacing/>
              <w:jc w:val="center"/>
              <w:rPr>
                <w:rFonts w:ascii="Times New Roman" w:eastAsia="Times New Roman" w:hAnsi="Times New Roman" w:cs="Times New Roman"/>
                <w:b/>
                <w:color w:val="000000"/>
              </w:rPr>
            </w:pPr>
            <w:r w:rsidRPr="00223436">
              <w:rPr>
                <w:rFonts w:ascii="Times New Roman" w:eastAsia="Times New Roman" w:hAnsi="Times New Roman" w:cs="Times New Roman"/>
                <w:b/>
                <w:color w:val="000000"/>
              </w:rPr>
              <w:t>уч. год</w:t>
            </w:r>
          </w:p>
        </w:tc>
      </w:tr>
      <w:tr w:rsidR="00F43C0A" w:rsidRPr="00223436" w:rsidTr="00F43C0A">
        <w:trPr>
          <w:trHeight w:val="539"/>
          <w:jc w:val="center"/>
        </w:trPr>
        <w:tc>
          <w:tcPr>
            <w:tcW w:w="797" w:type="dxa"/>
            <w:shd w:val="clear" w:color="auto" w:fill="auto"/>
            <w:vAlign w:val="center"/>
          </w:tcPr>
          <w:p w:rsidR="00F43C0A" w:rsidRPr="00223436" w:rsidRDefault="00F43C0A" w:rsidP="00223436">
            <w:pPr>
              <w:numPr>
                <w:ilvl w:val="0"/>
                <w:numId w:val="3"/>
              </w:numPr>
              <w:spacing w:after="140" w:line="240" w:lineRule="auto"/>
              <w:ind w:left="125" w:firstLine="0"/>
              <w:contextualSpacing/>
              <w:jc w:val="center"/>
              <w:rPr>
                <w:rFonts w:ascii="Times New Roman" w:eastAsia="Times New Roman" w:hAnsi="Times New Roman" w:cs="Times New Roman"/>
                <w:color w:val="000000"/>
              </w:rPr>
            </w:pPr>
          </w:p>
        </w:tc>
        <w:tc>
          <w:tcPr>
            <w:tcW w:w="4950" w:type="dxa"/>
            <w:shd w:val="clear" w:color="auto" w:fill="auto"/>
            <w:vAlign w:val="center"/>
          </w:tcPr>
          <w:p w:rsidR="00F43C0A" w:rsidRPr="00223436" w:rsidRDefault="00F43C0A" w:rsidP="00223436">
            <w:pPr>
              <w:spacing w:after="140" w:line="240" w:lineRule="auto"/>
              <w:ind w:left="125"/>
              <w:contextualSpacing/>
              <w:rPr>
                <w:rFonts w:ascii="Times New Roman" w:eastAsia="Times New Roman" w:hAnsi="Times New Roman" w:cs="Times New Roman"/>
                <w:color w:val="000000"/>
              </w:rPr>
            </w:pPr>
            <w:r w:rsidRPr="00223436">
              <w:rPr>
                <w:rFonts w:ascii="Times New Roman" w:eastAsia="Times New Roman" w:hAnsi="Times New Roman" w:cs="Times New Roman"/>
                <w:color w:val="000000"/>
              </w:rPr>
              <w:t>«Педагогический дебют»</w:t>
            </w:r>
          </w:p>
        </w:tc>
        <w:tc>
          <w:tcPr>
            <w:tcW w:w="2085" w:type="dxa"/>
            <w:shd w:val="clear" w:color="auto" w:fill="auto"/>
            <w:vAlign w:val="center"/>
          </w:tcPr>
          <w:p w:rsidR="00F43C0A" w:rsidRPr="00223436" w:rsidRDefault="00F43C0A" w:rsidP="00223436">
            <w:pPr>
              <w:spacing w:after="140" w:line="240" w:lineRule="auto"/>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14</w:t>
            </w:r>
          </w:p>
        </w:tc>
        <w:tc>
          <w:tcPr>
            <w:tcW w:w="1844" w:type="dxa"/>
            <w:shd w:val="clear" w:color="auto" w:fill="auto"/>
            <w:vAlign w:val="center"/>
          </w:tcPr>
          <w:p w:rsidR="00F43C0A" w:rsidRPr="00223436" w:rsidRDefault="00F43C0A" w:rsidP="00223436">
            <w:pPr>
              <w:spacing w:after="140" w:line="240" w:lineRule="auto"/>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17</w:t>
            </w:r>
          </w:p>
        </w:tc>
        <w:tc>
          <w:tcPr>
            <w:tcW w:w="1836"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12</w:t>
            </w:r>
          </w:p>
        </w:tc>
        <w:tc>
          <w:tcPr>
            <w:tcW w:w="1836"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13</w:t>
            </w:r>
          </w:p>
        </w:tc>
        <w:tc>
          <w:tcPr>
            <w:tcW w:w="2005"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13</w:t>
            </w:r>
          </w:p>
        </w:tc>
      </w:tr>
      <w:tr w:rsidR="00F43C0A" w:rsidRPr="00223436" w:rsidTr="00F43C0A">
        <w:trPr>
          <w:trHeight w:val="539"/>
          <w:jc w:val="center"/>
        </w:trPr>
        <w:tc>
          <w:tcPr>
            <w:tcW w:w="797" w:type="dxa"/>
            <w:shd w:val="clear" w:color="auto" w:fill="auto"/>
            <w:vAlign w:val="center"/>
          </w:tcPr>
          <w:p w:rsidR="00F43C0A" w:rsidRPr="00223436" w:rsidRDefault="00F43C0A" w:rsidP="00223436">
            <w:pPr>
              <w:numPr>
                <w:ilvl w:val="0"/>
                <w:numId w:val="3"/>
              </w:numPr>
              <w:spacing w:after="140" w:line="240" w:lineRule="auto"/>
              <w:ind w:left="125" w:firstLine="0"/>
              <w:contextualSpacing/>
              <w:jc w:val="center"/>
              <w:rPr>
                <w:rFonts w:ascii="Times New Roman" w:eastAsia="Times New Roman" w:hAnsi="Times New Roman" w:cs="Times New Roman"/>
                <w:color w:val="000000"/>
              </w:rPr>
            </w:pPr>
          </w:p>
        </w:tc>
        <w:tc>
          <w:tcPr>
            <w:tcW w:w="4950" w:type="dxa"/>
            <w:shd w:val="clear" w:color="auto" w:fill="auto"/>
            <w:vAlign w:val="center"/>
          </w:tcPr>
          <w:p w:rsidR="00F43C0A" w:rsidRPr="00223436" w:rsidRDefault="00F43C0A" w:rsidP="00223436">
            <w:pPr>
              <w:spacing w:after="140" w:line="240" w:lineRule="auto"/>
              <w:ind w:left="125"/>
              <w:contextualSpacing/>
              <w:rPr>
                <w:rFonts w:ascii="Times New Roman" w:eastAsia="Times New Roman" w:hAnsi="Times New Roman" w:cs="Times New Roman"/>
                <w:color w:val="000000"/>
              </w:rPr>
            </w:pPr>
            <w:r w:rsidRPr="00223436">
              <w:rPr>
                <w:rFonts w:ascii="Times New Roman" w:eastAsia="Times New Roman" w:hAnsi="Times New Roman" w:cs="Times New Roman"/>
                <w:color w:val="000000"/>
              </w:rPr>
              <w:t>«Моя классная - самая классная!»</w:t>
            </w:r>
          </w:p>
        </w:tc>
        <w:tc>
          <w:tcPr>
            <w:tcW w:w="2085" w:type="dxa"/>
            <w:shd w:val="clear" w:color="auto" w:fill="auto"/>
            <w:vAlign w:val="center"/>
          </w:tcPr>
          <w:p w:rsidR="00F43C0A" w:rsidRPr="00223436" w:rsidRDefault="00F43C0A" w:rsidP="00223436">
            <w:pPr>
              <w:spacing w:after="140" w:line="240" w:lineRule="auto"/>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11</w:t>
            </w:r>
          </w:p>
        </w:tc>
        <w:tc>
          <w:tcPr>
            <w:tcW w:w="1844" w:type="dxa"/>
            <w:shd w:val="clear" w:color="auto" w:fill="auto"/>
            <w:vAlign w:val="center"/>
          </w:tcPr>
          <w:p w:rsidR="00F43C0A" w:rsidRPr="00223436" w:rsidRDefault="00F43C0A" w:rsidP="00223436">
            <w:pPr>
              <w:spacing w:after="140" w:line="240" w:lineRule="auto"/>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13</w:t>
            </w:r>
          </w:p>
        </w:tc>
        <w:tc>
          <w:tcPr>
            <w:tcW w:w="1836"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8</w:t>
            </w:r>
          </w:p>
        </w:tc>
        <w:tc>
          <w:tcPr>
            <w:tcW w:w="1836"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8</w:t>
            </w:r>
          </w:p>
        </w:tc>
        <w:tc>
          <w:tcPr>
            <w:tcW w:w="2005"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8</w:t>
            </w:r>
          </w:p>
        </w:tc>
      </w:tr>
      <w:tr w:rsidR="00F43C0A" w:rsidRPr="00223436" w:rsidTr="00F43C0A">
        <w:trPr>
          <w:trHeight w:val="539"/>
          <w:jc w:val="center"/>
        </w:trPr>
        <w:tc>
          <w:tcPr>
            <w:tcW w:w="797" w:type="dxa"/>
            <w:shd w:val="clear" w:color="auto" w:fill="auto"/>
            <w:vAlign w:val="center"/>
          </w:tcPr>
          <w:p w:rsidR="00F43C0A" w:rsidRPr="00223436" w:rsidRDefault="00F43C0A" w:rsidP="00223436">
            <w:pPr>
              <w:numPr>
                <w:ilvl w:val="0"/>
                <w:numId w:val="3"/>
              </w:numPr>
              <w:spacing w:after="140" w:line="240" w:lineRule="auto"/>
              <w:ind w:left="125" w:firstLine="0"/>
              <w:contextualSpacing/>
              <w:jc w:val="center"/>
              <w:rPr>
                <w:rFonts w:ascii="Times New Roman" w:eastAsia="Times New Roman" w:hAnsi="Times New Roman" w:cs="Times New Roman"/>
                <w:color w:val="000000"/>
              </w:rPr>
            </w:pPr>
          </w:p>
        </w:tc>
        <w:tc>
          <w:tcPr>
            <w:tcW w:w="4950" w:type="dxa"/>
            <w:shd w:val="clear" w:color="auto" w:fill="auto"/>
            <w:vAlign w:val="center"/>
          </w:tcPr>
          <w:p w:rsidR="00F43C0A" w:rsidRPr="00223436" w:rsidRDefault="00F43C0A" w:rsidP="00223436">
            <w:pPr>
              <w:spacing w:after="140" w:line="240" w:lineRule="auto"/>
              <w:ind w:left="125"/>
              <w:contextualSpacing/>
              <w:rPr>
                <w:rFonts w:ascii="Times New Roman" w:eastAsia="Times New Roman" w:hAnsi="Times New Roman" w:cs="Times New Roman"/>
                <w:color w:val="000000"/>
              </w:rPr>
            </w:pPr>
            <w:r w:rsidRPr="00223436">
              <w:rPr>
                <w:rFonts w:ascii="Times New Roman" w:eastAsia="Times New Roman" w:hAnsi="Times New Roman" w:cs="Times New Roman"/>
                <w:color w:val="000000"/>
              </w:rPr>
              <w:t>«Воспитатель года Подмосковья»</w:t>
            </w:r>
          </w:p>
        </w:tc>
        <w:tc>
          <w:tcPr>
            <w:tcW w:w="2085" w:type="dxa"/>
            <w:shd w:val="clear" w:color="auto" w:fill="auto"/>
            <w:vAlign w:val="center"/>
          </w:tcPr>
          <w:p w:rsidR="00F43C0A" w:rsidRPr="00223436" w:rsidRDefault="00F43C0A" w:rsidP="00223436">
            <w:pPr>
              <w:spacing w:after="140" w:line="240" w:lineRule="auto"/>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11</w:t>
            </w:r>
          </w:p>
        </w:tc>
        <w:tc>
          <w:tcPr>
            <w:tcW w:w="1844" w:type="dxa"/>
            <w:shd w:val="clear" w:color="auto" w:fill="auto"/>
            <w:vAlign w:val="center"/>
          </w:tcPr>
          <w:p w:rsidR="00F43C0A" w:rsidRPr="00223436" w:rsidRDefault="00F43C0A" w:rsidP="00223436">
            <w:pPr>
              <w:spacing w:after="140" w:line="240" w:lineRule="auto"/>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10</w:t>
            </w:r>
          </w:p>
        </w:tc>
        <w:tc>
          <w:tcPr>
            <w:tcW w:w="1836"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17</w:t>
            </w:r>
          </w:p>
        </w:tc>
        <w:tc>
          <w:tcPr>
            <w:tcW w:w="1836"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10</w:t>
            </w:r>
          </w:p>
        </w:tc>
        <w:tc>
          <w:tcPr>
            <w:tcW w:w="2005"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9</w:t>
            </w:r>
          </w:p>
        </w:tc>
      </w:tr>
      <w:tr w:rsidR="00F43C0A" w:rsidRPr="00223436" w:rsidTr="00F43C0A">
        <w:trPr>
          <w:trHeight w:val="539"/>
          <w:jc w:val="center"/>
        </w:trPr>
        <w:tc>
          <w:tcPr>
            <w:tcW w:w="797" w:type="dxa"/>
            <w:shd w:val="clear" w:color="auto" w:fill="auto"/>
            <w:vAlign w:val="center"/>
          </w:tcPr>
          <w:p w:rsidR="00F43C0A" w:rsidRPr="00223436" w:rsidRDefault="00F43C0A" w:rsidP="00223436">
            <w:pPr>
              <w:numPr>
                <w:ilvl w:val="0"/>
                <w:numId w:val="3"/>
              </w:numPr>
              <w:spacing w:after="140" w:line="240" w:lineRule="auto"/>
              <w:ind w:left="125" w:firstLine="0"/>
              <w:contextualSpacing/>
              <w:jc w:val="center"/>
              <w:rPr>
                <w:rFonts w:ascii="Times New Roman" w:eastAsia="Times New Roman" w:hAnsi="Times New Roman" w:cs="Times New Roman"/>
                <w:color w:val="000000"/>
              </w:rPr>
            </w:pPr>
          </w:p>
        </w:tc>
        <w:tc>
          <w:tcPr>
            <w:tcW w:w="4950" w:type="dxa"/>
            <w:shd w:val="clear" w:color="auto" w:fill="auto"/>
            <w:vAlign w:val="center"/>
          </w:tcPr>
          <w:p w:rsidR="00F43C0A" w:rsidRPr="00223436" w:rsidRDefault="00F43C0A" w:rsidP="00223436">
            <w:pPr>
              <w:spacing w:after="140" w:line="240" w:lineRule="auto"/>
              <w:ind w:left="125"/>
              <w:contextualSpacing/>
              <w:rPr>
                <w:rFonts w:ascii="Times New Roman" w:eastAsia="Times New Roman" w:hAnsi="Times New Roman" w:cs="Times New Roman"/>
                <w:color w:val="000000"/>
              </w:rPr>
            </w:pPr>
            <w:r w:rsidRPr="00223436">
              <w:rPr>
                <w:rFonts w:ascii="Times New Roman" w:eastAsia="Times New Roman" w:hAnsi="Times New Roman" w:cs="Times New Roman"/>
                <w:color w:val="000000"/>
              </w:rPr>
              <w:t>«Учитель года Подмосковья»</w:t>
            </w:r>
          </w:p>
        </w:tc>
        <w:tc>
          <w:tcPr>
            <w:tcW w:w="2085" w:type="dxa"/>
            <w:shd w:val="clear" w:color="auto" w:fill="auto"/>
            <w:vAlign w:val="center"/>
          </w:tcPr>
          <w:p w:rsidR="00F43C0A" w:rsidRPr="00223436" w:rsidRDefault="00F43C0A" w:rsidP="00223436">
            <w:pPr>
              <w:spacing w:after="140" w:line="240" w:lineRule="auto"/>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9</w:t>
            </w:r>
          </w:p>
        </w:tc>
        <w:tc>
          <w:tcPr>
            <w:tcW w:w="1844" w:type="dxa"/>
            <w:shd w:val="clear" w:color="auto" w:fill="auto"/>
            <w:vAlign w:val="center"/>
          </w:tcPr>
          <w:p w:rsidR="00F43C0A" w:rsidRPr="00223436" w:rsidRDefault="00F43C0A" w:rsidP="00223436">
            <w:pPr>
              <w:spacing w:after="140" w:line="240" w:lineRule="auto"/>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7</w:t>
            </w:r>
          </w:p>
        </w:tc>
        <w:tc>
          <w:tcPr>
            <w:tcW w:w="1836"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10</w:t>
            </w:r>
          </w:p>
        </w:tc>
        <w:tc>
          <w:tcPr>
            <w:tcW w:w="1836"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12</w:t>
            </w:r>
          </w:p>
        </w:tc>
        <w:tc>
          <w:tcPr>
            <w:tcW w:w="2005" w:type="dxa"/>
            <w:shd w:val="clear" w:color="auto" w:fill="auto"/>
            <w:vAlign w:val="center"/>
          </w:tcPr>
          <w:p w:rsidR="00F43C0A" w:rsidRPr="00223436" w:rsidRDefault="00F43C0A" w:rsidP="00223436">
            <w:pPr>
              <w:spacing w:after="140" w:line="240" w:lineRule="auto"/>
              <w:ind w:left="125"/>
              <w:contextualSpacing/>
              <w:jc w:val="center"/>
              <w:rPr>
                <w:rFonts w:ascii="Times New Roman" w:eastAsia="Times New Roman" w:hAnsi="Times New Roman" w:cs="Times New Roman"/>
                <w:color w:val="000000"/>
              </w:rPr>
            </w:pPr>
            <w:r w:rsidRPr="00223436">
              <w:rPr>
                <w:rFonts w:ascii="Times New Roman" w:eastAsia="Times New Roman" w:hAnsi="Times New Roman" w:cs="Times New Roman"/>
                <w:color w:val="000000"/>
              </w:rPr>
              <w:t>10</w:t>
            </w:r>
          </w:p>
        </w:tc>
      </w:tr>
    </w:tbl>
    <w:p w:rsidR="00F43C0A" w:rsidRPr="00F43C0A" w:rsidRDefault="00F43C0A" w:rsidP="00E648FE">
      <w:pPr>
        <w:spacing w:after="0" w:line="240" w:lineRule="auto"/>
        <w:ind w:firstLine="284"/>
        <w:jc w:val="both"/>
        <w:rPr>
          <w:rFonts w:ascii="Times New Roman" w:hAnsi="Times New Roman" w:cs="Times New Roman"/>
          <w:bCs/>
          <w:color w:val="000000"/>
          <w:sz w:val="24"/>
          <w:szCs w:val="24"/>
        </w:rPr>
      </w:pPr>
      <w:r w:rsidRPr="00F43C0A">
        <w:rPr>
          <w:rFonts w:ascii="Times New Roman" w:hAnsi="Times New Roman" w:cs="Times New Roman"/>
          <w:color w:val="000000"/>
          <w:sz w:val="24"/>
          <w:szCs w:val="24"/>
        </w:rPr>
        <w:t>В 2025 году на региональном уровне (3 победителя, 1 лауреат):</w:t>
      </w:r>
    </w:p>
    <w:p w:rsidR="00F43C0A" w:rsidRPr="00F43C0A" w:rsidRDefault="00F43C0A" w:rsidP="00E648FE">
      <w:pPr>
        <w:spacing w:after="0" w:line="240" w:lineRule="auto"/>
        <w:ind w:firstLine="284"/>
        <w:jc w:val="both"/>
        <w:rPr>
          <w:rFonts w:ascii="Times New Roman" w:hAnsi="Times New Roman" w:cs="Times New Roman"/>
          <w:bCs/>
          <w:iCs/>
          <w:color w:val="000000"/>
          <w:sz w:val="24"/>
          <w:szCs w:val="24"/>
        </w:rPr>
      </w:pPr>
      <w:r w:rsidRPr="00F43C0A">
        <w:rPr>
          <w:rFonts w:ascii="Times New Roman" w:hAnsi="Times New Roman" w:cs="Times New Roman"/>
          <w:bCs/>
          <w:iCs/>
          <w:color w:val="000000"/>
          <w:sz w:val="24"/>
          <w:szCs w:val="24"/>
        </w:rPr>
        <w:t>- победителем областного конкурса «Педагог-психолог Подмосковья»</w:t>
      </w:r>
      <w:r w:rsidRPr="00F43C0A">
        <w:rPr>
          <w:rFonts w:ascii="Times New Roman" w:hAnsi="Times New Roman" w:cs="Times New Roman"/>
          <w:color w:val="000000"/>
          <w:sz w:val="24"/>
          <w:szCs w:val="24"/>
        </w:rPr>
        <w:t xml:space="preserve"> </w:t>
      </w:r>
      <w:r w:rsidRPr="00F43C0A">
        <w:rPr>
          <w:rFonts w:ascii="Times New Roman" w:hAnsi="Times New Roman" w:cs="Times New Roman"/>
          <w:bCs/>
          <w:iCs/>
          <w:color w:val="000000"/>
          <w:sz w:val="24"/>
          <w:szCs w:val="24"/>
        </w:rPr>
        <w:t>стала</w:t>
      </w:r>
      <w:r w:rsidRPr="00F43C0A">
        <w:rPr>
          <w:rFonts w:ascii="Times New Roman" w:hAnsi="Times New Roman" w:cs="Times New Roman"/>
          <w:bCs/>
          <w:color w:val="000000"/>
          <w:sz w:val="24"/>
          <w:szCs w:val="24"/>
        </w:rPr>
        <w:t xml:space="preserve"> </w:t>
      </w:r>
      <w:r w:rsidRPr="00F43C0A">
        <w:rPr>
          <w:rFonts w:ascii="Times New Roman" w:hAnsi="Times New Roman" w:cs="Times New Roman"/>
          <w:bCs/>
          <w:iCs/>
          <w:color w:val="000000"/>
          <w:sz w:val="24"/>
          <w:szCs w:val="24"/>
        </w:rPr>
        <w:t>Казберова Е.Б.,</w:t>
      </w:r>
      <w:r w:rsidRPr="00F43C0A">
        <w:rPr>
          <w:rFonts w:ascii="Times New Roman" w:hAnsi="Times New Roman" w:cs="Times New Roman"/>
          <w:iCs/>
          <w:color w:val="000000"/>
          <w:sz w:val="24"/>
          <w:szCs w:val="24"/>
        </w:rPr>
        <w:t xml:space="preserve"> </w:t>
      </w:r>
      <w:r w:rsidRPr="00F43C0A">
        <w:rPr>
          <w:rFonts w:ascii="Times New Roman" w:hAnsi="Times New Roman" w:cs="Times New Roman"/>
          <w:color w:val="000000"/>
          <w:sz w:val="24"/>
          <w:szCs w:val="24"/>
        </w:rPr>
        <w:t xml:space="preserve">педагог-психолог </w:t>
      </w:r>
      <w:r w:rsidRPr="00F43C0A">
        <w:rPr>
          <w:rFonts w:ascii="Times New Roman" w:hAnsi="Times New Roman" w:cs="Times New Roman"/>
          <w:bCs/>
          <w:iCs/>
          <w:color w:val="000000"/>
          <w:sz w:val="24"/>
          <w:szCs w:val="24"/>
        </w:rPr>
        <w:t>МОУ «Лицей им. Стрельцова П.В.»;</w:t>
      </w:r>
    </w:p>
    <w:p w:rsidR="00F43C0A" w:rsidRPr="00F43C0A" w:rsidRDefault="00F43C0A" w:rsidP="00E648FE">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 xml:space="preserve">- </w:t>
      </w:r>
      <w:r w:rsidRPr="00F43C0A">
        <w:rPr>
          <w:rFonts w:ascii="Times New Roman" w:hAnsi="Times New Roman" w:cs="Times New Roman"/>
          <w:bCs/>
          <w:iCs/>
          <w:color w:val="000000"/>
          <w:sz w:val="24"/>
          <w:szCs w:val="24"/>
        </w:rPr>
        <w:t>лауреатом</w:t>
      </w:r>
      <w:r w:rsidRPr="00F43C0A">
        <w:rPr>
          <w:rFonts w:ascii="Times New Roman" w:hAnsi="Times New Roman" w:cs="Times New Roman"/>
          <w:color w:val="000000"/>
          <w:sz w:val="24"/>
          <w:szCs w:val="24"/>
        </w:rPr>
        <w:t xml:space="preserve"> (вошел в пятерку) </w:t>
      </w:r>
      <w:r w:rsidRPr="00F43C0A">
        <w:rPr>
          <w:rFonts w:ascii="Times New Roman" w:hAnsi="Times New Roman" w:cs="Times New Roman"/>
          <w:bCs/>
          <w:iCs/>
          <w:color w:val="000000"/>
          <w:sz w:val="24"/>
          <w:szCs w:val="24"/>
        </w:rPr>
        <w:t>областного конкурса</w:t>
      </w:r>
      <w:r w:rsidRPr="00F43C0A">
        <w:rPr>
          <w:rFonts w:ascii="Times New Roman" w:hAnsi="Times New Roman" w:cs="Times New Roman"/>
          <w:color w:val="000000"/>
          <w:sz w:val="24"/>
          <w:szCs w:val="24"/>
        </w:rPr>
        <w:t xml:space="preserve"> «Учитель года Подмосковья-2025» стал Борисов Д.Н., учитель истории и обществознания МОУ «Гимназия №1»;</w:t>
      </w:r>
    </w:p>
    <w:p w:rsidR="00F43C0A" w:rsidRPr="00F43C0A" w:rsidRDefault="00F43C0A" w:rsidP="00E648FE">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 xml:space="preserve">- в число </w:t>
      </w:r>
      <w:r w:rsidRPr="00F43C0A">
        <w:rPr>
          <w:rFonts w:ascii="Times New Roman" w:hAnsi="Times New Roman" w:cs="Times New Roman"/>
          <w:bCs/>
          <w:iCs/>
          <w:color w:val="000000"/>
          <w:sz w:val="24"/>
          <w:szCs w:val="24"/>
        </w:rPr>
        <w:t xml:space="preserve">победителей </w:t>
      </w:r>
      <w:r w:rsidRPr="00F43C0A">
        <w:rPr>
          <w:rFonts w:ascii="Times New Roman" w:hAnsi="Times New Roman" w:cs="Times New Roman"/>
          <w:color w:val="000000"/>
          <w:sz w:val="24"/>
          <w:szCs w:val="24"/>
        </w:rPr>
        <w:t xml:space="preserve">Конкурса на денежное поощрение Губернатора Московской области лучших учителей в Московской области </w:t>
      </w:r>
      <w:r w:rsidRPr="00F43C0A">
        <w:rPr>
          <w:rFonts w:ascii="Times New Roman" w:hAnsi="Times New Roman" w:cs="Times New Roman"/>
          <w:bCs/>
          <w:color w:val="000000"/>
          <w:sz w:val="24"/>
          <w:szCs w:val="24"/>
        </w:rPr>
        <w:t>(Распоряжение Губернатора Московской области от 01.08.2025 № 404-РГ)</w:t>
      </w:r>
      <w:r w:rsidRPr="00F43C0A">
        <w:rPr>
          <w:rFonts w:ascii="Times New Roman" w:hAnsi="Times New Roman" w:cs="Times New Roman"/>
          <w:color w:val="000000"/>
          <w:sz w:val="24"/>
          <w:szCs w:val="24"/>
        </w:rPr>
        <w:t xml:space="preserve"> вошли два педагога: </w:t>
      </w:r>
    </w:p>
    <w:p w:rsidR="00F43C0A" w:rsidRPr="00F43C0A" w:rsidRDefault="00F43C0A" w:rsidP="00E648FE">
      <w:pPr>
        <w:spacing w:after="0" w:line="240" w:lineRule="auto"/>
        <w:ind w:firstLine="284"/>
        <w:jc w:val="both"/>
        <w:rPr>
          <w:rFonts w:ascii="Times New Roman" w:hAnsi="Times New Roman" w:cs="Times New Roman"/>
          <w:bCs/>
          <w:iCs/>
          <w:color w:val="000000"/>
          <w:sz w:val="24"/>
          <w:szCs w:val="24"/>
        </w:rPr>
      </w:pPr>
      <w:r w:rsidRPr="00F43C0A">
        <w:rPr>
          <w:rFonts w:ascii="Times New Roman" w:hAnsi="Times New Roman" w:cs="Times New Roman"/>
          <w:color w:val="000000"/>
          <w:sz w:val="24"/>
          <w:szCs w:val="24"/>
        </w:rPr>
        <w:t xml:space="preserve">- Белошицкая О.А., </w:t>
      </w:r>
      <w:r w:rsidRPr="00F43C0A">
        <w:rPr>
          <w:rFonts w:ascii="Times New Roman" w:hAnsi="Times New Roman" w:cs="Times New Roman"/>
          <w:bCs/>
          <w:iCs/>
          <w:color w:val="000000"/>
          <w:sz w:val="24"/>
          <w:szCs w:val="24"/>
        </w:rPr>
        <w:t>учитель русского языка и литературы МОУ «Лицей им. Стрельцова П.В.»;</w:t>
      </w:r>
    </w:p>
    <w:p w:rsidR="00F43C0A" w:rsidRPr="00F43C0A" w:rsidRDefault="00F43C0A" w:rsidP="00E648FE">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 Ежова Н.И.,</w:t>
      </w:r>
      <w:r w:rsidRPr="00F43C0A">
        <w:rPr>
          <w:rFonts w:ascii="Times New Roman" w:hAnsi="Times New Roman" w:cs="Times New Roman"/>
          <w:bCs/>
          <w:iCs/>
          <w:color w:val="000000"/>
          <w:sz w:val="24"/>
          <w:szCs w:val="24"/>
        </w:rPr>
        <w:t xml:space="preserve"> учитель биологии МОУ «Лицей № 23».</w:t>
      </w:r>
    </w:p>
    <w:p w:rsidR="00F43C0A" w:rsidRPr="00F43C0A" w:rsidRDefault="00F43C0A" w:rsidP="00E648FE">
      <w:pPr>
        <w:spacing w:after="0" w:line="240" w:lineRule="auto"/>
        <w:ind w:firstLine="284"/>
        <w:jc w:val="both"/>
        <w:rPr>
          <w:rFonts w:ascii="Times New Roman" w:hAnsi="Times New Roman" w:cs="Times New Roman"/>
          <w:color w:val="000000"/>
          <w:sz w:val="24"/>
          <w:szCs w:val="24"/>
        </w:rPr>
      </w:pPr>
      <w:r w:rsidRPr="00F43C0A">
        <w:rPr>
          <w:rFonts w:ascii="Times New Roman" w:hAnsi="Times New Roman" w:cs="Times New Roman"/>
          <w:color w:val="000000"/>
          <w:sz w:val="24"/>
          <w:szCs w:val="24"/>
        </w:rPr>
        <w:t>В 2025 году на федеральном уровне (1 призёр):</w:t>
      </w:r>
    </w:p>
    <w:p w:rsidR="00F43C0A" w:rsidRPr="00F43C0A" w:rsidRDefault="00F43C0A" w:rsidP="00E648FE">
      <w:pPr>
        <w:spacing w:after="0" w:line="240" w:lineRule="auto"/>
        <w:ind w:firstLine="284"/>
        <w:jc w:val="both"/>
        <w:rPr>
          <w:rFonts w:ascii="Times New Roman" w:hAnsi="Times New Roman" w:cs="Times New Roman"/>
          <w:bCs/>
          <w:iCs/>
          <w:color w:val="000000"/>
          <w:sz w:val="24"/>
          <w:szCs w:val="24"/>
        </w:rPr>
      </w:pPr>
      <w:r w:rsidRPr="00F43C0A">
        <w:rPr>
          <w:rFonts w:ascii="Times New Roman" w:hAnsi="Times New Roman" w:cs="Times New Roman"/>
          <w:color w:val="000000"/>
          <w:sz w:val="24"/>
          <w:szCs w:val="24"/>
        </w:rPr>
        <w:t xml:space="preserve">- </w:t>
      </w:r>
      <w:r w:rsidRPr="00F43C0A">
        <w:rPr>
          <w:rFonts w:ascii="Times New Roman" w:hAnsi="Times New Roman" w:cs="Times New Roman"/>
          <w:bCs/>
          <w:iCs/>
          <w:color w:val="000000"/>
          <w:sz w:val="24"/>
          <w:szCs w:val="24"/>
        </w:rPr>
        <w:t>призёром Всероссийского конкурса «Педагог-психолог России» и победителем в номинации «Лучший наставник» стала</w:t>
      </w:r>
      <w:r w:rsidRPr="00F43C0A">
        <w:rPr>
          <w:rFonts w:ascii="Times New Roman" w:hAnsi="Times New Roman" w:cs="Times New Roman"/>
          <w:bCs/>
          <w:color w:val="000000"/>
          <w:sz w:val="24"/>
          <w:szCs w:val="24"/>
        </w:rPr>
        <w:t xml:space="preserve"> </w:t>
      </w:r>
      <w:r w:rsidRPr="00F43C0A">
        <w:rPr>
          <w:rFonts w:ascii="Times New Roman" w:hAnsi="Times New Roman" w:cs="Times New Roman"/>
          <w:bCs/>
          <w:iCs/>
          <w:color w:val="000000"/>
          <w:sz w:val="24"/>
          <w:szCs w:val="24"/>
        </w:rPr>
        <w:t>Казберова Е.Б.,</w:t>
      </w:r>
      <w:r w:rsidRPr="00F43C0A">
        <w:rPr>
          <w:rFonts w:ascii="Times New Roman" w:hAnsi="Times New Roman" w:cs="Times New Roman"/>
          <w:iCs/>
          <w:color w:val="000000"/>
          <w:sz w:val="24"/>
          <w:szCs w:val="24"/>
        </w:rPr>
        <w:t xml:space="preserve"> </w:t>
      </w:r>
      <w:r w:rsidRPr="00F43C0A">
        <w:rPr>
          <w:rFonts w:ascii="Times New Roman" w:hAnsi="Times New Roman" w:cs="Times New Roman"/>
          <w:color w:val="000000"/>
          <w:sz w:val="24"/>
          <w:szCs w:val="24"/>
        </w:rPr>
        <w:t xml:space="preserve">педагог-психолог </w:t>
      </w:r>
      <w:r w:rsidRPr="00F43C0A">
        <w:rPr>
          <w:rFonts w:ascii="Times New Roman" w:hAnsi="Times New Roman" w:cs="Times New Roman"/>
          <w:bCs/>
          <w:iCs/>
          <w:color w:val="000000"/>
          <w:sz w:val="24"/>
          <w:szCs w:val="24"/>
        </w:rPr>
        <w:t>МОУ «Лицей им. Стрельцова П.В.».</w:t>
      </w:r>
    </w:p>
    <w:p w:rsidR="00F43C0A" w:rsidRPr="00F43C0A" w:rsidRDefault="00F43C0A" w:rsidP="00F43C0A">
      <w:pPr>
        <w:spacing w:after="0" w:line="240" w:lineRule="auto"/>
        <w:jc w:val="center"/>
        <w:rPr>
          <w:rFonts w:ascii="Times New Roman" w:hAnsi="Times New Roman" w:cs="Times New Roman"/>
          <w:color w:val="000000"/>
          <w:sz w:val="24"/>
          <w:szCs w:val="24"/>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1539"/>
        <w:gridCol w:w="7371"/>
      </w:tblGrid>
      <w:tr w:rsidR="00F43C0A" w:rsidRPr="00223436" w:rsidTr="000362B2">
        <w:trPr>
          <w:trHeight w:val="1088"/>
          <w:jc w:val="center"/>
        </w:trPr>
        <w:tc>
          <w:tcPr>
            <w:tcW w:w="724" w:type="dxa"/>
            <w:shd w:val="clear" w:color="auto" w:fill="auto"/>
            <w:vAlign w:val="center"/>
          </w:tcPr>
          <w:p w:rsidR="00F43C0A" w:rsidRPr="00223436" w:rsidRDefault="00F43C0A" w:rsidP="000362B2">
            <w:pPr>
              <w:spacing w:after="0" w:line="276" w:lineRule="auto"/>
              <w:ind w:left="125"/>
              <w:contextualSpacing/>
              <w:jc w:val="center"/>
              <w:rPr>
                <w:rFonts w:ascii="Times New Roman" w:eastAsia="Times New Roman" w:hAnsi="Times New Roman" w:cs="Times New Roman"/>
                <w:b/>
                <w:bCs/>
                <w:color w:val="000000"/>
              </w:rPr>
            </w:pPr>
            <w:r w:rsidRPr="00223436">
              <w:rPr>
                <w:rFonts w:ascii="Times New Roman" w:eastAsia="Times New Roman" w:hAnsi="Times New Roman" w:cs="Times New Roman"/>
                <w:b/>
                <w:bCs/>
                <w:color w:val="000000"/>
              </w:rPr>
              <w:t>№ п/п</w:t>
            </w:r>
          </w:p>
        </w:tc>
        <w:tc>
          <w:tcPr>
            <w:tcW w:w="1539" w:type="dxa"/>
            <w:shd w:val="clear" w:color="auto" w:fill="auto"/>
            <w:vAlign w:val="center"/>
          </w:tcPr>
          <w:p w:rsidR="00F43C0A" w:rsidRPr="00223436" w:rsidRDefault="00F43C0A" w:rsidP="000362B2">
            <w:pPr>
              <w:spacing w:after="0" w:line="276" w:lineRule="auto"/>
              <w:ind w:left="125"/>
              <w:contextualSpacing/>
              <w:jc w:val="center"/>
              <w:rPr>
                <w:rFonts w:ascii="Times New Roman" w:eastAsia="Times New Roman" w:hAnsi="Times New Roman" w:cs="Times New Roman"/>
                <w:b/>
                <w:bCs/>
                <w:color w:val="000000"/>
              </w:rPr>
            </w:pPr>
            <w:r w:rsidRPr="00223436">
              <w:rPr>
                <w:rFonts w:ascii="Times New Roman" w:eastAsia="Times New Roman" w:hAnsi="Times New Roman" w:cs="Times New Roman"/>
                <w:b/>
                <w:bCs/>
                <w:color w:val="000000"/>
              </w:rPr>
              <w:t>Учебный год</w:t>
            </w:r>
          </w:p>
        </w:tc>
        <w:tc>
          <w:tcPr>
            <w:tcW w:w="7371" w:type="dxa"/>
            <w:shd w:val="clear" w:color="auto" w:fill="auto"/>
            <w:vAlign w:val="center"/>
          </w:tcPr>
          <w:p w:rsidR="00F43C0A" w:rsidRPr="00223436" w:rsidRDefault="00F43C0A" w:rsidP="000362B2">
            <w:pPr>
              <w:spacing w:after="0" w:line="276" w:lineRule="auto"/>
              <w:ind w:left="125"/>
              <w:contextualSpacing/>
              <w:jc w:val="center"/>
              <w:rPr>
                <w:rFonts w:ascii="Times New Roman" w:hAnsi="Times New Roman" w:cs="Times New Roman"/>
                <w:b/>
                <w:color w:val="000000"/>
              </w:rPr>
            </w:pPr>
            <w:r w:rsidRPr="00223436">
              <w:rPr>
                <w:rFonts w:ascii="Times New Roman" w:hAnsi="Times New Roman" w:cs="Times New Roman"/>
                <w:b/>
                <w:color w:val="000000"/>
              </w:rPr>
              <w:t xml:space="preserve">Достижения педагогов в конкурсах профессионального мастерства </w:t>
            </w:r>
          </w:p>
          <w:p w:rsidR="00F43C0A" w:rsidRPr="00223436" w:rsidRDefault="00F43C0A" w:rsidP="000362B2">
            <w:pPr>
              <w:spacing w:after="0" w:line="276" w:lineRule="auto"/>
              <w:ind w:left="125"/>
              <w:contextualSpacing/>
              <w:jc w:val="center"/>
              <w:rPr>
                <w:rFonts w:ascii="Times New Roman" w:eastAsia="Times New Roman" w:hAnsi="Times New Roman" w:cs="Times New Roman"/>
                <w:b/>
                <w:color w:val="000000"/>
              </w:rPr>
            </w:pPr>
            <w:r w:rsidRPr="00223436">
              <w:rPr>
                <w:rFonts w:ascii="Times New Roman" w:hAnsi="Times New Roman" w:cs="Times New Roman"/>
                <w:b/>
                <w:color w:val="000000"/>
              </w:rPr>
              <w:t>на региональном и федеральном уровнях</w:t>
            </w:r>
          </w:p>
        </w:tc>
      </w:tr>
      <w:tr w:rsidR="00F43C0A" w:rsidRPr="00223436" w:rsidTr="000362B2">
        <w:trPr>
          <w:trHeight w:val="539"/>
          <w:jc w:val="center"/>
        </w:trPr>
        <w:tc>
          <w:tcPr>
            <w:tcW w:w="724" w:type="dxa"/>
            <w:shd w:val="clear" w:color="auto" w:fill="auto"/>
            <w:vAlign w:val="center"/>
          </w:tcPr>
          <w:p w:rsidR="00F43C0A" w:rsidRPr="00223436" w:rsidRDefault="00F43C0A" w:rsidP="00580ED7">
            <w:pPr>
              <w:numPr>
                <w:ilvl w:val="0"/>
                <w:numId w:val="35"/>
              </w:numPr>
              <w:spacing w:after="140" w:line="276" w:lineRule="auto"/>
              <w:ind w:left="357" w:hanging="357"/>
              <w:contextualSpacing/>
              <w:jc w:val="center"/>
              <w:rPr>
                <w:rFonts w:ascii="Times New Roman" w:eastAsia="Times New Roman" w:hAnsi="Times New Roman" w:cs="Times New Roman"/>
                <w:color w:val="000000"/>
              </w:rPr>
            </w:pPr>
          </w:p>
        </w:tc>
        <w:tc>
          <w:tcPr>
            <w:tcW w:w="1539" w:type="dxa"/>
            <w:shd w:val="clear" w:color="auto" w:fill="auto"/>
            <w:vAlign w:val="center"/>
          </w:tcPr>
          <w:p w:rsidR="00F43C0A" w:rsidRPr="00223436" w:rsidRDefault="00F43C0A" w:rsidP="00F43C0A">
            <w:pPr>
              <w:spacing w:after="140" w:line="276" w:lineRule="auto"/>
              <w:ind w:left="125"/>
              <w:contextualSpacing/>
              <w:jc w:val="center"/>
              <w:rPr>
                <w:rFonts w:ascii="Times New Roman" w:eastAsia="Times New Roman" w:hAnsi="Times New Roman" w:cs="Times New Roman"/>
                <w:b/>
                <w:color w:val="000000"/>
              </w:rPr>
            </w:pPr>
            <w:r w:rsidRPr="00223436">
              <w:rPr>
                <w:rFonts w:ascii="Times New Roman" w:eastAsia="Times New Roman" w:hAnsi="Times New Roman" w:cs="Times New Roman"/>
                <w:b/>
                <w:color w:val="000000"/>
              </w:rPr>
              <w:t xml:space="preserve">2021-2022 </w:t>
            </w:r>
          </w:p>
        </w:tc>
        <w:tc>
          <w:tcPr>
            <w:tcW w:w="7371" w:type="dxa"/>
            <w:shd w:val="clear" w:color="auto" w:fill="auto"/>
            <w:vAlign w:val="center"/>
          </w:tcPr>
          <w:p w:rsidR="00F43C0A" w:rsidRPr="00223436" w:rsidRDefault="00F43C0A" w:rsidP="00F43C0A">
            <w:pPr>
              <w:spacing w:after="0" w:line="240" w:lineRule="auto"/>
              <w:contextualSpacing/>
              <w:rPr>
                <w:rFonts w:ascii="Times New Roman" w:eastAsia="Times New Roman" w:hAnsi="Times New Roman" w:cs="Times New Roman"/>
                <w:color w:val="000000"/>
              </w:rPr>
            </w:pPr>
            <w:r w:rsidRPr="00223436">
              <w:rPr>
                <w:rFonts w:ascii="Times New Roman" w:eastAsia="Times New Roman" w:hAnsi="Times New Roman" w:cs="Times New Roman"/>
                <w:color w:val="000000"/>
              </w:rPr>
              <w:t xml:space="preserve">- На </w:t>
            </w:r>
            <w:r w:rsidRPr="00223436">
              <w:rPr>
                <w:rFonts w:ascii="Times New Roman" w:eastAsia="Times New Roman" w:hAnsi="Times New Roman" w:cs="Times New Roman"/>
                <w:b/>
                <w:color w:val="000000"/>
              </w:rPr>
              <w:t>Региональном этапе</w:t>
            </w:r>
            <w:r w:rsidRPr="00223436">
              <w:rPr>
                <w:rFonts w:ascii="Times New Roman" w:eastAsia="Times New Roman" w:hAnsi="Times New Roman" w:cs="Times New Roman"/>
                <w:color w:val="000000"/>
              </w:rPr>
              <w:t xml:space="preserve"> </w:t>
            </w:r>
            <w:r w:rsidRPr="00223436">
              <w:rPr>
                <w:rFonts w:ascii="Times New Roman" w:eastAsia="Times New Roman" w:hAnsi="Times New Roman" w:cs="Times New Roman"/>
                <w:b/>
                <w:color w:val="000000"/>
              </w:rPr>
              <w:t>конкурса «Педагогический дебют-2021»</w:t>
            </w:r>
            <w:r w:rsidR="00223436">
              <w:rPr>
                <w:rFonts w:ascii="Times New Roman" w:eastAsia="Times New Roman" w:hAnsi="Times New Roman" w:cs="Times New Roman"/>
                <w:color w:val="000000"/>
              </w:rPr>
              <w:t xml:space="preserve"> учитель математики </w:t>
            </w:r>
            <w:r w:rsidRPr="00223436">
              <w:rPr>
                <w:rFonts w:ascii="Times New Roman" w:eastAsia="Times New Roman" w:hAnsi="Times New Roman" w:cs="Times New Roman"/>
                <w:color w:val="000000"/>
              </w:rPr>
              <w:t>МБОУ-лицей «Воскресенская кадетская школа» Гусев Артем Дмитриевич вошел в девятку лучших молодых педагогов Московской области и стал победите</w:t>
            </w:r>
            <w:r w:rsidR="00E648FE">
              <w:rPr>
                <w:rFonts w:ascii="Times New Roman" w:eastAsia="Times New Roman" w:hAnsi="Times New Roman" w:cs="Times New Roman"/>
                <w:color w:val="000000"/>
              </w:rPr>
              <w:t>лем в номинации «Начало начал».</w:t>
            </w:r>
          </w:p>
          <w:p w:rsidR="00F43C0A" w:rsidRPr="00223436" w:rsidRDefault="00F43C0A" w:rsidP="00F43C0A">
            <w:pPr>
              <w:spacing w:after="0" w:line="240" w:lineRule="auto"/>
              <w:contextualSpacing/>
              <w:rPr>
                <w:rFonts w:ascii="Times New Roman" w:eastAsia="Times New Roman" w:hAnsi="Times New Roman" w:cs="Times New Roman"/>
                <w:color w:val="000000"/>
              </w:rPr>
            </w:pPr>
            <w:r w:rsidRPr="00223436">
              <w:rPr>
                <w:rFonts w:ascii="Times New Roman" w:eastAsia="Times New Roman" w:hAnsi="Times New Roman" w:cs="Times New Roman"/>
                <w:color w:val="000000"/>
              </w:rPr>
              <w:t xml:space="preserve">- В число </w:t>
            </w:r>
            <w:r w:rsidRPr="00223436">
              <w:rPr>
                <w:rFonts w:ascii="Times New Roman" w:eastAsia="Times New Roman" w:hAnsi="Times New Roman" w:cs="Times New Roman"/>
                <w:bCs/>
                <w:iCs/>
                <w:color w:val="000000"/>
              </w:rPr>
              <w:t xml:space="preserve">победителей </w:t>
            </w:r>
            <w:r w:rsidRPr="00223436">
              <w:rPr>
                <w:rFonts w:ascii="Times New Roman" w:eastAsia="Times New Roman" w:hAnsi="Times New Roman" w:cs="Times New Roman"/>
                <w:b/>
                <w:color w:val="000000"/>
              </w:rPr>
              <w:t xml:space="preserve">Конкурса на денежное поощрение Губернатора Московской области лучших учителей в Московской области </w:t>
            </w:r>
            <w:r w:rsidRPr="00223436">
              <w:rPr>
                <w:rFonts w:ascii="Times New Roman" w:eastAsia="Times New Roman" w:hAnsi="Times New Roman" w:cs="Times New Roman"/>
                <w:color w:val="000000"/>
              </w:rPr>
              <w:t xml:space="preserve">вошли: </w:t>
            </w:r>
            <w:r w:rsidRPr="00223436">
              <w:rPr>
                <w:rFonts w:ascii="Times New Roman" w:eastAsia="Times New Roman" w:hAnsi="Times New Roman" w:cs="Times New Roman"/>
                <w:bCs/>
                <w:iCs/>
                <w:color w:val="000000"/>
              </w:rPr>
              <w:t>Павлова Наталья Валерьевна, учитель математики МОУ «Лицей им. Героя Советского Союза Стрельцова П.В.»; Рыбальченко Лариса Александровна, учитель истории и обществознания МОУ «СОШ «Наши традиции».</w:t>
            </w:r>
          </w:p>
        </w:tc>
      </w:tr>
      <w:tr w:rsidR="00F43C0A" w:rsidRPr="00223436" w:rsidTr="000362B2">
        <w:trPr>
          <w:trHeight w:val="539"/>
          <w:jc w:val="center"/>
        </w:trPr>
        <w:tc>
          <w:tcPr>
            <w:tcW w:w="724" w:type="dxa"/>
            <w:shd w:val="clear" w:color="auto" w:fill="auto"/>
            <w:vAlign w:val="center"/>
          </w:tcPr>
          <w:p w:rsidR="00F43C0A" w:rsidRPr="00223436" w:rsidRDefault="00F43C0A" w:rsidP="00580ED7">
            <w:pPr>
              <w:numPr>
                <w:ilvl w:val="0"/>
                <w:numId w:val="35"/>
              </w:numPr>
              <w:spacing w:after="140" w:line="276" w:lineRule="auto"/>
              <w:ind w:left="125" w:firstLine="0"/>
              <w:contextualSpacing/>
              <w:jc w:val="center"/>
              <w:rPr>
                <w:rFonts w:ascii="Times New Roman" w:eastAsia="Times New Roman" w:hAnsi="Times New Roman" w:cs="Times New Roman"/>
                <w:color w:val="000000"/>
              </w:rPr>
            </w:pPr>
          </w:p>
        </w:tc>
        <w:tc>
          <w:tcPr>
            <w:tcW w:w="1539" w:type="dxa"/>
            <w:shd w:val="clear" w:color="auto" w:fill="auto"/>
            <w:vAlign w:val="center"/>
          </w:tcPr>
          <w:p w:rsidR="00F43C0A" w:rsidRPr="00223436" w:rsidRDefault="00F43C0A" w:rsidP="00F43C0A">
            <w:pPr>
              <w:spacing w:after="140" w:line="276" w:lineRule="auto"/>
              <w:ind w:left="125"/>
              <w:contextualSpacing/>
              <w:jc w:val="center"/>
              <w:rPr>
                <w:rFonts w:ascii="Times New Roman" w:eastAsia="Times New Roman" w:hAnsi="Times New Roman" w:cs="Times New Roman"/>
                <w:b/>
                <w:color w:val="000000"/>
              </w:rPr>
            </w:pPr>
            <w:r w:rsidRPr="00223436">
              <w:rPr>
                <w:rFonts w:ascii="Times New Roman" w:eastAsia="Times New Roman" w:hAnsi="Times New Roman" w:cs="Times New Roman"/>
                <w:b/>
                <w:color w:val="000000"/>
              </w:rPr>
              <w:t xml:space="preserve">2022-2023 </w:t>
            </w:r>
          </w:p>
        </w:tc>
        <w:tc>
          <w:tcPr>
            <w:tcW w:w="7371" w:type="dxa"/>
            <w:shd w:val="clear" w:color="auto" w:fill="auto"/>
            <w:vAlign w:val="center"/>
          </w:tcPr>
          <w:p w:rsidR="00F43C0A" w:rsidRPr="00223436" w:rsidRDefault="00F43C0A" w:rsidP="00E648FE">
            <w:pPr>
              <w:spacing w:after="0" w:line="240" w:lineRule="auto"/>
              <w:ind w:left="125"/>
              <w:contextualSpacing/>
              <w:rPr>
                <w:rFonts w:ascii="Times New Roman" w:eastAsia="Times New Roman" w:hAnsi="Times New Roman" w:cs="Times New Roman"/>
                <w:color w:val="000000"/>
              </w:rPr>
            </w:pPr>
            <w:r w:rsidRPr="00223436">
              <w:rPr>
                <w:rFonts w:ascii="Times New Roman" w:eastAsia="Times New Roman" w:hAnsi="Times New Roman" w:cs="Times New Roman"/>
                <w:color w:val="000000"/>
              </w:rPr>
              <w:t xml:space="preserve">- На </w:t>
            </w:r>
            <w:r w:rsidRPr="00223436">
              <w:rPr>
                <w:rFonts w:ascii="Times New Roman" w:eastAsia="Times New Roman" w:hAnsi="Times New Roman" w:cs="Times New Roman"/>
                <w:b/>
                <w:color w:val="000000"/>
              </w:rPr>
              <w:t>Региональном этапе конкурса «Воспитатель года Подмосковья-2023»</w:t>
            </w:r>
            <w:r w:rsidRPr="00223436">
              <w:rPr>
                <w:rFonts w:ascii="Times New Roman" w:eastAsia="Times New Roman" w:hAnsi="Times New Roman" w:cs="Times New Roman"/>
                <w:color w:val="000000"/>
              </w:rPr>
              <w:t xml:space="preserve"> </w:t>
            </w:r>
            <w:r w:rsidRPr="00223436">
              <w:rPr>
                <w:rFonts w:ascii="Times New Roman" w:eastAsia="Times New Roman" w:hAnsi="Times New Roman" w:cs="Times New Roman"/>
                <w:bCs/>
                <w:color w:val="000000"/>
              </w:rPr>
              <w:t xml:space="preserve">воспитатель </w:t>
            </w:r>
            <w:r w:rsidRPr="00223436">
              <w:rPr>
                <w:rFonts w:ascii="Times New Roman" w:eastAsia="Times New Roman" w:hAnsi="Times New Roman" w:cs="Times New Roman"/>
                <w:color w:val="000000"/>
              </w:rPr>
              <w:t xml:space="preserve">структурного подразделения дошкольные группы «Белочка» МОУ «Лицей им. Стрельцова П.В.». </w:t>
            </w:r>
            <w:r w:rsidRPr="00223436">
              <w:rPr>
                <w:rFonts w:ascii="Times New Roman" w:eastAsia="Times New Roman" w:hAnsi="Times New Roman" w:cs="Times New Roman"/>
                <w:bCs/>
                <w:color w:val="000000"/>
              </w:rPr>
              <w:t>Соколова Елена Викторовна</w:t>
            </w:r>
            <w:r w:rsidRPr="00223436">
              <w:rPr>
                <w:rFonts w:ascii="Times New Roman" w:eastAsia="Times New Roman" w:hAnsi="Times New Roman" w:cs="Times New Roman"/>
                <w:color w:val="000000"/>
              </w:rPr>
              <w:t xml:space="preserve"> была отмечена в номинации «Творческий педагог - успешный ребёнок».</w:t>
            </w:r>
          </w:p>
          <w:p w:rsidR="00F43C0A" w:rsidRPr="00223436" w:rsidRDefault="00F43C0A" w:rsidP="00E648FE">
            <w:pPr>
              <w:spacing w:after="0" w:line="240" w:lineRule="auto"/>
              <w:ind w:left="125"/>
              <w:contextualSpacing/>
              <w:rPr>
                <w:rFonts w:ascii="Times New Roman" w:eastAsia="Times New Roman" w:hAnsi="Times New Roman" w:cs="Times New Roman"/>
                <w:color w:val="000000"/>
              </w:rPr>
            </w:pPr>
            <w:r w:rsidRPr="00223436">
              <w:rPr>
                <w:rFonts w:ascii="Times New Roman" w:eastAsia="Times New Roman" w:hAnsi="Times New Roman" w:cs="Times New Roman"/>
                <w:color w:val="000000"/>
              </w:rPr>
              <w:t xml:space="preserve">- В число </w:t>
            </w:r>
            <w:r w:rsidRPr="00223436">
              <w:rPr>
                <w:rFonts w:ascii="Times New Roman" w:eastAsia="Times New Roman" w:hAnsi="Times New Roman" w:cs="Times New Roman"/>
                <w:bCs/>
                <w:iCs/>
                <w:color w:val="000000"/>
              </w:rPr>
              <w:t xml:space="preserve">победителей </w:t>
            </w:r>
            <w:r w:rsidRPr="00223436">
              <w:rPr>
                <w:rFonts w:ascii="Times New Roman" w:eastAsia="Times New Roman" w:hAnsi="Times New Roman" w:cs="Times New Roman"/>
                <w:b/>
                <w:color w:val="000000"/>
              </w:rPr>
              <w:t xml:space="preserve">Конкурса на денежное поощрение Губернатора Московской области лучших учителей в Московской области </w:t>
            </w:r>
            <w:r w:rsidRPr="00223436">
              <w:rPr>
                <w:rFonts w:ascii="Times New Roman" w:eastAsia="Times New Roman" w:hAnsi="Times New Roman" w:cs="Times New Roman"/>
                <w:color w:val="000000"/>
              </w:rPr>
              <w:t>вошли: Деглина Татьяна Евгеньевна, учи</w:t>
            </w:r>
            <w:r w:rsidR="00E648FE">
              <w:rPr>
                <w:rFonts w:ascii="Times New Roman" w:eastAsia="Times New Roman" w:hAnsi="Times New Roman" w:cs="Times New Roman"/>
                <w:color w:val="000000"/>
              </w:rPr>
              <w:t xml:space="preserve">тель химии МОУ «Гимназия № 1»; </w:t>
            </w:r>
            <w:r w:rsidRPr="00223436">
              <w:rPr>
                <w:rFonts w:ascii="Times New Roman" w:eastAsia="Times New Roman" w:hAnsi="Times New Roman" w:cs="Times New Roman"/>
                <w:color w:val="000000"/>
              </w:rPr>
              <w:t>Кондратьев Николай Юрьевич, учитель технологии МОУ «СОШ «Гармония».</w:t>
            </w:r>
          </w:p>
        </w:tc>
      </w:tr>
      <w:tr w:rsidR="00F43C0A" w:rsidRPr="00223436" w:rsidTr="000362B2">
        <w:trPr>
          <w:trHeight w:val="539"/>
          <w:jc w:val="center"/>
        </w:trPr>
        <w:tc>
          <w:tcPr>
            <w:tcW w:w="724" w:type="dxa"/>
            <w:shd w:val="clear" w:color="auto" w:fill="auto"/>
            <w:vAlign w:val="center"/>
          </w:tcPr>
          <w:p w:rsidR="00F43C0A" w:rsidRPr="00223436" w:rsidRDefault="00F43C0A" w:rsidP="00580ED7">
            <w:pPr>
              <w:numPr>
                <w:ilvl w:val="0"/>
                <w:numId w:val="35"/>
              </w:numPr>
              <w:spacing w:after="140" w:line="276" w:lineRule="auto"/>
              <w:ind w:left="125" w:firstLine="0"/>
              <w:contextualSpacing/>
              <w:jc w:val="center"/>
              <w:rPr>
                <w:rFonts w:ascii="Times New Roman" w:eastAsia="Times New Roman" w:hAnsi="Times New Roman" w:cs="Times New Roman"/>
                <w:color w:val="000000"/>
              </w:rPr>
            </w:pPr>
          </w:p>
        </w:tc>
        <w:tc>
          <w:tcPr>
            <w:tcW w:w="1539" w:type="dxa"/>
            <w:shd w:val="clear" w:color="auto" w:fill="auto"/>
            <w:vAlign w:val="center"/>
          </w:tcPr>
          <w:p w:rsidR="00F43C0A" w:rsidRPr="00223436" w:rsidRDefault="00F43C0A" w:rsidP="00F43C0A">
            <w:pPr>
              <w:spacing w:after="140" w:line="276" w:lineRule="auto"/>
              <w:ind w:left="125"/>
              <w:contextualSpacing/>
              <w:jc w:val="center"/>
              <w:rPr>
                <w:rFonts w:ascii="Times New Roman" w:eastAsia="Times New Roman" w:hAnsi="Times New Roman" w:cs="Times New Roman"/>
                <w:b/>
                <w:color w:val="000000"/>
              </w:rPr>
            </w:pPr>
            <w:r w:rsidRPr="00223436">
              <w:rPr>
                <w:rFonts w:ascii="Times New Roman" w:eastAsia="Times New Roman" w:hAnsi="Times New Roman" w:cs="Times New Roman"/>
                <w:b/>
                <w:color w:val="000000"/>
              </w:rPr>
              <w:t xml:space="preserve">2023-2024 </w:t>
            </w:r>
          </w:p>
        </w:tc>
        <w:tc>
          <w:tcPr>
            <w:tcW w:w="7371" w:type="dxa"/>
            <w:shd w:val="clear" w:color="auto" w:fill="auto"/>
            <w:vAlign w:val="center"/>
          </w:tcPr>
          <w:p w:rsidR="00F43C0A" w:rsidRPr="00223436" w:rsidRDefault="00E648FE" w:rsidP="00F43C0A">
            <w:pPr>
              <w:spacing w:after="140" w:line="240" w:lineRule="auto"/>
              <w:ind w:left="125"/>
              <w:contextualSpacing/>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00F43C0A" w:rsidRPr="00223436">
              <w:rPr>
                <w:rFonts w:ascii="Times New Roman" w:eastAsia="Times New Roman" w:hAnsi="Times New Roman" w:cs="Times New Roman"/>
                <w:color w:val="000000"/>
              </w:rPr>
              <w:t xml:space="preserve">На </w:t>
            </w:r>
            <w:r w:rsidR="00F43C0A" w:rsidRPr="00223436">
              <w:rPr>
                <w:rFonts w:ascii="Times New Roman" w:eastAsia="Times New Roman" w:hAnsi="Times New Roman" w:cs="Times New Roman"/>
                <w:b/>
                <w:color w:val="000000"/>
              </w:rPr>
              <w:t>Региональном этапе</w:t>
            </w:r>
            <w:r w:rsidR="00F43C0A" w:rsidRPr="00223436">
              <w:rPr>
                <w:rFonts w:ascii="Times New Roman" w:eastAsia="Times New Roman" w:hAnsi="Times New Roman" w:cs="Times New Roman"/>
                <w:color w:val="000000"/>
              </w:rPr>
              <w:t xml:space="preserve"> </w:t>
            </w:r>
            <w:r w:rsidR="00F43C0A" w:rsidRPr="00223436">
              <w:rPr>
                <w:rFonts w:ascii="Times New Roman" w:eastAsia="Times New Roman" w:hAnsi="Times New Roman" w:cs="Times New Roman"/>
                <w:b/>
                <w:color w:val="000000"/>
              </w:rPr>
              <w:t xml:space="preserve">конкурса «Учитель года Подмосковья-2024» </w:t>
            </w:r>
            <w:r w:rsidR="00F43C0A" w:rsidRPr="00223436">
              <w:rPr>
                <w:rFonts w:ascii="Times New Roman" w:eastAsia="Times New Roman" w:hAnsi="Times New Roman" w:cs="Times New Roman"/>
                <w:color w:val="000000"/>
              </w:rPr>
              <w:t xml:space="preserve">учитель географии МОУ «Лицей им. Стрельцова П.В.» Бронников Александр Сергеевич вошел </w:t>
            </w:r>
            <w:r>
              <w:rPr>
                <w:rFonts w:ascii="Times New Roman" w:eastAsia="Times New Roman" w:hAnsi="Times New Roman" w:cs="Times New Roman"/>
                <w:color w:val="000000"/>
              </w:rPr>
              <w:t>в пятерку победителей конкурса.</w:t>
            </w:r>
          </w:p>
          <w:p w:rsidR="00F43C0A" w:rsidRPr="00223436" w:rsidRDefault="00F43C0A" w:rsidP="00F43C0A">
            <w:pPr>
              <w:spacing w:after="140" w:line="240" w:lineRule="auto"/>
              <w:ind w:left="125"/>
              <w:contextualSpacing/>
              <w:rPr>
                <w:rFonts w:ascii="Times New Roman" w:eastAsia="Times New Roman" w:hAnsi="Times New Roman" w:cs="Times New Roman"/>
                <w:color w:val="000000"/>
              </w:rPr>
            </w:pPr>
            <w:r w:rsidRPr="00223436">
              <w:rPr>
                <w:rFonts w:ascii="Times New Roman" w:eastAsia="Times New Roman" w:hAnsi="Times New Roman" w:cs="Times New Roman"/>
                <w:color w:val="000000"/>
              </w:rPr>
              <w:t xml:space="preserve">- В число </w:t>
            </w:r>
            <w:r w:rsidRPr="00223436">
              <w:rPr>
                <w:rFonts w:ascii="Times New Roman" w:eastAsia="Times New Roman" w:hAnsi="Times New Roman" w:cs="Times New Roman"/>
                <w:bCs/>
                <w:iCs/>
                <w:color w:val="000000"/>
              </w:rPr>
              <w:t xml:space="preserve">победителей </w:t>
            </w:r>
            <w:r w:rsidRPr="00223436">
              <w:rPr>
                <w:rFonts w:ascii="Times New Roman" w:eastAsia="Times New Roman" w:hAnsi="Times New Roman" w:cs="Times New Roman"/>
                <w:b/>
                <w:color w:val="000000"/>
              </w:rPr>
              <w:t xml:space="preserve">Конкурса на денежное поощрение Губернатора Московской области лучших учителей в Московской области </w:t>
            </w:r>
            <w:r w:rsidRPr="00223436">
              <w:rPr>
                <w:rFonts w:ascii="Times New Roman" w:eastAsia="Times New Roman" w:hAnsi="Times New Roman" w:cs="Times New Roman"/>
                <w:color w:val="000000"/>
              </w:rPr>
              <w:t>вошли: Рассказов Владимир Александрович, учитель ОБЖ  МОУ «Лицей им. Стрельцова П.В.»; Крылова Алена Алексеевна, учитель английского языка МОУ «Москворецкая гимназия»</w:t>
            </w:r>
          </w:p>
        </w:tc>
      </w:tr>
      <w:tr w:rsidR="00F43C0A" w:rsidRPr="00223436" w:rsidTr="000362B2">
        <w:trPr>
          <w:trHeight w:val="539"/>
          <w:jc w:val="center"/>
        </w:trPr>
        <w:tc>
          <w:tcPr>
            <w:tcW w:w="724" w:type="dxa"/>
            <w:shd w:val="clear" w:color="auto" w:fill="auto"/>
            <w:vAlign w:val="center"/>
          </w:tcPr>
          <w:p w:rsidR="00F43C0A" w:rsidRPr="00223436" w:rsidRDefault="00F43C0A" w:rsidP="00580ED7">
            <w:pPr>
              <w:numPr>
                <w:ilvl w:val="0"/>
                <w:numId w:val="35"/>
              </w:numPr>
              <w:spacing w:after="140" w:line="276" w:lineRule="auto"/>
              <w:ind w:left="125" w:firstLine="0"/>
              <w:contextualSpacing/>
              <w:jc w:val="center"/>
              <w:rPr>
                <w:rFonts w:ascii="Times New Roman" w:eastAsia="Times New Roman" w:hAnsi="Times New Roman" w:cs="Times New Roman"/>
                <w:color w:val="000000"/>
              </w:rPr>
            </w:pPr>
          </w:p>
        </w:tc>
        <w:tc>
          <w:tcPr>
            <w:tcW w:w="1539" w:type="dxa"/>
            <w:shd w:val="clear" w:color="auto" w:fill="auto"/>
            <w:vAlign w:val="center"/>
          </w:tcPr>
          <w:p w:rsidR="00F43C0A" w:rsidRPr="00223436" w:rsidRDefault="00F43C0A" w:rsidP="00F43C0A">
            <w:pPr>
              <w:spacing w:after="140" w:line="276" w:lineRule="auto"/>
              <w:ind w:left="125"/>
              <w:contextualSpacing/>
              <w:jc w:val="center"/>
              <w:rPr>
                <w:rFonts w:ascii="Times New Roman" w:eastAsia="Times New Roman" w:hAnsi="Times New Roman" w:cs="Times New Roman"/>
                <w:b/>
                <w:color w:val="000000"/>
              </w:rPr>
            </w:pPr>
            <w:r w:rsidRPr="00223436">
              <w:rPr>
                <w:rFonts w:ascii="Times New Roman" w:eastAsia="Times New Roman" w:hAnsi="Times New Roman" w:cs="Times New Roman"/>
                <w:b/>
                <w:color w:val="000000"/>
              </w:rPr>
              <w:t xml:space="preserve">2024-2025 </w:t>
            </w:r>
          </w:p>
        </w:tc>
        <w:tc>
          <w:tcPr>
            <w:tcW w:w="7371" w:type="dxa"/>
            <w:shd w:val="clear" w:color="auto" w:fill="auto"/>
            <w:vAlign w:val="center"/>
          </w:tcPr>
          <w:p w:rsidR="00F43C0A" w:rsidRPr="00223436" w:rsidRDefault="00F43C0A" w:rsidP="00E648FE">
            <w:pPr>
              <w:spacing w:after="0" w:line="240" w:lineRule="auto"/>
              <w:ind w:left="125"/>
              <w:contextualSpacing/>
              <w:rPr>
                <w:rFonts w:ascii="Times New Roman" w:eastAsia="Times New Roman" w:hAnsi="Times New Roman" w:cs="Times New Roman"/>
                <w:color w:val="000000"/>
              </w:rPr>
            </w:pPr>
            <w:r w:rsidRPr="00223436">
              <w:rPr>
                <w:rFonts w:ascii="Times New Roman" w:eastAsia="Times New Roman" w:hAnsi="Times New Roman" w:cs="Times New Roman"/>
                <w:color w:val="000000"/>
              </w:rPr>
              <w:t xml:space="preserve">- На </w:t>
            </w:r>
            <w:r w:rsidRPr="00223436">
              <w:rPr>
                <w:rFonts w:ascii="Times New Roman" w:eastAsia="Times New Roman" w:hAnsi="Times New Roman" w:cs="Times New Roman"/>
                <w:b/>
                <w:color w:val="000000"/>
              </w:rPr>
              <w:t>Региональном этапе</w:t>
            </w:r>
            <w:r w:rsidRPr="00223436">
              <w:rPr>
                <w:rFonts w:ascii="Times New Roman" w:eastAsia="Times New Roman" w:hAnsi="Times New Roman" w:cs="Times New Roman"/>
                <w:color w:val="000000"/>
              </w:rPr>
              <w:t xml:space="preserve"> </w:t>
            </w:r>
            <w:r w:rsidRPr="00223436">
              <w:rPr>
                <w:rFonts w:ascii="Times New Roman" w:eastAsia="Times New Roman" w:hAnsi="Times New Roman" w:cs="Times New Roman"/>
                <w:b/>
                <w:color w:val="000000"/>
              </w:rPr>
              <w:t>конкурса «Педагогический дебют-2024»</w:t>
            </w:r>
            <w:r w:rsidRPr="00223436">
              <w:rPr>
                <w:rFonts w:ascii="Times New Roman" w:eastAsia="Times New Roman" w:hAnsi="Times New Roman" w:cs="Times New Roman"/>
                <w:color w:val="000000"/>
              </w:rPr>
              <w:t xml:space="preserve"> учитель английского языка МОУ «Лицей им. Стрельцова П.В.» Корчагина Эвелина Алексеевна вошла в пятерку победителей конкурса.</w:t>
            </w:r>
          </w:p>
          <w:p w:rsidR="00F43C0A" w:rsidRPr="00223436" w:rsidRDefault="00F43C0A" w:rsidP="00E648FE">
            <w:pPr>
              <w:spacing w:after="0" w:line="240" w:lineRule="auto"/>
              <w:ind w:left="125"/>
              <w:contextualSpacing/>
              <w:rPr>
                <w:rFonts w:ascii="Times New Roman" w:eastAsia="Times New Roman" w:hAnsi="Times New Roman" w:cs="Times New Roman"/>
                <w:color w:val="000000"/>
              </w:rPr>
            </w:pPr>
            <w:r w:rsidRPr="00223436">
              <w:rPr>
                <w:rFonts w:ascii="Times New Roman" w:eastAsia="Times New Roman" w:hAnsi="Times New Roman" w:cs="Times New Roman"/>
                <w:color w:val="000000"/>
              </w:rPr>
              <w:t xml:space="preserve">- На </w:t>
            </w:r>
            <w:r w:rsidRPr="00223436">
              <w:rPr>
                <w:rFonts w:ascii="Times New Roman" w:eastAsia="Times New Roman" w:hAnsi="Times New Roman" w:cs="Times New Roman"/>
                <w:b/>
                <w:color w:val="000000"/>
              </w:rPr>
              <w:t>Региональном этапе</w:t>
            </w:r>
            <w:r w:rsidRPr="00223436">
              <w:rPr>
                <w:rFonts w:ascii="Times New Roman" w:eastAsia="Times New Roman" w:hAnsi="Times New Roman" w:cs="Times New Roman"/>
                <w:color w:val="000000"/>
              </w:rPr>
              <w:t xml:space="preserve"> </w:t>
            </w:r>
            <w:r w:rsidRPr="00223436">
              <w:rPr>
                <w:rFonts w:ascii="Times New Roman" w:eastAsia="Times New Roman" w:hAnsi="Times New Roman" w:cs="Times New Roman"/>
                <w:b/>
                <w:color w:val="000000"/>
              </w:rPr>
              <w:t xml:space="preserve">конкурса «Учитель года Подмосковья-2025» </w:t>
            </w:r>
            <w:r w:rsidRPr="00223436">
              <w:rPr>
                <w:rFonts w:ascii="Times New Roman" w:eastAsia="Times New Roman" w:hAnsi="Times New Roman" w:cs="Times New Roman"/>
                <w:color w:val="000000"/>
              </w:rPr>
              <w:t>учитель истории и обществознания МОУ «Гимназия №1» Борисов Данила Николаевич вошел в пятерку победителей конкурса.</w:t>
            </w:r>
          </w:p>
          <w:p w:rsidR="00F43C0A" w:rsidRPr="00223436" w:rsidRDefault="00F43C0A" w:rsidP="00E648FE">
            <w:pPr>
              <w:spacing w:after="0" w:line="240" w:lineRule="auto"/>
              <w:ind w:left="125"/>
              <w:contextualSpacing/>
              <w:rPr>
                <w:rFonts w:ascii="Times New Roman" w:eastAsia="Times New Roman" w:hAnsi="Times New Roman" w:cs="Times New Roman"/>
                <w:color w:val="000000"/>
              </w:rPr>
            </w:pPr>
            <w:r w:rsidRPr="00223436">
              <w:rPr>
                <w:rFonts w:ascii="Times New Roman" w:eastAsia="Times New Roman" w:hAnsi="Times New Roman" w:cs="Times New Roman"/>
                <w:color w:val="000000"/>
              </w:rPr>
              <w:t xml:space="preserve">- На </w:t>
            </w:r>
            <w:r w:rsidRPr="00223436">
              <w:rPr>
                <w:rFonts w:ascii="Times New Roman" w:eastAsia="Times New Roman" w:hAnsi="Times New Roman" w:cs="Times New Roman"/>
                <w:b/>
                <w:color w:val="000000"/>
              </w:rPr>
              <w:t>Региональном этапе</w:t>
            </w:r>
            <w:r w:rsidRPr="00223436">
              <w:rPr>
                <w:rFonts w:ascii="Times New Roman" w:eastAsia="Times New Roman" w:hAnsi="Times New Roman" w:cs="Times New Roman"/>
                <w:color w:val="000000"/>
              </w:rPr>
              <w:t xml:space="preserve"> </w:t>
            </w:r>
            <w:r w:rsidRPr="00223436">
              <w:rPr>
                <w:rFonts w:ascii="Times New Roman" w:eastAsia="Times New Roman" w:hAnsi="Times New Roman" w:cs="Times New Roman"/>
                <w:b/>
                <w:color w:val="000000"/>
              </w:rPr>
              <w:t>конкурса «Педагог-психолог Подмосковья -2024»</w:t>
            </w:r>
            <w:r w:rsidRPr="00223436">
              <w:rPr>
                <w:rFonts w:ascii="Times New Roman" w:eastAsia="Times New Roman" w:hAnsi="Times New Roman" w:cs="Times New Roman"/>
                <w:color w:val="000000"/>
              </w:rPr>
              <w:t xml:space="preserve"> педагог-психолог МОУ «Лицей им. Стрельцова П.В.»  Казберова Евгения Борисовна </w:t>
            </w:r>
            <w:r w:rsidRPr="00223436">
              <w:rPr>
                <w:rFonts w:ascii="Times New Roman" w:eastAsia="Times New Roman" w:hAnsi="Times New Roman" w:cs="Times New Roman"/>
                <w:b/>
                <w:color w:val="000000"/>
              </w:rPr>
              <w:t>стала победителем</w:t>
            </w:r>
            <w:r w:rsidR="00223436">
              <w:rPr>
                <w:rFonts w:ascii="Times New Roman" w:eastAsia="Times New Roman" w:hAnsi="Times New Roman" w:cs="Times New Roman"/>
                <w:color w:val="000000"/>
              </w:rPr>
              <w:t xml:space="preserve"> </w:t>
            </w:r>
            <w:r w:rsidRPr="00223436">
              <w:rPr>
                <w:rFonts w:ascii="Times New Roman" w:eastAsia="Times New Roman" w:hAnsi="Times New Roman" w:cs="Times New Roman"/>
                <w:color w:val="000000"/>
              </w:rPr>
              <w:t>конкурса.</w:t>
            </w:r>
          </w:p>
          <w:p w:rsidR="00F43C0A" w:rsidRPr="00223436" w:rsidRDefault="00F43C0A" w:rsidP="00E648FE">
            <w:pPr>
              <w:spacing w:after="0" w:line="240" w:lineRule="auto"/>
              <w:ind w:left="125"/>
              <w:contextualSpacing/>
              <w:rPr>
                <w:rFonts w:ascii="Times New Roman" w:eastAsia="Times New Roman" w:hAnsi="Times New Roman" w:cs="Times New Roman"/>
                <w:color w:val="000000"/>
              </w:rPr>
            </w:pPr>
            <w:r w:rsidRPr="00223436">
              <w:rPr>
                <w:rFonts w:ascii="Times New Roman" w:eastAsia="Times New Roman" w:hAnsi="Times New Roman" w:cs="Times New Roman"/>
                <w:color w:val="000000"/>
              </w:rPr>
              <w:t xml:space="preserve">- В число </w:t>
            </w:r>
            <w:r w:rsidRPr="00223436">
              <w:rPr>
                <w:rFonts w:ascii="Times New Roman" w:eastAsia="Times New Roman" w:hAnsi="Times New Roman" w:cs="Times New Roman"/>
                <w:bCs/>
                <w:iCs/>
                <w:color w:val="000000"/>
              </w:rPr>
              <w:t xml:space="preserve">победителей </w:t>
            </w:r>
            <w:r w:rsidRPr="00223436">
              <w:rPr>
                <w:rFonts w:ascii="Times New Roman" w:eastAsia="Times New Roman" w:hAnsi="Times New Roman" w:cs="Times New Roman"/>
                <w:b/>
                <w:color w:val="000000"/>
              </w:rPr>
              <w:t xml:space="preserve">Конкурса на денежное поощрение Губернатора Московской области лучших учителей в Московской области </w:t>
            </w:r>
            <w:r w:rsidRPr="00223436">
              <w:rPr>
                <w:rFonts w:ascii="Times New Roman" w:eastAsia="Times New Roman" w:hAnsi="Times New Roman" w:cs="Times New Roman"/>
                <w:color w:val="000000"/>
              </w:rPr>
              <w:t>вошли: Белошицкая Ольга Алексеевна, учитель русского языка и литературы МОУ «Лицей им. Героя Советского Союза Стрельцова П.В.»; Ежова Наталья Ивановна, учитель биологии МОУ «Лицей № 23».</w:t>
            </w:r>
          </w:p>
        </w:tc>
      </w:tr>
      <w:tr w:rsidR="00F43C0A" w:rsidRPr="00223436" w:rsidTr="000362B2">
        <w:trPr>
          <w:trHeight w:val="940"/>
          <w:jc w:val="center"/>
        </w:trPr>
        <w:tc>
          <w:tcPr>
            <w:tcW w:w="724" w:type="dxa"/>
            <w:shd w:val="clear" w:color="auto" w:fill="auto"/>
            <w:vAlign w:val="center"/>
          </w:tcPr>
          <w:p w:rsidR="00F43C0A" w:rsidRPr="00223436" w:rsidRDefault="00F43C0A" w:rsidP="00580ED7">
            <w:pPr>
              <w:numPr>
                <w:ilvl w:val="0"/>
                <w:numId w:val="35"/>
              </w:numPr>
              <w:spacing w:after="140" w:line="240" w:lineRule="auto"/>
              <w:ind w:left="125" w:firstLine="0"/>
              <w:contextualSpacing/>
              <w:jc w:val="center"/>
              <w:rPr>
                <w:rFonts w:ascii="Times New Roman" w:eastAsia="Times New Roman" w:hAnsi="Times New Roman" w:cs="Times New Roman"/>
                <w:color w:val="000000"/>
              </w:rPr>
            </w:pPr>
          </w:p>
        </w:tc>
        <w:tc>
          <w:tcPr>
            <w:tcW w:w="1539" w:type="dxa"/>
            <w:shd w:val="clear" w:color="auto" w:fill="auto"/>
            <w:vAlign w:val="center"/>
          </w:tcPr>
          <w:p w:rsidR="00F43C0A" w:rsidRPr="00223436" w:rsidRDefault="00F43C0A" w:rsidP="00F43C0A">
            <w:pPr>
              <w:spacing w:after="140" w:line="276" w:lineRule="auto"/>
              <w:ind w:left="125"/>
              <w:contextualSpacing/>
              <w:jc w:val="center"/>
              <w:rPr>
                <w:rFonts w:ascii="Times New Roman" w:eastAsia="Times New Roman" w:hAnsi="Times New Roman" w:cs="Times New Roman"/>
                <w:b/>
                <w:color w:val="000000"/>
              </w:rPr>
            </w:pPr>
            <w:r w:rsidRPr="00223436">
              <w:rPr>
                <w:rFonts w:ascii="Times New Roman" w:eastAsia="Times New Roman" w:hAnsi="Times New Roman" w:cs="Times New Roman"/>
                <w:b/>
                <w:color w:val="000000"/>
              </w:rPr>
              <w:t xml:space="preserve">2025-2026 </w:t>
            </w:r>
          </w:p>
        </w:tc>
        <w:tc>
          <w:tcPr>
            <w:tcW w:w="7371" w:type="dxa"/>
            <w:shd w:val="clear" w:color="auto" w:fill="auto"/>
            <w:vAlign w:val="center"/>
          </w:tcPr>
          <w:p w:rsidR="00F43C0A" w:rsidRPr="00223436" w:rsidRDefault="00F43C0A" w:rsidP="00E648FE">
            <w:pPr>
              <w:spacing w:after="0" w:line="240" w:lineRule="auto"/>
              <w:ind w:left="125"/>
              <w:contextualSpacing/>
              <w:rPr>
                <w:rFonts w:ascii="Times New Roman" w:eastAsia="Times New Roman" w:hAnsi="Times New Roman" w:cs="Times New Roman"/>
                <w:color w:val="000000"/>
              </w:rPr>
            </w:pPr>
            <w:r w:rsidRPr="00223436">
              <w:rPr>
                <w:rFonts w:ascii="Times New Roman" w:eastAsia="Times New Roman" w:hAnsi="Times New Roman" w:cs="Times New Roman"/>
                <w:color w:val="000000"/>
              </w:rPr>
              <w:t xml:space="preserve">- Призёром </w:t>
            </w:r>
            <w:r w:rsidRPr="00223436">
              <w:rPr>
                <w:rFonts w:ascii="Times New Roman" w:eastAsia="Times New Roman" w:hAnsi="Times New Roman" w:cs="Times New Roman"/>
                <w:b/>
                <w:color w:val="000000"/>
              </w:rPr>
              <w:t>Всероссийского конкурса «Педагог-психолог России»</w:t>
            </w:r>
            <w:r w:rsidRPr="00223436">
              <w:rPr>
                <w:rFonts w:ascii="Times New Roman" w:eastAsia="Times New Roman" w:hAnsi="Times New Roman" w:cs="Times New Roman"/>
                <w:color w:val="000000"/>
              </w:rPr>
              <w:t xml:space="preserve"> и победителем в номинации «Лучший наставник» стала Казберова Евгения Борисовна,  педагог-психолог МОУ «Лицей им. Стрельцова П.В.».</w:t>
            </w:r>
          </w:p>
        </w:tc>
      </w:tr>
    </w:tbl>
    <w:p w:rsidR="00F43C0A" w:rsidRPr="00F43C0A" w:rsidRDefault="00E648FE" w:rsidP="00E648FE">
      <w:pPr>
        <w:suppressAutoHyphens/>
        <w:spacing w:after="140" w:line="360" w:lineRule="auto"/>
        <w:ind w:firstLine="28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Методическое сопровождение инновационной деятельности</w:t>
      </w:r>
      <w:r w:rsidR="00F43C0A" w:rsidRPr="00F43C0A">
        <w:rPr>
          <w:rFonts w:ascii="Times New Roman" w:eastAsia="Times New Roman" w:hAnsi="Times New Roman" w:cs="Times New Roman"/>
          <w:b/>
          <w:sz w:val="24"/>
          <w:szCs w:val="24"/>
        </w:rPr>
        <w:t xml:space="preserve"> </w:t>
      </w:r>
    </w:p>
    <w:p w:rsidR="00F43C0A" w:rsidRPr="00223436" w:rsidRDefault="00F43C0A" w:rsidP="00E648FE">
      <w:pPr>
        <w:suppressAutoHyphens/>
        <w:spacing w:after="140" w:line="240" w:lineRule="auto"/>
        <w:ind w:firstLine="284"/>
        <w:jc w:val="both"/>
        <w:rPr>
          <w:rFonts w:ascii="Times New Roman" w:eastAsia="Times New Roman" w:hAnsi="Times New Roman" w:cs="Times New Roman"/>
          <w:b/>
          <w:sz w:val="24"/>
          <w:szCs w:val="24"/>
        </w:rPr>
      </w:pPr>
      <w:r w:rsidRPr="00F43C0A">
        <w:rPr>
          <w:rFonts w:ascii="Times New Roman" w:eastAsia="Times New Roman" w:hAnsi="Times New Roman" w:cs="Times New Roman"/>
          <w:color w:val="000000"/>
          <w:sz w:val="24"/>
          <w:szCs w:val="24"/>
          <w:lang w:eastAsia="ar-SA"/>
        </w:rPr>
        <w:t xml:space="preserve">В 2025 году организована деятельность </w:t>
      </w:r>
      <w:bookmarkStart w:id="7" w:name="_Hlk522018840"/>
      <w:r w:rsidRPr="00F43C0A">
        <w:rPr>
          <w:rFonts w:ascii="Times New Roman" w:eastAsia="Times New Roman" w:hAnsi="Times New Roman" w:cs="Times New Roman"/>
          <w:color w:val="000000"/>
          <w:sz w:val="24"/>
          <w:szCs w:val="24"/>
          <w:lang w:eastAsia="ar-SA"/>
        </w:rPr>
        <w:t xml:space="preserve">18 инновационных площадок, из них 4 </w:t>
      </w:r>
      <w:r w:rsidRPr="00F43C0A">
        <w:rPr>
          <w:rFonts w:ascii="Times New Roman" w:hAnsi="Times New Roman" w:cs="Times New Roman"/>
          <w:color w:val="000000"/>
          <w:sz w:val="24"/>
          <w:szCs w:val="24"/>
        </w:rPr>
        <w:t xml:space="preserve">региональных стажировочных, </w:t>
      </w:r>
      <w:r w:rsidRPr="00F43C0A">
        <w:rPr>
          <w:rFonts w:ascii="Times New Roman" w:eastAsia="Times New Roman" w:hAnsi="Times New Roman" w:cs="Times New Roman"/>
          <w:color w:val="000000"/>
          <w:sz w:val="24"/>
          <w:szCs w:val="24"/>
          <w:lang w:eastAsia="ar-SA"/>
        </w:rPr>
        <w:t>инновационных площадок на базе обще</w:t>
      </w:r>
      <w:r w:rsidR="00E648FE">
        <w:rPr>
          <w:rFonts w:ascii="Times New Roman" w:eastAsia="Times New Roman" w:hAnsi="Times New Roman" w:cs="Times New Roman"/>
          <w:color w:val="000000"/>
          <w:sz w:val="24"/>
          <w:szCs w:val="24"/>
          <w:lang w:eastAsia="ar-SA"/>
        </w:rPr>
        <w:t>образовательных организаций -</w:t>
      </w:r>
      <w:r w:rsidR="00223436">
        <w:rPr>
          <w:rFonts w:ascii="Times New Roman" w:eastAsia="Times New Roman" w:hAnsi="Times New Roman" w:cs="Times New Roman"/>
          <w:color w:val="000000"/>
          <w:sz w:val="24"/>
          <w:szCs w:val="24"/>
          <w:lang w:eastAsia="ar-SA"/>
        </w:rPr>
        <w:t xml:space="preserve"> </w:t>
      </w:r>
      <w:r w:rsidRPr="00F43C0A">
        <w:rPr>
          <w:rFonts w:ascii="Times New Roman" w:eastAsia="Times New Roman" w:hAnsi="Times New Roman" w:cs="Times New Roman"/>
          <w:color w:val="000000"/>
          <w:sz w:val="24"/>
          <w:szCs w:val="24"/>
          <w:lang w:eastAsia="ar-SA"/>
        </w:rPr>
        <w:t xml:space="preserve">МОУ «Москворецкая гимназия», МОУ «Лицей № 6» (2 ед.), </w:t>
      </w:r>
      <w:r w:rsidRPr="00F43C0A">
        <w:rPr>
          <w:rFonts w:ascii="Times New Roman" w:hAnsi="Times New Roman" w:cs="Times New Roman"/>
          <w:color w:val="000000"/>
          <w:sz w:val="24"/>
          <w:szCs w:val="24"/>
          <w:lang w:eastAsia="ar-SA"/>
        </w:rPr>
        <w:t xml:space="preserve">МОУ «Хорловская школа-интернат» </w:t>
      </w:r>
      <w:r w:rsidRPr="00F43C0A">
        <w:rPr>
          <w:rFonts w:ascii="Times New Roman" w:eastAsia="Times New Roman" w:hAnsi="Times New Roman" w:cs="Times New Roman"/>
          <w:color w:val="000000"/>
          <w:sz w:val="24"/>
          <w:szCs w:val="24"/>
          <w:lang w:eastAsia="ar-SA"/>
        </w:rPr>
        <w:t>и 14 инновационных площадок на базе дошкольных групп общеобразовательных орга</w:t>
      </w:r>
      <w:r w:rsidR="00E648FE">
        <w:rPr>
          <w:rFonts w:ascii="Times New Roman" w:eastAsia="Times New Roman" w:hAnsi="Times New Roman" w:cs="Times New Roman"/>
          <w:color w:val="000000"/>
          <w:sz w:val="24"/>
          <w:szCs w:val="24"/>
          <w:lang w:eastAsia="ar-SA"/>
        </w:rPr>
        <w:t>низаций (муниципальный уровень - 7, региональный уровень - 6, федеральный уровень - 1) -</w:t>
      </w:r>
      <w:r w:rsidRPr="00F43C0A">
        <w:rPr>
          <w:rFonts w:ascii="Times New Roman" w:eastAsia="Times New Roman" w:hAnsi="Times New Roman" w:cs="Times New Roman"/>
          <w:color w:val="000000"/>
          <w:sz w:val="24"/>
          <w:szCs w:val="24"/>
          <w:lang w:eastAsia="ar-SA"/>
        </w:rPr>
        <w:t xml:space="preserve"> </w:t>
      </w:r>
      <w:bookmarkEnd w:id="7"/>
      <w:r w:rsidRPr="00F43C0A">
        <w:rPr>
          <w:rFonts w:ascii="Times New Roman" w:eastAsia="Times New Roman" w:hAnsi="Times New Roman" w:cs="Times New Roman"/>
          <w:color w:val="000000"/>
          <w:sz w:val="24"/>
          <w:szCs w:val="24"/>
          <w:lang w:eastAsia="ar-SA"/>
        </w:rPr>
        <w:t xml:space="preserve">МОУ «Гимназия № 1», МОУ «Лицей имени Героя Советского Союза Стрельцова П.В.», МОУ «Лицей № 23», МОУ «Москворецкая гимназия», МОУ «СОШ «Вектор», МОУ «СОШ имени Героя России Сергея Рыбникова», МОУ «СОШ «Сфера». </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2864"/>
        <w:gridCol w:w="3543"/>
      </w:tblGrid>
      <w:tr w:rsidR="00F43C0A" w:rsidRPr="00223436" w:rsidTr="00223436">
        <w:trPr>
          <w:trHeight w:val="539"/>
        </w:trPr>
        <w:tc>
          <w:tcPr>
            <w:tcW w:w="709"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b/>
                <w:color w:val="000000"/>
              </w:rPr>
            </w:pPr>
            <w:r w:rsidRPr="00223436">
              <w:rPr>
                <w:rFonts w:ascii="Times New Roman" w:hAnsi="Times New Roman" w:cs="Times New Roman"/>
                <w:b/>
                <w:color w:val="000000"/>
              </w:rPr>
              <w:t>№ п/п</w:t>
            </w:r>
          </w:p>
        </w:tc>
        <w:tc>
          <w:tcPr>
            <w:tcW w:w="2410"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b/>
                <w:color w:val="000000"/>
              </w:rPr>
            </w:pPr>
            <w:r w:rsidRPr="00223436">
              <w:rPr>
                <w:rFonts w:ascii="Times New Roman" w:hAnsi="Times New Roman" w:cs="Times New Roman"/>
                <w:b/>
                <w:color w:val="000000"/>
              </w:rPr>
              <w:t>Наименование ОО</w:t>
            </w:r>
          </w:p>
        </w:tc>
        <w:tc>
          <w:tcPr>
            <w:tcW w:w="2864"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b/>
                <w:color w:val="000000"/>
              </w:rPr>
            </w:pPr>
            <w:r w:rsidRPr="00223436">
              <w:rPr>
                <w:rFonts w:ascii="Times New Roman" w:hAnsi="Times New Roman" w:cs="Times New Roman"/>
                <w:b/>
                <w:color w:val="000000"/>
              </w:rPr>
              <w:t>Уровень</w:t>
            </w:r>
          </w:p>
        </w:tc>
        <w:tc>
          <w:tcPr>
            <w:tcW w:w="3543"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b/>
                <w:color w:val="000000"/>
              </w:rPr>
            </w:pPr>
            <w:r w:rsidRPr="00223436">
              <w:rPr>
                <w:rFonts w:ascii="Times New Roman" w:hAnsi="Times New Roman" w:cs="Times New Roman"/>
                <w:b/>
                <w:color w:val="000000"/>
              </w:rPr>
              <w:t>Направление</w:t>
            </w:r>
          </w:p>
        </w:tc>
      </w:tr>
      <w:tr w:rsidR="00F43C0A" w:rsidRPr="00223436" w:rsidTr="00223436">
        <w:trPr>
          <w:trHeight w:val="539"/>
        </w:trPr>
        <w:tc>
          <w:tcPr>
            <w:tcW w:w="709"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1.</w:t>
            </w:r>
          </w:p>
        </w:tc>
        <w:tc>
          <w:tcPr>
            <w:tcW w:w="2410"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МОУ</w:t>
            </w:r>
          </w:p>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«Москворецкая гимназия»</w:t>
            </w:r>
          </w:p>
        </w:tc>
        <w:tc>
          <w:tcPr>
            <w:tcW w:w="2864"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Опорные школы ФГОС и ФООП</w:t>
            </w:r>
          </w:p>
        </w:tc>
        <w:tc>
          <w:tcPr>
            <w:tcW w:w="3543"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Опорная школа по внедрению ФГОС и ФОП НОО, ООО, СОО</w:t>
            </w:r>
          </w:p>
        </w:tc>
      </w:tr>
      <w:tr w:rsidR="00F43C0A" w:rsidRPr="00223436" w:rsidTr="00223436">
        <w:trPr>
          <w:trHeight w:val="539"/>
        </w:trPr>
        <w:tc>
          <w:tcPr>
            <w:tcW w:w="709"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2.</w:t>
            </w:r>
          </w:p>
        </w:tc>
        <w:tc>
          <w:tcPr>
            <w:tcW w:w="2410" w:type="dxa"/>
            <w:shd w:val="clear" w:color="auto" w:fill="auto"/>
            <w:vAlign w:val="center"/>
          </w:tcPr>
          <w:p w:rsidR="00F43C0A" w:rsidRPr="00223436" w:rsidRDefault="00F43C0A" w:rsidP="00F43C0A">
            <w:pPr>
              <w:spacing w:after="140" w:line="240" w:lineRule="auto"/>
              <w:ind w:right="-108" w:firstLine="34"/>
              <w:contextualSpacing/>
              <w:jc w:val="center"/>
              <w:rPr>
                <w:rFonts w:ascii="Times New Roman" w:hAnsi="Times New Roman" w:cs="Times New Roman"/>
                <w:color w:val="000000"/>
              </w:rPr>
            </w:pPr>
            <w:r w:rsidRPr="00223436">
              <w:rPr>
                <w:rFonts w:ascii="Times New Roman" w:hAnsi="Times New Roman" w:cs="Times New Roman"/>
                <w:color w:val="000000"/>
              </w:rPr>
              <w:t>МОУ</w:t>
            </w:r>
          </w:p>
          <w:p w:rsidR="00F43C0A" w:rsidRPr="00223436" w:rsidRDefault="00F43C0A" w:rsidP="00F43C0A">
            <w:pPr>
              <w:spacing w:after="140" w:line="240" w:lineRule="auto"/>
              <w:ind w:right="-108" w:firstLine="34"/>
              <w:contextualSpacing/>
              <w:jc w:val="center"/>
              <w:rPr>
                <w:rFonts w:ascii="Times New Roman" w:hAnsi="Times New Roman" w:cs="Times New Roman"/>
                <w:color w:val="000000"/>
              </w:rPr>
            </w:pPr>
            <w:r w:rsidRPr="00223436">
              <w:rPr>
                <w:rFonts w:ascii="Times New Roman" w:hAnsi="Times New Roman" w:cs="Times New Roman"/>
                <w:color w:val="000000"/>
              </w:rPr>
              <w:t>«Лицей № 6»</w:t>
            </w:r>
          </w:p>
        </w:tc>
        <w:tc>
          <w:tcPr>
            <w:tcW w:w="2864"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Внедрение</w:t>
            </w:r>
          </w:p>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в образовательный процесс современных технологий</w:t>
            </w:r>
          </w:p>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и инновационных методов допрофессионального и профильного обучения</w:t>
            </w:r>
          </w:p>
        </w:tc>
        <w:tc>
          <w:tcPr>
            <w:tcW w:w="3543"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Внедрение</w:t>
            </w:r>
          </w:p>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в образовательный процесс современных технологий и инновационных</w:t>
            </w:r>
          </w:p>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методов допрофессионального и профильного обучения</w:t>
            </w:r>
          </w:p>
        </w:tc>
      </w:tr>
      <w:tr w:rsidR="00F43C0A" w:rsidRPr="00223436" w:rsidTr="00223436">
        <w:trPr>
          <w:trHeight w:val="539"/>
        </w:trPr>
        <w:tc>
          <w:tcPr>
            <w:tcW w:w="709"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3.</w:t>
            </w:r>
          </w:p>
        </w:tc>
        <w:tc>
          <w:tcPr>
            <w:tcW w:w="2410"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МОУ</w:t>
            </w:r>
          </w:p>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«Лицей № 6»</w:t>
            </w:r>
          </w:p>
        </w:tc>
        <w:tc>
          <w:tcPr>
            <w:tcW w:w="2864"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Реализация рабочей программы воспитания</w:t>
            </w:r>
          </w:p>
        </w:tc>
        <w:tc>
          <w:tcPr>
            <w:tcW w:w="3543"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Интеграция волонтерства в образовательную систему Московской области: программа развития гражданской активности, социальной ответственности и формирования личности учащихся через участие в добровольной общественной деятельности</w:t>
            </w:r>
          </w:p>
        </w:tc>
      </w:tr>
      <w:tr w:rsidR="00F43C0A" w:rsidRPr="00223436" w:rsidTr="00223436">
        <w:trPr>
          <w:trHeight w:val="539"/>
        </w:trPr>
        <w:tc>
          <w:tcPr>
            <w:tcW w:w="709"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4.</w:t>
            </w:r>
          </w:p>
        </w:tc>
        <w:tc>
          <w:tcPr>
            <w:tcW w:w="2410"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МОУ</w:t>
            </w:r>
          </w:p>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«Хорловская школа-интернат»</w:t>
            </w:r>
          </w:p>
        </w:tc>
        <w:tc>
          <w:tcPr>
            <w:tcW w:w="2864"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Внедрение в образовательный процесс современных технологий и инновационных методов допрофессионального и профильного обучения</w:t>
            </w:r>
          </w:p>
        </w:tc>
        <w:tc>
          <w:tcPr>
            <w:tcW w:w="3543" w:type="dxa"/>
            <w:shd w:val="clear" w:color="auto" w:fill="auto"/>
            <w:vAlign w:val="center"/>
          </w:tcPr>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Современные</w:t>
            </w:r>
          </w:p>
          <w:p w:rsidR="00F43C0A" w:rsidRPr="00223436" w:rsidRDefault="00F43C0A" w:rsidP="00F43C0A">
            <w:pPr>
              <w:spacing w:after="140" w:line="240" w:lineRule="auto"/>
              <w:ind w:firstLine="34"/>
              <w:contextualSpacing/>
              <w:jc w:val="center"/>
              <w:rPr>
                <w:rFonts w:ascii="Times New Roman" w:hAnsi="Times New Roman" w:cs="Times New Roman"/>
                <w:color w:val="000000"/>
              </w:rPr>
            </w:pPr>
            <w:r w:rsidRPr="00223436">
              <w:rPr>
                <w:rFonts w:ascii="Times New Roman" w:hAnsi="Times New Roman" w:cs="Times New Roman"/>
                <w:color w:val="000000"/>
              </w:rPr>
              <w:t>технологии и инновационные методы в допрофессиональном обучении детей с ОВЗ.</w:t>
            </w:r>
          </w:p>
        </w:tc>
      </w:tr>
    </w:tbl>
    <w:p w:rsidR="00F43C0A" w:rsidRPr="00F43C0A" w:rsidRDefault="00F43C0A" w:rsidP="00F43C0A">
      <w:pPr>
        <w:suppressAutoHyphens/>
        <w:spacing w:after="140" w:line="240" w:lineRule="auto"/>
        <w:ind w:firstLine="709"/>
        <w:jc w:val="right"/>
        <w:rPr>
          <w:rFonts w:ascii="Times New Roman" w:eastAsia="Times New Roman" w:hAnsi="Times New Roman" w:cs="Times New Roman"/>
          <w:color w:val="000000"/>
          <w:sz w:val="24"/>
          <w:szCs w:val="24"/>
          <w:lang w:eastAsia="ar-SA"/>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977"/>
        <w:gridCol w:w="1984"/>
        <w:gridCol w:w="3856"/>
      </w:tblGrid>
      <w:tr w:rsidR="00F43C0A" w:rsidRPr="00223436" w:rsidTr="00223436">
        <w:trPr>
          <w:trHeight w:val="539"/>
        </w:trPr>
        <w:tc>
          <w:tcPr>
            <w:tcW w:w="709" w:type="dxa"/>
            <w:shd w:val="clear" w:color="auto" w:fill="auto"/>
            <w:vAlign w:val="center"/>
          </w:tcPr>
          <w:p w:rsidR="00F43C0A" w:rsidRPr="00223436" w:rsidRDefault="00F43C0A" w:rsidP="00F43C0A">
            <w:pPr>
              <w:spacing w:after="140" w:line="240" w:lineRule="auto"/>
              <w:ind w:firstLine="709"/>
              <w:contextualSpacing/>
              <w:jc w:val="center"/>
              <w:rPr>
                <w:rFonts w:ascii="Times New Roman" w:hAnsi="Times New Roman" w:cs="Times New Roman"/>
                <w:b/>
                <w:color w:val="000000"/>
              </w:rPr>
            </w:pPr>
            <w:r w:rsidRPr="00223436">
              <w:rPr>
                <w:rFonts w:ascii="Times New Roman" w:hAnsi="Times New Roman" w:cs="Times New Roman"/>
                <w:b/>
                <w:color w:val="000000"/>
              </w:rPr>
              <w:t>№ п/п</w:t>
            </w:r>
          </w:p>
        </w:tc>
        <w:tc>
          <w:tcPr>
            <w:tcW w:w="2977" w:type="dxa"/>
            <w:shd w:val="clear" w:color="auto" w:fill="auto"/>
            <w:vAlign w:val="center"/>
          </w:tcPr>
          <w:p w:rsidR="00F43C0A" w:rsidRPr="00223436" w:rsidRDefault="00F43C0A" w:rsidP="00F43C0A">
            <w:pPr>
              <w:spacing w:after="140" w:line="240" w:lineRule="auto"/>
              <w:ind w:firstLine="709"/>
              <w:contextualSpacing/>
              <w:jc w:val="center"/>
              <w:rPr>
                <w:rFonts w:ascii="Times New Roman" w:hAnsi="Times New Roman" w:cs="Times New Roman"/>
                <w:b/>
                <w:color w:val="000000"/>
              </w:rPr>
            </w:pPr>
            <w:r w:rsidRPr="00223436">
              <w:rPr>
                <w:rFonts w:ascii="Times New Roman" w:hAnsi="Times New Roman" w:cs="Times New Roman"/>
                <w:b/>
                <w:color w:val="000000"/>
              </w:rPr>
              <w:t>Наименование ДГ</w:t>
            </w:r>
          </w:p>
        </w:tc>
        <w:tc>
          <w:tcPr>
            <w:tcW w:w="1984" w:type="dxa"/>
            <w:shd w:val="clear" w:color="auto" w:fill="auto"/>
            <w:vAlign w:val="center"/>
          </w:tcPr>
          <w:p w:rsidR="00F43C0A" w:rsidRPr="00223436" w:rsidRDefault="00F43C0A" w:rsidP="00F43C0A">
            <w:pPr>
              <w:spacing w:after="140" w:line="240" w:lineRule="auto"/>
              <w:ind w:firstLine="709"/>
              <w:contextualSpacing/>
              <w:jc w:val="center"/>
              <w:rPr>
                <w:rFonts w:ascii="Times New Roman" w:hAnsi="Times New Roman" w:cs="Times New Roman"/>
                <w:b/>
                <w:color w:val="000000"/>
              </w:rPr>
            </w:pPr>
            <w:r w:rsidRPr="00223436">
              <w:rPr>
                <w:rFonts w:ascii="Times New Roman" w:hAnsi="Times New Roman" w:cs="Times New Roman"/>
                <w:b/>
                <w:color w:val="000000"/>
              </w:rPr>
              <w:t>Уровень</w:t>
            </w:r>
          </w:p>
        </w:tc>
        <w:tc>
          <w:tcPr>
            <w:tcW w:w="3856" w:type="dxa"/>
            <w:shd w:val="clear" w:color="auto" w:fill="auto"/>
            <w:vAlign w:val="center"/>
          </w:tcPr>
          <w:p w:rsidR="00F43C0A" w:rsidRPr="00223436" w:rsidRDefault="00F43C0A" w:rsidP="00F43C0A">
            <w:pPr>
              <w:spacing w:after="140" w:line="240" w:lineRule="auto"/>
              <w:ind w:firstLine="709"/>
              <w:contextualSpacing/>
              <w:jc w:val="center"/>
              <w:rPr>
                <w:rFonts w:ascii="Times New Roman" w:hAnsi="Times New Roman" w:cs="Times New Roman"/>
                <w:b/>
                <w:color w:val="000000"/>
              </w:rPr>
            </w:pPr>
            <w:r w:rsidRPr="00223436">
              <w:rPr>
                <w:rFonts w:ascii="Times New Roman" w:hAnsi="Times New Roman" w:cs="Times New Roman"/>
                <w:b/>
                <w:color w:val="000000"/>
              </w:rPr>
              <w:t>Направление</w:t>
            </w:r>
          </w:p>
        </w:tc>
      </w:tr>
      <w:tr w:rsidR="00F43C0A" w:rsidRPr="00223436" w:rsidTr="00223436">
        <w:trPr>
          <w:trHeight w:val="539"/>
        </w:trPr>
        <w:tc>
          <w:tcPr>
            <w:tcW w:w="709" w:type="dxa"/>
            <w:vMerge w:val="restart"/>
            <w:shd w:val="clear" w:color="auto" w:fill="auto"/>
            <w:vAlign w:val="center"/>
          </w:tcPr>
          <w:p w:rsidR="00F43C0A" w:rsidRPr="00223436" w:rsidRDefault="00F43C0A" w:rsidP="00F43C0A">
            <w:pPr>
              <w:spacing w:after="140" w:line="240" w:lineRule="auto"/>
              <w:ind w:firstLine="709"/>
              <w:contextualSpacing/>
              <w:rPr>
                <w:rFonts w:ascii="Times New Roman" w:hAnsi="Times New Roman" w:cs="Times New Roman"/>
                <w:color w:val="000000"/>
              </w:rPr>
            </w:pPr>
            <w:r w:rsidRPr="00223436">
              <w:rPr>
                <w:rFonts w:ascii="Times New Roman" w:hAnsi="Times New Roman" w:cs="Times New Roman"/>
                <w:color w:val="000000"/>
              </w:rPr>
              <w:t>1.</w:t>
            </w:r>
          </w:p>
        </w:tc>
        <w:tc>
          <w:tcPr>
            <w:tcW w:w="2977" w:type="dxa"/>
            <w:vMerge w:val="restart"/>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 xml:space="preserve">Структурное подразделение, дошкольные группы «Сказка» </w:t>
            </w:r>
          </w:p>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МОУ «СОШ «Вектор»</w:t>
            </w:r>
          </w:p>
        </w:tc>
        <w:tc>
          <w:tcPr>
            <w:tcW w:w="1984"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Региональная инновационная площадка</w:t>
            </w:r>
          </w:p>
        </w:tc>
        <w:tc>
          <w:tcPr>
            <w:tcW w:w="3856"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Региональный проект «Предшкола: стандарт детского сада»</w:t>
            </w:r>
          </w:p>
        </w:tc>
      </w:tr>
      <w:tr w:rsidR="00F43C0A" w:rsidRPr="00223436" w:rsidTr="00223436">
        <w:trPr>
          <w:trHeight w:val="539"/>
        </w:trPr>
        <w:tc>
          <w:tcPr>
            <w:tcW w:w="709" w:type="dxa"/>
            <w:vMerge/>
            <w:shd w:val="clear" w:color="auto" w:fill="auto"/>
            <w:vAlign w:val="center"/>
          </w:tcPr>
          <w:p w:rsidR="00F43C0A" w:rsidRPr="00223436" w:rsidRDefault="00F43C0A" w:rsidP="00F43C0A">
            <w:pPr>
              <w:spacing w:after="140" w:line="240" w:lineRule="auto"/>
              <w:ind w:firstLine="709"/>
              <w:contextualSpacing/>
              <w:rPr>
                <w:rFonts w:ascii="Times New Roman" w:hAnsi="Times New Roman" w:cs="Times New Roman"/>
                <w:color w:val="000000"/>
              </w:rPr>
            </w:pPr>
          </w:p>
        </w:tc>
        <w:tc>
          <w:tcPr>
            <w:tcW w:w="2977" w:type="dxa"/>
            <w:vMerge/>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p>
        </w:tc>
        <w:tc>
          <w:tcPr>
            <w:tcW w:w="1984"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Экспериментальная площадка ФИРО РАНХиГС</w:t>
            </w:r>
          </w:p>
        </w:tc>
        <w:tc>
          <w:tcPr>
            <w:tcW w:w="3856"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 xml:space="preserve">«Апробирование программы по математике в рамках </w:t>
            </w:r>
            <w:r w:rsidR="00223436">
              <w:rPr>
                <w:rFonts w:ascii="Times New Roman" w:hAnsi="Times New Roman" w:cs="Times New Roman"/>
                <w:color w:val="000000"/>
              </w:rPr>
              <w:t xml:space="preserve">реализации концепции развития </w:t>
            </w:r>
            <w:r w:rsidRPr="00223436">
              <w:rPr>
                <w:rFonts w:ascii="Times New Roman" w:hAnsi="Times New Roman" w:cs="Times New Roman"/>
                <w:color w:val="000000"/>
              </w:rPr>
              <w:t>математического образования»</w:t>
            </w:r>
          </w:p>
        </w:tc>
      </w:tr>
      <w:tr w:rsidR="00F43C0A" w:rsidRPr="00223436" w:rsidTr="00223436">
        <w:trPr>
          <w:trHeight w:val="539"/>
        </w:trPr>
        <w:tc>
          <w:tcPr>
            <w:tcW w:w="709" w:type="dxa"/>
            <w:vMerge/>
            <w:shd w:val="clear" w:color="auto" w:fill="auto"/>
            <w:vAlign w:val="center"/>
          </w:tcPr>
          <w:p w:rsidR="00F43C0A" w:rsidRPr="00223436" w:rsidRDefault="00F43C0A" w:rsidP="00F43C0A">
            <w:pPr>
              <w:spacing w:after="140" w:line="240" w:lineRule="auto"/>
              <w:ind w:firstLine="709"/>
              <w:contextualSpacing/>
              <w:rPr>
                <w:rFonts w:ascii="Times New Roman" w:hAnsi="Times New Roman" w:cs="Times New Roman"/>
                <w:color w:val="000000"/>
              </w:rPr>
            </w:pPr>
          </w:p>
        </w:tc>
        <w:tc>
          <w:tcPr>
            <w:tcW w:w="2977" w:type="dxa"/>
            <w:vMerge/>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p>
        </w:tc>
        <w:tc>
          <w:tcPr>
            <w:tcW w:w="1984" w:type="dxa"/>
            <w:shd w:val="clear" w:color="auto" w:fill="auto"/>
            <w:vAlign w:val="center"/>
          </w:tcPr>
          <w:p w:rsidR="00F43C0A" w:rsidRPr="00223436" w:rsidRDefault="00F43C0A" w:rsidP="00F43C0A">
            <w:pPr>
              <w:spacing w:after="140" w:line="240" w:lineRule="auto"/>
              <w:ind w:firstLine="34"/>
              <w:contextualSpacing/>
              <w:jc w:val="both"/>
              <w:rPr>
                <w:rFonts w:ascii="Times New Roman" w:hAnsi="Times New Roman" w:cs="Times New Roman"/>
                <w:color w:val="000000"/>
              </w:rPr>
            </w:pPr>
            <w:r w:rsidRPr="00223436">
              <w:rPr>
                <w:rFonts w:ascii="Times New Roman" w:hAnsi="Times New Roman" w:cs="Times New Roman"/>
                <w:color w:val="000000"/>
              </w:rPr>
              <w:t xml:space="preserve">Региональная площадка </w:t>
            </w:r>
          </w:p>
        </w:tc>
        <w:tc>
          <w:tcPr>
            <w:tcW w:w="3856"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Федеральный проект «Современная школа» национального проекта «Образование» - консультирование родителей</w:t>
            </w:r>
          </w:p>
        </w:tc>
      </w:tr>
      <w:tr w:rsidR="00F43C0A" w:rsidRPr="00223436" w:rsidTr="00223436">
        <w:trPr>
          <w:trHeight w:val="539"/>
        </w:trPr>
        <w:tc>
          <w:tcPr>
            <w:tcW w:w="709" w:type="dxa"/>
            <w:shd w:val="clear" w:color="auto" w:fill="auto"/>
            <w:vAlign w:val="center"/>
          </w:tcPr>
          <w:p w:rsidR="00F43C0A" w:rsidRPr="00223436" w:rsidRDefault="00F43C0A" w:rsidP="00F43C0A">
            <w:pPr>
              <w:spacing w:after="140" w:line="240" w:lineRule="auto"/>
              <w:ind w:firstLine="709"/>
              <w:contextualSpacing/>
              <w:rPr>
                <w:rFonts w:ascii="Times New Roman" w:hAnsi="Times New Roman" w:cs="Times New Roman"/>
                <w:color w:val="000000"/>
              </w:rPr>
            </w:pPr>
            <w:r w:rsidRPr="00223436">
              <w:rPr>
                <w:rFonts w:ascii="Times New Roman" w:hAnsi="Times New Roman" w:cs="Times New Roman"/>
                <w:color w:val="000000"/>
              </w:rPr>
              <w:t>2.</w:t>
            </w:r>
          </w:p>
          <w:p w:rsidR="00F43C0A" w:rsidRPr="00223436" w:rsidRDefault="00F43C0A" w:rsidP="00F43C0A">
            <w:pPr>
              <w:spacing w:after="140" w:line="240" w:lineRule="auto"/>
              <w:ind w:firstLine="709"/>
              <w:contextualSpacing/>
              <w:rPr>
                <w:rFonts w:ascii="Times New Roman" w:hAnsi="Times New Roman" w:cs="Times New Roman"/>
                <w:color w:val="000000"/>
              </w:rPr>
            </w:pPr>
          </w:p>
        </w:tc>
        <w:tc>
          <w:tcPr>
            <w:tcW w:w="2977"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Структурное подразделение, дошкольные группы «Рябинка»</w:t>
            </w:r>
          </w:p>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МОУ «СОШ им. С. Рыбникова»</w:t>
            </w:r>
          </w:p>
        </w:tc>
        <w:tc>
          <w:tcPr>
            <w:tcW w:w="1984"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Стажировочная площадка ГАОУ ДПО МО «Корпоративный университет развития образования»</w:t>
            </w:r>
          </w:p>
        </w:tc>
        <w:tc>
          <w:tcPr>
            <w:tcW w:w="3856"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Региональный образовательный проект «Мамина школа. Русский язык детям от 2 до 6 лет»</w:t>
            </w:r>
          </w:p>
        </w:tc>
      </w:tr>
      <w:tr w:rsidR="00F43C0A" w:rsidRPr="00223436" w:rsidTr="00223436">
        <w:trPr>
          <w:trHeight w:val="539"/>
        </w:trPr>
        <w:tc>
          <w:tcPr>
            <w:tcW w:w="709" w:type="dxa"/>
            <w:vMerge w:val="restart"/>
            <w:shd w:val="clear" w:color="auto" w:fill="auto"/>
            <w:vAlign w:val="center"/>
          </w:tcPr>
          <w:p w:rsidR="00F43C0A" w:rsidRPr="00223436" w:rsidRDefault="00F43C0A" w:rsidP="00F43C0A">
            <w:pPr>
              <w:spacing w:after="140" w:line="240" w:lineRule="auto"/>
              <w:ind w:firstLine="709"/>
              <w:contextualSpacing/>
              <w:rPr>
                <w:rFonts w:ascii="Times New Roman" w:hAnsi="Times New Roman" w:cs="Times New Roman"/>
                <w:color w:val="000000"/>
              </w:rPr>
            </w:pPr>
            <w:r w:rsidRPr="00223436">
              <w:rPr>
                <w:rFonts w:ascii="Times New Roman" w:hAnsi="Times New Roman" w:cs="Times New Roman"/>
                <w:color w:val="000000"/>
              </w:rPr>
              <w:t>3.</w:t>
            </w:r>
          </w:p>
        </w:tc>
        <w:tc>
          <w:tcPr>
            <w:tcW w:w="2977" w:type="dxa"/>
            <w:vMerge w:val="restart"/>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Дошкольные группы «Мечта»</w:t>
            </w:r>
          </w:p>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МОУ «Москворецкая гимназия»</w:t>
            </w:r>
          </w:p>
        </w:tc>
        <w:tc>
          <w:tcPr>
            <w:tcW w:w="1984"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Стажировочная площадка Министерства образования МО</w:t>
            </w:r>
          </w:p>
        </w:tc>
        <w:tc>
          <w:tcPr>
            <w:tcW w:w="3856"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Региональный проект «Предшкола: стандарт детского сада»</w:t>
            </w:r>
          </w:p>
        </w:tc>
      </w:tr>
      <w:tr w:rsidR="00F43C0A" w:rsidRPr="00223436" w:rsidTr="00223436">
        <w:trPr>
          <w:trHeight w:val="539"/>
        </w:trPr>
        <w:tc>
          <w:tcPr>
            <w:tcW w:w="709" w:type="dxa"/>
            <w:vMerge/>
            <w:shd w:val="clear" w:color="auto" w:fill="auto"/>
            <w:vAlign w:val="center"/>
          </w:tcPr>
          <w:p w:rsidR="00F43C0A" w:rsidRPr="00223436" w:rsidRDefault="00F43C0A" w:rsidP="00F43C0A">
            <w:pPr>
              <w:spacing w:after="140" w:line="240" w:lineRule="auto"/>
              <w:ind w:firstLine="709"/>
              <w:contextualSpacing/>
              <w:rPr>
                <w:rFonts w:ascii="Times New Roman" w:hAnsi="Times New Roman" w:cs="Times New Roman"/>
                <w:color w:val="000000"/>
              </w:rPr>
            </w:pPr>
          </w:p>
        </w:tc>
        <w:tc>
          <w:tcPr>
            <w:tcW w:w="2977" w:type="dxa"/>
            <w:vMerge/>
            <w:shd w:val="clear" w:color="auto" w:fill="auto"/>
            <w:vAlign w:val="center"/>
          </w:tcPr>
          <w:p w:rsidR="00F43C0A" w:rsidRPr="00223436" w:rsidRDefault="00F43C0A" w:rsidP="00F43C0A">
            <w:pPr>
              <w:spacing w:after="140" w:line="240" w:lineRule="auto"/>
              <w:ind w:firstLine="709"/>
              <w:contextualSpacing/>
              <w:rPr>
                <w:rFonts w:ascii="Times New Roman" w:hAnsi="Times New Roman" w:cs="Times New Roman"/>
                <w:color w:val="000000"/>
              </w:rPr>
            </w:pPr>
          </w:p>
        </w:tc>
        <w:tc>
          <w:tcPr>
            <w:tcW w:w="1984" w:type="dxa"/>
            <w:shd w:val="clear" w:color="auto" w:fill="auto"/>
            <w:vAlign w:val="center"/>
          </w:tcPr>
          <w:p w:rsidR="00F43C0A" w:rsidRPr="00223436" w:rsidRDefault="00F43C0A" w:rsidP="00F43C0A">
            <w:pPr>
              <w:spacing w:after="140" w:line="240" w:lineRule="auto"/>
              <w:ind w:firstLine="33"/>
              <w:contextualSpacing/>
              <w:rPr>
                <w:rFonts w:ascii="Times New Roman" w:hAnsi="Times New Roman" w:cs="Times New Roman"/>
                <w:color w:val="000000"/>
              </w:rPr>
            </w:pPr>
            <w:r w:rsidRPr="00223436">
              <w:rPr>
                <w:rFonts w:ascii="Times New Roman" w:hAnsi="Times New Roman" w:cs="Times New Roman"/>
                <w:color w:val="000000"/>
              </w:rPr>
              <w:t>Муниципальная инновационная</w:t>
            </w:r>
          </w:p>
          <w:p w:rsidR="00F43C0A" w:rsidRPr="00223436" w:rsidRDefault="00F43C0A" w:rsidP="00F43C0A">
            <w:pPr>
              <w:spacing w:after="140" w:line="240" w:lineRule="auto"/>
              <w:ind w:firstLine="33"/>
              <w:contextualSpacing/>
              <w:rPr>
                <w:rFonts w:ascii="Times New Roman" w:hAnsi="Times New Roman" w:cs="Times New Roman"/>
                <w:color w:val="000000"/>
              </w:rPr>
            </w:pPr>
            <w:r w:rsidRPr="00223436">
              <w:rPr>
                <w:rFonts w:ascii="Times New Roman" w:hAnsi="Times New Roman" w:cs="Times New Roman"/>
                <w:color w:val="000000"/>
              </w:rPr>
              <w:t>площадка</w:t>
            </w:r>
          </w:p>
        </w:tc>
        <w:tc>
          <w:tcPr>
            <w:tcW w:w="3856" w:type="dxa"/>
            <w:shd w:val="clear" w:color="auto" w:fill="auto"/>
            <w:vAlign w:val="center"/>
          </w:tcPr>
          <w:p w:rsidR="00F43C0A" w:rsidRPr="00223436" w:rsidRDefault="00F43C0A" w:rsidP="00F43C0A">
            <w:pPr>
              <w:spacing w:after="140" w:line="240" w:lineRule="auto"/>
              <w:ind w:firstLine="33"/>
              <w:contextualSpacing/>
              <w:rPr>
                <w:rFonts w:ascii="Times New Roman" w:hAnsi="Times New Roman" w:cs="Times New Roman"/>
                <w:color w:val="000000"/>
              </w:rPr>
            </w:pPr>
            <w:r w:rsidRPr="00223436">
              <w:rPr>
                <w:rFonts w:ascii="Times New Roman" w:hAnsi="Times New Roman" w:cs="Times New Roman"/>
                <w:color w:val="000000"/>
              </w:rPr>
              <w:t>Инновационный проект «Современные модели организации дошкольного образования с учетом образовательных потребностей и способностей детей, в том числе и детей с ОВЗ в соответствии с ФАОП.</w:t>
            </w:r>
          </w:p>
        </w:tc>
      </w:tr>
      <w:tr w:rsidR="00F43C0A" w:rsidRPr="00223436" w:rsidTr="00223436">
        <w:trPr>
          <w:trHeight w:val="539"/>
        </w:trPr>
        <w:tc>
          <w:tcPr>
            <w:tcW w:w="709" w:type="dxa"/>
            <w:vMerge w:val="restart"/>
            <w:shd w:val="clear" w:color="auto" w:fill="auto"/>
            <w:vAlign w:val="center"/>
          </w:tcPr>
          <w:p w:rsidR="00F43C0A" w:rsidRPr="00223436" w:rsidRDefault="00F43C0A" w:rsidP="00F43C0A">
            <w:pPr>
              <w:spacing w:after="140" w:line="240" w:lineRule="auto"/>
              <w:ind w:firstLine="709"/>
              <w:contextualSpacing/>
              <w:rPr>
                <w:rFonts w:ascii="Times New Roman" w:hAnsi="Times New Roman" w:cs="Times New Roman"/>
                <w:color w:val="000000"/>
              </w:rPr>
            </w:pPr>
            <w:r w:rsidRPr="00223436">
              <w:rPr>
                <w:rFonts w:ascii="Times New Roman" w:hAnsi="Times New Roman" w:cs="Times New Roman"/>
                <w:color w:val="000000"/>
              </w:rPr>
              <w:t>4.</w:t>
            </w:r>
          </w:p>
        </w:tc>
        <w:tc>
          <w:tcPr>
            <w:tcW w:w="2977" w:type="dxa"/>
            <w:vMerge w:val="restart"/>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 xml:space="preserve">Структурное подразделение, дошкольные группы «Теремок» </w:t>
            </w:r>
          </w:p>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МОУ «Гимназия № 1»</w:t>
            </w:r>
          </w:p>
        </w:tc>
        <w:tc>
          <w:tcPr>
            <w:tcW w:w="1984"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Региональная инновационная площадка</w:t>
            </w:r>
          </w:p>
        </w:tc>
        <w:tc>
          <w:tcPr>
            <w:tcW w:w="3856"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Региональный проект «Предшкола: стандарт детского сада»</w:t>
            </w:r>
          </w:p>
        </w:tc>
      </w:tr>
      <w:tr w:rsidR="00F43C0A" w:rsidRPr="00223436" w:rsidTr="00223436">
        <w:trPr>
          <w:trHeight w:val="539"/>
        </w:trPr>
        <w:tc>
          <w:tcPr>
            <w:tcW w:w="709" w:type="dxa"/>
            <w:vMerge/>
            <w:shd w:val="clear" w:color="auto" w:fill="auto"/>
            <w:vAlign w:val="center"/>
          </w:tcPr>
          <w:p w:rsidR="00F43C0A" w:rsidRPr="00223436" w:rsidRDefault="00F43C0A" w:rsidP="00F43C0A">
            <w:pPr>
              <w:spacing w:after="140" w:line="240" w:lineRule="auto"/>
              <w:ind w:firstLine="709"/>
              <w:contextualSpacing/>
              <w:rPr>
                <w:rFonts w:ascii="Times New Roman" w:hAnsi="Times New Roman" w:cs="Times New Roman"/>
                <w:color w:val="000000"/>
              </w:rPr>
            </w:pPr>
          </w:p>
        </w:tc>
        <w:tc>
          <w:tcPr>
            <w:tcW w:w="2977" w:type="dxa"/>
            <w:vMerge/>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p>
        </w:tc>
        <w:tc>
          <w:tcPr>
            <w:tcW w:w="1984"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Муниципальная инновационная</w:t>
            </w:r>
          </w:p>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площадка</w:t>
            </w:r>
          </w:p>
        </w:tc>
        <w:tc>
          <w:tcPr>
            <w:tcW w:w="3856"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Инновационный проект «Новые подходы к формированию предметно-пространственной среды в ДОО и образовательных комплексах «Детский сад – школа»».</w:t>
            </w:r>
          </w:p>
        </w:tc>
      </w:tr>
      <w:tr w:rsidR="00F43C0A" w:rsidRPr="00223436" w:rsidTr="00223436">
        <w:trPr>
          <w:trHeight w:val="539"/>
        </w:trPr>
        <w:tc>
          <w:tcPr>
            <w:tcW w:w="709" w:type="dxa"/>
            <w:vMerge w:val="restart"/>
            <w:shd w:val="clear" w:color="auto" w:fill="auto"/>
            <w:vAlign w:val="center"/>
          </w:tcPr>
          <w:p w:rsidR="00F43C0A" w:rsidRPr="00223436" w:rsidRDefault="00F43C0A" w:rsidP="00F43C0A">
            <w:pPr>
              <w:spacing w:after="140" w:line="240" w:lineRule="auto"/>
              <w:ind w:firstLine="709"/>
              <w:contextualSpacing/>
              <w:rPr>
                <w:rFonts w:ascii="Times New Roman" w:hAnsi="Times New Roman" w:cs="Times New Roman"/>
                <w:color w:val="000000"/>
              </w:rPr>
            </w:pPr>
            <w:r w:rsidRPr="00223436">
              <w:rPr>
                <w:rFonts w:ascii="Times New Roman" w:hAnsi="Times New Roman" w:cs="Times New Roman"/>
                <w:color w:val="000000"/>
              </w:rPr>
              <w:t>5.</w:t>
            </w:r>
          </w:p>
        </w:tc>
        <w:tc>
          <w:tcPr>
            <w:tcW w:w="2977" w:type="dxa"/>
            <w:vMerge w:val="restart"/>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 xml:space="preserve">Структурное подразделение, дошкольные группы «Василек» </w:t>
            </w:r>
          </w:p>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МОУ «Лицей № 23»</w:t>
            </w:r>
          </w:p>
        </w:tc>
        <w:tc>
          <w:tcPr>
            <w:tcW w:w="1984"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Региональная инновационная площадка</w:t>
            </w:r>
          </w:p>
        </w:tc>
        <w:tc>
          <w:tcPr>
            <w:tcW w:w="3856"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Региональный проект «Предшкола: стандарт детского сада»</w:t>
            </w:r>
          </w:p>
        </w:tc>
      </w:tr>
      <w:tr w:rsidR="00F43C0A" w:rsidRPr="00223436" w:rsidTr="00223436">
        <w:trPr>
          <w:trHeight w:val="539"/>
        </w:trPr>
        <w:tc>
          <w:tcPr>
            <w:tcW w:w="709" w:type="dxa"/>
            <w:vMerge/>
            <w:shd w:val="clear" w:color="auto" w:fill="auto"/>
            <w:vAlign w:val="center"/>
          </w:tcPr>
          <w:p w:rsidR="00F43C0A" w:rsidRPr="00223436" w:rsidRDefault="00F43C0A" w:rsidP="00F43C0A">
            <w:pPr>
              <w:spacing w:after="140" w:line="240" w:lineRule="auto"/>
              <w:ind w:firstLine="709"/>
              <w:contextualSpacing/>
              <w:rPr>
                <w:rFonts w:ascii="Times New Roman" w:hAnsi="Times New Roman" w:cs="Times New Roman"/>
                <w:color w:val="000000"/>
              </w:rPr>
            </w:pPr>
          </w:p>
        </w:tc>
        <w:tc>
          <w:tcPr>
            <w:tcW w:w="2977" w:type="dxa"/>
            <w:vMerge/>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p>
        </w:tc>
        <w:tc>
          <w:tcPr>
            <w:tcW w:w="1984"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Муниципальная инновационная</w:t>
            </w:r>
          </w:p>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площадка</w:t>
            </w:r>
          </w:p>
        </w:tc>
        <w:tc>
          <w:tcPr>
            <w:tcW w:w="3856"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Инновационный проект «Современные модели организации дошкольного образования с учётом образовательных потребностей и способностей детей, в том числе и детей с ОВЗ в соответствии с ФАОП».</w:t>
            </w:r>
          </w:p>
        </w:tc>
      </w:tr>
      <w:tr w:rsidR="00F43C0A" w:rsidRPr="00223436" w:rsidTr="00223436">
        <w:trPr>
          <w:trHeight w:val="539"/>
        </w:trPr>
        <w:tc>
          <w:tcPr>
            <w:tcW w:w="709" w:type="dxa"/>
            <w:shd w:val="clear" w:color="auto" w:fill="auto"/>
            <w:vAlign w:val="center"/>
          </w:tcPr>
          <w:p w:rsidR="00F43C0A" w:rsidRPr="00223436" w:rsidRDefault="00F43C0A" w:rsidP="00F43C0A">
            <w:pPr>
              <w:spacing w:after="140" w:line="240" w:lineRule="auto"/>
              <w:ind w:firstLine="709"/>
              <w:contextualSpacing/>
              <w:rPr>
                <w:rFonts w:ascii="Times New Roman" w:hAnsi="Times New Roman" w:cs="Times New Roman"/>
                <w:color w:val="000000"/>
              </w:rPr>
            </w:pPr>
            <w:r w:rsidRPr="00223436">
              <w:rPr>
                <w:rFonts w:ascii="Times New Roman" w:hAnsi="Times New Roman" w:cs="Times New Roman"/>
                <w:color w:val="000000"/>
              </w:rPr>
              <w:t>6.</w:t>
            </w:r>
          </w:p>
        </w:tc>
        <w:tc>
          <w:tcPr>
            <w:tcW w:w="2977"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Структурное подразделение, дошкольные группы «Ягодка» МОУ «Лицей № 23»</w:t>
            </w:r>
          </w:p>
        </w:tc>
        <w:tc>
          <w:tcPr>
            <w:tcW w:w="1984"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Муниципальная инновационная</w:t>
            </w:r>
          </w:p>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площадка</w:t>
            </w:r>
          </w:p>
        </w:tc>
        <w:tc>
          <w:tcPr>
            <w:tcW w:w="3856"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Инновационный проект «Оказание психолого-педагогической поддержки и консультационной помощи родителям (законным представителям) в вопросах развития образования, охраны жизни и укрепления здоровья детей, в том числе с использованием электронных средств в ДОО и образовательных комплексах «Детский сад – школа»».</w:t>
            </w:r>
          </w:p>
        </w:tc>
      </w:tr>
      <w:tr w:rsidR="00F43C0A" w:rsidRPr="00223436" w:rsidTr="00223436">
        <w:trPr>
          <w:trHeight w:val="539"/>
        </w:trPr>
        <w:tc>
          <w:tcPr>
            <w:tcW w:w="709" w:type="dxa"/>
            <w:shd w:val="clear" w:color="auto" w:fill="auto"/>
            <w:vAlign w:val="center"/>
          </w:tcPr>
          <w:p w:rsidR="00F43C0A" w:rsidRPr="00223436" w:rsidRDefault="00F43C0A" w:rsidP="00F43C0A">
            <w:pPr>
              <w:spacing w:after="140" w:line="240" w:lineRule="auto"/>
              <w:ind w:firstLine="709"/>
              <w:contextualSpacing/>
              <w:rPr>
                <w:rFonts w:ascii="Times New Roman" w:hAnsi="Times New Roman" w:cs="Times New Roman"/>
                <w:color w:val="000000"/>
              </w:rPr>
            </w:pPr>
            <w:r w:rsidRPr="00223436">
              <w:rPr>
                <w:rFonts w:ascii="Times New Roman" w:hAnsi="Times New Roman" w:cs="Times New Roman"/>
                <w:color w:val="000000"/>
              </w:rPr>
              <w:t>7.</w:t>
            </w:r>
          </w:p>
        </w:tc>
        <w:tc>
          <w:tcPr>
            <w:tcW w:w="2977"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Структурное подразделение «Веснушка» МОУ «СОШ «Сфера»</w:t>
            </w:r>
          </w:p>
        </w:tc>
        <w:tc>
          <w:tcPr>
            <w:tcW w:w="1984"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Муниципальная инновационная</w:t>
            </w:r>
          </w:p>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площадка</w:t>
            </w:r>
          </w:p>
        </w:tc>
        <w:tc>
          <w:tcPr>
            <w:tcW w:w="3856"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Инновационный проект «Современные модели преемственности дошкольного и школьного образования в соответствии с ФГОС ДО и ФГОС НОО».</w:t>
            </w:r>
          </w:p>
        </w:tc>
      </w:tr>
      <w:tr w:rsidR="00F43C0A" w:rsidRPr="00223436" w:rsidTr="00223436">
        <w:trPr>
          <w:trHeight w:val="539"/>
        </w:trPr>
        <w:tc>
          <w:tcPr>
            <w:tcW w:w="709" w:type="dxa"/>
            <w:shd w:val="clear" w:color="auto" w:fill="auto"/>
            <w:vAlign w:val="center"/>
          </w:tcPr>
          <w:p w:rsidR="00F43C0A" w:rsidRPr="00223436" w:rsidRDefault="00F43C0A" w:rsidP="00F43C0A">
            <w:pPr>
              <w:spacing w:after="140" w:line="240" w:lineRule="auto"/>
              <w:ind w:firstLine="709"/>
              <w:contextualSpacing/>
              <w:rPr>
                <w:rFonts w:ascii="Times New Roman" w:hAnsi="Times New Roman" w:cs="Times New Roman"/>
                <w:color w:val="000000"/>
              </w:rPr>
            </w:pPr>
            <w:r w:rsidRPr="00223436">
              <w:rPr>
                <w:rFonts w:ascii="Times New Roman" w:hAnsi="Times New Roman" w:cs="Times New Roman"/>
                <w:color w:val="000000"/>
              </w:rPr>
              <w:t>8.</w:t>
            </w:r>
          </w:p>
        </w:tc>
        <w:tc>
          <w:tcPr>
            <w:tcW w:w="2977"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Дошкольные группы «Улыбка»</w:t>
            </w:r>
          </w:p>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МОУ «СОШ им. С. Рыбникова»</w:t>
            </w:r>
          </w:p>
        </w:tc>
        <w:tc>
          <w:tcPr>
            <w:tcW w:w="1984"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Муниципальная инновационная</w:t>
            </w:r>
          </w:p>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площадка</w:t>
            </w:r>
          </w:p>
        </w:tc>
        <w:tc>
          <w:tcPr>
            <w:tcW w:w="3856"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Инновационный проект «Современные модели организации дошкольного образования с учётом образовательных потребностей и способностей детей, в том числе и детей с ОВЗ в соответствии с ФАОП.</w:t>
            </w:r>
          </w:p>
        </w:tc>
      </w:tr>
      <w:tr w:rsidR="00F43C0A" w:rsidRPr="00223436" w:rsidTr="00223436">
        <w:trPr>
          <w:trHeight w:val="539"/>
        </w:trPr>
        <w:tc>
          <w:tcPr>
            <w:tcW w:w="709" w:type="dxa"/>
            <w:shd w:val="clear" w:color="auto" w:fill="auto"/>
            <w:vAlign w:val="center"/>
          </w:tcPr>
          <w:p w:rsidR="00F43C0A" w:rsidRPr="00223436" w:rsidRDefault="00F43C0A" w:rsidP="00F43C0A">
            <w:pPr>
              <w:spacing w:after="140" w:line="240" w:lineRule="auto"/>
              <w:ind w:firstLine="709"/>
              <w:contextualSpacing/>
              <w:rPr>
                <w:rFonts w:ascii="Times New Roman" w:hAnsi="Times New Roman" w:cs="Times New Roman"/>
                <w:color w:val="000000"/>
              </w:rPr>
            </w:pPr>
            <w:r w:rsidRPr="00223436">
              <w:rPr>
                <w:rFonts w:ascii="Times New Roman" w:hAnsi="Times New Roman" w:cs="Times New Roman"/>
                <w:color w:val="000000"/>
              </w:rPr>
              <w:t>9.</w:t>
            </w:r>
          </w:p>
        </w:tc>
        <w:tc>
          <w:tcPr>
            <w:tcW w:w="2977"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 xml:space="preserve">Структурное подразделение, дошкольные группы «Белочка» </w:t>
            </w:r>
          </w:p>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 xml:space="preserve">МОУ «Лицей им. </w:t>
            </w:r>
          </w:p>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Стрельцова П.В.»</w:t>
            </w:r>
          </w:p>
        </w:tc>
        <w:tc>
          <w:tcPr>
            <w:tcW w:w="1984"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Муниципальная инновационная</w:t>
            </w:r>
          </w:p>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площадка</w:t>
            </w:r>
          </w:p>
        </w:tc>
        <w:tc>
          <w:tcPr>
            <w:tcW w:w="3856" w:type="dxa"/>
            <w:shd w:val="clear" w:color="auto" w:fill="auto"/>
            <w:vAlign w:val="center"/>
          </w:tcPr>
          <w:p w:rsidR="00F43C0A" w:rsidRPr="00223436" w:rsidRDefault="00F43C0A" w:rsidP="00F43C0A">
            <w:pPr>
              <w:spacing w:after="140" w:line="240" w:lineRule="auto"/>
              <w:ind w:firstLine="34"/>
              <w:contextualSpacing/>
              <w:rPr>
                <w:rFonts w:ascii="Times New Roman" w:hAnsi="Times New Roman" w:cs="Times New Roman"/>
                <w:color w:val="000000"/>
              </w:rPr>
            </w:pPr>
            <w:r w:rsidRPr="00223436">
              <w:rPr>
                <w:rFonts w:ascii="Times New Roman" w:hAnsi="Times New Roman" w:cs="Times New Roman"/>
                <w:color w:val="000000"/>
              </w:rPr>
              <w:t>Инновационный проект «Оказание психолого-педагогической поддержки и консультационной помощи родителям (законным представителям) в вопросах развития образования, охраны жизни и укрепления здоровья детей, в том числе с использованием электронных средств в ДОО и образовательных комплексах «Детский сад – школа»».</w:t>
            </w:r>
          </w:p>
        </w:tc>
      </w:tr>
    </w:tbl>
    <w:p w:rsidR="00F43C0A" w:rsidRPr="00F43C0A" w:rsidRDefault="00F43C0A" w:rsidP="00E648FE">
      <w:pPr>
        <w:suppressAutoHyphens/>
        <w:spacing w:after="0" w:line="240" w:lineRule="auto"/>
        <w:ind w:firstLine="284"/>
        <w:jc w:val="both"/>
        <w:rPr>
          <w:rFonts w:ascii="Times New Roman" w:eastAsia="Times New Roman" w:hAnsi="Times New Roman" w:cs="Times New Roman"/>
          <w:color w:val="000000"/>
          <w:sz w:val="24"/>
          <w:szCs w:val="24"/>
          <w:lang w:eastAsia="ar-SA"/>
        </w:rPr>
      </w:pPr>
      <w:r w:rsidRPr="00F43C0A">
        <w:rPr>
          <w:rFonts w:ascii="Times New Roman" w:eastAsia="Times New Roman" w:hAnsi="Times New Roman" w:cs="Times New Roman"/>
          <w:color w:val="000000"/>
          <w:sz w:val="24"/>
          <w:szCs w:val="24"/>
          <w:lang w:eastAsia="ar-SA"/>
        </w:rPr>
        <w:t xml:space="preserve">Инновационная деятельность в работе стажировочных и инновационных площадок включала в себя деятельность педагогических коллективов по разработке, апробировании, внедрению и реализации нового содержания образования и технологий обучения, воспитания, новых механизмов управления и контроля качества образования. </w:t>
      </w:r>
    </w:p>
    <w:p w:rsidR="00F43C0A" w:rsidRPr="00F43C0A" w:rsidRDefault="00F43C0A" w:rsidP="00E648FE">
      <w:pPr>
        <w:suppressAutoHyphens/>
        <w:spacing w:after="0" w:line="240" w:lineRule="auto"/>
        <w:ind w:firstLine="284"/>
        <w:jc w:val="both"/>
        <w:rPr>
          <w:rFonts w:ascii="Times New Roman" w:eastAsia="Times New Roman" w:hAnsi="Times New Roman" w:cs="Times New Roman"/>
          <w:color w:val="000000"/>
          <w:sz w:val="24"/>
          <w:szCs w:val="24"/>
          <w:lang w:eastAsia="ar-SA"/>
        </w:rPr>
      </w:pPr>
      <w:r w:rsidRPr="00F43C0A">
        <w:rPr>
          <w:rFonts w:ascii="Times New Roman" w:eastAsia="Times New Roman" w:hAnsi="Times New Roman" w:cs="Times New Roman"/>
          <w:color w:val="000000"/>
          <w:sz w:val="24"/>
          <w:szCs w:val="24"/>
          <w:lang w:eastAsia="ar-SA"/>
        </w:rPr>
        <w:t>В работе инновационных площадок общеобразовательных организаций имеются положительные результаты, подтверждается практическая значимость проводимых исследований и апробаций, определяется возможность передачи и использования инновационного опыта и практики для других общеобразовательных организаций.</w:t>
      </w:r>
    </w:p>
    <w:p w:rsidR="00F43C0A" w:rsidRPr="00F43C0A" w:rsidRDefault="00F43C0A" w:rsidP="00E648FE">
      <w:pPr>
        <w:widowControl w:val="0"/>
        <w:tabs>
          <w:tab w:val="left" w:pos="0"/>
          <w:tab w:val="left" w:pos="142"/>
        </w:tabs>
        <w:autoSpaceDN w:val="0"/>
        <w:spacing w:after="0" w:line="240" w:lineRule="auto"/>
        <w:ind w:firstLine="284"/>
        <w:jc w:val="both"/>
        <w:textAlignment w:val="baseline"/>
        <w:rPr>
          <w:rFonts w:ascii="Times New Roman" w:eastAsia="Times New Roman" w:hAnsi="Times New Roman" w:cs="Times New Roman"/>
          <w:color w:val="000000"/>
          <w:sz w:val="24"/>
          <w:szCs w:val="24"/>
          <w:lang w:eastAsia="ar-SA"/>
        </w:rPr>
      </w:pPr>
      <w:r w:rsidRPr="00F43C0A">
        <w:rPr>
          <w:rFonts w:ascii="Times New Roman" w:eastAsia="Times New Roman" w:hAnsi="Times New Roman" w:cs="Times New Roman"/>
          <w:color w:val="000000"/>
          <w:sz w:val="24"/>
          <w:szCs w:val="24"/>
          <w:lang w:eastAsia="ar-SA"/>
        </w:rPr>
        <w:t>При проведении открытых уроков муниципального уровня организовывалась видеосъемка данных уроков для их анализа рабочей группой методического объединения предметного направления. Далее вырабатывалось решение по дальнейшему методическому использованию материала рассматриваемого открытого урока.</w:t>
      </w:r>
    </w:p>
    <w:p w:rsidR="00E648FE" w:rsidRDefault="00E648FE" w:rsidP="00E648FE">
      <w:pPr>
        <w:widowControl w:val="0"/>
        <w:suppressAutoHyphens/>
        <w:spacing w:after="0" w:line="360" w:lineRule="auto"/>
        <w:ind w:firstLine="284"/>
        <w:jc w:val="both"/>
        <w:rPr>
          <w:rFonts w:ascii="Times New Roman" w:eastAsia="Times New Roman" w:hAnsi="Times New Roman" w:cs="Times New Roman"/>
          <w:b/>
          <w:color w:val="000000"/>
          <w:kern w:val="1"/>
          <w:sz w:val="10"/>
          <w:szCs w:val="10"/>
          <w:lang w:eastAsia="zh-CN" w:bidi="hi-IN"/>
        </w:rPr>
      </w:pPr>
    </w:p>
    <w:p w:rsidR="00F43C0A" w:rsidRPr="00F43C0A" w:rsidRDefault="00F43C0A" w:rsidP="00E648FE">
      <w:pPr>
        <w:widowControl w:val="0"/>
        <w:suppressAutoHyphens/>
        <w:spacing w:after="0" w:line="360" w:lineRule="auto"/>
        <w:ind w:firstLine="284"/>
        <w:jc w:val="both"/>
        <w:rPr>
          <w:rFonts w:ascii="Times New Roman" w:eastAsia="Times New Roman" w:hAnsi="Times New Roman" w:cs="Times New Roman"/>
          <w:b/>
          <w:color w:val="000000"/>
          <w:kern w:val="1"/>
          <w:sz w:val="24"/>
          <w:szCs w:val="24"/>
          <w:lang w:eastAsia="zh-CN" w:bidi="hi-IN"/>
        </w:rPr>
      </w:pPr>
      <w:r w:rsidRPr="00F43C0A">
        <w:rPr>
          <w:rFonts w:ascii="Times New Roman" w:eastAsia="Times New Roman" w:hAnsi="Times New Roman" w:cs="Times New Roman"/>
          <w:b/>
          <w:color w:val="000000"/>
          <w:kern w:val="1"/>
          <w:sz w:val="24"/>
          <w:szCs w:val="24"/>
          <w:lang w:eastAsia="zh-CN" w:bidi="hi-IN"/>
        </w:rPr>
        <w:t>Дошкольное образование</w:t>
      </w:r>
    </w:p>
    <w:p w:rsidR="00F43C0A" w:rsidRPr="00F43C0A" w:rsidRDefault="00F43C0A" w:rsidP="00E648FE">
      <w:pPr>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 xml:space="preserve">Развитие системы дошкольного образования в городском округе Воскресенск направлено на реализацию мер, способствующих повышению его качества и доступности. </w:t>
      </w:r>
    </w:p>
    <w:p w:rsidR="00F43C0A" w:rsidRPr="00F43C0A" w:rsidRDefault="00F43C0A" w:rsidP="00E648FE">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Данное право реализуется через созданную сеть образовательных учреждений, в структуре которых находятся дошкольные отделения. Система дошкольного образования в городском округе Воскресенск в период с 2021 по 20</w:t>
      </w:r>
      <w:r w:rsidR="00223436">
        <w:rPr>
          <w:rFonts w:ascii="Times New Roman" w:eastAsia="Times New Roman" w:hAnsi="Times New Roman" w:cs="Times New Roman"/>
          <w:sz w:val="24"/>
          <w:szCs w:val="24"/>
        </w:rPr>
        <w:t>25 год п</w:t>
      </w:r>
      <w:r w:rsidR="00E648FE">
        <w:rPr>
          <w:rFonts w:ascii="Times New Roman" w:eastAsia="Times New Roman" w:hAnsi="Times New Roman" w:cs="Times New Roman"/>
          <w:sz w:val="24"/>
          <w:szCs w:val="24"/>
        </w:rPr>
        <w:t xml:space="preserve">редставлена в таблице: </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1"/>
      </w:tblGrid>
      <w:tr w:rsidR="00F43C0A" w:rsidRPr="00223436" w:rsidTr="00F43C0A">
        <w:trPr>
          <w:jc w:val="center"/>
        </w:trPr>
        <w:tc>
          <w:tcPr>
            <w:tcW w:w="9351" w:type="dxa"/>
            <w:shd w:val="clear" w:color="auto" w:fill="auto"/>
          </w:tcPr>
          <w:p w:rsidR="00F43C0A" w:rsidRPr="00223436" w:rsidRDefault="00F43C0A" w:rsidP="00F43C0A">
            <w:pPr>
              <w:spacing w:after="0" w:line="276" w:lineRule="auto"/>
              <w:jc w:val="center"/>
              <w:rPr>
                <w:rFonts w:ascii="Times New Roman" w:eastAsia="Times New Roman" w:hAnsi="Times New Roman" w:cs="Times New Roman"/>
                <w:b/>
              </w:rPr>
            </w:pPr>
            <w:r w:rsidRPr="00223436">
              <w:rPr>
                <w:rFonts w:ascii="Times New Roman" w:eastAsia="Times New Roman" w:hAnsi="Times New Roman" w:cs="Times New Roman"/>
                <w:b/>
              </w:rPr>
              <w:t>2021 год</w:t>
            </w:r>
          </w:p>
        </w:tc>
      </w:tr>
      <w:tr w:rsidR="00F43C0A" w:rsidRPr="00223436" w:rsidTr="00F43C0A">
        <w:trPr>
          <w:jc w:val="center"/>
        </w:trPr>
        <w:tc>
          <w:tcPr>
            <w:tcW w:w="9351" w:type="dxa"/>
            <w:shd w:val="clear" w:color="auto" w:fill="auto"/>
          </w:tcPr>
          <w:p w:rsidR="00F43C0A" w:rsidRPr="00223436" w:rsidRDefault="00F43C0A" w:rsidP="00F43C0A">
            <w:pPr>
              <w:spacing w:after="0" w:line="276" w:lineRule="auto"/>
              <w:ind w:firstLine="709"/>
              <w:jc w:val="both"/>
              <w:rPr>
                <w:rFonts w:ascii="Times New Roman" w:eastAsia="Times New Roman" w:hAnsi="Times New Roman" w:cs="Times New Roman"/>
              </w:rPr>
            </w:pPr>
            <w:r w:rsidRPr="00223436">
              <w:rPr>
                <w:rFonts w:ascii="Times New Roman" w:eastAsia="Times New Roman" w:hAnsi="Times New Roman" w:cs="Times New Roman"/>
              </w:rPr>
              <w:t>11 муниципальных дошкольных образовательных организаций,</w:t>
            </w:r>
          </w:p>
          <w:p w:rsidR="00F43C0A" w:rsidRPr="00223436" w:rsidRDefault="00F43C0A" w:rsidP="00F43C0A">
            <w:pPr>
              <w:spacing w:after="0" w:line="276" w:lineRule="auto"/>
              <w:ind w:firstLine="709"/>
              <w:jc w:val="both"/>
              <w:rPr>
                <w:rFonts w:ascii="Times New Roman" w:eastAsia="Times New Roman" w:hAnsi="Times New Roman" w:cs="Times New Roman"/>
              </w:rPr>
            </w:pPr>
            <w:r w:rsidRPr="00223436">
              <w:rPr>
                <w:rFonts w:ascii="Times New Roman" w:eastAsia="Times New Roman" w:hAnsi="Times New Roman" w:cs="Times New Roman"/>
              </w:rPr>
              <w:t xml:space="preserve"> 28 дошкольных отделений общеобразовательных организаций.</w:t>
            </w:r>
          </w:p>
        </w:tc>
      </w:tr>
      <w:tr w:rsidR="00F43C0A" w:rsidRPr="00223436" w:rsidTr="00F43C0A">
        <w:trPr>
          <w:jc w:val="center"/>
        </w:trPr>
        <w:tc>
          <w:tcPr>
            <w:tcW w:w="9351" w:type="dxa"/>
            <w:shd w:val="clear" w:color="auto" w:fill="auto"/>
          </w:tcPr>
          <w:p w:rsidR="00F43C0A" w:rsidRPr="00223436" w:rsidRDefault="00F43C0A" w:rsidP="00F43C0A">
            <w:pPr>
              <w:spacing w:after="0" w:line="276" w:lineRule="auto"/>
              <w:jc w:val="center"/>
              <w:rPr>
                <w:rFonts w:ascii="Times New Roman" w:eastAsia="Times New Roman" w:hAnsi="Times New Roman" w:cs="Times New Roman"/>
                <w:b/>
              </w:rPr>
            </w:pPr>
            <w:r w:rsidRPr="00223436">
              <w:rPr>
                <w:rFonts w:ascii="Times New Roman" w:eastAsia="Times New Roman" w:hAnsi="Times New Roman" w:cs="Times New Roman"/>
                <w:b/>
              </w:rPr>
              <w:t>2022 год</w:t>
            </w:r>
          </w:p>
        </w:tc>
      </w:tr>
      <w:tr w:rsidR="00F43C0A" w:rsidRPr="00223436" w:rsidTr="00F43C0A">
        <w:trPr>
          <w:jc w:val="center"/>
        </w:trPr>
        <w:tc>
          <w:tcPr>
            <w:tcW w:w="9351" w:type="dxa"/>
            <w:shd w:val="clear" w:color="auto" w:fill="auto"/>
          </w:tcPr>
          <w:p w:rsidR="00F43C0A" w:rsidRPr="00223436" w:rsidRDefault="00F43C0A" w:rsidP="00F43C0A">
            <w:pPr>
              <w:spacing w:after="0" w:line="276" w:lineRule="auto"/>
              <w:ind w:firstLine="709"/>
              <w:jc w:val="both"/>
              <w:rPr>
                <w:rFonts w:ascii="Times New Roman" w:eastAsia="Times New Roman" w:hAnsi="Times New Roman" w:cs="Times New Roman"/>
              </w:rPr>
            </w:pPr>
            <w:bookmarkStart w:id="8" w:name="_Hlk219975461"/>
            <w:r w:rsidRPr="00223436">
              <w:rPr>
                <w:rFonts w:ascii="Times New Roman" w:eastAsia="Times New Roman" w:hAnsi="Times New Roman" w:cs="Times New Roman"/>
              </w:rPr>
              <w:t xml:space="preserve">8 муниципальных дошкольных образовательных организаций, </w:t>
            </w:r>
          </w:p>
          <w:p w:rsidR="00F43C0A" w:rsidRPr="00223436" w:rsidRDefault="00F43C0A" w:rsidP="00F43C0A">
            <w:pPr>
              <w:spacing w:after="0" w:line="276" w:lineRule="auto"/>
              <w:ind w:firstLine="709"/>
              <w:jc w:val="both"/>
              <w:rPr>
                <w:rFonts w:ascii="Times New Roman" w:eastAsia="Times New Roman" w:hAnsi="Times New Roman" w:cs="Times New Roman"/>
              </w:rPr>
            </w:pPr>
            <w:r w:rsidRPr="00223436">
              <w:rPr>
                <w:rFonts w:ascii="Times New Roman" w:eastAsia="Times New Roman" w:hAnsi="Times New Roman" w:cs="Times New Roman"/>
              </w:rPr>
              <w:t>32 дошкольных отделения общеобразовательных организаций.</w:t>
            </w:r>
          </w:p>
        </w:tc>
      </w:tr>
      <w:tr w:rsidR="00F43C0A" w:rsidRPr="00223436" w:rsidTr="00F43C0A">
        <w:trPr>
          <w:jc w:val="center"/>
        </w:trPr>
        <w:tc>
          <w:tcPr>
            <w:tcW w:w="9351" w:type="dxa"/>
            <w:shd w:val="clear" w:color="auto" w:fill="auto"/>
          </w:tcPr>
          <w:p w:rsidR="00F43C0A" w:rsidRPr="00223436" w:rsidRDefault="00F43C0A" w:rsidP="00F43C0A">
            <w:pPr>
              <w:spacing w:after="0" w:line="276" w:lineRule="auto"/>
              <w:jc w:val="center"/>
              <w:rPr>
                <w:rFonts w:ascii="Times New Roman" w:eastAsia="Times New Roman" w:hAnsi="Times New Roman" w:cs="Times New Roman"/>
                <w:b/>
              </w:rPr>
            </w:pPr>
            <w:r w:rsidRPr="00223436">
              <w:rPr>
                <w:rFonts w:ascii="Times New Roman" w:eastAsia="Times New Roman" w:hAnsi="Times New Roman" w:cs="Times New Roman"/>
                <w:b/>
              </w:rPr>
              <w:t>2023 год</w:t>
            </w:r>
          </w:p>
        </w:tc>
      </w:tr>
      <w:tr w:rsidR="00F43C0A" w:rsidRPr="00223436" w:rsidTr="00F43C0A">
        <w:trPr>
          <w:jc w:val="center"/>
        </w:trPr>
        <w:tc>
          <w:tcPr>
            <w:tcW w:w="9351" w:type="dxa"/>
            <w:shd w:val="clear" w:color="auto" w:fill="auto"/>
          </w:tcPr>
          <w:p w:rsidR="00F43C0A" w:rsidRPr="00223436" w:rsidRDefault="00F43C0A" w:rsidP="00F43C0A">
            <w:pPr>
              <w:spacing w:after="0" w:line="276" w:lineRule="auto"/>
              <w:ind w:firstLine="709"/>
              <w:jc w:val="both"/>
              <w:rPr>
                <w:rFonts w:ascii="Times New Roman" w:eastAsia="Times New Roman" w:hAnsi="Times New Roman" w:cs="Times New Roman"/>
              </w:rPr>
            </w:pPr>
            <w:r w:rsidRPr="00223436">
              <w:rPr>
                <w:rFonts w:ascii="Times New Roman" w:eastAsia="Times New Roman" w:hAnsi="Times New Roman" w:cs="Times New Roman"/>
              </w:rPr>
              <w:t>40 дошкольных отделений общеобразовательных организаций.</w:t>
            </w:r>
          </w:p>
        </w:tc>
      </w:tr>
      <w:tr w:rsidR="00F43C0A" w:rsidRPr="00223436" w:rsidTr="00F43C0A">
        <w:trPr>
          <w:jc w:val="center"/>
        </w:trPr>
        <w:tc>
          <w:tcPr>
            <w:tcW w:w="9351" w:type="dxa"/>
            <w:shd w:val="clear" w:color="auto" w:fill="auto"/>
          </w:tcPr>
          <w:p w:rsidR="00F43C0A" w:rsidRPr="00223436" w:rsidRDefault="00F43C0A" w:rsidP="00F43C0A">
            <w:pPr>
              <w:spacing w:after="0" w:line="276" w:lineRule="auto"/>
              <w:jc w:val="center"/>
              <w:rPr>
                <w:rFonts w:ascii="Times New Roman" w:eastAsia="Times New Roman" w:hAnsi="Times New Roman" w:cs="Times New Roman"/>
                <w:b/>
              </w:rPr>
            </w:pPr>
            <w:r w:rsidRPr="00223436">
              <w:rPr>
                <w:rFonts w:ascii="Times New Roman" w:eastAsia="Times New Roman" w:hAnsi="Times New Roman" w:cs="Times New Roman"/>
                <w:b/>
              </w:rPr>
              <w:t>2024 год</w:t>
            </w:r>
          </w:p>
        </w:tc>
      </w:tr>
      <w:tr w:rsidR="00F43C0A" w:rsidRPr="00223436" w:rsidTr="00F43C0A">
        <w:trPr>
          <w:jc w:val="center"/>
        </w:trPr>
        <w:tc>
          <w:tcPr>
            <w:tcW w:w="9351" w:type="dxa"/>
            <w:shd w:val="clear" w:color="auto" w:fill="auto"/>
          </w:tcPr>
          <w:p w:rsidR="00F43C0A" w:rsidRPr="00223436" w:rsidRDefault="00F43C0A" w:rsidP="00F43C0A">
            <w:pPr>
              <w:spacing w:after="0" w:line="276" w:lineRule="auto"/>
              <w:ind w:firstLine="709"/>
              <w:jc w:val="both"/>
              <w:rPr>
                <w:rFonts w:ascii="Times New Roman" w:eastAsia="Times New Roman" w:hAnsi="Times New Roman" w:cs="Times New Roman"/>
              </w:rPr>
            </w:pPr>
            <w:r w:rsidRPr="00223436">
              <w:rPr>
                <w:rFonts w:ascii="Times New Roman" w:eastAsia="Times New Roman" w:hAnsi="Times New Roman" w:cs="Times New Roman"/>
              </w:rPr>
              <w:t>26 дошкольных отделений общеобразовательных организаций.</w:t>
            </w:r>
          </w:p>
        </w:tc>
      </w:tr>
      <w:tr w:rsidR="00F43C0A" w:rsidRPr="00223436" w:rsidTr="00F43C0A">
        <w:trPr>
          <w:jc w:val="center"/>
        </w:trPr>
        <w:tc>
          <w:tcPr>
            <w:tcW w:w="9351" w:type="dxa"/>
            <w:shd w:val="clear" w:color="auto" w:fill="auto"/>
          </w:tcPr>
          <w:p w:rsidR="00F43C0A" w:rsidRPr="00223436" w:rsidRDefault="00F43C0A" w:rsidP="00F43C0A">
            <w:pPr>
              <w:spacing w:after="0" w:line="276" w:lineRule="auto"/>
              <w:jc w:val="center"/>
              <w:rPr>
                <w:rFonts w:ascii="Times New Roman" w:eastAsia="Times New Roman" w:hAnsi="Times New Roman" w:cs="Times New Roman"/>
                <w:b/>
              </w:rPr>
            </w:pPr>
            <w:r w:rsidRPr="00223436">
              <w:rPr>
                <w:rFonts w:ascii="Times New Roman" w:eastAsia="Times New Roman" w:hAnsi="Times New Roman" w:cs="Times New Roman"/>
                <w:b/>
              </w:rPr>
              <w:t>2025 год</w:t>
            </w:r>
          </w:p>
        </w:tc>
      </w:tr>
      <w:tr w:rsidR="00F43C0A" w:rsidRPr="00223436" w:rsidTr="00F43C0A">
        <w:trPr>
          <w:jc w:val="center"/>
        </w:trPr>
        <w:tc>
          <w:tcPr>
            <w:tcW w:w="9351" w:type="dxa"/>
            <w:shd w:val="clear" w:color="auto" w:fill="auto"/>
          </w:tcPr>
          <w:p w:rsidR="00F43C0A" w:rsidRPr="00223436" w:rsidRDefault="00F43C0A" w:rsidP="00F43C0A">
            <w:pPr>
              <w:spacing w:after="0" w:line="276" w:lineRule="auto"/>
              <w:ind w:firstLine="709"/>
              <w:jc w:val="both"/>
              <w:rPr>
                <w:rFonts w:ascii="Times New Roman" w:eastAsia="Times New Roman" w:hAnsi="Times New Roman" w:cs="Times New Roman"/>
              </w:rPr>
            </w:pPr>
            <w:r w:rsidRPr="00223436">
              <w:rPr>
                <w:rFonts w:ascii="Times New Roman" w:eastAsia="Times New Roman" w:hAnsi="Times New Roman" w:cs="Times New Roman"/>
              </w:rPr>
              <w:t>26 дошкольных отделений общеобразовательных организаций.</w:t>
            </w:r>
          </w:p>
        </w:tc>
      </w:tr>
    </w:tbl>
    <w:bookmarkEnd w:id="8"/>
    <w:p w:rsidR="00223436" w:rsidRDefault="00F43C0A" w:rsidP="00E648FE">
      <w:pPr>
        <w:widowControl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Количественные изменения вызваны процессами оптимизации системы образования в городском округе Воскресенск в рамках регионального проекта «Школы – комплексы».</w:t>
      </w:r>
    </w:p>
    <w:p w:rsidR="00F43C0A" w:rsidRPr="00223436" w:rsidRDefault="00F43C0A" w:rsidP="00E648FE">
      <w:pPr>
        <w:widowControl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Развитие системы дошкольного образования в той или иной степени обуславливается демографическими процессами, которые влияют на рост или снижение потребностей в услугах образовательных учреждений. Наблюдается снижение количества детей, получающих услугу дошкольного образования.</w:t>
      </w:r>
      <w:r w:rsidRPr="00F43C0A">
        <w:rPr>
          <w:rFonts w:ascii="Times New Roman" w:eastAsia="Times New Roman" w:hAnsi="Times New Roman" w:cs="Times New Roman"/>
          <w:color w:val="000000"/>
          <w:sz w:val="24"/>
          <w:szCs w:val="24"/>
        </w:rPr>
        <w:t xml:space="preserve"> Актуальная очередь для предоставления ме</w:t>
      </w:r>
      <w:r w:rsidR="00223436">
        <w:rPr>
          <w:rFonts w:ascii="Times New Roman" w:eastAsia="Times New Roman" w:hAnsi="Times New Roman" w:cs="Times New Roman"/>
          <w:color w:val="000000"/>
          <w:sz w:val="24"/>
          <w:szCs w:val="24"/>
        </w:rPr>
        <w:t>ст в детских садах отсутствует.</w:t>
      </w:r>
    </w:p>
    <w:p w:rsidR="00F43C0A" w:rsidRPr="00F43C0A" w:rsidRDefault="00F43C0A" w:rsidP="00E648FE">
      <w:pPr>
        <w:widowControl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Обеспечена доступность дошкольного образования для детей с ограниченными возможностями здоровья и детей-инвалидов. На протяжении пяти последних лет наблюдается рост количества групп для детей с тяжелыми нарушениями речи, а также для детей с особенностями в развитии.</w:t>
      </w:r>
    </w:p>
    <w:p w:rsidR="00F43C0A" w:rsidRPr="00F43C0A" w:rsidRDefault="00F43C0A" w:rsidP="00F43C0A">
      <w:pPr>
        <w:widowControl w:val="0"/>
        <w:spacing w:after="0" w:line="240" w:lineRule="auto"/>
        <w:ind w:firstLine="580"/>
        <w:jc w:val="both"/>
        <w:rPr>
          <w:rFonts w:ascii="Times New Roman" w:eastAsia="Times New Roman" w:hAnsi="Times New Roman" w:cs="Times New Roman"/>
          <w:sz w:val="24"/>
          <w:szCs w:val="24"/>
        </w:rPr>
      </w:pPr>
    </w:p>
    <w:p w:rsidR="00F43C0A" w:rsidRPr="00F43C0A" w:rsidRDefault="00F43C0A" w:rsidP="00F43C0A">
      <w:pPr>
        <w:widowControl w:val="0"/>
        <w:spacing w:after="0" w:line="240" w:lineRule="auto"/>
        <w:ind w:firstLine="580"/>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5486400" cy="1974850"/>
            <wp:effectExtent l="0" t="0" r="0" b="25400"/>
            <wp:docPr id="71" name="Схема 7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6" r:lo="rId177" r:qs="rId178" r:cs="rId179"/>
              </a:graphicData>
            </a:graphic>
          </wp:inline>
        </w:drawing>
      </w:r>
    </w:p>
    <w:p w:rsidR="00F43C0A" w:rsidRPr="00F43C0A" w:rsidRDefault="00F43C0A" w:rsidP="00E648FE">
      <w:pPr>
        <w:widowControl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Работа по адаптированной основной образовательной программе для детей с ОВЗ предусмотрена в 17 дошкольных отделениях общеобразовательных организаций., что составляет 65</w:t>
      </w:r>
      <w:r w:rsidR="00E648FE">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 от общего количества дошкольных отделений.</w:t>
      </w:r>
    </w:p>
    <w:p w:rsidR="00F43C0A" w:rsidRPr="00F43C0A" w:rsidRDefault="00F43C0A" w:rsidP="00F43C0A">
      <w:pPr>
        <w:widowControl w:val="0"/>
        <w:spacing w:after="0" w:line="240" w:lineRule="auto"/>
        <w:ind w:firstLine="580"/>
        <w:jc w:val="both"/>
        <w:rPr>
          <w:rFonts w:ascii="Times New Roman" w:eastAsia="Times New Roman" w:hAnsi="Times New Roman" w:cs="Times New Roman"/>
          <w:sz w:val="24"/>
          <w:szCs w:val="24"/>
        </w:rPr>
      </w:pPr>
    </w:p>
    <w:p w:rsidR="00F43C0A" w:rsidRPr="00F43C0A" w:rsidRDefault="00F43C0A" w:rsidP="00F43C0A">
      <w:pPr>
        <w:spacing w:after="0" w:line="240" w:lineRule="auto"/>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5501888" cy="1502797"/>
            <wp:effectExtent l="0" t="0" r="3810" b="2540"/>
            <wp:docPr id="70" name="Диаграмма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F43C0A" w:rsidRPr="00F43C0A" w:rsidRDefault="00F43C0A" w:rsidP="00F43C0A">
      <w:pPr>
        <w:widowControl w:val="0"/>
        <w:spacing w:after="0" w:line="240" w:lineRule="auto"/>
        <w:ind w:firstLine="580"/>
        <w:jc w:val="both"/>
        <w:rPr>
          <w:rFonts w:ascii="Times New Roman" w:eastAsia="Times New Roman" w:hAnsi="Times New Roman" w:cs="Times New Roman"/>
          <w:sz w:val="24"/>
          <w:szCs w:val="24"/>
        </w:rPr>
      </w:pPr>
    </w:p>
    <w:p w:rsidR="00F43C0A" w:rsidRPr="00F43C0A" w:rsidRDefault="00F43C0A" w:rsidP="00E648FE">
      <w:pPr>
        <w:widowControl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Качество дошкольного образования является приоритетным управленческим объектом в дошкольных отделениях общеобразовательных организаций. Достижение определенного уровня качества дошкольного образования  свидетельствует, в первую очередь, о создании необходимых условий для полноценного развития (обучения, воспитания и образования) детей дошкольного возраста, во вторую - о степени соответствия процесса (образовательной деятельности), в третью - о характере получаемых результатов (достижении целевых ориентиров) требованиям, представленным федеральным государственным образовательным стандартом дошкольного образования и Федеральной образовательной программой дошкольного образования.</w:t>
      </w:r>
    </w:p>
    <w:p w:rsidR="00F43C0A" w:rsidRPr="00F43C0A" w:rsidRDefault="00F43C0A" w:rsidP="00E648FE">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color w:val="000000"/>
          <w:sz w:val="24"/>
          <w:szCs w:val="24"/>
        </w:rPr>
        <w:t>Федеральный государственный образовательный стандарт дошкольного образования предусматривает высокий уровень требований к условиям предоставления услуг.</w:t>
      </w:r>
      <w:r w:rsidRPr="00F43C0A">
        <w:rPr>
          <w:rFonts w:ascii="Times New Roman" w:eastAsia="Times New Roman" w:hAnsi="Times New Roman" w:cs="Times New Roman"/>
          <w:sz w:val="24"/>
          <w:szCs w:val="24"/>
        </w:rPr>
        <w:t xml:space="preserve"> Материально-техническое оснащение - важная сторона создания комфортных условий пребывания ребенка в детском саду. В дошкольных отделениях созданы необходимые условия для реализации программ дошкольного образования в соответствии с возрастными и индивидуальными особенностями детей, а также приоритетными направлениями деятельности.</w:t>
      </w:r>
    </w:p>
    <w:p w:rsidR="00F43C0A" w:rsidRPr="00F43C0A" w:rsidRDefault="00F43C0A" w:rsidP="00E648FE">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color w:val="000000"/>
          <w:sz w:val="24"/>
          <w:szCs w:val="24"/>
        </w:rPr>
        <w:t xml:space="preserve">Дошкольные отделения </w:t>
      </w:r>
      <w:r w:rsidRPr="00F43C0A">
        <w:rPr>
          <w:rFonts w:ascii="Times New Roman" w:eastAsia="Times New Roman" w:hAnsi="Times New Roman" w:cs="Times New Roman"/>
          <w:sz w:val="24"/>
          <w:szCs w:val="24"/>
        </w:rPr>
        <w:t>имеют современное мультимедийное оборудование, которое успешно используют в воспитательно - образовательном процессе, оборудованные музыкальные и спортивные залы, сенсорные комнаты. Постоянно ведётся работа, направленная на создание условий для организации развивающего взаимодействия детей и взрослых в условиях развивающей предметно-пространственной среды. В группах организованны центры детской активности, дидактический и игровой материал подобран по возрасту.</w:t>
      </w:r>
    </w:p>
    <w:p w:rsidR="00F43C0A" w:rsidRPr="00F43C0A" w:rsidRDefault="00F43C0A" w:rsidP="00E648FE">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период с 2021 по 2025 годы в дошкольных отделениях ведется инновационная деятельность различных уровней от муниципальных до федеральных, участие в которых позволяет активно внедрять в свою деятельность новое содержание образования, новые методы, средства, транслировать собственные педагогические находки и обеспечивать личностную и профессиональную самореализацию педагогов. Динамика развития инновационной деятель</w:t>
      </w:r>
      <w:r w:rsidR="00223436">
        <w:rPr>
          <w:rFonts w:ascii="Times New Roman" w:eastAsia="Times New Roman" w:hAnsi="Times New Roman" w:cs="Times New Roman"/>
          <w:sz w:val="24"/>
          <w:szCs w:val="24"/>
        </w:rPr>
        <w:t>ности представлена в таблице</w:t>
      </w:r>
      <w:r w:rsidRPr="00F43C0A">
        <w:rPr>
          <w:rFonts w:ascii="Times New Roman" w:eastAsia="Times New Roman" w:hAnsi="Times New Roman" w:cs="Times New Roman"/>
          <w:sz w:val="24"/>
          <w:szCs w:val="24"/>
        </w:rPr>
        <w:t>.</w:t>
      </w:r>
    </w:p>
    <w:p w:rsidR="00F43C0A" w:rsidRPr="00F43C0A" w:rsidRDefault="00F43C0A" w:rsidP="00F43C0A">
      <w:pPr>
        <w:spacing w:after="0" w:line="240" w:lineRule="auto"/>
        <w:ind w:firstLine="708"/>
        <w:jc w:val="both"/>
        <w:rPr>
          <w:rFonts w:ascii="Times New Roman" w:eastAsia="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074"/>
      </w:tblGrid>
      <w:tr w:rsidR="00F43C0A" w:rsidRPr="00223436" w:rsidTr="00F43C0A">
        <w:trPr>
          <w:jc w:val="center"/>
        </w:trPr>
        <w:tc>
          <w:tcPr>
            <w:tcW w:w="1271" w:type="dxa"/>
            <w:shd w:val="clear" w:color="auto" w:fill="auto"/>
          </w:tcPr>
          <w:p w:rsidR="00F43C0A" w:rsidRPr="00223436" w:rsidRDefault="00F43C0A" w:rsidP="00F43C0A">
            <w:pPr>
              <w:autoSpaceDE w:val="0"/>
              <w:autoSpaceDN w:val="0"/>
              <w:adjustRightInd w:val="0"/>
              <w:spacing w:after="0" w:line="240" w:lineRule="auto"/>
              <w:jc w:val="center"/>
              <w:rPr>
                <w:rFonts w:ascii="Times New Roman" w:eastAsia="Times New Roman" w:hAnsi="Times New Roman" w:cs="Times New Roman"/>
                <w:b/>
                <w:bCs/>
                <w:color w:val="000000"/>
              </w:rPr>
            </w:pPr>
            <w:bookmarkStart w:id="9" w:name="_Hlk220053017"/>
            <w:r w:rsidRPr="00223436">
              <w:rPr>
                <w:rFonts w:ascii="Times New Roman" w:eastAsia="Times New Roman" w:hAnsi="Times New Roman" w:cs="Times New Roman"/>
                <w:b/>
                <w:bCs/>
                <w:color w:val="000000"/>
              </w:rPr>
              <w:t>Год</w:t>
            </w:r>
          </w:p>
        </w:tc>
        <w:tc>
          <w:tcPr>
            <w:tcW w:w="8074" w:type="dxa"/>
            <w:shd w:val="clear" w:color="auto" w:fill="auto"/>
          </w:tcPr>
          <w:p w:rsidR="00F43C0A" w:rsidRPr="00223436" w:rsidRDefault="00F43C0A" w:rsidP="00F43C0A">
            <w:pPr>
              <w:autoSpaceDE w:val="0"/>
              <w:autoSpaceDN w:val="0"/>
              <w:adjustRightInd w:val="0"/>
              <w:spacing w:after="0" w:line="240" w:lineRule="auto"/>
              <w:jc w:val="center"/>
              <w:rPr>
                <w:rFonts w:ascii="Times New Roman" w:eastAsia="Times New Roman" w:hAnsi="Times New Roman" w:cs="Times New Roman"/>
                <w:b/>
                <w:bCs/>
                <w:color w:val="000000"/>
              </w:rPr>
            </w:pPr>
            <w:r w:rsidRPr="00223436">
              <w:rPr>
                <w:rFonts w:ascii="Times New Roman" w:eastAsia="Times New Roman" w:hAnsi="Times New Roman" w:cs="Times New Roman"/>
                <w:b/>
                <w:bCs/>
                <w:color w:val="000000"/>
              </w:rPr>
              <w:t>Количество инновационных площадок</w:t>
            </w:r>
          </w:p>
        </w:tc>
      </w:tr>
      <w:tr w:rsidR="00F43C0A" w:rsidRPr="00223436" w:rsidTr="00F43C0A">
        <w:trPr>
          <w:jc w:val="center"/>
        </w:trPr>
        <w:tc>
          <w:tcPr>
            <w:tcW w:w="1271"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2021 год</w:t>
            </w:r>
          </w:p>
        </w:tc>
        <w:tc>
          <w:tcPr>
            <w:tcW w:w="8074"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3 региональных инновационных площадки;</w:t>
            </w:r>
          </w:p>
        </w:tc>
      </w:tr>
      <w:tr w:rsidR="00F43C0A" w:rsidRPr="00223436" w:rsidTr="00F43C0A">
        <w:trPr>
          <w:jc w:val="center"/>
        </w:trPr>
        <w:tc>
          <w:tcPr>
            <w:tcW w:w="1271"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2022 год</w:t>
            </w:r>
          </w:p>
        </w:tc>
        <w:tc>
          <w:tcPr>
            <w:tcW w:w="8074"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5 региональных инновационных площадок;</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1 экспериментальная площадка</w:t>
            </w:r>
          </w:p>
        </w:tc>
      </w:tr>
      <w:tr w:rsidR="00F43C0A" w:rsidRPr="00223436" w:rsidTr="00F43C0A">
        <w:trPr>
          <w:jc w:val="center"/>
        </w:trPr>
        <w:tc>
          <w:tcPr>
            <w:tcW w:w="1271"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2023 год</w:t>
            </w:r>
          </w:p>
        </w:tc>
        <w:tc>
          <w:tcPr>
            <w:tcW w:w="8074"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5 региональных инновационных площадок;</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2 стажировочных площадки, 1 экспериментальная площадка</w:t>
            </w:r>
          </w:p>
        </w:tc>
      </w:tr>
      <w:tr w:rsidR="00F43C0A" w:rsidRPr="00223436" w:rsidTr="00F43C0A">
        <w:trPr>
          <w:jc w:val="center"/>
        </w:trPr>
        <w:tc>
          <w:tcPr>
            <w:tcW w:w="1271"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2024 год</w:t>
            </w:r>
          </w:p>
        </w:tc>
        <w:tc>
          <w:tcPr>
            <w:tcW w:w="8074"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5 региональных площадок;</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2 стажировочных площадки, 1 экспериментальная площадка</w:t>
            </w:r>
          </w:p>
        </w:tc>
      </w:tr>
      <w:tr w:rsidR="00F43C0A" w:rsidRPr="00223436" w:rsidTr="00F43C0A">
        <w:trPr>
          <w:jc w:val="center"/>
        </w:trPr>
        <w:tc>
          <w:tcPr>
            <w:tcW w:w="1271"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2025 год</w:t>
            </w:r>
          </w:p>
        </w:tc>
        <w:tc>
          <w:tcPr>
            <w:tcW w:w="8074"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5 инновационных региональных площадок:</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1 стажировочная площадка</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2 инновационные площадки Федерального уровня</w:t>
            </w:r>
          </w:p>
        </w:tc>
      </w:tr>
    </w:tbl>
    <w:bookmarkEnd w:id="9"/>
    <w:p w:rsidR="00F43C0A" w:rsidRPr="00F43C0A" w:rsidRDefault="00F43C0A" w:rsidP="00E648FE">
      <w:pPr>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Одна из важнейших задач – выявление и распространение лучших моделей управления дошкольным образованием. Дошкольные отделения общеобразовательных организаций являются активными участниками муниципальных, региональных и Всероссийских конкурсов. В течение пяти последних лет дошкольные отделения общеобразовательных организаций становились победителями Всероссийского открытого конкурса «Детский сад года» и входили в ТОП -500 лучших детских садов России, а также занимали призовые места.</w:t>
      </w:r>
    </w:p>
    <w:p w:rsidR="00F43C0A" w:rsidRPr="00F43C0A" w:rsidRDefault="00F43C0A" w:rsidP="00E648FE">
      <w:pPr>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p>
    <w:tbl>
      <w:tblPr>
        <w:tblW w:w="9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3827"/>
        <w:gridCol w:w="4365"/>
      </w:tblGrid>
      <w:tr w:rsidR="00F43C0A" w:rsidRPr="00223436" w:rsidTr="00F43C0A">
        <w:trPr>
          <w:jc w:val="center"/>
        </w:trPr>
        <w:tc>
          <w:tcPr>
            <w:tcW w:w="1413"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2021 год</w:t>
            </w:r>
          </w:p>
        </w:tc>
        <w:tc>
          <w:tcPr>
            <w:tcW w:w="3827"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Детский сад № 18 «Улыбка»</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Детский сад № 63 «Карусель»</w:t>
            </w:r>
          </w:p>
        </w:tc>
        <w:tc>
          <w:tcPr>
            <w:tcW w:w="4365"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Победители Всероссийского открытого конкурса «Детский сад года. Вошли в ТОП-500 лучших детских садов России</w:t>
            </w:r>
          </w:p>
        </w:tc>
      </w:tr>
      <w:tr w:rsidR="00F43C0A" w:rsidRPr="00223436" w:rsidTr="00F43C0A">
        <w:trPr>
          <w:jc w:val="center"/>
        </w:trPr>
        <w:tc>
          <w:tcPr>
            <w:tcW w:w="1413"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2022 год</w:t>
            </w:r>
          </w:p>
        </w:tc>
        <w:tc>
          <w:tcPr>
            <w:tcW w:w="3827"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Детский сад № 33 «Ромашка»,</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ДО «Аленушка» МОУ «Средняя общеобразовательная школа № 4»,</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ДО «Василек» МОУ «Лицей № 23»;</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 xml:space="preserve">Детский сад № 61 «Мечта» </w:t>
            </w:r>
          </w:p>
        </w:tc>
        <w:tc>
          <w:tcPr>
            <w:tcW w:w="4365"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Победители Всероссийского открытого конкурса «Детский сад года. Вошли в ТОП-500 лучших детских садов России;</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победитель Всероссийского конкурса «Лучшая инклюзивная школа» в номинации «Лучший инклюзивный детский сад»</w:t>
            </w:r>
          </w:p>
        </w:tc>
      </w:tr>
      <w:tr w:rsidR="00F43C0A" w:rsidRPr="00223436" w:rsidTr="00F43C0A">
        <w:trPr>
          <w:jc w:val="center"/>
        </w:trPr>
        <w:tc>
          <w:tcPr>
            <w:tcW w:w="1413"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2023 год</w:t>
            </w:r>
          </w:p>
        </w:tc>
        <w:tc>
          <w:tcPr>
            <w:tcW w:w="3827"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ДО «Василек» МОУ «Лицей № 23», ДО «Белочка» МОУ «Лицей им. Стрельцова П.В.»,</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ДО «Непоседы» МОУ «СОШ № 17»</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 xml:space="preserve">ДО «Теремок» - МОУ «Гимназия № 1» </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p>
          <w:p w:rsidR="00F43C0A" w:rsidRPr="00223436" w:rsidRDefault="00F43C0A" w:rsidP="00F43C0A">
            <w:pPr>
              <w:spacing w:line="240" w:lineRule="auto"/>
              <w:jc w:val="both"/>
              <w:rPr>
                <w:rFonts w:ascii="Times New Roman" w:eastAsia="Times New Roman" w:hAnsi="Times New Roman" w:cs="Times New Roman"/>
              </w:rPr>
            </w:pPr>
            <w:r w:rsidRPr="00223436">
              <w:rPr>
                <w:rFonts w:ascii="Times New Roman" w:eastAsia="Times New Roman" w:hAnsi="Times New Roman" w:cs="Times New Roman"/>
              </w:rPr>
              <w:t xml:space="preserve">Дошкольные группы «Мечта» МОУ «Москворецкая гимназия» </w:t>
            </w:r>
            <w:r w:rsidRPr="00223436">
              <w:rPr>
                <w:rFonts w:ascii="Times New Roman" w:eastAsia="Times New Roman" w:hAnsi="Times New Roman" w:cs="Times New Roman"/>
                <w:bCs/>
              </w:rPr>
              <w:t>сада)</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p>
        </w:tc>
        <w:tc>
          <w:tcPr>
            <w:tcW w:w="4365"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Победители Всероссийского смотра –конкурса «Образцовый детский сад»</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 xml:space="preserve">Победитель конкурса цифровизации дошкольных образовательных учреждений Московской области </w:t>
            </w:r>
          </w:p>
          <w:p w:rsidR="00F43C0A" w:rsidRPr="00223436" w:rsidRDefault="00F43C0A" w:rsidP="00F43C0A">
            <w:pPr>
              <w:spacing w:line="240" w:lineRule="auto"/>
              <w:jc w:val="both"/>
              <w:rPr>
                <w:rFonts w:ascii="Times New Roman" w:eastAsia="Times New Roman" w:hAnsi="Times New Roman" w:cs="Times New Roman"/>
              </w:rPr>
            </w:pPr>
          </w:p>
          <w:p w:rsidR="00F43C0A" w:rsidRPr="00223436" w:rsidRDefault="00F43C0A" w:rsidP="00F43C0A">
            <w:pPr>
              <w:spacing w:line="240" w:lineRule="auto"/>
              <w:jc w:val="both"/>
              <w:rPr>
                <w:rFonts w:ascii="Times New Roman" w:eastAsia="Times New Roman" w:hAnsi="Times New Roman" w:cs="Times New Roman"/>
              </w:rPr>
            </w:pPr>
            <w:r w:rsidRPr="00223436">
              <w:rPr>
                <w:rFonts w:ascii="Times New Roman" w:eastAsia="Times New Roman" w:hAnsi="Times New Roman" w:cs="Times New Roman"/>
              </w:rPr>
              <w:t xml:space="preserve">Победитель регионального конкурса «ИКТ- специалист Подмосковья» </w:t>
            </w:r>
          </w:p>
        </w:tc>
      </w:tr>
      <w:tr w:rsidR="00F43C0A" w:rsidRPr="00223436" w:rsidTr="00223436">
        <w:trPr>
          <w:trHeight w:val="1698"/>
          <w:jc w:val="center"/>
        </w:trPr>
        <w:tc>
          <w:tcPr>
            <w:tcW w:w="1413"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2024 год</w:t>
            </w:r>
          </w:p>
        </w:tc>
        <w:tc>
          <w:tcPr>
            <w:tcW w:w="3827"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СП ДГ «Белочка» МОУ «Лицей им. П.В.Стрельцова»</w:t>
            </w:r>
          </w:p>
          <w:p w:rsidR="00F43C0A"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p>
          <w:p w:rsidR="00223436" w:rsidRPr="00223436" w:rsidRDefault="00223436" w:rsidP="00F43C0A">
            <w:pPr>
              <w:autoSpaceDE w:val="0"/>
              <w:autoSpaceDN w:val="0"/>
              <w:adjustRightInd w:val="0"/>
              <w:spacing w:after="0" w:line="240" w:lineRule="auto"/>
              <w:jc w:val="both"/>
              <w:rPr>
                <w:rFonts w:ascii="Times New Roman" w:eastAsia="Times New Roman" w:hAnsi="Times New Roman" w:cs="Times New Roman"/>
                <w:color w:val="000000"/>
              </w:rPr>
            </w:pPr>
          </w:p>
          <w:p w:rsidR="00F43C0A" w:rsidRPr="00223436" w:rsidRDefault="00F43C0A" w:rsidP="00F43C0A">
            <w:pPr>
              <w:spacing w:line="240" w:lineRule="auto"/>
              <w:jc w:val="both"/>
              <w:rPr>
                <w:rFonts w:ascii="Times New Roman" w:eastAsia="Times New Roman" w:hAnsi="Times New Roman" w:cs="Times New Roman"/>
              </w:rPr>
            </w:pPr>
            <w:r w:rsidRPr="00223436">
              <w:rPr>
                <w:rFonts w:ascii="Times New Roman" w:eastAsia="Times New Roman" w:hAnsi="Times New Roman" w:cs="Times New Roman"/>
              </w:rPr>
              <w:t xml:space="preserve">Дошкольные группы «Мечта» МОУ «Москворецкая гимназия» </w:t>
            </w:r>
            <w:r w:rsidRPr="00223436">
              <w:rPr>
                <w:rFonts w:ascii="Times New Roman" w:eastAsia="Times New Roman" w:hAnsi="Times New Roman" w:cs="Times New Roman"/>
                <w:bCs/>
              </w:rPr>
              <w:t>сада)</w:t>
            </w:r>
          </w:p>
        </w:tc>
        <w:tc>
          <w:tcPr>
            <w:tcW w:w="4365" w:type="dxa"/>
            <w:shd w:val="clear" w:color="auto" w:fill="auto"/>
          </w:tcPr>
          <w:p w:rsidR="00F43C0A" w:rsidRPr="00223436" w:rsidRDefault="00F43C0A" w:rsidP="00F43C0A">
            <w:pPr>
              <w:spacing w:after="0" w:line="240" w:lineRule="auto"/>
              <w:rPr>
                <w:rFonts w:ascii="Times New Roman" w:eastAsia="Times New Roman" w:hAnsi="Times New Roman" w:cs="Times New Roman"/>
              </w:rPr>
            </w:pPr>
            <w:r w:rsidRPr="00223436">
              <w:rPr>
                <w:rFonts w:ascii="Times New Roman" w:eastAsia="Times New Roman" w:hAnsi="Times New Roman" w:cs="Times New Roman"/>
              </w:rPr>
              <w:t>Победитель областного конкурса</w:t>
            </w:r>
            <w:r w:rsidRPr="00223436">
              <w:rPr>
                <w:rFonts w:ascii="Times New Roman" w:eastAsia="Times New Roman" w:hAnsi="Times New Roman" w:cs="Times New Roman"/>
                <w:b/>
              </w:rPr>
              <w:t xml:space="preserve"> </w:t>
            </w:r>
            <w:r w:rsidRPr="00223436">
              <w:rPr>
                <w:rFonts w:ascii="Times New Roman" w:eastAsia="Times New Roman" w:hAnsi="Times New Roman" w:cs="Times New Roman"/>
              </w:rPr>
              <w:t>лучших практик родительского просвещения «Лаборатория семейного счастья»</w:t>
            </w:r>
          </w:p>
          <w:p w:rsidR="00F43C0A" w:rsidRPr="00223436" w:rsidRDefault="00F43C0A" w:rsidP="00F43C0A">
            <w:pPr>
              <w:spacing w:after="0" w:line="240" w:lineRule="auto"/>
              <w:rPr>
                <w:rFonts w:ascii="Times New Roman" w:eastAsia="Times New Roman" w:hAnsi="Times New Roman" w:cs="Times New Roman"/>
                <w:color w:val="000000"/>
              </w:rPr>
            </w:pPr>
          </w:p>
          <w:p w:rsidR="00F43C0A" w:rsidRPr="00223436" w:rsidRDefault="00F43C0A" w:rsidP="00F43C0A">
            <w:pPr>
              <w:spacing w:after="0" w:line="240" w:lineRule="auto"/>
              <w:rPr>
                <w:rFonts w:ascii="Times New Roman" w:eastAsia="Times New Roman" w:hAnsi="Times New Roman" w:cs="Times New Roman"/>
                <w:color w:val="000000"/>
              </w:rPr>
            </w:pPr>
            <w:r w:rsidRPr="00223436">
              <w:rPr>
                <w:rFonts w:ascii="Times New Roman" w:eastAsia="Times New Roman" w:hAnsi="Times New Roman" w:cs="Times New Roman"/>
                <w:color w:val="000000"/>
                <w:bdr w:val="none" w:sz="0" w:space="0" w:color="auto" w:frame="1"/>
              </w:rPr>
              <w:t>Победитель регионального этапа XI</w:t>
            </w:r>
            <w:r w:rsidRPr="00223436">
              <w:rPr>
                <w:rFonts w:ascii="Times New Roman" w:eastAsia="Times New Roman" w:hAnsi="Times New Roman" w:cs="Times New Roman"/>
                <w:color w:val="000000"/>
                <w:bdr w:val="none" w:sz="0" w:space="0" w:color="auto" w:frame="1"/>
                <w:lang w:val="en-US"/>
              </w:rPr>
              <w:t>I</w:t>
            </w:r>
            <w:r w:rsidRPr="00223436">
              <w:rPr>
                <w:rFonts w:ascii="Times New Roman" w:eastAsia="Times New Roman" w:hAnsi="Times New Roman" w:cs="Times New Roman"/>
                <w:color w:val="000000"/>
                <w:bdr w:val="none" w:sz="0" w:space="0" w:color="auto" w:frame="1"/>
              </w:rPr>
              <w:t xml:space="preserve"> Всероссийского конкурса «Воспитатели России».</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p>
        </w:tc>
      </w:tr>
      <w:tr w:rsidR="00F43C0A" w:rsidRPr="00223436" w:rsidTr="00223436">
        <w:trPr>
          <w:trHeight w:val="1230"/>
          <w:jc w:val="center"/>
        </w:trPr>
        <w:tc>
          <w:tcPr>
            <w:tcW w:w="1413"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2025 год</w:t>
            </w:r>
          </w:p>
        </w:tc>
        <w:tc>
          <w:tcPr>
            <w:tcW w:w="3827" w:type="dxa"/>
            <w:shd w:val="clear" w:color="auto" w:fill="auto"/>
          </w:tcPr>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ДО «Улыбка» МОУ «СОШ им. С.Рыбникова»</w:t>
            </w:r>
          </w:p>
          <w:p w:rsidR="00F43C0A" w:rsidRPr="00223436" w:rsidRDefault="00F43C0A" w:rsidP="00223436">
            <w:pPr>
              <w:spacing w:line="240" w:lineRule="auto"/>
              <w:jc w:val="both"/>
              <w:rPr>
                <w:rFonts w:ascii="Times New Roman" w:eastAsia="Times New Roman" w:hAnsi="Times New Roman" w:cs="Times New Roman"/>
              </w:rPr>
            </w:pPr>
            <w:r w:rsidRPr="00223436">
              <w:rPr>
                <w:rFonts w:ascii="Times New Roman" w:eastAsia="Times New Roman" w:hAnsi="Times New Roman" w:cs="Times New Roman"/>
              </w:rPr>
              <w:t xml:space="preserve">Дошкольные группы «Мечта» МОУ «Москворецкая гимназия» </w:t>
            </w:r>
            <w:r w:rsidRPr="00223436">
              <w:rPr>
                <w:rFonts w:ascii="Times New Roman" w:eastAsia="Times New Roman" w:hAnsi="Times New Roman" w:cs="Times New Roman"/>
                <w:bCs/>
              </w:rPr>
              <w:t>сада)</w:t>
            </w: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p>
        </w:tc>
        <w:tc>
          <w:tcPr>
            <w:tcW w:w="4365" w:type="dxa"/>
            <w:shd w:val="clear" w:color="auto" w:fill="auto"/>
          </w:tcPr>
          <w:p w:rsidR="00F43C0A" w:rsidRPr="00223436" w:rsidRDefault="00F43C0A" w:rsidP="00F43C0A">
            <w:pPr>
              <w:spacing w:after="0" w:line="240" w:lineRule="auto"/>
              <w:jc w:val="both"/>
              <w:rPr>
                <w:rFonts w:ascii="Times New Roman" w:eastAsia="Times New Roman" w:hAnsi="Times New Roman" w:cs="Times New Roman"/>
              </w:rPr>
            </w:pPr>
            <w:r w:rsidRPr="00223436">
              <w:rPr>
                <w:rFonts w:ascii="Times New Roman" w:eastAsia="Times New Roman" w:hAnsi="Times New Roman" w:cs="Times New Roman"/>
              </w:rPr>
              <w:t>Победитель Всероссийского конкурса «Учитель года -2025»</w:t>
            </w:r>
          </w:p>
          <w:p w:rsidR="00F43C0A" w:rsidRPr="00223436" w:rsidRDefault="00F43C0A" w:rsidP="00F43C0A">
            <w:pPr>
              <w:spacing w:after="0" w:line="240" w:lineRule="auto"/>
              <w:jc w:val="center"/>
              <w:rPr>
                <w:rFonts w:ascii="Times New Roman" w:eastAsia="Times New Roman" w:hAnsi="Times New Roman" w:cs="Times New Roman"/>
              </w:rPr>
            </w:pPr>
          </w:p>
          <w:p w:rsidR="00F43C0A" w:rsidRPr="00223436" w:rsidRDefault="00F43C0A" w:rsidP="00F43C0A">
            <w:pPr>
              <w:autoSpaceDE w:val="0"/>
              <w:autoSpaceDN w:val="0"/>
              <w:adjustRightInd w:val="0"/>
              <w:spacing w:after="0" w:line="240" w:lineRule="auto"/>
              <w:jc w:val="both"/>
              <w:rPr>
                <w:rFonts w:ascii="Times New Roman" w:eastAsia="Times New Roman" w:hAnsi="Times New Roman" w:cs="Times New Roman"/>
                <w:color w:val="000000"/>
              </w:rPr>
            </w:pPr>
            <w:r w:rsidRPr="00223436">
              <w:rPr>
                <w:rFonts w:ascii="Times New Roman" w:eastAsia="Times New Roman" w:hAnsi="Times New Roman" w:cs="Times New Roman"/>
                <w:color w:val="000000"/>
              </w:rPr>
              <w:t>Победитель муниципального этапа конкурса «Воспитатель года – 2025».</w:t>
            </w:r>
          </w:p>
        </w:tc>
      </w:tr>
    </w:tbl>
    <w:p w:rsidR="00F43C0A" w:rsidRPr="00F43C0A" w:rsidRDefault="00F43C0A" w:rsidP="00E648FE">
      <w:pPr>
        <w:suppressAutoHyphen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Сохранение и укрепление здоровья детей является важнейшим критерием качества образовательного процесса </w:t>
      </w:r>
    </w:p>
    <w:p w:rsidR="00F43C0A" w:rsidRPr="00F43C0A" w:rsidRDefault="00F43C0A" w:rsidP="00E648FE">
      <w:pPr>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ДО созданы санитарно-гигиенические условия, проводятся мероприятия по сохранению и укреплению здоровья воспитанников организован процесс питания в соответствии с установленными требованиями, медицинское обслуживание, обеспечена безопасность территории для прогулок на свежем воздухе, проводится контроль за чрезвычайными ситуациями и несчастными случаями.</w:t>
      </w:r>
    </w:p>
    <w:p w:rsidR="00F43C0A" w:rsidRPr="00F43C0A" w:rsidRDefault="00223436" w:rsidP="00E648FE">
      <w:pPr>
        <w:shd w:val="clear" w:color="auto" w:fill="FFFFFF"/>
        <w:spacing w:after="0" w:line="240" w:lineRule="auto"/>
        <w:ind w:firstLine="284"/>
        <w:jc w:val="both"/>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rPr>
        <w:t xml:space="preserve"> В течение 2021–</w:t>
      </w:r>
      <w:r w:rsidR="00F43C0A" w:rsidRPr="00F43C0A">
        <w:rPr>
          <w:rFonts w:ascii="Times New Roman" w:eastAsia="Times New Roman" w:hAnsi="Times New Roman" w:cs="Times New Roman"/>
          <w:sz w:val="24"/>
          <w:szCs w:val="24"/>
        </w:rPr>
        <w:t xml:space="preserve">2025 годов дошкольные отделения общеобразовательных организаций работают в режиме полного дня, длительность пребывания детей составляет 11 часов. В дошкольных группах сохраняется сбалансированное полноценное 4 - х разовое питание детей, исключающее использование полуфабрикатов, </w:t>
      </w:r>
      <w:r w:rsidR="00F43C0A" w:rsidRPr="00F43C0A">
        <w:rPr>
          <w:rFonts w:ascii="Times New Roman" w:eastAsia="Times New Roman" w:hAnsi="Times New Roman" w:cs="Times New Roman"/>
          <w:sz w:val="24"/>
          <w:szCs w:val="24"/>
          <w:bdr w:val="none" w:sz="0" w:space="0" w:color="auto" w:frame="1"/>
        </w:rPr>
        <w:t xml:space="preserve">работают по разработанному единому 10-дневному меню. </w:t>
      </w:r>
      <w:r w:rsidR="00F43C0A" w:rsidRPr="00F43C0A">
        <w:rPr>
          <w:rFonts w:ascii="Times New Roman" w:eastAsia="Times New Roman" w:hAnsi="Times New Roman" w:cs="Times New Roman"/>
          <w:sz w:val="24"/>
          <w:szCs w:val="24"/>
        </w:rPr>
        <w:t xml:space="preserve">Предоставление услуги по организации питания осуществляется сторонней организацией (аутсорсинг), </w:t>
      </w:r>
      <w:r w:rsidR="00F43C0A" w:rsidRPr="00F43C0A">
        <w:rPr>
          <w:rFonts w:ascii="Times New Roman" w:eastAsia="Times New Roman" w:hAnsi="Times New Roman" w:cs="Times New Roman"/>
          <w:sz w:val="24"/>
          <w:szCs w:val="24"/>
          <w:bdr w:val="none" w:sz="0" w:space="0" w:color="auto" w:frame="1"/>
        </w:rPr>
        <w:t xml:space="preserve">выигравшей муниципальный контракт. </w:t>
      </w:r>
    </w:p>
    <w:p w:rsidR="00F43C0A" w:rsidRPr="00F43C0A" w:rsidRDefault="00F43C0A" w:rsidP="00F43C0A">
      <w:pPr>
        <w:widowControl w:val="0"/>
        <w:tabs>
          <w:tab w:val="left" w:pos="851"/>
        </w:tabs>
        <w:suppressAutoHyphens/>
        <w:spacing w:after="0" w:line="360" w:lineRule="auto"/>
        <w:ind w:firstLine="709"/>
        <w:jc w:val="center"/>
        <w:rPr>
          <w:rFonts w:ascii="Times New Roman" w:eastAsia="Times New Roman" w:hAnsi="Times New Roman" w:cs="Times New Roman"/>
          <w:b/>
          <w:color w:val="000000"/>
          <w:kern w:val="1"/>
          <w:sz w:val="24"/>
          <w:szCs w:val="24"/>
          <w:lang w:eastAsia="zh-CN" w:bidi="hi-IN"/>
        </w:rPr>
      </w:pPr>
    </w:p>
    <w:p w:rsidR="00F43C0A" w:rsidRPr="00F43C0A" w:rsidRDefault="00F43C0A" w:rsidP="00E648FE">
      <w:pPr>
        <w:widowControl w:val="0"/>
        <w:tabs>
          <w:tab w:val="left" w:pos="851"/>
        </w:tabs>
        <w:suppressAutoHyphens/>
        <w:spacing w:after="0" w:line="360" w:lineRule="auto"/>
        <w:ind w:firstLine="284"/>
        <w:jc w:val="both"/>
        <w:rPr>
          <w:rFonts w:ascii="Times New Roman" w:eastAsia="Times New Roman" w:hAnsi="Times New Roman" w:cs="Times New Roman"/>
          <w:b/>
          <w:color w:val="000000"/>
          <w:kern w:val="1"/>
          <w:sz w:val="24"/>
          <w:szCs w:val="24"/>
          <w:lang w:eastAsia="zh-CN" w:bidi="hi-IN"/>
        </w:rPr>
      </w:pPr>
      <w:r w:rsidRPr="00F43C0A">
        <w:rPr>
          <w:rFonts w:ascii="Times New Roman" w:eastAsia="Times New Roman" w:hAnsi="Times New Roman" w:cs="Times New Roman"/>
          <w:b/>
          <w:color w:val="000000"/>
          <w:kern w:val="1"/>
          <w:sz w:val="24"/>
          <w:szCs w:val="24"/>
          <w:lang w:eastAsia="zh-CN" w:bidi="hi-IN"/>
        </w:rPr>
        <w:t>Дополнительное образование.</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На сегодняшний день, доля детей в возрасте от 5 до 18 лет, обучающихся по дополнительным общеобразовательным программам, составляет 86 % - 21127 обучающихся и воспитанников. Обучающиеся являются активными участниками секций и кружков, деятельность которых направлена на развитие художественного, научно-технического творчества и формирование социально-активной гражданственной жизненной позиции.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Начиная с 2021 года система дополнительного образования, </w:t>
      </w:r>
      <w:r w:rsidR="00E648FE">
        <w:rPr>
          <w:rFonts w:ascii="Times New Roman" w:eastAsia="Times New Roman" w:hAnsi="Times New Roman" w:cs="Times New Roman"/>
          <w:sz w:val="24"/>
          <w:szCs w:val="24"/>
        </w:rPr>
        <w:t>представлена одним учреждением -</w:t>
      </w:r>
      <w:r w:rsidRPr="00F43C0A">
        <w:rPr>
          <w:rFonts w:ascii="Times New Roman" w:eastAsia="Times New Roman" w:hAnsi="Times New Roman" w:cs="Times New Roman"/>
          <w:sz w:val="24"/>
          <w:szCs w:val="24"/>
        </w:rPr>
        <w:t xml:space="preserve"> муниципальное учреждение дополнительного образования «Фантазия», являющимся также муниципальным опорным центом дополнительного образования, целью которого является систематизация и курирование сферы дополнительного образования округа в организациях образования, культуры и спорта. Также является многопрофильным учреждением, реализующим образовательные программы на базе двух учебных зданий. Охват учреж</w:t>
      </w:r>
      <w:r w:rsidR="00E648FE">
        <w:rPr>
          <w:rFonts w:ascii="Times New Roman" w:eastAsia="Times New Roman" w:hAnsi="Times New Roman" w:cs="Times New Roman"/>
          <w:sz w:val="24"/>
          <w:szCs w:val="24"/>
        </w:rPr>
        <w:t>дения в 2024-2025 учебном году -</w:t>
      </w:r>
      <w:r w:rsidRPr="00F43C0A">
        <w:rPr>
          <w:rFonts w:ascii="Times New Roman" w:eastAsia="Times New Roman" w:hAnsi="Times New Roman" w:cs="Times New Roman"/>
          <w:sz w:val="24"/>
          <w:szCs w:val="24"/>
        </w:rPr>
        <w:t xml:space="preserve"> 1080 учащихся, в том числе по договорам об оказании платных образовательных услуг.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По итогам года выданы 6267 социальных сертификатов, что является 100% освоением выделенных средств.</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По своему содержанию дополнительное образование детей является всеохватывающим. Во всех образовательных организациях организованы кружки и секции, которые посещают обучающиеся по 426, а в 2025 году - 598 различным дополнительным общеразвивающим программам, позволяющим удовлетворять самые разнообразные интересы личности.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Ведётся последовательная работа по увеличению охвата дополнительным образованием детей в возрасте от 5 до 18 лет с разными индивидуальными особенностями и потребностями. Большое внимание уделяется раскрытию талантов у обучающихся путем расширения спектра платных услуг.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Впервые в августе 2025 года будет осуществлен мониторинг качества деятельности учреждений дополнительного образования.</w:t>
      </w:r>
    </w:p>
    <w:p w:rsidR="00F43C0A" w:rsidRPr="00F43C0A" w:rsidRDefault="00E648FE" w:rsidP="00E648FE">
      <w:pPr>
        <w:tabs>
          <w:tab w:val="left" w:pos="851"/>
        </w:tabs>
        <w:spacing w:after="0" w:line="360" w:lineRule="auto"/>
        <w:ind w:firstLine="709"/>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14:anchorId="29202809" wp14:editId="51ACAF6B">
            <wp:extent cx="3721211" cy="217451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738314" cy="2184509"/>
                    </a:xfrm>
                    <a:prstGeom prst="rect">
                      <a:avLst/>
                    </a:prstGeom>
                    <a:noFill/>
                  </pic:spPr>
                </pic:pic>
              </a:graphicData>
            </a:graphic>
          </wp:inline>
        </w:drawing>
      </w:r>
    </w:p>
    <w:p w:rsidR="00F43C0A" w:rsidRPr="00F43C0A" w:rsidRDefault="00F43C0A" w:rsidP="00B61069">
      <w:pPr>
        <w:tabs>
          <w:tab w:val="left" w:pos="851"/>
        </w:tabs>
        <w:spacing w:after="0" w:line="360" w:lineRule="auto"/>
        <w:ind w:firstLine="709"/>
        <w:jc w:val="center"/>
        <w:rPr>
          <w:rFonts w:ascii="Times New Roman" w:eastAsia="Times New Roman" w:hAnsi="Times New Roman" w:cs="Times New Roman"/>
          <w:sz w:val="24"/>
          <w:szCs w:val="24"/>
        </w:rPr>
      </w:pP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рамках реализации Федерального проекта «Успех каждого ребенка» жителям городского округа Воскресенск Московской области была обеспечена «свобода» выбора получения услуг по дополнительным общеобразовательным программам. Все без исключения образовательные организации включены в единую информационную систему «Навигатор дополнительного образования». Данная система уникальна и не имеет аналогов в международном масштабе. Ее отличительная особенность - добровольное решение детей и родителей, по какой дополнительной программе заниматься, в том числе по сертификатам персонифицированного учета.</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По своему содержанию дополнительное образование детей является всеохватывающим. Во всех 14-ти общеобразовательных организациях организованы кружки и секции, которые посещают обучающиеся по 428 различным дополнительным общеразвивающим программам, позволяющим удовлетворять самые разнообразные интересы личности. </w:t>
      </w:r>
    </w:p>
    <w:p w:rsidR="00E648FE" w:rsidRDefault="00E648FE" w:rsidP="00F43C0A">
      <w:pPr>
        <w:tabs>
          <w:tab w:val="left" w:pos="851"/>
        </w:tabs>
        <w:spacing w:after="0" w:line="360" w:lineRule="auto"/>
        <w:jc w:val="center"/>
        <w:rPr>
          <w:rFonts w:ascii="Times New Roman" w:eastAsia="Times New Roman" w:hAnsi="Times New Roman" w:cs="Times New Roman"/>
          <w:b/>
          <w:sz w:val="24"/>
          <w:szCs w:val="24"/>
        </w:rPr>
      </w:pPr>
    </w:p>
    <w:p w:rsidR="00F43C0A" w:rsidRPr="00F43C0A" w:rsidRDefault="00F43C0A" w:rsidP="00E648FE">
      <w:pPr>
        <w:tabs>
          <w:tab w:val="left" w:pos="851"/>
        </w:tabs>
        <w:spacing w:after="0" w:line="360" w:lineRule="auto"/>
        <w:ind w:firstLine="284"/>
        <w:jc w:val="both"/>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Проект «Точка роста»</w:t>
      </w:r>
    </w:p>
    <w:p w:rsidR="00F43C0A" w:rsidRPr="00F43C0A" w:rsidRDefault="00E648FE" w:rsidP="00E648F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«Точка роста» -</w:t>
      </w:r>
      <w:r w:rsidR="00F43C0A" w:rsidRPr="00F43C0A">
        <w:rPr>
          <w:rFonts w:ascii="Times New Roman" w:eastAsia="Times New Roman" w:hAnsi="Times New Roman" w:cs="Times New Roman"/>
          <w:sz w:val="24"/>
          <w:szCs w:val="24"/>
        </w:rPr>
        <w:t xml:space="preserve"> это уникальный проект, созданный Министерством просвещения в 2019 году в рамках федерального проекта «Современная школа» национального проекта «Образование».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Начиная с 2021 по 2025 года на базе 6 (шести) общеобразовательных организаций функционируют «Точки роста»: </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w:t>
      </w:r>
      <w:r w:rsidRPr="00F43C0A">
        <w:rPr>
          <w:rFonts w:ascii="Times New Roman" w:eastAsia="Times New Roman" w:hAnsi="Times New Roman" w:cs="Times New Roman"/>
          <w:sz w:val="24"/>
          <w:szCs w:val="24"/>
        </w:rPr>
        <w:tab/>
        <w:t>Муниципальная общеобразовательная школа «Лицей №</w:t>
      </w:r>
      <w:r w:rsidR="00E648FE">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23»;</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2.</w:t>
      </w:r>
      <w:r w:rsidRPr="00F43C0A">
        <w:rPr>
          <w:rFonts w:ascii="Times New Roman" w:eastAsia="Times New Roman" w:hAnsi="Times New Roman" w:cs="Times New Roman"/>
          <w:sz w:val="24"/>
          <w:szCs w:val="24"/>
        </w:rPr>
        <w:tab/>
        <w:t>Муниципальная бюджетная общеобразовательная школа - лицей «Воскресенская кадетская школа»;</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3.</w:t>
      </w:r>
      <w:r w:rsidRPr="00F43C0A">
        <w:rPr>
          <w:rFonts w:ascii="Times New Roman" w:eastAsia="Times New Roman" w:hAnsi="Times New Roman" w:cs="Times New Roman"/>
          <w:sz w:val="24"/>
          <w:szCs w:val="24"/>
        </w:rPr>
        <w:tab/>
        <w:t>Муниципальная общеобразовательная организация «Средняя общеобразовательная школа «Траектория успеха»;</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4.</w:t>
      </w:r>
      <w:r w:rsidRPr="00F43C0A">
        <w:rPr>
          <w:rFonts w:ascii="Times New Roman" w:eastAsia="Times New Roman" w:hAnsi="Times New Roman" w:cs="Times New Roman"/>
          <w:sz w:val="24"/>
          <w:szCs w:val="24"/>
        </w:rPr>
        <w:tab/>
        <w:t>Муниципальная общеобразовательная организация «Средняя общеобразовательная школа №3»;</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5.</w:t>
      </w:r>
      <w:r w:rsidRPr="00F43C0A">
        <w:rPr>
          <w:rFonts w:ascii="Times New Roman" w:eastAsia="Times New Roman" w:hAnsi="Times New Roman" w:cs="Times New Roman"/>
          <w:sz w:val="24"/>
          <w:szCs w:val="24"/>
        </w:rPr>
        <w:tab/>
        <w:t>Муниципальная общеобразовательная организация «Средняя общеобразовательная школа «Сфера»;</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6.</w:t>
      </w:r>
      <w:r w:rsidRPr="00F43C0A">
        <w:rPr>
          <w:rFonts w:ascii="Times New Roman" w:eastAsia="Times New Roman" w:hAnsi="Times New Roman" w:cs="Times New Roman"/>
          <w:sz w:val="24"/>
          <w:szCs w:val="24"/>
        </w:rPr>
        <w:tab/>
        <w:t xml:space="preserve">Муниципальная общеобразовательная организация «Средняя общеобразовательная школа имени Героя России летчика-испытателя Сергея Рыбникова».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Главная цель проекта - предоставить всем школьникам, независимо от места их проживания, равные возможности на получение качественного и конкурентноспособного образования.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Центры «Точка роста» являются структурными подразделениями образовательных организаций, на базе которых они функционируют. В образовательных центрах дети обучаются по предметным областям основных образовательных программ и программам дополнительного образования. Кроме того, «Точки роста» могут использоваться и как общественные пространства для проектной и творческой деятельности школьников, учителей, родителей и жителей населенного пункта.</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Все образовательные центры оснащены новым высокотехнологичным оборудованием: 3D-принтерами, мощными компьютерами, квадракоптерами, очками виртуальной реальности, тренажерами-манекенами и т. п. В результате каждое занятие превращается для ребят в увлекательное приключение. Благодаря новым образовательным технологиям у школьников развивается творческое, логическое и аналитическое мышление. А с помощью «умного» оборудования дети могут реализовывать свои инженерные и конструкторские идеи. Учителя, преподающие в организациях обеспечены единой системой научно-педагогического сопровождения. Для работы в центрах педагоги проходят повышение квалификации на базе детских технопарков «Кванториум».</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Главная цель «Точек роста» в создании условий для внедрения в сельских школах новых методов обучения и воспитания, образовательных технологий. Все это позволяет изучать школьные предметы по-новому и с интересом для современных школьников. При этом предметы изучаются самые разные - ОБЖ, технология, информатика, и с этого года предметная линейка будет расти и расширяться.</w:t>
      </w:r>
    </w:p>
    <w:p w:rsidR="00E648FE" w:rsidRDefault="00E648FE" w:rsidP="00F43C0A">
      <w:pPr>
        <w:tabs>
          <w:tab w:val="left" w:pos="851"/>
        </w:tabs>
        <w:spacing w:after="0" w:line="360" w:lineRule="auto"/>
        <w:ind w:firstLine="709"/>
        <w:jc w:val="center"/>
        <w:rPr>
          <w:rFonts w:ascii="Times New Roman" w:eastAsia="Times New Roman" w:hAnsi="Times New Roman" w:cs="Times New Roman"/>
          <w:b/>
          <w:sz w:val="24"/>
          <w:szCs w:val="24"/>
        </w:rPr>
      </w:pPr>
    </w:p>
    <w:p w:rsidR="00F43C0A" w:rsidRPr="00F43C0A" w:rsidRDefault="00FF02EE" w:rsidP="00E648FE">
      <w:pPr>
        <w:tabs>
          <w:tab w:val="left" w:pos="851"/>
        </w:tabs>
        <w:spacing w:after="0" w:line="360" w:lineRule="auto"/>
        <w:ind w:firstLine="28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Воспитательная работа</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Определены приоритетные направления воспитательной деятельности:</w:t>
      </w:r>
    </w:p>
    <w:p w:rsidR="00F43C0A" w:rsidRPr="00F43C0A" w:rsidRDefault="00B61069" w:rsidP="00E648F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гражданско-правовое;</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-духовно-нравственное;</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военно-патриотическое;</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-учебно-познавательное и социально-педагогическое;</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художественно-эстетическое;</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спортивно-оздоровительное;</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трудовое и экологическое;</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ученическое самоуправление и развитие детских общественных движений.</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Реализация воспитательных мероприятий является важной составляющей по профилактике асоциальных явлений среди несовершеннолетних: безнадзорности, правонарушений несовершеннолетних, наркомании, алкоголизма, табакокурения, суицидального поведения, скрытого отсева (буллинга), экстремизма и терроризма.</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период с 2021 по 2025 года воспитательная деятельность в школах осуществляется эффективно, творчески, плодотворно. В течение всего периода проводится большая и серьезная работа по созданию условий для формирования активной, социально адаптированной личности, выбирающей социально значимые цели, адекватные средства их достижения. Подтверждением этого являются многочисленные победы учащихся в творческих конкурсах муниципального, регионального, федерального уровней.</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Совершенствование воспитательного потенциала системы образования осуществляется в соответствии с нормативными правовыми актами и иными официальными документами, определяющими принципы государственной политики в сфере образования.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Основополагающим документом по воспитанию обучающихся и воспитанников на всех уровнях образования является «Стратегия воспитания в Российской Федерации». В этом</w:t>
      </w:r>
      <w:r w:rsidR="00B61069">
        <w:rPr>
          <w:rFonts w:ascii="Times New Roman" w:eastAsia="Times New Roman" w:hAnsi="Times New Roman" w:cs="Times New Roman"/>
          <w:sz w:val="24"/>
          <w:szCs w:val="24"/>
        </w:rPr>
        <w:t xml:space="preserve"> документе воспитание детей рассматривается как</w:t>
      </w:r>
      <w:r w:rsidRPr="00F43C0A">
        <w:rPr>
          <w:rFonts w:ascii="Times New Roman" w:eastAsia="Times New Roman" w:hAnsi="Times New Roman" w:cs="Times New Roman"/>
          <w:sz w:val="24"/>
          <w:szCs w:val="24"/>
        </w:rPr>
        <w:t xml:space="preserve"> стратегический общенациональный приоритет, требующий консолидации усилий различных институтов гражданского общества.</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основную образовательную программу школы в обязательном порядке включена программа воспитания и социализации обучающихся, построенная на основе базовых национальных ценностей российского общества, таких, как патриотизм, социальная солидарность, гражданственность, семья, здоровье, труд, творчество, образование. Под воспитанием в общеобразовательных организациях понимается создание условий для развития личности ребенка, его духовно-нравственного становления и подготовки к жизненному самоопределению, содействие процессу взаимодействия педагогов, родителей и обучающихся в целях эффективного решения общих задач.</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Вся воспитательная работа проводится согласно инвариантным и вариативным модулям единой программы воспитания:</w:t>
      </w:r>
    </w:p>
    <w:p w:rsidR="00F43C0A" w:rsidRPr="00F43C0A" w:rsidRDefault="00E648FE" w:rsidP="00E648F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«Классное руководство»,</w:t>
      </w:r>
    </w:p>
    <w:p w:rsidR="00F43C0A" w:rsidRPr="00F43C0A" w:rsidRDefault="00E648FE" w:rsidP="00E648F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«Школьный урок»,</w:t>
      </w:r>
    </w:p>
    <w:p w:rsidR="00F43C0A" w:rsidRPr="00F43C0A" w:rsidRDefault="00E648FE" w:rsidP="00E648F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«Курсы внеурочной деятельности»,</w:t>
      </w:r>
    </w:p>
    <w:p w:rsidR="00F43C0A" w:rsidRPr="00F43C0A" w:rsidRDefault="00E648FE" w:rsidP="00E648F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«Самоуправление»,</w:t>
      </w:r>
    </w:p>
    <w:p w:rsidR="00F43C0A" w:rsidRPr="00F43C0A" w:rsidRDefault="00E648FE" w:rsidP="00E648F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«Профориентация»,</w:t>
      </w:r>
    </w:p>
    <w:p w:rsidR="00F43C0A" w:rsidRPr="00F43C0A" w:rsidRDefault="00E648FE" w:rsidP="00E648F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«Работа с родителями».</w:t>
      </w:r>
    </w:p>
    <w:p w:rsidR="00F43C0A" w:rsidRPr="00F43C0A" w:rsidRDefault="00E648FE" w:rsidP="00E648F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«Ключевые общешкольные дела»,</w:t>
      </w:r>
    </w:p>
    <w:p w:rsidR="00F43C0A" w:rsidRPr="00F43C0A" w:rsidRDefault="00E648FE" w:rsidP="00E648F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«Дополнительное образование»,</w:t>
      </w:r>
    </w:p>
    <w:p w:rsidR="00F43C0A" w:rsidRPr="00F43C0A" w:rsidRDefault="00E648FE" w:rsidP="00E648F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«Детские общественные объединения».</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общеобразовательных организациях созданы и функционируют:</w:t>
      </w:r>
    </w:p>
    <w:p w:rsidR="00F43C0A" w:rsidRPr="00F43C0A" w:rsidRDefault="00E648FE" w:rsidP="00E648FE">
      <w:pPr>
        <w:tabs>
          <w:tab w:val="left" w:pos="851"/>
        </w:tabs>
        <w:spacing w:after="0" w:line="240" w:lineRule="auto"/>
        <w:ind w:left="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14 туристических клуба;</w:t>
      </w:r>
    </w:p>
    <w:p w:rsidR="00F43C0A" w:rsidRPr="00F43C0A" w:rsidRDefault="00E648FE" w:rsidP="00E648FE">
      <w:pPr>
        <w:tabs>
          <w:tab w:val="left" w:pos="851"/>
        </w:tabs>
        <w:spacing w:after="0" w:line="240" w:lineRule="auto"/>
        <w:ind w:left="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15 школьных спортивный клуб;</w:t>
      </w:r>
    </w:p>
    <w:p w:rsidR="00F43C0A" w:rsidRPr="00F43C0A" w:rsidRDefault="00E648FE" w:rsidP="00E648FE">
      <w:pPr>
        <w:tabs>
          <w:tab w:val="left" w:pos="851"/>
        </w:tabs>
        <w:spacing w:after="0" w:line="240" w:lineRule="auto"/>
        <w:ind w:left="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16 школьных музеев;</w:t>
      </w:r>
    </w:p>
    <w:p w:rsidR="00F43C0A" w:rsidRPr="00F43C0A" w:rsidRDefault="00E648FE" w:rsidP="00E648FE">
      <w:pPr>
        <w:tabs>
          <w:tab w:val="left" w:pos="851"/>
        </w:tabs>
        <w:spacing w:after="0" w:line="240" w:lineRule="auto"/>
        <w:ind w:left="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12 медиацентров;</w:t>
      </w:r>
    </w:p>
    <w:p w:rsidR="00F43C0A" w:rsidRPr="00F43C0A" w:rsidRDefault="00E648FE" w:rsidP="00E648FE">
      <w:pPr>
        <w:tabs>
          <w:tab w:val="left" w:pos="851"/>
        </w:tabs>
        <w:spacing w:after="0" w:line="240" w:lineRule="auto"/>
        <w:ind w:left="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15 школьных театров;</w:t>
      </w:r>
    </w:p>
    <w:p w:rsidR="00F43C0A" w:rsidRPr="00F43C0A" w:rsidRDefault="00E648FE" w:rsidP="00E648FE">
      <w:pPr>
        <w:tabs>
          <w:tab w:val="left" w:pos="851"/>
        </w:tabs>
        <w:spacing w:after="0" w:line="240" w:lineRule="auto"/>
        <w:ind w:left="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21 центр детских инициатив;</w:t>
      </w:r>
    </w:p>
    <w:p w:rsidR="00F43C0A" w:rsidRPr="00F43C0A" w:rsidRDefault="00E648FE" w:rsidP="00E648FE">
      <w:pPr>
        <w:tabs>
          <w:tab w:val="left" w:pos="851"/>
        </w:tabs>
        <w:spacing w:after="0" w:line="240" w:lineRule="auto"/>
        <w:ind w:left="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15 первичных отделения «Движения первых»;</w:t>
      </w:r>
    </w:p>
    <w:p w:rsidR="00F43C0A" w:rsidRPr="00F43C0A" w:rsidRDefault="00E648FE" w:rsidP="00E648FE">
      <w:pPr>
        <w:tabs>
          <w:tab w:val="left" w:pos="851"/>
        </w:tabs>
        <w:spacing w:after="0" w:line="240" w:lineRule="auto"/>
        <w:ind w:left="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15 программ «Орлята России»;</w:t>
      </w:r>
    </w:p>
    <w:p w:rsidR="00F43C0A" w:rsidRPr="00B61069" w:rsidRDefault="00E648FE" w:rsidP="00E648FE">
      <w:pPr>
        <w:tabs>
          <w:tab w:val="left" w:pos="851"/>
        </w:tabs>
        <w:spacing w:after="0" w:line="240" w:lineRule="auto"/>
        <w:ind w:left="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21 отряд ЮИД.</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течение учебного года в общеобразовательных организациях реализуется образовательный проект «Парта Героя». Проект в доступной форме рассказывает школьникам о земляках, совершивших доблестный поступок и проявивших личное мужество. В период с 2021 по 2025 открыто 19 Парт Героям.</w:t>
      </w:r>
    </w:p>
    <w:p w:rsidR="00F43C0A" w:rsidRPr="00F43C0A" w:rsidRDefault="00F43C0A" w:rsidP="00E648FE">
      <w:pPr>
        <w:tabs>
          <w:tab w:val="left" w:pos="709"/>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современных условиях в образовательной системе возрастает необходимость интеграции в учебно-воспитательный процесс разнообразных инновационных форм работы с учащейся молодежью, направленных на развитие ценностных мировоззренческих установок и формирование активных, ответственных и компетентных граждан.</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Для профориентационной поддержки учащимся в процессе выбора профиля обучения и сферы будущей профессиональной деятельности, выработки у школьников профессионального самоопределения в условиях свободы выбора сферы деятельности, в соответствии со своими возможностями, способностями и с учетом требований рынка труда успешно реализуются проекты:</w:t>
      </w:r>
    </w:p>
    <w:p w:rsidR="00F43C0A" w:rsidRPr="00F43C0A" w:rsidRDefault="00E648FE" w:rsidP="00E648F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«Билет в будущее»;</w:t>
      </w:r>
    </w:p>
    <w:p w:rsidR="00F43C0A" w:rsidRPr="00F43C0A" w:rsidRDefault="00E648FE" w:rsidP="00E648F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«Проектория»;</w:t>
      </w:r>
    </w:p>
    <w:p w:rsidR="00F43C0A" w:rsidRPr="00F43C0A" w:rsidRDefault="00E648FE" w:rsidP="00E648F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Фестиваль «Выбор профессии»;</w:t>
      </w:r>
    </w:p>
    <w:p w:rsidR="00F43C0A" w:rsidRPr="00F43C0A" w:rsidRDefault="00E648FE" w:rsidP="00E648F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Урок цифры.</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Трудовая деятельность и трудовое воспитание сочетаются с профориентационной работой, главными направлениями которой является:</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предоставление максимума информации о профессиях, специальностях, необходимых в городе;</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помощь учащимся в выборе профессии на уровне социально-психологической консультации;</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экскурсии на предприятия города и области;</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профориентационные игры: симуляции, деловые игры, квесты, решение кейсов (ситуаций, в которых необходимо принять решение, занять определенную позицию), расширяющие знания школьников о типах профессий, о способах выбора профессий, о достоинствах и недостатках той или иной интересной школьникам профессиональной деятельности;</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работа в трудовых бригадах;</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циклы профориентационных</w:t>
      </w:r>
      <w:r w:rsidR="00B61069">
        <w:rPr>
          <w:rFonts w:ascii="Times New Roman" w:eastAsia="Times New Roman" w:hAnsi="Times New Roman" w:cs="Times New Roman"/>
          <w:sz w:val="24"/>
          <w:szCs w:val="24"/>
        </w:rPr>
        <w:t xml:space="preserve"> часов общения, направленных на</w:t>
      </w:r>
      <w:r w:rsidRPr="00F43C0A">
        <w:rPr>
          <w:rFonts w:ascii="Times New Roman" w:eastAsia="Times New Roman" w:hAnsi="Times New Roman" w:cs="Times New Roman"/>
          <w:sz w:val="24"/>
          <w:szCs w:val="24"/>
        </w:rPr>
        <w:t xml:space="preserve"> подготовку школьника к осознанному планированию и реализации своего профессионального будущего;</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размещение информации в классных уголках по организации общественно-полезного труда;</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совместное с педагогами изучение интернет - ресурсов, посвященных выбору профессий;</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участие в работе всероссийских профориентационных проектов, созданных в сети интернет: просмотр лекций, участие в мастер классах, посещение открытых уроков;</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размещена на стендах «Тебе выпускник» информация «Куда пойти учиться»;</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встречи с выпускниками прошлых лет;</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встречи с представителями ГБПОУ МО Воскресе</w:t>
      </w:r>
      <w:r w:rsidR="00B61069">
        <w:rPr>
          <w:rFonts w:ascii="Times New Roman" w:eastAsia="Times New Roman" w:hAnsi="Times New Roman" w:cs="Times New Roman"/>
          <w:sz w:val="24"/>
          <w:szCs w:val="24"/>
        </w:rPr>
        <w:t xml:space="preserve">нский колледж, ГСГУ г. Коломна </w:t>
      </w:r>
      <w:r w:rsidRPr="00F43C0A">
        <w:rPr>
          <w:rFonts w:ascii="Times New Roman" w:eastAsia="Times New Roman" w:hAnsi="Times New Roman" w:cs="Times New Roman"/>
          <w:sz w:val="24"/>
          <w:szCs w:val="24"/>
        </w:rPr>
        <w:t>и т.д.</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Цель профориентации – помочь школьникам сделать осознанный выбор профессии; формирование психологической готовности к совершению осознанного профессионального выбора, соответствующего индивидуальным особенностям каждой личности; повышение компетентности учащихся в области планирования карьеры.</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Для формирования духовно-нравственного воспитания успешно функционирует координационный совет по взаимодействию с Воскресенским благочинием Коломенской епархии Московской митрополии Русской православной церкви. В течение учебного года реализованы следующие проекты:</w:t>
      </w:r>
    </w:p>
    <w:p w:rsidR="00F43C0A" w:rsidRPr="00F43C0A" w:rsidRDefault="00E648FE" w:rsidP="00E648FE">
      <w:pPr>
        <w:tabs>
          <w:tab w:val="left" w:pos="851"/>
          <w:tab w:val="left" w:pos="993"/>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sidR="00F43C0A" w:rsidRPr="00F43C0A">
        <w:rPr>
          <w:rFonts w:ascii="Times New Roman" w:eastAsia="Times New Roman" w:hAnsi="Times New Roman" w:cs="Times New Roman"/>
          <w:sz w:val="24"/>
          <w:szCs w:val="24"/>
        </w:rPr>
        <w:t>Обучение в «Клевер Лаборатории»;</w:t>
      </w:r>
    </w:p>
    <w:p w:rsidR="00F43C0A" w:rsidRPr="00F43C0A" w:rsidRDefault="00E648FE" w:rsidP="00E648FE">
      <w:pPr>
        <w:tabs>
          <w:tab w:val="left" w:pos="851"/>
          <w:tab w:val="left" w:pos="993"/>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sidR="00F43C0A" w:rsidRPr="00F43C0A">
        <w:rPr>
          <w:rFonts w:ascii="Times New Roman" w:eastAsia="Times New Roman" w:hAnsi="Times New Roman" w:cs="Times New Roman"/>
          <w:sz w:val="24"/>
          <w:szCs w:val="24"/>
        </w:rPr>
        <w:t>Участие в областной олимпиаде школьников по Духовному краеведению Подмосковья;</w:t>
      </w:r>
    </w:p>
    <w:p w:rsidR="00F43C0A" w:rsidRPr="00F43C0A" w:rsidRDefault="00E648FE" w:rsidP="00E648FE">
      <w:pPr>
        <w:tabs>
          <w:tab w:val="left" w:pos="851"/>
          <w:tab w:val="left" w:pos="993"/>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r w:rsidR="00F43C0A" w:rsidRPr="00F43C0A">
        <w:rPr>
          <w:rFonts w:ascii="Times New Roman" w:eastAsia="Times New Roman" w:hAnsi="Times New Roman" w:cs="Times New Roman"/>
          <w:sz w:val="24"/>
          <w:szCs w:val="24"/>
        </w:rPr>
        <w:t>Проведение ежегодный образовательных Рождественских чтений;</w:t>
      </w:r>
    </w:p>
    <w:p w:rsidR="00F43C0A" w:rsidRPr="00F43C0A" w:rsidRDefault="00E648FE" w:rsidP="00E648FE">
      <w:pPr>
        <w:tabs>
          <w:tab w:val="left" w:pos="851"/>
          <w:tab w:val="left" w:pos="993"/>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r w:rsidR="00F43C0A" w:rsidRPr="00F43C0A">
        <w:rPr>
          <w:rFonts w:ascii="Times New Roman" w:eastAsia="Times New Roman" w:hAnsi="Times New Roman" w:cs="Times New Roman"/>
          <w:sz w:val="24"/>
          <w:szCs w:val="24"/>
        </w:rPr>
        <w:t>Губернаторская Рождественская ёлка;</w:t>
      </w:r>
    </w:p>
    <w:p w:rsidR="00F43C0A" w:rsidRPr="00F43C0A" w:rsidRDefault="00E648FE" w:rsidP="00E648FE">
      <w:pPr>
        <w:tabs>
          <w:tab w:val="left" w:pos="851"/>
          <w:tab w:val="left" w:pos="993"/>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r w:rsidR="00F43C0A" w:rsidRPr="00F43C0A">
        <w:rPr>
          <w:rFonts w:ascii="Times New Roman" w:eastAsia="Times New Roman" w:hAnsi="Times New Roman" w:cs="Times New Roman"/>
          <w:sz w:val="24"/>
          <w:szCs w:val="24"/>
        </w:rPr>
        <w:t>Открытый урок «Духовные родники Подмосковья»;</w:t>
      </w:r>
    </w:p>
    <w:p w:rsidR="00F43C0A" w:rsidRPr="00F43C0A" w:rsidRDefault="00E648FE" w:rsidP="00E648FE">
      <w:pPr>
        <w:tabs>
          <w:tab w:val="left" w:pos="851"/>
          <w:tab w:val="left" w:pos="993"/>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r w:rsidR="00F43C0A" w:rsidRPr="00F43C0A">
        <w:rPr>
          <w:rFonts w:ascii="Times New Roman" w:eastAsia="Times New Roman" w:hAnsi="Times New Roman" w:cs="Times New Roman"/>
          <w:sz w:val="24"/>
          <w:szCs w:val="24"/>
        </w:rPr>
        <w:t xml:space="preserve">Проект «Задай вопрос священнику».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2024-2025 учебном году Министерством образования Московской области была поставлена задача о 100% выборе предмета «Основы православной культуры». Воскресенск достиг данного результата.</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С сентября 2024 года Министерством просвещения РФ по поручению Президента РФ был создан Всероссийский родительский комитет.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Комитет создан для регулирования взаимодействия родительского сообщества с образовательными организациями. В задачи комитета входят:</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Организация мероприятий, направленных на развитие школьников вне учебных часов. Это могут быть культурные, спортивные, экологические и другие проекты.</w:t>
      </w:r>
    </w:p>
    <w:p w:rsid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Участие в решении вопросов безопасности в школах. Родители смогут высказывать свои предложения и участвовать в разработке программ, направленных на повышение уровня безопасности, а также на защиту детей от негативного влияния интернета.</w:t>
      </w:r>
    </w:p>
    <w:p w:rsidR="000362B2" w:rsidRPr="00F43C0A" w:rsidRDefault="000362B2" w:rsidP="00E648FE">
      <w:pPr>
        <w:tabs>
          <w:tab w:val="left" w:pos="851"/>
        </w:tabs>
        <w:spacing w:after="0" w:line="240" w:lineRule="auto"/>
        <w:ind w:firstLine="284"/>
        <w:jc w:val="both"/>
        <w:rPr>
          <w:rFonts w:ascii="Times New Roman" w:eastAsia="Times New Roman" w:hAnsi="Times New Roman" w:cs="Times New Roman"/>
          <w:sz w:val="24"/>
          <w:szCs w:val="24"/>
        </w:rPr>
      </w:pPr>
    </w:p>
    <w:p w:rsidR="00F43C0A" w:rsidRPr="00F43C0A" w:rsidRDefault="00F43C0A" w:rsidP="00E648FE">
      <w:pPr>
        <w:tabs>
          <w:tab w:val="left" w:pos="851"/>
        </w:tabs>
        <w:spacing w:after="0" w:line="360" w:lineRule="auto"/>
        <w:ind w:firstLine="284"/>
        <w:jc w:val="both"/>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Проект «Движение первых»</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городском округе Воскресенск осенью 2023 года было открыто местное отделение. На сегодняшний день открыто 17 первичных отделений на базе муниципальных образовательных организаций (сокращение отделений с 21 до 17 в связи с реорганизацией школ), 1 первичное отделение на базе СПО (ГБПОУ МО Воскресенский колледж) и 1 первичка на базе молодёжного центра «Олимпиец». В апреле 2025 года было открыто первичное отделение в МУ ДО «Фантазия». В каждом первичном отделении общеобразовательной организации создан Совет первичного отделения, в состав которого входят активисты - лидеры, педагоги-наставники, родители, социальные партнеры.  Общее количество участников движения на сайте на сегодняшний день 9607 человек (это 53% от общего количества обучающихся).</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первичных отделениях активно ведется работа по 12 направлениям «Движения Первых»:</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1.Образование и знания «УЧИСЬ И ПОЗНАВАЙ!»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2. Наука и технологии «ДЕРЗАЙ И ОТКРЫВАЙ!»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3. Труд, профессия и своё дело «НАЙДИ ПРИЗВАНИЕ!»</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4. Культура и искусство «СОЗДАВАЙ И ВДОХНОВЛЯЙ!»</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5. Волонтёрство и добровольчество «БЛАГО ТВОРИ!»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6. Патриотизм и историческая память «СЛУЖИ ОТЕЧЕСТВУ!»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7. Спорт «ДОСТИГАЙ И ПОБЕЖДАЙ!»</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8. Здоровый образ жизни «БУДЬ ЗДОРОВ!»</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9. Медиа и коммуникации «РАССКАЖИ О ГЛАВНОМ!»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10. Дипломатия и международные отношения «УМЕЙ ДРУЖИТЬ!»</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11. Экология и охрана природы «БЕРЕГИ ПЛАНЕТУ!»</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12. Туризм и путешествия «ОТКРЫВАЙ СТРАНУ!»</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Движением Первых возрождаются и сохраняются традиционные коллективные формы воспитательной работы: военно-патриотические и военно-спортивные игры, походы и пеший туризм, юннатское движение, добровольческое движение и другие.</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апреле 2025 года в городском округе Воскресенск на территории МБОУ Лицей ВКШ состоялся муниципальный этап Всероссийской военно-патриотической игры «Зарница 2.0», в котором приняли участие 16 команд в общеобразовательных организациях городского округа Воскресенск. Победителями муниципального этапа стали команды МОУ Лицей имени Героя Советского Союза П.В. Стрел</w:t>
      </w:r>
      <w:r w:rsidR="004D551D">
        <w:rPr>
          <w:rFonts w:ascii="Times New Roman" w:eastAsia="Times New Roman" w:hAnsi="Times New Roman" w:cs="Times New Roman"/>
          <w:sz w:val="24"/>
          <w:szCs w:val="24"/>
        </w:rPr>
        <w:t>ьцова -</w:t>
      </w:r>
      <w:r w:rsidR="00B61069">
        <w:rPr>
          <w:rFonts w:ascii="Times New Roman" w:eastAsia="Times New Roman" w:hAnsi="Times New Roman" w:cs="Times New Roman"/>
          <w:sz w:val="24"/>
          <w:szCs w:val="24"/>
        </w:rPr>
        <w:t xml:space="preserve"> средняя категория (11-</w:t>
      </w:r>
      <w:r w:rsidRPr="00F43C0A">
        <w:rPr>
          <w:rFonts w:ascii="Times New Roman" w:eastAsia="Times New Roman" w:hAnsi="Times New Roman" w:cs="Times New Roman"/>
          <w:sz w:val="24"/>
          <w:szCs w:val="24"/>
        </w:rPr>
        <w:t>13 лет) и МОУ СОШ №</w:t>
      </w:r>
      <w:r w:rsidR="004D551D">
        <w:rPr>
          <w:rFonts w:ascii="Times New Roman" w:eastAsia="Times New Roman" w:hAnsi="Times New Roman" w:cs="Times New Roman"/>
          <w:sz w:val="24"/>
          <w:szCs w:val="24"/>
        </w:rPr>
        <w:t xml:space="preserve"> 3 -</w:t>
      </w:r>
      <w:r w:rsidR="00B61069">
        <w:rPr>
          <w:rFonts w:ascii="Times New Roman" w:eastAsia="Times New Roman" w:hAnsi="Times New Roman" w:cs="Times New Roman"/>
          <w:sz w:val="24"/>
          <w:szCs w:val="24"/>
        </w:rPr>
        <w:t xml:space="preserve"> старшая категория (14–</w:t>
      </w:r>
      <w:r w:rsidRPr="00F43C0A">
        <w:rPr>
          <w:rFonts w:ascii="Times New Roman" w:eastAsia="Times New Roman" w:hAnsi="Times New Roman" w:cs="Times New Roman"/>
          <w:sz w:val="24"/>
          <w:szCs w:val="24"/>
        </w:rPr>
        <w:t xml:space="preserve">17 лет), которые достойно выступили в городском округе Подольск на региональном этапе «Зарница 2.0» и заняли 4 место в старшей возрастной группе и 8 место в средней.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Во время весенних каникул в первичном отделении МОУ СОШ №</w:t>
      </w:r>
      <w:r w:rsidR="00B61069">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5 был дан старт пилотному проекту «Каникулярные клубы Первых». А в осенние каникулы успешно реализован в МОУ СОШ №</w:t>
      </w:r>
      <w:r w:rsidR="00B61069">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3 и Лицей им. Стрельцова П.В. Участниками Совета Первых были организованы активности для ребят 4-6 классов по направлениям деятельности Движения Первых.</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4 студента Воскресенского колледжа стали победителями конкурса «Книжные истории Первых» и были награждены денежными сертификатами на 3 тысячи рублей книжного магазина «Читай - город».</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18 апреля при содействии местного отделения Движения Первых воспитанники спортивного клуба инвалидов «Лидер» со своими родителями посетили экскурсию «Незримый град Кремль», адаптированную для детей с ОВЗ. Ребята узнали историю Кремлёвских сооружений и на мастер-классе изготовили копию старинного изразца.</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Местным отделением совместно с МУ ДО «Фантазия» и воскресенским отделением ГИБДД систематически проводятся мероприятия по профилактике безопасности дорожного движения, а также обучения использования средств индивидуальной мобильности в рамках Всероссийского проекта «Безопасность в Движении».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Особое внимание уделяется проведению встреч учащихся с участниками боевых действий СВО и ветеранами Великой Отечественной войны. В предд</w:t>
      </w:r>
      <w:r w:rsidR="00B61069">
        <w:rPr>
          <w:rFonts w:ascii="Times New Roman" w:eastAsia="Times New Roman" w:hAnsi="Times New Roman" w:cs="Times New Roman"/>
          <w:sz w:val="24"/>
          <w:szCs w:val="24"/>
        </w:rPr>
        <w:t xml:space="preserve">верии Дня </w:t>
      </w:r>
      <w:r w:rsidRPr="00F43C0A">
        <w:rPr>
          <w:rFonts w:ascii="Times New Roman" w:eastAsia="Times New Roman" w:hAnsi="Times New Roman" w:cs="Times New Roman"/>
          <w:sz w:val="24"/>
          <w:szCs w:val="24"/>
        </w:rPr>
        <w:t>Победы во всех первичных отделениях прошла акция «Окна Победы». А в праздничный день 9 мая активисты Движения Первых приняли участие в торжественном параде в парке Усадьбы Кривякино.</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12-13 мая 2025 года на территории городского округа Воскресенск реализован муниципальный этап Всероссийского проекта «Вызов Первых». Проект представляет собой регулярные спортивные состязания детей и молодежи по круговой системе в разных возрастных категориях. 20 команд первичных отделений четырёх возрастных категорий, включая Воскресенский колледж, соревновались по обязательным спортивным дисциплинам.</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12 июня ко Дню России совместно с физкультурно-спортивным центром «Новое поколение» был проведен турнир по сумоболу, в котором приняли участие команды активистов Движения Первых.</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Активисты первичных отделений достойно представляют городской округ Воскресенск на сменах в федерал</w:t>
      </w:r>
      <w:r w:rsidR="00B61069">
        <w:rPr>
          <w:rFonts w:ascii="Times New Roman" w:eastAsia="Times New Roman" w:hAnsi="Times New Roman" w:cs="Times New Roman"/>
          <w:sz w:val="24"/>
          <w:szCs w:val="24"/>
        </w:rPr>
        <w:t>ьных детских центрах таких как «</w:t>
      </w:r>
      <w:r w:rsidRPr="00F43C0A">
        <w:rPr>
          <w:rFonts w:ascii="Times New Roman" w:eastAsia="Times New Roman" w:hAnsi="Times New Roman" w:cs="Times New Roman"/>
          <w:sz w:val="24"/>
          <w:szCs w:val="24"/>
        </w:rPr>
        <w:t>Артек</w:t>
      </w:r>
      <w:r w:rsidR="00B61069">
        <w:rPr>
          <w:rFonts w:ascii="Times New Roman" w:eastAsia="Times New Roman" w:hAnsi="Times New Roman" w:cs="Times New Roman"/>
          <w:sz w:val="24"/>
          <w:szCs w:val="24"/>
        </w:rPr>
        <w:t>»</w:t>
      </w:r>
      <w:r w:rsidRPr="00F43C0A">
        <w:rPr>
          <w:rFonts w:ascii="Times New Roman" w:eastAsia="Times New Roman" w:hAnsi="Times New Roman" w:cs="Times New Roman"/>
          <w:sz w:val="24"/>
          <w:szCs w:val="24"/>
        </w:rPr>
        <w:t xml:space="preserve">, </w:t>
      </w:r>
      <w:r w:rsidR="00B61069">
        <w:rPr>
          <w:rFonts w:ascii="Times New Roman" w:eastAsia="Times New Roman" w:hAnsi="Times New Roman" w:cs="Times New Roman"/>
          <w:sz w:val="24"/>
          <w:szCs w:val="24"/>
        </w:rPr>
        <w:t>«</w:t>
      </w:r>
      <w:r w:rsidRPr="00F43C0A">
        <w:rPr>
          <w:rFonts w:ascii="Times New Roman" w:eastAsia="Times New Roman" w:hAnsi="Times New Roman" w:cs="Times New Roman"/>
          <w:sz w:val="24"/>
          <w:szCs w:val="24"/>
        </w:rPr>
        <w:t>Смена</w:t>
      </w:r>
      <w:r w:rsidR="00B61069">
        <w:rPr>
          <w:rFonts w:ascii="Times New Roman" w:eastAsia="Times New Roman" w:hAnsi="Times New Roman" w:cs="Times New Roman"/>
          <w:sz w:val="24"/>
          <w:szCs w:val="24"/>
        </w:rPr>
        <w:t>»</w:t>
      </w:r>
      <w:r w:rsidRPr="00F43C0A">
        <w:rPr>
          <w:rFonts w:ascii="Times New Roman" w:eastAsia="Times New Roman" w:hAnsi="Times New Roman" w:cs="Times New Roman"/>
          <w:sz w:val="24"/>
          <w:szCs w:val="24"/>
        </w:rPr>
        <w:t xml:space="preserve">, </w:t>
      </w:r>
      <w:r w:rsidR="00B61069">
        <w:rPr>
          <w:rFonts w:ascii="Times New Roman" w:eastAsia="Times New Roman" w:hAnsi="Times New Roman" w:cs="Times New Roman"/>
          <w:sz w:val="24"/>
          <w:szCs w:val="24"/>
        </w:rPr>
        <w:t>«</w:t>
      </w:r>
      <w:r w:rsidRPr="00F43C0A">
        <w:rPr>
          <w:rFonts w:ascii="Times New Roman" w:eastAsia="Times New Roman" w:hAnsi="Times New Roman" w:cs="Times New Roman"/>
          <w:sz w:val="24"/>
          <w:szCs w:val="24"/>
        </w:rPr>
        <w:t>Океан</w:t>
      </w:r>
      <w:r w:rsidR="00B61069">
        <w:rPr>
          <w:rFonts w:ascii="Times New Roman" w:eastAsia="Times New Roman" w:hAnsi="Times New Roman" w:cs="Times New Roman"/>
          <w:sz w:val="24"/>
          <w:szCs w:val="24"/>
        </w:rPr>
        <w:t>» и «</w:t>
      </w:r>
      <w:r w:rsidRPr="00F43C0A">
        <w:rPr>
          <w:rFonts w:ascii="Times New Roman" w:eastAsia="Times New Roman" w:hAnsi="Times New Roman" w:cs="Times New Roman"/>
          <w:sz w:val="24"/>
          <w:szCs w:val="24"/>
        </w:rPr>
        <w:t>Орленок</w:t>
      </w:r>
      <w:r w:rsidR="00B61069">
        <w:rPr>
          <w:rFonts w:ascii="Times New Roman" w:eastAsia="Times New Roman" w:hAnsi="Times New Roman" w:cs="Times New Roman"/>
          <w:sz w:val="24"/>
          <w:szCs w:val="24"/>
        </w:rPr>
        <w:t>»</w:t>
      </w:r>
      <w:r w:rsidRPr="00F43C0A">
        <w:rPr>
          <w:rFonts w:ascii="Times New Roman" w:eastAsia="Times New Roman" w:hAnsi="Times New Roman" w:cs="Times New Roman"/>
          <w:sz w:val="24"/>
          <w:szCs w:val="24"/>
        </w:rPr>
        <w:t xml:space="preserve">. </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С 7 по 12 июля в учебно-методическом центре военно-патриотического воспитания молодёжи «Авангард» проходит выездная смена Движения Первых. В ней приняли участие 46 ребят городского округа Воскресенск, среди которых победители конкурса «Родители Первых. Секреты дружного класса».</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Участники семейного сообщества «Родные-любимые» активно принимали участие в форумах. Семья Гавриленко из Воскресенска прошла всероссийский отбор и отправилась на вторую смену летних слётов «Родных-Любимых» в национальный парк «Смоленское Поозерье». Семья Дробжевых вошла в число победителей Всероссийского конкурса «Большое семейное путешествие» и представила городской округ Воскресенск в Тульской области на большом Всероссийском семейном туристском фестивале. Семья Курносовых стала победителем регионального конкурса в номинации «Моя семья-моё богатство», а семья Андросенко побывала совместно со своими любимыми питомцами на фестивале «Четыре лапы», который проходил в Измайловском парке столицы.</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Благодаря победе в конкурсном отборе участников специального туристического проекта «Больше, чем путешествие», 34 активиста совершили поездку, посвящённую 80-летию Победы, посетив музеи и памятники Подмосковья.</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Команда первичного отделения СОШ №3 стала победителем муниципального этапа чемпионата по первой помощи и победила на региональном этапе, в результате чего представила Московскую область и достойно выступила на Всероссийском чемпионате по первой помощи в Саранске (респ. Мордовия).</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 октября во Дворце культуры «Химик» сразились 8 сильнейших команд на муниципальном этапе чемпионата по настольной игре «Моё Подмосковье». Партнерами в организации и проведении турнира выступили сотрудники Центральной библиотеки имени Инны Гофф и МУ ДО «Фантазия». Победителями турнира стала команда «Знатоки» Гимназии №</w:t>
      </w:r>
      <w:r w:rsidR="00B61069">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1.</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Команда первичного отделения Лицея им. Стрельцов П.В. представила Воскресенск на региональном туристском слете, который состоялся с 27 по 28 сентября 2025 года в муниципальном округе Шаховская. Это мероприятие стало финалом большого проекта, посвящённого развитию туристических навыков среди молодёжи. Ребята из команды «Навигатор» показали высокий уровень подготовки и завоевали заслуженное второе место среди старшей возрастной категории.</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конце сентября был избран новый состав Совета Первых местного отделения.</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октябре стартовала регистрация на «Российскую школьную весну», первичные отделения активно включились в работу по реализации школьного этапа. Ведь уже в начале 2026 года самые творческие ребята представят свои таланты на муниципальном конкурсе.</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декабре 2025 года 5 первичных отделений (МОУ СОШ «Вектор», МОУ «Лицей №23», МОУ «Лицей имени Стрельцова П. В.», МОУ СОШ «Траектория успеха», МОУ СОШ «Горизонт») стали победителями Регионального проекта по подведению итогов первичных отделений. 2 первичных отделения (МОУ «Гимназия№1» и СОШ «Траектория успеха») стали победителями регионального проекта «Достижения Первых» и получили брендированную продукцию.</w:t>
      </w:r>
    </w:p>
    <w:p w:rsidR="00F43C0A" w:rsidRP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6 первич</w:t>
      </w:r>
      <w:r w:rsidR="00B61069">
        <w:rPr>
          <w:rFonts w:ascii="Times New Roman" w:eastAsia="Times New Roman" w:hAnsi="Times New Roman" w:cs="Times New Roman"/>
          <w:sz w:val="24"/>
          <w:szCs w:val="24"/>
        </w:rPr>
        <w:t xml:space="preserve">ных отделений (МБОУ Лицей ВКШ, </w:t>
      </w:r>
      <w:r w:rsidRPr="00F43C0A">
        <w:rPr>
          <w:rFonts w:ascii="Times New Roman" w:eastAsia="Times New Roman" w:hAnsi="Times New Roman" w:cs="Times New Roman"/>
          <w:sz w:val="24"/>
          <w:szCs w:val="24"/>
        </w:rPr>
        <w:t xml:space="preserve">МОУ «Москворецкая гимназия», МОУ «Гимназия №1», МОУ </w:t>
      </w:r>
      <w:r w:rsidR="00B61069">
        <w:rPr>
          <w:rFonts w:ascii="Times New Roman" w:eastAsia="Times New Roman" w:hAnsi="Times New Roman" w:cs="Times New Roman"/>
          <w:sz w:val="24"/>
          <w:szCs w:val="24"/>
        </w:rPr>
        <w:t xml:space="preserve">СОШ «Вектор», МОУ «Лицей №23», </w:t>
      </w:r>
      <w:r w:rsidRPr="00F43C0A">
        <w:rPr>
          <w:rFonts w:ascii="Times New Roman" w:eastAsia="Times New Roman" w:hAnsi="Times New Roman" w:cs="Times New Roman"/>
          <w:sz w:val="24"/>
          <w:szCs w:val="24"/>
        </w:rPr>
        <w:t>МОУ «Лицей имени Стрельцова П. В.» подали заявки на участие в конкурсе первичных отделений, итоги которого будут подведены осенью 2026 года.</w:t>
      </w:r>
    </w:p>
    <w:p w:rsidR="00F43C0A" w:rsidRDefault="00F43C0A" w:rsidP="00E648F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150 активистов, достигших 14-летнего возраста, получили паспорта гражданина Российской Федерации, а также эксклюзивные брендированные обложки от Движения Первых в рамках Всероссийского проекта «Мы граждане России».</w:t>
      </w:r>
    </w:p>
    <w:p w:rsidR="000362B2" w:rsidRPr="00F43C0A" w:rsidRDefault="000362B2" w:rsidP="00E648FE">
      <w:pPr>
        <w:tabs>
          <w:tab w:val="left" w:pos="851"/>
        </w:tabs>
        <w:spacing w:after="0" w:line="240" w:lineRule="auto"/>
        <w:ind w:firstLine="284"/>
        <w:jc w:val="both"/>
        <w:rPr>
          <w:rFonts w:ascii="Times New Roman" w:eastAsia="Times New Roman" w:hAnsi="Times New Roman" w:cs="Times New Roman"/>
          <w:sz w:val="24"/>
          <w:szCs w:val="24"/>
        </w:rPr>
      </w:pPr>
    </w:p>
    <w:p w:rsidR="00F43C0A" w:rsidRPr="00F43C0A" w:rsidRDefault="00F43C0A" w:rsidP="004D551D">
      <w:pPr>
        <w:tabs>
          <w:tab w:val="left" w:pos="851"/>
        </w:tabs>
        <w:spacing w:after="0" w:line="360" w:lineRule="auto"/>
        <w:ind w:firstLine="284"/>
        <w:jc w:val="both"/>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Проект: «Навигаторы детства»</w:t>
      </w:r>
    </w:p>
    <w:p w:rsidR="00F43C0A" w:rsidRPr="00F43C0A" w:rsidRDefault="00F43C0A" w:rsidP="004D551D">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В рамках федерального проекта «Патриотическое воспитание граждан Российской Федерации» национального проекта «Образование» и всероссийского проекта «Навигаторы детства» в общеобразовательных организациях городского округа Воскресенск на отчетную дату работают 15 советников директора по воспитанию и взаимодействию с детскими общественными объединениями. Именно советники вместе со штабом воспитательной работы школы определяют приоритетные направления по развитию воспитательной среды, курируют вопросы развития школьных спортивных клубов, театров, музеев, медиацентров, туристских клубов и клубов юных натуралистов.  Советники директора по воспитанию координируют взаимодействие школы, включая педагогов, обучающихся и их родителей, и общественных движений детей и молодёжи: создают юнармейские отряды, первичные отделения «Движения Первых», отряды юных инспекторов дорожного движения, юных друзей полиции, юных друзей пожарных. </w:t>
      </w:r>
    </w:p>
    <w:p w:rsidR="00F43C0A" w:rsidRPr="00F43C0A" w:rsidRDefault="00F43C0A" w:rsidP="004D551D">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Важной задачей в работе советника становится наставничество в федеральном проекте «Орлята России» и региональном проекте «Орлята-дошколята»: навигатор детства является куратором для учителей начальных классов и воспитателей подготовительных групп в структурных подразделениях школ. Результатом эффективной работы советника в данном направлении стала победа обучающихся начальных классов МОУ «Лицей №23» в региональном конкурсе «Орлята России» (советник Н.Д. Устинова).</w:t>
      </w:r>
    </w:p>
    <w:p w:rsidR="00F43C0A" w:rsidRPr="00F43C0A" w:rsidRDefault="00F43C0A" w:rsidP="004D551D">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Наставничество советников – одно из главных направлений в работе навигаторов детства. В текущем учебном году советники не раз оказывали помощь обучающимся при подготовке проектов, написании конкурсных работ. Советник МОУ «Гимназия №1» Ю.С. Лепешкина стала куратором гимназистов на конкурсе «Большая перемена» (итоги пока не подведены), вместе с командой активистов приняла участие во всероссийском конкурсе первичных отделений «Движения Первых». Советник МОУ «Лицей №23» Н.Д. Устинова подготовила победителей всероссийского конкурса «Космическая экспедиция» (ребята выиграли телескоп). Советник МОУ «Лицей имени П.В. Стрельцова» О.В. Стрельцова подготовила победителя всероссийского конкурса киносценариев «Вдохновленные детством» (26-28 августа ученица отправляется на финал для награждения), курировала участие лицеистов в конкурсе «Школьный микрофON». Советник МОУ СОШ «Горизонт» И.В.Илюшкина подготовила команду, ставшую победителем муниципального конкурса «Секреты дружного класса» и выступившую на заключительном этапе конкурса. Навигаторы детства были наставниками команд на муниципальных этапах конкурсов «Вызов Первых», «Зарница 2.0», «Безопасное колесо».</w:t>
      </w:r>
    </w:p>
    <w:p w:rsidR="00F43C0A" w:rsidRPr="00F43C0A" w:rsidRDefault="00F43C0A" w:rsidP="004D551D">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За последние 5 лет советники директоров принимали участие в конкурсном движении, делились педагогическим опытом с коллегами. Илюшкина И.В. (МОУ СОШ «Горизонт»), Лендова О.П. (МОУ «СОШ №3»), Лепешкина Ю.С. (МОУ «Гимназия №1») стали победителями муниципального этапа конкурса «Советник года» и приняли участие в заочном региональном этапе конкурса. Ипутатов Д.Ю. (ХШИ) стал дипломантом второй степени конкурса КУРО «Методический продукт по реализации образовательных программ, разработанных в соответствии с ФГОС и ФООП». Лендова О.П. (МОУ «СОШ №</w:t>
      </w:r>
      <w:r w:rsidR="00B61069">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3») стала победителем конкурсного отбора федерального окружного форума «Новая философия воспитания» (ЦФО), приняла участие во всероссийском конкурсе наставников «Быть, а не казаться», выступила на федеральной сессии «Актуальные практики организации работы по патриотическому воспитанию граждан всероссийского форума «Малая Родина – сила России».</w:t>
      </w:r>
    </w:p>
    <w:p w:rsidR="00F43C0A" w:rsidRPr="00F43C0A" w:rsidRDefault="00F43C0A" w:rsidP="004D551D">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Советники принимают активное участие в волонтёрском движении. В каждой образовательной организации организованы волонтёрские отряды, проводится работа, направленная на помощь солдатам СВО. Советники Тюрина К.К. (МОУ «Фаустовская СОШ»), Стрельцова О.В. (Лицей им. Стрельцова П.В.), Ануфри</w:t>
      </w:r>
      <w:r w:rsidR="00B61069">
        <w:rPr>
          <w:rFonts w:ascii="Times New Roman" w:eastAsia="Times New Roman" w:hAnsi="Times New Roman" w:cs="Times New Roman"/>
          <w:sz w:val="24"/>
          <w:szCs w:val="24"/>
        </w:rPr>
        <w:t xml:space="preserve">ева Е.И. (МБОУ-лицей «ВКШ»), </w:t>
      </w:r>
      <w:r w:rsidRPr="00F43C0A">
        <w:rPr>
          <w:rFonts w:ascii="Times New Roman" w:eastAsia="Times New Roman" w:hAnsi="Times New Roman" w:cs="Times New Roman"/>
          <w:sz w:val="24"/>
          <w:szCs w:val="24"/>
        </w:rPr>
        <w:t>Илюшкина И.В. (МОУ СОШ «Горизонт»), Романова И.А. (МОУ «Москворецкая гимназия»), Мастерова А.С. (МОУ СОШ «Наши традиции») и муниципальный координатор проекта «Навигаторы детства» Е.В. Рослякова (МОУ «Гимназия №1») приняли участие в конкурсе-премии Губернатора «Наше Подмосковье», а Лендова О.П. (МОУ «СОШ №3») стала призером международной премии #МЫВМЕСТЕ в номинации «#МЫВМЕСТЕ – Россия». За активную гражданскую позицию, весомый вклад в оказание помощи участникам специальной военной операции благодарностью Главы г.о. Воскресенск награждены Е.В. Рослякова, О.В. Казакова, О.П. Лендова, И.В.</w:t>
      </w:r>
      <w:r w:rsidR="00B61069">
        <w:rPr>
          <w:rFonts w:ascii="Times New Roman" w:eastAsia="Times New Roman" w:hAnsi="Times New Roman" w:cs="Times New Roman"/>
          <w:sz w:val="24"/>
          <w:szCs w:val="24"/>
        </w:rPr>
        <w:t xml:space="preserve"> </w:t>
      </w:r>
      <w:r w:rsidRPr="00F43C0A">
        <w:rPr>
          <w:rFonts w:ascii="Times New Roman" w:eastAsia="Times New Roman" w:hAnsi="Times New Roman" w:cs="Times New Roman"/>
          <w:sz w:val="24"/>
          <w:szCs w:val="24"/>
        </w:rPr>
        <w:t>Илюшкина, А.Н. Дроздова.</w:t>
      </w:r>
    </w:p>
    <w:p w:rsidR="00B61069" w:rsidRDefault="00F43C0A" w:rsidP="004D551D">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Вместе с муниципальным координатором проекта «Навигаторы детства» Е.В.  Росляковой советники директоров Ю.С. Лепешкина, О.П. Лендова, А.Н. Дроздова в качестве экспертов приняли участие в конкурсе инициатив роди</w:t>
      </w:r>
      <w:r w:rsidR="00B61069">
        <w:rPr>
          <w:rFonts w:ascii="Times New Roman" w:eastAsia="Times New Roman" w:hAnsi="Times New Roman" w:cs="Times New Roman"/>
          <w:sz w:val="24"/>
          <w:szCs w:val="24"/>
        </w:rPr>
        <w:t>тельских сообществ в 2025 году.</w:t>
      </w:r>
    </w:p>
    <w:p w:rsidR="00B61069" w:rsidRPr="00B61069" w:rsidRDefault="00B61069" w:rsidP="00B61069">
      <w:pPr>
        <w:tabs>
          <w:tab w:val="left" w:pos="851"/>
        </w:tabs>
        <w:spacing w:after="0" w:line="240" w:lineRule="auto"/>
        <w:ind w:firstLine="709"/>
        <w:jc w:val="both"/>
        <w:rPr>
          <w:rFonts w:ascii="Times New Roman" w:eastAsia="Times New Roman" w:hAnsi="Times New Roman" w:cs="Times New Roman"/>
          <w:sz w:val="24"/>
          <w:szCs w:val="24"/>
        </w:rPr>
      </w:pPr>
    </w:p>
    <w:p w:rsidR="00F43C0A" w:rsidRPr="00F43C0A" w:rsidRDefault="00FF02EE" w:rsidP="00FF02EE">
      <w:pPr>
        <w:tabs>
          <w:tab w:val="left" w:pos="851"/>
        </w:tabs>
        <w:spacing w:after="0" w:line="360" w:lineRule="auto"/>
        <w:ind w:firstLine="28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Каникулярная занятость</w:t>
      </w:r>
    </w:p>
    <w:p w:rsidR="00F43C0A" w:rsidRPr="00F43C0A" w:rsidRDefault="00F43C0A" w:rsidP="00FF02EE">
      <w:pPr>
        <w:tabs>
          <w:tab w:val="left" w:pos="426"/>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Ежегодно на базе общеобразовательных учреждений в период летних каникул работают лагеря с дневным пребыванием, с каждым годом охват школьников увеличивается. </w:t>
      </w:r>
    </w:p>
    <w:p w:rsidR="00F43C0A" w:rsidRPr="00F43C0A" w:rsidRDefault="00F43C0A" w:rsidP="00F43C0A">
      <w:pPr>
        <w:tabs>
          <w:tab w:val="left" w:pos="851"/>
        </w:tabs>
        <w:spacing w:after="0" w:line="360" w:lineRule="auto"/>
        <w:ind w:firstLine="709"/>
        <w:jc w:val="both"/>
        <w:rPr>
          <w:rFonts w:ascii="Times New Roman" w:eastAsia="Times New Roman" w:hAnsi="Times New Roman" w:cs="Times New Roman"/>
          <w:sz w:val="24"/>
          <w:szCs w:val="24"/>
        </w:rPr>
      </w:pPr>
    </w:p>
    <w:p w:rsidR="00F43C0A" w:rsidRPr="00F43C0A" w:rsidRDefault="00F43C0A" w:rsidP="00B61069">
      <w:pPr>
        <w:tabs>
          <w:tab w:val="left" w:pos="851"/>
        </w:tabs>
        <w:spacing w:after="0" w:line="360" w:lineRule="auto"/>
        <w:ind w:firstLine="709"/>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4325509" cy="2527376"/>
            <wp:effectExtent l="0" t="0" r="0" b="635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354675" cy="2544417"/>
                    </a:xfrm>
                    <a:prstGeom prst="rect">
                      <a:avLst/>
                    </a:prstGeom>
                    <a:noFill/>
                  </pic:spPr>
                </pic:pic>
              </a:graphicData>
            </a:graphic>
          </wp:inline>
        </w:drawing>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На базе МУ ДО «Фантазия» в период с июня по июль ежегодно функционируют летние досуговые онлайн-площадки. В дистанционной форме более 2000 детей принимают участие во всевозможных мастер-классах, видеоуроках, квестах, викторинах, играх, танцах, зарядке и во многом другом.</w:t>
      </w:r>
    </w:p>
    <w:p w:rsidR="00F43C0A" w:rsidRPr="00B61069"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период с 2021 по 2025 года в рамках организации летней занятости. На бюджетной основе о</w:t>
      </w:r>
      <w:r w:rsidR="00B61069">
        <w:rPr>
          <w:rFonts w:ascii="Times New Roman" w:eastAsia="Times New Roman" w:hAnsi="Times New Roman" w:cs="Times New Roman"/>
          <w:sz w:val="24"/>
          <w:szCs w:val="24"/>
        </w:rPr>
        <w:t xml:space="preserve">здоровилось 16 486 школьников. </w:t>
      </w:r>
    </w:p>
    <w:p w:rsidR="00F43C0A" w:rsidRPr="00F43C0A" w:rsidRDefault="00F43C0A" w:rsidP="00B61069">
      <w:pPr>
        <w:tabs>
          <w:tab w:val="left" w:pos="851"/>
        </w:tabs>
        <w:spacing w:after="0" w:line="360" w:lineRule="auto"/>
        <w:ind w:firstLine="709"/>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3864334" cy="2257914"/>
            <wp:effectExtent l="0" t="0" r="3175"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926540" cy="2294261"/>
                    </a:xfrm>
                    <a:prstGeom prst="rect">
                      <a:avLst/>
                    </a:prstGeom>
                    <a:noFill/>
                  </pic:spPr>
                </pic:pic>
              </a:graphicData>
            </a:graphic>
          </wp:inline>
        </w:drawing>
      </w:r>
    </w:p>
    <w:p w:rsidR="00F43C0A" w:rsidRPr="00F43C0A" w:rsidRDefault="00F43C0A" w:rsidP="00FF02EE">
      <w:pPr>
        <w:tabs>
          <w:tab w:val="left" w:pos="851"/>
        </w:tabs>
        <w:spacing w:after="0" w:line="360" w:lineRule="auto"/>
        <w:ind w:firstLine="284"/>
        <w:jc w:val="both"/>
        <w:rPr>
          <w:rFonts w:ascii="Times New Roman" w:eastAsia="Times New Roman" w:hAnsi="Times New Roman" w:cs="Times New Roman"/>
          <w:b/>
          <w:sz w:val="24"/>
          <w:szCs w:val="24"/>
        </w:rPr>
      </w:pPr>
      <w:r w:rsidRPr="00F43C0A">
        <w:rPr>
          <w:rFonts w:ascii="Times New Roman" w:eastAsia="Times New Roman" w:hAnsi="Times New Roman" w:cs="Times New Roman"/>
          <w:b/>
          <w:sz w:val="24"/>
          <w:szCs w:val="24"/>
        </w:rPr>
        <w:t>Про</w:t>
      </w:r>
      <w:r w:rsidR="00FF02EE">
        <w:rPr>
          <w:rFonts w:ascii="Times New Roman" w:eastAsia="Times New Roman" w:hAnsi="Times New Roman" w:cs="Times New Roman"/>
          <w:b/>
          <w:sz w:val="24"/>
          <w:szCs w:val="24"/>
        </w:rPr>
        <w:t>филактическая работа</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Особое внимание уделяется на усиление профилактической работы среди обучающихся общеобразовательных организаций. </w:t>
      </w:r>
    </w:p>
    <w:p w:rsidR="00FF02EE"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Особая и значительная роль в воспитательном процессе уделяется профилактической работе, в формате различных мероприятий:</w:t>
      </w:r>
      <w:r w:rsidR="00FF02EE">
        <w:rPr>
          <w:rFonts w:ascii="Times New Roman" w:eastAsia="Times New Roman" w:hAnsi="Times New Roman" w:cs="Times New Roman"/>
          <w:sz w:val="24"/>
          <w:szCs w:val="24"/>
        </w:rPr>
        <w:t xml:space="preserve"> </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ежегодное проведение химико-токсикологического исследования на предмет раннего потребления ПАВ совместно с ГБУЗ МО «Вос</w:t>
      </w:r>
      <w:r>
        <w:rPr>
          <w:rFonts w:ascii="Times New Roman" w:eastAsia="Times New Roman" w:hAnsi="Times New Roman" w:cs="Times New Roman"/>
          <w:sz w:val="24"/>
          <w:szCs w:val="24"/>
        </w:rPr>
        <w:t>кресенская областная больница»;</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ежегодное проведение социально</w:t>
      </w:r>
      <w:r>
        <w:rPr>
          <w:rFonts w:ascii="Times New Roman" w:eastAsia="Times New Roman" w:hAnsi="Times New Roman" w:cs="Times New Roman"/>
          <w:sz w:val="24"/>
          <w:szCs w:val="24"/>
        </w:rPr>
        <w:t>-психологического тестирования;</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ежегодное проведение антинаркотических ме</w:t>
      </w:r>
      <w:r>
        <w:rPr>
          <w:rFonts w:ascii="Times New Roman" w:eastAsia="Times New Roman" w:hAnsi="Times New Roman" w:cs="Times New Roman"/>
          <w:sz w:val="24"/>
          <w:szCs w:val="24"/>
        </w:rPr>
        <w:t>сячников;</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реализация Плана мероприятий, направленных на пре</w:t>
      </w:r>
      <w:r>
        <w:rPr>
          <w:rFonts w:ascii="Times New Roman" w:eastAsia="Times New Roman" w:hAnsi="Times New Roman" w:cs="Times New Roman"/>
          <w:sz w:val="24"/>
          <w:szCs w:val="24"/>
        </w:rPr>
        <w:t>дотвращение детской смертности;</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реализация Плана мероприятий, проводимых в рамках Десятилетия</w:t>
      </w:r>
      <w:r>
        <w:rPr>
          <w:rFonts w:ascii="Times New Roman" w:eastAsia="Times New Roman" w:hAnsi="Times New Roman" w:cs="Times New Roman"/>
          <w:sz w:val="24"/>
          <w:szCs w:val="24"/>
        </w:rPr>
        <w:t xml:space="preserve"> детства в Московской области; </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 xml:space="preserve">участие в межведомственных операциях различной направленности и многое другое. </w:t>
      </w:r>
    </w:p>
    <w:p w:rsidR="00FF02EE"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рамках профилактической</w:t>
      </w:r>
      <w:r w:rsidR="00FF02EE">
        <w:rPr>
          <w:rFonts w:ascii="Times New Roman" w:eastAsia="Times New Roman" w:hAnsi="Times New Roman" w:cs="Times New Roman"/>
          <w:sz w:val="24"/>
          <w:szCs w:val="24"/>
        </w:rPr>
        <w:t xml:space="preserve"> работы проводятся мероприятия:</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Межведомственная профилактическая акция «Здоровье – твое богатство»;</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Всемирный день без табака;</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Антинаркотические месячники (сентябрь, июнь);</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Областная единовременная социально – профилактическая акция «Преодоление»;</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Межведомственное профилактическое мероприятие «Безнадзорные дети»;</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Информационно – профилактическое мероприятие «Внимание – дети!»;</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Межведомственная профилактическая акция «Безопасные окна»;</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Ежегодный День защиты детей и т.д., 100% охват обучающихся;</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Комплекс мер профилактики по совершенствованию системы профилактики суицидов среди несовершеннолетних;</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Комплекс мероприятий по вопросам развития в Московской области системы профилактики детского дорожно-транспортного травматизма, по предупреждению дорожно-транспортных происшествий и профилактике детского дорожно-транспортного травматизма с обучающимися.</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Акция «Безопасный интернет»;</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Акция «Подросток и закон»;</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Комплекс мероприятий по профилактике детского травматизма на железной дороге;</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Оперативно-профилактическое мероприятие «Дети улиц»;</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Профилактические мероприятий по предупреждению детской гибели от пожаров;</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Акция «Подросток-Игла»;</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Комплекс профилактических мероприятий против половой неприкосновенности несовершеннолетних;</w:t>
      </w:r>
    </w:p>
    <w:p w:rsidR="00F43C0A" w:rsidRP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Комплекс мероприятий волонтерской направленности.</w:t>
      </w:r>
    </w:p>
    <w:p w:rsidR="00F43C0A" w:rsidRPr="00F43C0A" w:rsidRDefault="00F43C0A" w:rsidP="00B61069">
      <w:pPr>
        <w:tabs>
          <w:tab w:val="left" w:pos="851"/>
        </w:tabs>
        <w:spacing w:after="0" w:line="360" w:lineRule="auto"/>
        <w:ind w:firstLine="709"/>
        <w:jc w:val="both"/>
        <w:rPr>
          <w:rFonts w:ascii="Times New Roman" w:eastAsia="Times New Roman" w:hAnsi="Times New Roman" w:cs="Times New Roman"/>
          <w:sz w:val="24"/>
          <w:szCs w:val="24"/>
        </w:rPr>
      </w:pPr>
    </w:p>
    <w:p w:rsidR="00F43C0A" w:rsidRPr="00F43C0A" w:rsidRDefault="00F43C0A" w:rsidP="00760DCD">
      <w:pPr>
        <w:tabs>
          <w:tab w:val="left" w:pos="851"/>
        </w:tabs>
        <w:spacing w:after="0" w:line="360" w:lineRule="auto"/>
        <w:ind w:firstLine="709"/>
        <w:jc w:val="center"/>
        <w:rPr>
          <w:rFonts w:ascii="Times New Roman" w:eastAsia="Times New Roman" w:hAnsi="Times New Roman" w:cs="Times New Roman"/>
          <w:sz w:val="24"/>
          <w:szCs w:val="24"/>
        </w:rPr>
      </w:pPr>
      <w:r w:rsidRPr="00F43C0A">
        <w:rPr>
          <w:rFonts w:ascii="Times New Roman" w:eastAsia="Times New Roman" w:hAnsi="Times New Roman" w:cs="Times New Roman"/>
          <w:noProof/>
          <w:sz w:val="24"/>
          <w:szCs w:val="24"/>
        </w:rPr>
        <w:drawing>
          <wp:inline distT="0" distB="0" distL="0" distR="0">
            <wp:extent cx="3578087" cy="2090613"/>
            <wp:effectExtent l="0" t="0" r="3810" b="508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637293" cy="2125206"/>
                    </a:xfrm>
                    <a:prstGeom prst="rect">
                      <a:avLst/>
                    </a:prstGeom>
                    <a:noFill/>
                  </pic:spPr>
                </pic:pic>
              </a:graphicData>
            </a:graphic>
          </wp:inline>
        </w:drawing>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Формирование законопослушного поведения несовершеннолетних осуществляется посредством комплексного межведомственного взаимодействия субъектов системы профилактики, оказания помощи в индивидуальном порядке, а также по социальному запросу учащихся и родителей. </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Во всех образовательных организациях осуществляется процедура тестирования, раннее выявление незаконного потребления наркотических средств и психотропных веществ, включает в себя два этапа:</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-социально-психологическое тестирование обучающихся в образовательной организации;</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-профилактические медицинские осмотры обучающихся.</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Начиная с 2025 года социально-психологическое тестирование начинается с 5 класса. </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соответствии с итогами СПТ приняли участие 31 корпус из 20 образовательных комплексов. По результатам проведённого социально-психологического тестирования было выявлено, что из 5848 участников количество некорректных анкет составляет 1256 – 21,5 %. Данный результат может быть обусловлен тем, что:</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 обучающиеся испытывают потребность в одобрении;</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2) присутствие эффекта социальной желательности;</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3) нежелание сотрудничать, в связи с высокой учебной загруженностью (участие в олимпиадах, написание РДР, подготовка к ОГЭ и ЕГЭ); </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4) повышенная тревожность обучающихся за результат тестирования;</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5) дети, прибывшие из других регионов и областей РФ. Среди них есть учащиеся, которые впервые проходили СПТ;</w:t>
      </w:r>
    </w:p>
    <w:p w:rsidR="00F43C0A" w:rsidRPr="00F43C0A" w:rsidRDefault="00F43C0A" w:rsidP="00FF02EE">
      <w:pPr>
        <w:tabs>
          <w:tab w:val="left" w:pos="851"/>
          <w:tab w:val="left" w:pos="1276"/>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6) еще одной причиной являлись возрастные психологические особенности обучающихся;</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7) низкая мотивация для участия в тестировании: </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для вновь принявших участие в СПТ,</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для старшеклассников, которые неоднократно принимали участие в тестировании;</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8) дефицит кадров, стаж организации проведения СПТ;</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9) невнимательность: дети видели похожие вопросы и не дочитывали их до конца.</w:t>
      </w:r>
    </w:p>
    <w:p w:rsidR="00F43C0A" w:rsidRP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 С каждым годом увеличивается охват обучающихся проведших медицинские осмотры на предмет потребления психоактивных веществ. У всех респондентов получен отрицательный результат. В первую очередь предусматривается проведение исследований с обучающимися, вошедшими в группу риска по результатам социально-психологического тестирования.</w:t>
      </w:r>
    </w:p>
    <w:p w:rsidR="00F43C0A"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Каждое полугодие организуется сбор данных по социальному паспорту общеобразовательных организаций. По состоянию на 01.01.2026 года ситуация, следующая:</w:t>
      </w:r>
    </w:p>
    <w:p w:rsidR="00760DCD" w:rsidRPr="00F43C0A" w:rsidRDefault="00760DCD" w:rsidP="00760DCD">
      <w:pPr>
        <w:tabs>
          <w:tab w:val="left" w:pos="851"/>
        </w:tabs>
        <w:spacing w:after="0" w:line="240" w:lineRule="auto"/>
        <w:ind w:firstLine="709"/>
        <w:jc w:val="both"/>
        <w:rPr>
          <w:rFonts w:ascii="Times New Roman" w:eastAsia="Times New Roman" w:hAnsi="Times New Roman" w:cs="Times New Roman"/>
          <w:sz w:val="24"/>
          <w:szCs w:val="24"/>
        </w:rPr>
      </w:pPr>
    </w:p>
    <w:p w:rsidR="00F43C0A" w:rsidRPr="00760DCD" w:rsidRDefault="00760DCD" w:rsidP="00760DCD">
      <w:pPr>
        <w:spacing w:after="0" w:line="276" w:lineRule="auto"/>
        <w:ind w:firstLine="567"/>
        <w:rPr>
          <w:rFonts w:ascii="Times New Roman" w:eastAsia="Times New Roman" w:hAnsi="Times New Roman" w:cs="Times New Roman"/>
          <w:sz w:val="20"/>
          <w:szCs w:val="20"/>
        </w:rPr>
      </w:pPr>
      <w:r w:rsidRPr="00F43C0A">
        <w:rPr>
          <w:rFonts w:ascii="Times New Roman" w:eastAsia="Times New Roman" w:hAnsi="Times New Roman" w:cs="Times New Roman"/>
          <w:noProof/>
          <w:sz w:val="24"/>
          <w:szCs w:val="24"/>
        </w:rPr>
        <w:drawing>
          <wp:inline distT="0" distB="0" distL="0" distR="0" wp14:anchorId="7B0E8805" wp14:editId="77852385">
            <wp:extent cx="5642064" cy="4450903"/>
            <wp:effectExtent l="0" t="0" r="0" b="698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83810" cy="4483835"/>
                    </a:xfrm>
                    <a:prstGeom prst="rect">
                      <a:avLst/>
                    </a:prstGeom>
                    <a:noFill/>
                  </pic:spPr>
                </pic:pic>
              </a:graphicData>
            </a:graphic>
          </wp:inline>
        </w:drawing>
      </w:r>
    </w:p>
    <w:p w:rsidR="00FF02EE" w:rsidRDefault="00F43C0A" w:rsidP="00FF02EE">
      <w:pPr>
        <w:tabs>
          <w:tab w:val="left" w:pos="851"/>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Результаты:</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 xml:space="preserve">Достигнутый результат по показателю «Привлечение учителей» оценки эффективности деятельности органов </w:t>
      </w:r>
      <w:r>
        <w:rPr>
          <w:rFonts w:ascii="Times New Roman" w:eastAsia="Times New Roman" w:hAnsi="Times New Roman" w:cs="Times New Roman"/>
          <w:sz w:val="24"/>
          <w:szCs w:val="24"/>
        </w:rPr>
        <w:t>местного самоуправления– 100 %;</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Планомерная реализация муниципального социального заказа системы дополнительного образования детей;</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Сохранение системы отдыха и занятости детей различными формами в соответств</w:t>
      </w:r>
      <w:r>
        <w:rPr>
          <w:rFonts w:ascii="Times New Roman" w:eastAsia="Times New Roman" w:hAnsi="Times New Roman" w:cs="Times New Roman"/>
          <w:sz w:val="24"/>
          <w:szCs w:val="24"/>
        </w:rPr>
        <w:t>ии с современными требованиями;</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Проведение краткосрочных образовател</w:t>
      </w:r>
      <w:r>
        <w:rPr>
          <w:rFonts w:ascii="Times New Roman" w:eastAsia="Times New Roman" w:hAnsi="Times New Roman" w:cs="Times New Roman"/>
          <w:sz w:val="24"/>
          <w:szCs w:val="24"/>
        </w:rPr>
        <w:t xml:space="preserve">ьных программ в летний период; </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Реализация федеральных и региональны</w:t>
      </w:r>
      <w:r>
        <w:rPr>
          <w:rFonts w:ascii="Times New Roman" w:eastAsia="Times New Roman" w:hAnsi="Times New Roman" w:cs="Times New Roman"/>
          <w:sz w:val="24"/>
          <w:szCs w:val="24"/>
        </w:rPr>
        <w:t>х проектов в сфере образования;</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100% охват учащихся в мероприятиях п</w:t>
      </w:r>
      <w:r>
        <w:rPr>
          <w:rFonts w:ascii="Times New Roman" w:eastAsia="Times New Roman" w:hAnsi="Times New Roman" w:cs="Times New Roman"/>
          <w:sz w:val="24"/>
          <w:szCs w:val="24"/>
        </w:rPr>
        <w:t>рофилактической направленности;</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Квалитативное развитие профориентационной работы на территории</w:t>
      </w:r>
      <w:r>
        <w:rPr>
          <w:rFonts w:ascii="Times New Roman" w:eastAsia="Times New Roman" w:hAnsi="Times New Roman" w:cs="Times New Roman"/>
          <w:sz w:val="24"/>
          <w:szCs w:val="24"/>
        </w:rPr>
        <w:t xml:space="preserve"> городского округа Воскресенск;</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Увеличение спектра дополнительных</w:t>
      </w:r>
      <w:r>
        <w:rPr>
          <w:rFonts w:ascii="Times New Roman" w:eastAsia="Times New Roman" w:hAnsi="Times New Roman" w:cs="Times New Roman"/>
          <w:sz w:val="24"/>
          <w:szCs w:val="24"/>
        </w:rPr>
        <w:t xml:space="preserve"> платных образовательных услуг;</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Продолжение привлечение школьников и их родителей к участию в проектах, акциях, конкурсах детских объединений «Движ</w:t>
      </w:r>
      <w:r>
        <w:rPr>
          <w:rFonts w:ascii="Times New Roman" w:eastAsia="Times New Roman" w:hAnsi="Times New Roman" w:cs="Times New Roman"/>
          <w:sz w:val="24"/>
          <w:szCs w:val="24"/>
        </w:rPr>
        <w:t>ение Первых» и «Орлята России»;</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Успешная реализация Плана основных мероприятий по проведению в Р</w:t>
      </w:r>
      <w:r>
        <w:rPr>
          <w:rFonts w:ascii="Times New Roman" w:eastAsia="Times New Roman" w:hAnsi="Times New Roman" w:cs="Times New Roman"/>
          <w:sz w:val="24"/>
          <w:szCs w:val="24"/>
        </w:rPr>
        <w:t>оссийской Федерации Года семьи;</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Создание и плодотворн</w:t>
      </w:r>
      <w:r>
        <w:rPr>
          <w:rFonts w:ascii="Times New Roman" w:eastAsia="Times New Roman" w:hAnsi="Times New Roman" w:cs="Times New Roman"/>
          <w:sz w:val="24"/>
          <w:szCs w:val="24"/>
        </w:rPr>
        <w:t>ая работа Штабов по воспитанию;</w:t>
      </w:r>
    </w:p>
    <w:p w:rsidR="00FF02EE"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Обеспечение интеллектуального наставничества, путём взаимодей</w:t>
      </w:r>
      <w:r>
        <w:rPr>
          <w:rFonts w:ascii="Times New Roman" w:eastAsia="Times New Roman" w:hAnsi="Times New Roman" w:cs="Times New Roman"/>
          <w:sz w:val="24"/>
          <w:szCs w:val="24"/>
        </w:rPr>
        <w:t>ствия с социальными партнёрами;</w:t>
      </w:r>
    </w:p>
    <w:p w:rsidR="00F43C0A" w:rsidRDefault="00FF02EE" w:rsidP="00FF02EE">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C0A" w:rsidRPr="00F43C0A">
        <w:rPr>
          <w:rFonts w:ascii="Times New Roman" w:eastAsia="Times New Roman" w:hAnsi="Times New Roman" w:cs="Times New Roman"/>
          <w:sz w:val="24"/>
          <w:szCs w:val="24"/>
        </w:rPr>
        <w:t>Создание и реализация Муниципального родительского комитета.</w:t>
      </w:r>
    </w:p>
    <w:p w:rsidR="000362B2" w:rsidRPr="00F43C0A" w:rsidRDefault="000362B2" w:rsidP="00FF02EE">
      <w:pPr>
        <w:tabs>
          <w:tab w:val="left" w:pos="851"/>
        </w:tabs>
        <w:spacing w:after="0" w:line="240" w:lineRule="auto"/>
        <w:ind w:firstLine="284"/>
        <w:jc w:val="both"/>
        <w:rPr>
          <w:rFonts w:ascii="Times New Roman" w:eastAsia="Times New Roman" w:hAnsi="Times New Roman" w:cs="Times New Roman"/>
          <w:sz w:val="24"/>
          <w:szCs w:val="24"/>
        </w:rPr>
      </w:pPr>
    </w:p>
    <w:p w:rsidR="00F43C0A" w:rsidRPr="00F43C0A" w:rsidRDefault="00F43C0A" w:rsidP="00FF02EE">
      <w:pPr>
        <w:tabs>
          <w:tab w:val="left" w:pos="0"/>
        </w:tabs>
        <w:spacing w:after="200" w:line="360" w:lineRule="auto"/>
        <w:ind w:firstLine="284"/>
        <w:contextualSpacing/>
        <w:jc w:val="both"/>
        <w:rPr>
          <w:rFonts w:ascii="Times New Roman" w:hAnsi="Times New Roman" w:cs="Times New Roman"/>
          <w:b/>
          <w:bCs/>
          <w:color w:val="000000"/>
          <w:sz w:val="24"/>
          <w:szCs w:val="24"/>
          <w:shd w:val="clear" w:color="auto" w:fill="FFFFFF"/>
          <w:lang w:eastAsia="en-US"/>
        </w:rPr>
      </w:pPr>
      <w:r w:rsidRPr="00F43C0A">
        <w:rPr>
          <w:rFonts w:ascii="Times New Roman" w:hAnsi="Times New Roman" w:cs="Times New Roman"/>
          <w:b/>
          <w:bCs/>
          <w:color w:val="000000"/>
          <w:sz w:val="24"/>
          <w:szCs w:val="24"/>
          <w:shd w:val="clear" w:color="auto" w:fill="FFFFFF"/>
          <w:lang w:eastAsia="en-US"/>
        </w:rPr>
        <w:t>Финансирование отрасли образования</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рамках муниципальной программы Московской области «Образование» в 2025 году за счет средств местного бюджета предусмотрено финансирование на проведение ремонтов учреждений отрасли образование для подготовки к новому учебному году на сумму 114,2 млн. рублей (в 2024 году - на сумму 156 млн. рублей).</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рамках заключенных контрактов выполнены следующие виды работ по объектам:</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текущий ремонт кровли; </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текущий ремонт помещений;</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выполнение работ по замене ограждения и подключение распашных ворот;</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текущий ремонт по замене оконных блоков на ПВХ;</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текущий ремонт фасада; </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текущий ремонт асфальтового покрытия; </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модернизация системы пожарной автоматики (СПА) и системы оповещения и управления эвакуацией людей при пожаре (СОУЭ);</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 xml:space="preserve">текущий ремонт спортивного зала. </w:t>
      </w:r>
    </w:p>
    <w:p w:rsidR="00F43C0A" w:rsidRP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В целях достижения результатов федерального проекта «Все лучшее детям» по оснащению предметных кабинетов общеобразовательных организаций средствами обучения и воспитания в 2025 году закуплено для каждой образовательной организации следующее оборудование на общую сумму 9,9 млн. рублей:</w:t>
      </w:r>
    </w:p>
    <w:p w:rsidR="00F43C0A" w:rsidRPr="00F43C0A" w:rsidRDefault="00F43C0A" w:rsidP="00FF02EE">
      <w:pPr>
        <w:tabs>
          <w:tab w:val="left" w:pos="567"/>
          <w:tab w:val="left" w:pos="1134"/>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w:t>
      </w:r>
      <w:r w:rsidRPr="00F43C0A">
        <w:rPr>
          <w:rFonts w:ascii="Times New Roman" w:eastAsia="Times New Roman" w:hAnsi="Times New Roman" w:cs="Times New Roman"/>
          <w:sz w:val="24"/>
          <w:szCs w:val="24"/>
        </w:rPr>
        <w:tab/>
        <w:t>Тренажер-манекен д</w:t>
      </w:r>
      <w:r w:rsidR="00760DCD">
        <w:rPr>
          <w:rFonts w:ascii="Times New Roman" w:eastAsia="Times New Roman" w:hAnsi="Times New Roman" w:cs="Times New Roman"/>
          <w:sz w:val="24"/>
          <w:szCs w:val="24"/>
        </w:rPr>
        <w:t>ля оказания медицинской помощи -</w:t>
      </w:r>
      <w:r w:rsidRPr="00F43C0A">
        <w:rPr>
          <w:rFonts w:ascii="Times New Roman" w:eastAsia="Times New Roman" w:hAnsi="Times New Roman" w:cs="Times New Roman"/>
          <w:sz w:val="24"/>
          <w:szCs w:val="24"/>
        </w:rPr>
        <w:t xml:space="preserve"> 1 шт</w:t>
      </w:r>
      <w:r w:rsidR="00CC232B">
        <w:rPr>
          <w:rFonts w:ascii="Times New Roman" w:eastAsia="Times New Roman" w:hAnsi="Times New Roman" w:cs="Times New Roman"/>
          <w:sz w:val="24"/>
          <w:szCs w:val="24"/>
        </w:rPr>
        <w:t>.</w:t>
      </w:r>
    </w:p>
    <w:p w:rsidR="00F43C0A" w:rsidRPr="00F43C0A" w:rsidRDefault="00F43C0A" w:rsidP="00FF02EE">
      <w:pPr>
        <w:tabs>
          <w:tab w:val="left" w:pos="567"/>
          <w:tab w:val="left" w:pos="1134"/>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2</w:t>
      </w:r>
      <w:r w:rsidR="00760DCD">
        <w:rPr>
          <w:rFonts w:ascii="Times New Roman" w:eastAsia="Times New Roman" w:hAnsi="Times New Roman" w:cs="Times New Roman"/>
          <w:sz w:val="24"/>
          <w:szCs w:val="24"/>
        </w:rPr>
        <w:t>.</w:t>
      </w:r>
      <w:r w:rsidR="00760DCD">
        <w:rPr>
          <w:rFonts w:ascii="Times New Roman" w:eastAsia="Times New Roman" w:hAnsi="Times New Roman" w:cs="Times New Roman"/>
          <w:sz w:val="24"/>
          <w:szCs w:val="24"/>
        </w:rPr>
        <w:tab/>
        <w:t>Имитатор ранений и поражений -</w:t>
      </w:r>
      <w:r w:rsidRPr="00F43C0A">
        <w:rPr>
          <w:rFonts w:ascii="Times New Roman" w:eastAsia="Times New Roman" w:hAnsi="Times New Roman" w:cs="Times New Roman"/>
          <w:sz w:val="24"/>
          <w:szCs w:val="24"/>
        </w:rPr>
        <w:t xml:space="preserve"> 1 шт</w:t>
      </w:r>
      <w:r w:rsidR="00CC232B">
        <w:rPr>
          <w:rFonts w:ascii="Times New Roman" w:eastAsia="Times New Roman" w:hAnsi="Times New Roman" w:cs="Times New Roman"/>
          <w:sz w:val="24"/>
          <w:szCs w:val="24"/>
        </w:rPr>
        <w:t>.</w:t>
      </w:r>
    </w:p>
    <w:p w:rsidR="00F43C0A" w:rsidRPr="00F43C0A" w:rsidRDefault="00760DCD" w:rsidP="00FF02EE">
      <w:pPr>
        <w:tabs>
          <w:tab w:val="left" w:pos="567"/>
          <w:tab w:val="left" w:pos="1134"/>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Стрелковый тренажер -</w:t>
      </w:r>
      <w:r w:rsidR="00F43C0A" w:rsidRPr="00F43C0A">
        <w:rPr>
          <w:rFonts w:ascii="Times New Roman" w:eastAsia="Times New Roman" w:hAnsi="Times New Roman" w:cs="Times New Roman"/>
          <w:sz w:val="24"/>
          <w:szCs w:val="24"/>
        </w:rPr>
        <w:t xml:space="preserve"> 1 шт</w:t>
      </w:r>
      <w:r w:rsidR="00CC232B">
        <w:rPr>
          <w:rFonts w:ascii="Times New Roman" w:eastAsia="Times New Roman" w:hAnsi="Times New Roman" w:cs="Times New Roman"/>
          <w:sz w:val="24"/>
          <w:szCs w:val="24"/>
        </w:rPr>
        <w:t>.</w:t>
      </w:r>
    </w:p>
    <w:p w:rsidR="00F43C0A" w:rsidRPr="00F43C0A" w:rsidRDefault="00F43C0A" w:rsidP="00FF02EE">
      <w:pPr>
        <w:tabs>
          <w:tab w:val="left" w:pos="567"/>
          <w:tab w:val="left" w:pos="1134"/>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4.</w:t>
      </w:r>
      <w:r w:rsidRPr="00F43C0A">
        <w:rPr>
          <w:rFonts w:ascii="Times New Roman" w:eastAsia="Times New Roman" w:hAnsi="Times New Roman" w:cs="Times New Roman"/>
          <w:sz w:val="24"/>
          <w:szCs w:val="24"/>
        </w:rPr>
        <w:tab/>
        <w:t xml:space="preserve">Макет </w:t>
      </w:r>
      <w:r w:rsidR="00760DCD">
        <w:rPr>
          <w:rFonts w:ascii="Times New Roman" w:eastAsia="Times New Roman" w:hAnsi="Times New Roman" w:cs="Times New Roman"/>
          <w:sz w:val="24"/>
          <w:szCs w:val="24"/>
        </w:rPr>
        <w:t>массо-габаритный модели оружия -</w:t>
      </w:r>
      <w:r w:rsidRPr="00F43C0A">
        <w:rPr>
          <w:rFonts w:ascii="Times New Roman" w:eastAsia="Times New Roman" w:hAnsi="Times New Roman" w:cs="Times New Roman"/>
          <w:sz w:val="24"/>
          <w:szCs w:val="24"/>
        </w:rPr>
        <w:t xml:space="preserve"> 1 шт</w:t>
      </w:r>
      <w:r w:rsidR="00CC232B">
        <w:rPr>
          <w:rFonts w:ascii="Times New Roman" w:eastAsia="Times New Roman" w:hAnsi="Times New Roman" w:cs="Times New Roman"/>
          <w:sz w:val="24"/>
          <w:szCs w:val="24"/>
        </w:rPr>
        <w:t>.</w:t>
      </w:r>
    </w:p>
    <w:p w:rsidR="00F43C0A" w:rsidRPr="00F43C0A" w:rsidRDefault="00760DCD" w:rsidP="00FF02EE">
      <w:pPr>
        <w:tabs>
          <w:tab w:val="left" w:pos="567"/>
          <w:tab w:val="left" w:pos="1134"/>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Pr>
          <w:rFonts w:ascii="Times New Roman" w:eastAsia="Times New Roman" w:hAnsi="Times New Roman" w:cs="Times New Roman"/>
          <w:sz w:val="24"/>
          <w:szCs w:val="24"/>
        </w:rPr>
        <w:tab/>
        <w:t>Макет гранаты РГО -</w:t>
      </w:r>
      <w:r w:rsidR="00F43C0A" w:rsidRPr="00F43C0A">
        <w:rPr>
          <w:rFonts w:ascii="Times New Roman" w:eastAsia="Times New Roman" w:hAnsi="Times New Roman" w:cs="Times New Roman"/>
          <w:sz w:val="24"/>
          <w:szCs w:val="24"/>
        </w:rPr>
        <w:t xml:space="preserve"> 3 шт</w:t>
      </w:r>
      <w:r w:rsidR="00CC232B">
        <w:rPr>
          <w:rFonts w:ascii="Times New Roman" w:eastAsia="Times New Roman" w:hAnsi="Times New Roman" w:cs="Times New Roman"/>
          <w:sz w:val="24"/>
          <w:szCs w:val="24"/>
        </w:rPr>
        <w:t>.</w:t>
      </w:r>
    </w:p>
    <w:p w:rsidR="00F43C0A" w:rsidRPr="00F43C0A" w:rsidRDefault="00760DCD" w:rsidP="00FF02EE">
      <w:pPr>
        <w:tabs>
          <w:tab w:val="left" w:pos="567"/>
          <w:tab w:val="left" w:pos="1134"/>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Pr>
          <w:rFonts w:ascii="Times New Roman" w:eastAsia="Times New Roman" w:hAnsi="Times New Roman" w:cs="Times New Roman"/>
          <w:sz w:val="24"/>
          <w:szCs w:val="24"/>
        </w:rPr>
        <w:tab/>
        <w:t>Макет гранаты РГД -</w:t>
      </w:r>
      <w:r w:rsidR="00F43C0A" w:rsidRPr="00F43C0A">
        <w:rPr>
          <w:rFonts w:ascii="Times New Roman" w:eastAsia="Times New Roman" w:hAnsi="Times New Roman" w:cs="Times New Roman"/>
          <w:sz w:val="24"/>
          <w:szCs w:val="24"/>
        </w:rPr>
        <w:t xml:space="preserve"> 3 шт</w:t>
      </w:r>
      <w:r w:rsidR="00CC232B">
        <w:rPr>
          <w:rFonts w:ascii="Times New Roman" w:eastAsia="Times New Roman" w:hAnsi="Times New Roman" w:cs="Times New Roman"/>
          <w:sz w:val="24"/>
          <w:szCs w:val="24"/>
        </w:rPr>
        <w:t>.</w:t>
      </w:r>
    </w:p>
    <w:p w:rsidR="00F43C0A" w:rsidRPr="00F43C0A" w:rsidRDefault="00F43C0A" w:rsidP="00FF02EE">
      <w:pPr>
        <w:tabs>
          <w:tab w:val="left" w:pos="567"/>
          <w:tab w:val="left" w:pos="1134"/>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7.</w:t>
      </w:r>
      <w:r w:rsidRPr="00F43C0A">
        <w:rPr>
          <w:rFonts w:ascii="Times New Roman" w:eastAsia="Times New Roman" w:hAnsi="Times New Roman" w:cs="Times New Roman"/>
          <w:sz w:val="24"/>
          <w:szCs w:val="24"/>
        </w:rPr>
        <w:tab/>
        <w:t>Макет гранаты (РГ</w:t>
      </w:r>
      <w:r w:rsidR="00760DCD">
        <w:rPr>
          <w:rFonts w:ascii="Times New Roman" w:eastAsia="Times New Roman" w:hAnsi="Times New Roman" w:cs="Times New Roman"/>
          <w:sz w:val="24"/>
          <w:szCs w:val="24"/>
        </w:rPr>
        <w:t>Н) -</w:t>
      </w:r>
      <w:r w:rsidRPr="00F43C0A">
        <w:rPr>
          <w:rFonts w:ascii="Times New Roman" w:eastAsia="Times New Roman" w:hAnsi="Times New Roman" w:cs="Times New Roman"/>
          <w:sz w:val="24"/>
          <w:szCs w:val="24"/>
        </w:rPr>
        <w:t xml:space="preserve"> 1 шт</w:t>
      </w:r>
      <w:r w:rsidR="00CC232B">
        <w:rPr>
          <w:rFonts w:ascii="Times New Roman" w:eastAsia="Times New Roman" w:hAnsi="Times New Roman" w:cs="Times New Roman"/>
          <w:sz w:val="24"/>
          <w:szCs w:val="24"/>
        </w:rPr>
        <w:t>.</w:t>
      </w:r>
    </w:p>
    <w:p w:rsidR="00F43C0A" w:rsidRPr="00F43C0A" w:rsidRDefault="00760DCD" w:rsidP="00FF02EE">
      <w:pPr>
        <w:tabs>
          <w:tab w:val="left" w:pos="567"/>
          <w:tab w:val="left" w:pos="1134"/>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r>
        <w:rPr>
          <w:rFonts w:ascii="Times New Roman" w:eastAsia="Times New Roman" w:hAnsi="Times New Roman" w:cs="Times New Roman"/>
          <w:sz w:val="24"/>
          <w:szCs w:val="24"/>
        </w:rPr>
        <w:tab/>
        <w:t>Макет гранаты (Ф-1) -</w:t>
      </w:r>
      <w:r w:rsidR="00F43C0A" w:rsidRPr="00F43C0A">
        <w:rPr>
          <w:rFonts w:ascii="Times New Roman" w:eastAsia="Times New Roman" w:hAnsi="Times New Roman" w:cs="Times New Roman"/>
          <w:sz w:val="24"/>
          <w:szCs w:val="24"/>
        </w:rPr>
        <w:t xml:space="preserve"> 1 шт</w:t>
      </w:r>
      <w:r w:rsidR="00CC232B">
        <w:rPr>
          <w:rFonts w:ascii="Times New Roman" w:eastAsia="Times New Roman" w:hAnsi="Times New Roman" w:cs="Times New Roman"/>
          <w:sz w:val="24"/>
          <w:szCs w:val="24"/>
        </w:rPr>
        <w:t>.</w:t>
      </w:r>
    </w:p>
    <w:p w:rsidR="00F43C0A" w:rsidRPr="00F43C0A" w:rsidRDefault="00760DCD" w:rsidP="00FF02EE">
      <w:pPr>
        <w:tabs>
          <w:tab w:val="left" w:pos="567"/>
          <w:tab w:val="left" w:pos="1134"/>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r>
        <w:rPr>
          <w:rFonts w:ascii="Times New Roman" w:eastAsia="Times New Roman" w:hAnsi="Times New Roman" w:cs="Times New Roman"/>
          <w:sz w:val="24"/>
          <w:szCs w:val="24"/>
        </w:rPr>
        <w:tab/>
        <w:t>Фрезер ручной электрический -</w:t>
      </w:r>
      <w:r w:rsidR="00F43C0A" w:rsidRPr="00F43C0A">
        <w:rPr>
          <w:rFonts w:ascii="Times New Roman" w:eastAsia="Times New Roman" w:hAnsi="Times New Roman" w:cs="Times New Roman"/>
          <w:sz w:val="24"/>
          <w:szCs w:val="24"/>
        </w:rPr>
        <w:t xml:space="preserve"> 2 шт</w:t>
      </w:r>
      <w:r w:rsidR="00CC232B">
        <w:rPr>
          <w:rFonts w:ascii="Times New Roman" w:eastAsia="Times New Roman" w:hAnsi="Times New Roman" w:cs="Times New Roman"/>
          <w:sz w:val="24"/>
          <w:szCs w:val="24"/>
        </w:rPr>
        <w:t>.</w:t>
      </w:r>
    </w:p>
    <w:p w:rsidR="00F43C0A" w:rsidRPr="00F43C0A" w:rsidRDefault="00760DCD" w:rsidP="00FF02EE">
      <w:pPr>
        <w:tabs>
          <w:tab w:val="left" w:pos="567"/>
          <w:tab w:val="left" w:pos="709"/>
          <w:tab w:val="left" w:pos="1134"/>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r>
        <w:rPr>
          <w:rFonts w:ascii="Times New Roman" w:eastAsia="Times New Roman" w:hAnsi="Times New Roman" w:cs="Times New Roman"/>
          <w:sz w:val="24"/>
          <w:szCs w:val="24"/>
        </w:rPr>
        <w:tab/>
        <w:t>Шуруповерт -</w:t>
      </w:r>
      <w:r w:rsidR="00F43C0A" w:rsidRPr="00F43C0A">
        <w:rPr>
          <w:rFonts w:ascii="Times New Roman" w:eastAsia="Times New Roman" w:hAnsi="Times New Roman" w:cs="Times New Roman"/>
          <w:sz w:val="24"/>
          <w:szCs w:val="24"/>
        </w:rPr>
        <w:t xml:space="preserve"> 1 шт</w:t>
      </w:r>
      <w:r w:rsidR="00CC232B">
        <w:rPr>
          <w:rFonts w:ascii="Times New Roman" w:eastAsia="Times New Roman" w:hAnsi="Times New Roman" w:cs="Times New Roman"/>
          <w:sz w:val="24"/>
          <w:szCs w:val="24"/>
        </w:rPr>
        <w:t>.</w:t>
      </w:r>
    </w:p>
    <w:p w:rsidR="00F43C0A" w:rsidRPr="00F43C0A" w:rsidRDefault="00760DCD" w:rsidP="00FF02EE">
      <w:pPr>
        <w:tabs>
          <w:tab w:val="left" w:pos="567"/>
          <w:tab w:val="left" w:pos="709"/>
          <w:tab w:val="left" w:pos="1134"/>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r>
        <w:rPr>
          <w:rFonts w:ascii="Times New Roman" w:eastAsia="Times New Roman" w:hAnsi="Times New Roman" w:cs="Times New Roman"/>
          <w:sz w:val="24"/>
          <w:szCs w:val="24"/>
        </w:rPr>
        <w:tab/>
        <w:t>Дозиметр-радиометр бытовой -</w:t>
      </w:r>
      <w:r w:rsidR="00F43C0A" w:rsidRPr="00F43C0A">
        <w:rPr>
          <w:rFonts w:ascii="Times New Roman" w:eastAsia="Times New Roman" w:hAnsi="Times New Roman" w:cs="Times New Roman"/>
          <w:sz w:val="24"/>
          <w:szCs w:val="24"/>
        </w:rPr>
        <w:t xml:space="preserve"> 2 шт</w:t>
      </w:r>
      <w:r w:rsidR="00CC232B">
        <w:rPr>
          <w:rFonts w:ascii="Times New Roman" w:eastAsia="Times New Roman" w:hAnsi="Times New Roman" w:cs="Times New Roman"/>
          <w:sz w:val="24"/>
          <w:szCs w:val="24"/>
        </w:rPr>
        <w:t>.</w:t>
      </w:r>
    </w:p>
    <w:p w:rsidR="00F43C0A" w:rsidRPr="00F43C0A" w:rsidRDefault="00CC232B" w:rsidP="00FF02EE">
      <w:pPr>
        <w:tabs>
          <w:tab w:val="left" w:pos="567"/>
          <w:tab w:val="left" w:pos="709"/>
          <w:tab w:val="left" w:pos="1134"/>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r>
        <w:rPr>
          <w:rFonts w:ascii="Times New Roman" w:eastAsia="Times New Roman" w:hAnsi="Times New Roman" w:cs="Times New Roman"/>
          <w:sz w:val="24"/>
          <w:szCs w:val="24"/>
        </w:rPr>
        <w:tab/>
        <w:t>Плита электрическая -</w:t>
      </w:r>
      <w:r w:rsidR="00F43C0A" w:rsidRPr="00F43C0A">
        <w:rPr>
          <w:rFonts w:ascii="Times New Roman" w:eastAsia="Times New Roman" w:hAnsi="Times New Roman" w:cs="Times New Roman"/>
          <w:sz w:val="24"/>
          <w:szCs w:val="24"/>
        </w:rPr>
        <w:t xml:space="preserve"> 2 шт</w:t>
      </w:r>
      <w:r>
        <w:rPr>
          <w:rFonts w:ascii="Times New Roman" w:eastAsia="Times New Roman" w:hAnsi="Times New Roman" w:cs="Times New Roman"/>
          <w:sz w:val="24"/>
          <w:szCs w:val="24"/>
        </w:rPr>
        <w:t>.</w:t>
      </w:r>
    </w:p>
    <w:p w:rsidR="00F43C0A" w:rsidRPr="00F43C0A" w:rsidRDefault="00CC232B" w:rsidP="00FF02EE">
      <w:pPr>
        <w:tabs>
          <w:tab w:val="left" w:pos="567"/>
          <w:tab w:val="left" w:pos="709"/>
          <w:tab w:val="left" w:pos="1134"/>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r>
        <w:rPr>
          <w:rFonts w:ascii="Times New Roman" w:eastAsia="Times New Roman" w:hAnsi="Times New Roman" w:cs="Times New Roman"/>
          <w:sz w:val="24"/>
          <w:szCs w:val="24"/>
        </w:rPr>
        <w:tab/>
        <w:t>Шкаф холодильный -</w:t>
      </w:r>
      <w:r w:rsidR="00F43C0A" w:rsidRPr="00F43C0A">
        <w:rPr>
          <w:rFonts w:ascii="Times New Roman" w:eastAsia="Times New Roman" w:hAnsi="Times New Roman" w:cs="Times New Roman"/>
          <w:sz w:val="24"/>
          <w:szCs w:val="24"/>
        </w:rPr>
        <w:t xml:space="preserve"> 1 шт</w:t>
      </w:r>
      <w:r>
        <w:rPr>
          <w:rFonts w:ascii="Times New Roman" w:eastAsia="Times New Roman" w:hAnsi="Times New Roman" w:cs="Times New Roman"/>
          <w:sz w:val="24"/>
          <w:szCs w:val="24"/>
        </w:rPr>
        <w:t>.</w:t>
      </w:r>
    </w:p>
    <w:p w:rsidR="00F43C0A" w:rsidRPr="00F43C0A" w:rsidRDefault="00CC232B" w:rsidP="00FF02EE">
      <w:pPr>
        <w:tabs>
          <w:tab w:val="left" w:pos="567"/>
          <w:tab w:val="left" w:pos="709"/>
          <w:tab w:val="left" w:pos="1134"/>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r>
        <w:rPr>
          <w:rFonts w:ascii="Times New Roman" w:eastAsia="Times New Roman" w:hAnsi="Times New Roman" w:cs="Times New Roman"/>
          <w:sz w:val="24"/>
          <w:szCs w:val="24"/>
        </w:rPr>
        <w:tab/>
        <w:t>Миксер -</w:t>
      </w:r>
      <w:r w:rsidR="00F43C0A" w:rsidRPr="00F43C0A">
        <w:rPr>
          <w:rFonts w:ascii="Times New Roman" w:eastAsia="Times New Roman" w:hAnsi="Times New Roman" w:cs="Times New Roman"/>
          <w:sz w:val="24"/>
          <w:szCs w:val="24"/>
        </w:rPr>
        <w:t xml:space="preserve"> 2 шт</w:t>
      </w:r>
      <w:r>
        <w:rPr>
          <w:rFonts w:ascii="Times New Roman" w:eastAsia="Times New Roman" w:hAnsi="Times New Roman" w:cs="Times New Roman"/>
          <w:sz w:val="24"/>
          <w:szCs w:val="24"/>
        </w:rPr>
        <w:t>.</w:t>
      </w:r>
    </w:p>
    <w:p w:rsidR="00F43C0A" w:rsidRPr="00F43C0A" w:rsidRDefault="00CC232B" w:rsidP="00FF02EE">
      <w:pPr>
        <w:tabs>
          <w:tab w:val="left" w:pos="567"/>
          <w:tab w:val="left" w:pos="709"/>
          <w:tab w:val="left" w:pos="1134"/>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r>
        <w:rPr>
          <w:rFonts w:ascii="Times New Roman" w:eastAsia="Times New Roman" w:hAnsi="Times New Roman" w:cs="Times New Roman"/>
          <w:sz w:val="24"/>
          <w:szCs w:val="24"/>
        </w:rPr>
        <w:tab/>
        <w:t>Машина швейная бытовая -</w:t>
      </w:r>
      <w:r w:rsidR="00F43C0A" w:rsidRPr="00F43C0A">
        <w:rPr>
          <w:rFonts w:ascii="Times New Roman" w:eastAsia="Times New Roman" w:hAnsi="Times New Roman" w:cs="Times New Roman"/>
          <w:sz w:val="24"/>
          <w:szCs w:val="24"/>
        </w:rPr>
        <w:t xml:space="preserve"> 1 шт</w:t>
      </w:r>
      <w:r>
        <w:rPr>
          <w:rFonts w:ascii="Times New Roman" w:eastAsia="Times New Roman" w:hAnsi="Times New Roman" w:cs="Times New Roman"/>
          <w:sz w:val="24"/>
          <w:szCs w:val="24"/>
        </w:rPr>
        <w:t>.</w:t>
      </w:r>
    </w:p>
    <w:p w:rsidR="00F43C0A" w:rsidRPr="00F43C0A" w:rsidRDefault="00F43C0A" w:rsidP="00FF02EE">
      <w:pPr>
        <w:tabs>
          <w:tab w:val="left" w:pos="567"/>
          <w:tab w:val="left" w:pos="709"/>
          <w:tab w:val="left" w:pos="1134"/>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16.</w:t>
      </w:r>
      <w:r w:rsidRPr="00F43C0A">
        <w:rPr>
          <w:rFonts w:ascii="Times New Roman" w:eastAsia="Times New Roman" w:hAnsi="Times New Roman" w:cs="Times New Roman"/>
          <w:sz w:val="24"/>
          <w:szCs w:val="24"/>
        </w:rPr>
        <w:tab/>
        <w:t>Утю</w:t>
      </w:r>
      <w:r w:rsidR="00CC232B">
        <w:rPr>
          <w:rFonts w:ascii="Times New Roman" w:eastAsia="Times New Roman" w:hAnsi="Times New Roman" w:cs="Times New Roman"/>
          <w:sz w:val="24"/>
          <w:szCs w:val="24"/>
        </w:rPr>
        <w:t>г -</w:t>
      </w:r>
      <w:r w:rsidRPr="00F43C0A">
        <w:rPr>
          <w:rFonts w:ascii="Times New Roman" w:eastAsia="Times New Roman" w:hAnsi="Times New Roman" w:cs="Times New Roman"/>
          <w:sz w:val="24"/>
          <w:szCs w:val="24"/>
        </w:rPr>
        <w:t xml:space="preserve"> 3 шт</w:t>
      </w:r>
      <w:r w:rsidR="00CC232B">
        <w:rPr>
          <w:rFonts w:ascii="Times New Roman" w:eastAsia="Times New Roman" w:hAnsi="Times New Roman" w:cs="Times New Roman"/>
          <w:sz w:val="24"/>
          <w:szCs w:val="24"/>
        </w:rPr>
        <w:t>.</w:t>
      </w:r>
    </w:p>
    <w:p w:rsidR="00F43C0A" w:rsidRPr="00F43C0A" w:rsidRDefault="00F43C0A" w:rsidP="00FF02EE">
      <w:pPr>
        <w:tabs>
          <w:tab w:val="left" w:pos="567"/>
          <w:tab w:val="left" w:pos="709"/>
          <w:tab w:val="left" w:pos="1134"/>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17.</w:t>
      </w:r>
      <w:r w:rsidRPr="00F43C0A">
        <w:rPr>
          <w:rFonts w:ascii="Times New Roman" w:eastAsia="Times New Roman" w:hAnsi="Times New Roman" w:cs="Times New Roman"/>
          <w:sz w:val="24"/>
          <w:szCs w:val="24"/>
        </w:rPr>
        <w:tab/>
        <w:t>Коллекция волокон</w:t>
      </w:r>
      <w:r w:rsidR="00CC232B">
        <w:rPr>
          <w:rFonts w:ascii="Times New Roman" w:eastAsia="Times New Roman" w:hAnsi="Times New Roman" w:cs="Times New Roman"/>
          <w:sz w:val="24"/>
          <w:szCs w:val="24"/>
        </w:rPr>
        <w:t xml:space="preserve"> и изготовленных из них тканей -</w:t>
      </w:r>
      <w:r w:rsidRPr="00F43C0A">
        <w:rPr>
          <w:rFonts w:ascii="Times New Roman" w:eastAsia="Times New Roman" w:hAnsi="Times New Roman" w:cs="Times New Roman"/>
          <w:sz w:val="24"/>
          <w:szCs w:val="24"/>
        </w:rPr>
        <w:t xml:space="preserve"> 2 шт</w:t>
      </w:r>
      <w:r w:rsidR="00CC232B">
        <w:rPr>
          <w:rFonts w:ascii="Times New Roman" w:eastAsia="Times New Roman" w:hAnsi="Times New Roman" w:cs="Times New Roman"/>
          <w:sz w:val="24"/>
          <w:szCs w:val="24"/>
        </w:rPr>
        <w:t>.</w:t>
      </w:r>
    </w:p>
    <w:p w:rsidR="00F43C0A" w:rsidRPr="00F43C0A" w:rsidRDefault="00F43C0A" w:rsidP="00FF02EE">
      <w:pPr>
        <w:tabs>
          <w:tab w:val="left" w:pos="567"/>
          <w:tab w:val="left" w:pos="709"/>
          <w:tab w:val="left" w:pos="1134"/>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18</w:t>
      </w:r>
      <w:r w:rsidR="00CC232B">
        <w:rPr>
          <w:rFonts w:ascii="Times New Roman" w:eastAsia="Times New Roman" w:hAnsi="Times New Roman" w:cs="Times New Roman"/>
          <w:sz w:val="24"/>
          <w:szCs w:val="24"/>
        </w:rPr>
        <w:t>.</w:t>
      </w:r>
      <w:r w:rsidR="00CC232B">
        <w:rPr>
          <w:rFonts w:ascii="Times New Roman" w:eastAsia="Times New Roman" w:hAnsi="Times New Roman" w:cs="Times New Roman"/>
          <w:sz w:val="24"/>
          <w:szCs w:val="24"/>
        </w:rPr>
        <w:tab/>
        <w:t>Манекен женский с подставкой -</w:t>
      </w:r>
      <w:r w:rsidRPr="00F43C0A">
        <w:rPr>
          <w:rFonts w:ascii="Times New Roman" w:eastAsia="Times New Roman" w:hAnsi="Times New Roman" w:cs="Times New Roman"/>
          <w:sz w:val="24"/>
          <w:szCs w:val="24"/>
        </w:rPr>
        <w:t xml:space="preserve"> 3 шт</w:t>
      </w:r>
      <w:r w:rsidR="00CC232B">
        <w:rPr>
          <w:rFonts w:ascii="Times New Roman" w:eastAsia="Times New Roman" w:hAnsi="Times New Roman" w:cs="Times New Roman"/>
          <w:sz w:val="24"/>
          <w:szCs w:val="24"/>
        </w:rPr>
        <w:t>.</w:t>
      </w:r>
    </w:p>
    <w:p w:rsidR="00F43C0A" w:rsidRPr="00F43C0A" w:rsidRDefault="00CC232B" w:rsidP="00FF02EE">
      <w:pPr>
        <w:tabs>
          <w:tab w:val="left" w:pos="567"/>
          <w:tab w:val="left" w:pos="709"/>
          <w:tab w:val="left" w:pos="1134"/>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r>
        <w:rPr>
          <w:rFonts w:ascii="Times New Roman" w:eastAsia="Times New Roman" w:hAnsi="Times New Roman" w:cs="Times New Roman"/>
          <w:sz w:val="24"/>
          <w:szCs w:val="24"/>
        </w:rPr>
        <w:tab/>
        <w:t>Зеркало -</w:t>
      </w:r>
      <w:r w:rsidR="00F43C0A" w:rsidRPr="00F43C0A">
        <w:rPr>
          <w:rFonts w:ascii="Times New Roman" w:eastAsia="Times New Roman" w:hAnsi="Times New Roman" w:cs="Times New Roman"/>
          <w:sz w:val="24"/>
          <w:szCs w:val="24"/>
        </w:rPr>
        <w:t xml:space="preserve"> 2 шт</w:t>
      </w:r>
      <w:r>
        <w:rPr>
          <w:rFonts w:ascii="Times New Roman" w:eastAsia="Times New Roman" w:hAnsi="Times New Roman" w:cs="Times New Roman"/>
          <w:sz w:val="24"/>
          <w:szCs w:val="24"/>
        </w:rPr>
        <w:t>.</w:t>
      </w:r>
    </w:p>
    <w:p w:rsidR="00F43C0A" w:rsidRDefault="00F43C0A" w:rsidP="00FF02EE">
      <w:pPr>
        <w:tabs>
          <w:tab w:val="left" w:pos="567"/>
        </w:tabs>
        <w:spacing w:after="0" w:line="240" w:lineRule="auto"/>
        <w:ind w:firstLine="284"/>
        <w:jc w:val="both"/>
        <w:rPr>
          <w:rFonts w:ascii="Times New Roman" w:eastAsia="Times New Roman" w:hAnsi="Times New Roman" w:cs="Times New Roman"/>
          <w:sz w:val="24"/>
          <w:szCs w:val="24"/>
        </w:rPr>
      </w:pPr>
      <w:r w:rsidRPr="00F43C0A">
        <w:rPr>
          <w:rFonts w:ascii="Times New Roman" w:eastAsia="Times New Roman" w:hAnsi="Times New Roman" w:cs="Times New Roman"/>
          <w:sz w:val="24"/>
          <w:szCs w:val="24"/>
        </w:rPr>
        <w:t>К новому учебному году за счет выделенных средств областного бюджета в сумме 68,3 млн. рублей на приобретение учебников и учебных пособий, средств обучения, игр, игрушек все школы обеспечены учебниками в полном объёме к новому учебному году.</w:t>
      </w:r>
    </w:p>
    <w:p w:rsidR="000362B2" w:rsidRPr="00F43C0A" w:rsidRDefault="000362B2" w:rsidP="00FF02EE">
      <w:pPr>
        <w:tabs>
          <w:tab w:val="left" w:pos="567"/>
        </w:tabs>
        <w:spacing w:after="0" w:line="240" w:lineRule="auto"/>
        <w:ind w:firstLine="284"/>
        <w:jc w:val="both"/>
        <w:rPr>
          <w:rFonts w:ascii="Times New Roman" w:eastAsia="Times New Roman" w:hAnsi="Times New Roman" w:cs="Times New Roman"/>
          <w:sz w:val="24"/>
          <w:szCs w:val="24"/>
        </w:rPr>
      </w:pPr>
    </w:p>
    <w:p w:rsidR="00F43C0A" w:rsidRPr="00F43C0A" w:rsidRDefault="00F43C0A" w:rsidP="00FF02EE">
      <w:pPr>
        <w:spacing w:after="0" w:line="360" w:lineRule="auto"/>
        <w:ind w:firstLine="284"/>
        <w:jc w:val="both"/>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Организация горячего питания</w:t>
      </w:r>
    </w:p>
    <w:p w:rsidR="00F43C0A" w:rsidRPr="00F43C0A" w:rsidRDefault="00F43C0A" w:rsidP="00FF02EE">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Горячее питание в общеобразовательных организациях организовано в соответствии с постановлением Администрации городского округа Воскресенск Московской области от 29.12.2021</w:t>
      </w:r>
      <w:r w:rsidR="00B6090F">
        <w:rPr>
          <w:rFonts w:ascii="Times New Roman" w:eastAsia="Times New Roman" w:hAnsi="Times New Roman" w:cs="Times New Roman"/>
          <w:color w:val="000000"/>
          <w:sz w:val="24"/>
          <w:szCs w:val="24"/>
        </w:rPr>
        <w:t xml:space="preserve"> </w:t>
      </w:r>
      <w:r w:rsidRPr="00F43C0A">
        <w:rPr>
          <w:rFonts w:ascii="Times New Roman" w:eastAsia="Times New Roman" w:hAnsi="Times New Roman" w:cs="Times New Roman"/>
          <w:color w:val="000000"/>
          <w:sz w:val="24"/>
          <w:szCs w:val="24"/>
        </w:rPr>
        <w:t xml:space="preserve">№ 6200 </w:t>
      </w:r>
      <w:r w:rsidR="00CC232B">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Об утверждении Положения об организации питания отдельных категорий обучающихся в муниципальных бюджетных и автономных общеобразовательных организациях городского округа Воскресенск Московской области</w:t>
      </w:r>
      <w:r w:rsidR="00CC232B">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 xml:space="preserve"> (с изменениями).</w:t>
      </w:r>
    </w:p>
    <w:p w:rsidR="00F43C0A" w:rsidRPr="00F43C0A" w:rsidRDefault="00F43C0A" w:rsidP="00FF02EE">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Питание организовано во всех общеобразовательных организациях.</w:t>
      </w:r>
    </w:p>
    <w:p w:rsidR="00F43C0A" w:rsidRPr="00F43C0A" w:rsidRDefault="00F43C0A" w:rsidP="00FF02EE">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В 30 зданиях школ имеется пищеблок по типу «столовая полного цикла», в 7 зданиях – буфет-раздаточные. Блюда находятся в горячем состоянии (подогреваются мармитами).</w:t>
      </w:r>
    </w:p>
    <w:p w:rsidR="00F43C0A" w:rsidRPr="00F43C0A" w:rsidRDefault="00F43C0A" w:rsidP="00FF02EE">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Проводится ежедневный мониторинг качества питания «Проверки Подмосковья», в 2025 году замечаний и нарушений не выявлено. Завтраки и обеды соответствуют требованиям СанПиН. В общеобразовательных организациях городского округа Воскресенск проводится «Родительский контроль» за организацией и качеством питания: родители, продегустировавшие завтраки и обеды, довольны, все отзывы положительные, жалоб не поступало.</w:t>
      </w:r>
    </w:p>
    <w:p w:rsidR="00F43C0A" w:rsidRPr="00F43C0A" w:rsidRDefault="00F43C0A" w:rsidP="00FF02EE">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 xml:space="preserve">6945 – 100% обучающихся по образовательным программам начального общего образования в городском округе Воскресенск Московской области обеспечены одноразовым бесплатным горячим питанием (завтрак). </w:t>
      </w:r>
    </w:p>
    <w:p w:rsidR="00F43C0A" w:rsidRPr="00F43C0A" w:rsidRDefault="00F43C0A" w:rsidP="00FF02EE">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Двухразовым бесплатным горячим питанием (завтрак и обед) обеспечены 3507 обучающихся из многодетных семей, 279 обучающихся с ограниченными возможностями здоровья и 161 детей-инвалидов. 56 обучающийся с ограниченными возможностями здоровья и детей-инвалидов получают компенсацию за питание.</w:t>
      </w:r>
    </w:p>
    <w:p w:rsidR="00F43C0A" w:rsidRPr="00F43C0A" w:rsidRDefault="00F43C0A" w:rsidP="00FF02EE">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364 обучающихся, детей граждан Российской Федерации, призванных Военным комиссариатом Московской области и призывными комиссиями по мобилизации граждан в Московской области на военную службу по мобилизации в Вооруженные силы Российской Федерации в соответствии с Указом Президента Российской Федерации от 21.09.2022 № 647 «Об объявлении частичной мобилизации в Российской Федерации», имеющим статус военнослужащих, проходящим военную службу в Вооруженных Силах Российской Федерации по контракту, граждан Российской Федерации, заключивших контракт о добровольном содействии в выполнении задач, возложенных на Вооруженные Силы Российской Федерации, имеющих место жительства в Московской области, обеспечены 2-х разовое бесплатное горячее питание (завтрак и обед).</w:t>
      </w:r>
    </w:p>
    <w:p w:rsidR="00F43C0A" w:rsidRDefault="00F43C0A" w:rsidP="00FF02EE">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Численность обучающихся МОУ «Хорловская школа-интернат для обучающихся с ограниченными возможностями здоровья городского округа Воскресенск Московской области» – 174 человек, из которых 53 обучающихся находятся на домашнем обучении, получают компенсацию за питание; 121 обучающийся получают бесплатное горячее 5-ти разовое питание.</w:t>
      </w:r>
    </w:p>
    <w:p w:rsidR="000362B2" w:rsidRPr="00F43C0A" w:rsidRDefault="000362B2" w:rsidP="00FF02EE">
      <w:pPr>
        <w:spacing w:after="0" w:line="240" w:lineRule="auto"/>
        <w:ind w:firstLine="284"/>
        <w:jc w:val="both"/>
        <w:rPr>
          <w:rFonts w:ascii="Times New Roman" w:eastAsia="Times New Roman" w:hAnsi="Times New Roman" w:cs="Times New Roman"/>
          <w:color w:val="000000"/>
          <w:sz w:val="24"/>
          <w:szCs w:val="24"/>
        </w:rPr>
      </w:pPr>
    </w:p>
    <w:p w:rsidR="00F43C0A" w:rsidRPr="00F43C0A" w:rsidRDefault="00F43C0A" w:rsidP="00B6090F">
      <w:pPr>
        <w:spacing w:after="0" w:line="360" w:lineRule="auto"/>
        <w:ind w:firstLine="284"/>
        <w:jc w:val="both"/>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Организация безналичной оплаты питания</w:t>
      </w:r>
    </w:p>
    <w:p w:rsidR="00F43C0A" w:rsidRDefault="00F43C0A" w:rsidP="00B6090F">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В 2025 году продолжается реализация безналичной оплаты питания во всех общеобразовательных организациях городского округа Воскресенск. Эта система разработана для автоматизации учета предоставления питания обучающимся, а также для удобства пользователей. Данная система дала возможность оплаты школьного питания с использованием карт Стрелка, Банковских карт (любого банка) системы МИР, карт Проекта. Возможности системы распространяются на весь ассортимент блюд школьной столовой, в том числе и на буфетную продукцию.</w:t>
      </w:r>
    </w:p>
    <w:p w:rsidR="000362B2" w:rsidRPr="00F43C0A" w:rsidRDefault="000362B2" w:rsidP="00B6090F">
      <w:pPr>
        <w:spacing w:after="0" w:line="240" w:lineRule="auto"/>
        <w:ind w:firstLine="284"/>
        <w:jc w:val="both"/>
        <w:rPr>
          <w:rFonts w:ascii="Times New Roman" w:eastAsia="Times New Roman" w:hAnsi="Times New Roman" w:cs="Times New Roman"/>
          <w:color w:val="000000"/>
          <w:sz w:val="24"/>
          <w:szCs w:val="24"/>
        </w:rPr>
      </w:pPr>
    </w:p>
    <w:p w:rsidR="00F43C0A" w:rsidRPr="00F43C0A" w:rsidRDefault="00F43C0A" w:rsidP="00B6090F">
      <w:pPr>
        <w:spacing w:after="0" w:line="360" w:lineRule="auto"/>
        <w:ind w:firstLine="284"/>
        <w:jc w:val="both"/>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Координация работы школьных автобусов в образовательных организациях</w:t>
      </w:r>
    </w:p>
    <w:p w:rsidR="00F43C0A" w:rsidRPr="00F43C0A" w:rsidRDefault="00F43C0A" w:rsidP="00B6090F">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 xml:space="preserve">В целях обеспечения доступности качественного образования для детей, проживающих в сельской местности и отдаленных микрорайонах, в городском округе Воскресенск организован подвоз обучающихся специализированным транспортом – школьными автобусами. Перевозка обучающихся осуществляется 20 школьными автобусами в 13 зданий общеобразовательных организаций, из которых 5 зданий городского типа, 8 – сельские. Движение осуществляется по 10 маршрутам. Услуги по перевозке обучающихся, техническому обслуживанию и гаражированию оказывают ООО «Вострансавто» и ООО «В-ТрансКом». Осуществляется организованная перевозка 1369 обучающихся до общеобразовательных организаций и обратно. </w:t>
      </w:r>
    </w:p>
    <w:p w:rsidR="00F43C0A" w:rsidRPr="00F43C0A" w:rsidRDefault="00F43C0A" w:rsidP="00B6090F">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За отчетный 2025 год за счет средств федерального бюджета автопарк школьных автобусов обновлен на 30% (6 единиц). Все новые автобусы оснащены: тахографами, аппаратурой спутниковой навигации ГЛОНАСС/GPS, системами ограничения скорости, ремнями безопасности для каждого пассажирского места, проблесковыми маячками желтого цвета, укомплектованы аптечками и огнетушителями:</w:t>
      </w:r>
    </w:p>
    <w:p w:rsidR="00F43C0A" w:rsidRPr="00F43C0A" w:rsidRDefault="00CC232B" w:rsidP="00B6090F">
      <w:pPr>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F43C0A" w:rsidRPr="00F43C0A">
        <w:rPr>
          <w:rFonts w:ascii="Times New Roman" w:eastAsia="Times New Roman" w:hAnsi="Times New Roman" w:cs="Times New Roman"/>
          <w:color w:val="000000"/>
          <w:sz w:val="24"/>
          <w:szCs w:val="24"/>
        </w:rPr>
        <w:t xml:space="preserve"> в марте 2025 года вышли на рейс взамен старого автопарка 3 новых школьных автобуса в МОУ «Москворецкая гимназия», МОУ «СОШ «Вектор», МОУ «Лицей № 23».</w:t>
      </w:r>
    </w:p>
    <w:p w:rsidR="00F43C0A" w:rsidRPr="00F43C0A" w:rsidRDefault="00F43C0A" w:rsidP="00B6090F">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 1 сентября 2025 года в МОУ «Лицей им. Стрельцова П.В.» (здание в деревне Маришкино) взамен старого автопарка вышел на рейс новый школьный автобус.</w:t>
      </w:r>
    </w:p>
    <w:p w:rsidR="00F43C0A" w:rsidRPr="00F43C0A" w:rsidRDefault="00F43C0A" w:rsidP="00B6090F">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 в декабре 2025 года вышла на рейс два новых школьных автобуса для подвоза обучающихся в сельской местности в МБОУ-лицей «ВКШ» (здание в селе Усадище) и МОУ «СОШ «Траектория успеха».</w:t>
      </w:r>
    </w:p>
    <w:p w:rsidR="00F43C0A" w:rsidRPr="00F43C0A" w:rsidRDefault="00F43C0A" w:rsidP="00B6090F">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В связи с закрытием на капитальный ремонт здания МОУ «Лицей № 23» (город Белоозерский, улица 60 лет Октября, здание 18) для обучающихся был организован подвоз во вторую смену за счет имеющегося автопарка.</w:t>
      </w:r>
    </w:p>
    <w:p w:rsidR="00F43C0A" w:rsidRPr="00F43C0A" w:rsidRDefault="00F43C0A" w:rsidP="00F43C0A">
      <w:pPr>
        <w:spacing w:after="0" w:line="360" w:lineRule="auto"/>
        <w:ind w:firstLine="708"/>
        <w:jc w:val="both"/>
        <w:rPr>
          <w:rFonts w:ascii="Times New Roman" w:eastAsia="Times New Roman" w:hAnsi="Times New Roman" w:cs="Times New Roman"/>
          <w:color w:val="000000"/>
          <w:sz w:val="24"/>
          <w:szCs w:val="24"/>
        </w:rPr>
      </w:pPr>
    </w:p>
    <w:p w:rsidR="00F43C0A" w:rsidRPr="00F43C0A" w:rsidRDefault="00F43C0A" w:rsidP="00B6090F">
      <w:pPr>
        <w:spacing w:after="0" w:line="360" w:lineRule="auto"/>
        <w:ind w:firstLine="284"/>
        <w:jc w:val="both"/>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Капитальный ремонт</w:t>
      </w:r>
    </w:p>
    <w:p w:rsidR="00F43C0A" w:rsidRPr="00F43C0A" w:rsidRDefault="00F43C0A" w:rsidP="00B6090F">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1 сентября 2025 года после проведенного капитального ремонта в рамках государственной программы Московской области «Строительство и капитальный ремонт объектов социальной инфраструктуры на 2023-2030 годы» (далее – Государственная программа) было открыто здание МОУ «Москворецкая гимназия» (г.о. Воскресенск, г. Воскресенск, ул. Ломоносова, зд. 100). Был проведен комплексный капитальный ремонт по следующим видам работ:</w:t>
      </w:r>
    </w:p>
    <w:p w:rsidR="00F43C0A" w:rsidRPr="00F43C0A" w:rsidRDefault="00B6090F" w:rsidP="00B6090F">
      <w:pPr>
        <w:tabs>
          <w:tab w:val="left" w:pos="993"/>
        </w:tabs>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усиление фундамента и несущих конструкций;</w:t>
      </w:r>
    </w:p>
    <w:p w:rsidR="00F43C0A" w:rsidRPr="00F43C0A" w:rsidRDefault="00B6090F" w:rsidP="00B6090F">
      <w:pPr>
        <w:tabs>
          <w:tab w:val="left" w:pos="993"/>
        </w:tabs>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полная замена инженерных систем: электроснабжения, теплоснабжения, водоснабжения и канализации, вентиляции;</w:t>
      </w:r>
    </w:p>
    <w:p w:rsidR="00F43C0A" w:rsidRPr="00F43C0A" w:rsidRDefault="00B6090F" w:rsidP="00B6090F">
      <w:pPr>
        <w:tabs>
          <w:tab w:val="left" w:pos="993"/>
        </w:tabs>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замена кровли с утеплением;</w:t>
      </w:r>
    </w:p>
    <w:p w:rsidR="00F43C0A" w:rsidRPr="00F43C0A" w:rsidRDefault="00B6090F" w:rsidP="00B6090F">
      <w:pPr>
        <w:tabs>
          <w:tab w:val="left" w:pos="993"/>
        </w:tabs>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ремонт фасада с утеплением;</w:t>
      </w:r>
    </w:p>
    <w:p w:rsidR="00F43C0A" w:rsidRPr="00F43C0A" w:rsidRDefault="00B6090F" w:rsidP="00B6090F">
      <w:pPr>
        <w:tabs>
          <w:tab w:val="left" w:pos="993"/>
        </w:tabs>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замена всех оконных и дверных блоков на современные энергоэффективные.</w:t>
      </w:r>
    </w:p>
    <w:p w:rsidR="00F43C0A" w:rsidRPr="00F43C0A" w:rsidRDefault="00B6090F" w:rsidP="00B6090F">
      <w:pPr>
        <w:tabs>
          <w:tab w:val="left" w:pos="993"/>
        </w:tabs>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внутренняя отделка всех помещений (холлы, учебные кабинеты, актовый и спортивный залы, столовые, санузлы) с применением современных материалов, соответствующих СанПиН;</w:t>
      </w:r>
    </w:p>
    <w:p w:rsidR="00F43C0A" w:rsidRPr="00F43C0A" w:rsidRDefault="00B6090F" w:rsidP="00B6090F">
      <w:pPr>
        <w:tabs>
          <w:tab w:val="left" w:pos="993"/>
        </w:tabs>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устройство современной системы освещения;</w:t>
      </w:r>
    </w:p>
    <w:p w:rsidR="00F43C0A" w:rsidRPr="00F43C0A" w:rsidRDefault="00B6090F" w:rsidP="00B6090F">
      <w:pPr>
        <w:tabs>
          <w:tab w:val="left" w:pos="993"/>
        </w:tabs>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благоустройство территории: ремонт асфальтобетонного покрытия, установка нового ограждения.</w:t>
      </w:r>
    </w:p>
    <w:p w:rsidR="00F43C0A" w:rsidRPr="00F43C0A" w:rsidRDefault="00F43C0A" w:rsidP="00B6090F">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Одновременно с ремонтом проведено полное оснащение учреждения: поставлена новая учебная мебель (ученические и преподавательские столы, стулья, шкафы), специализированное оборудование для кабинетов физики, химии, биологии, компьютерного класса, оборудование для пищеблока и спортивного зала.</w:t>
      </w:r>
    </w:p>
    <w:p w:rsidR="00F43C0A" w:rsidRPr="00F43C0A" w:rsidRDefault="00F43C0A" w:rsidP="00B6090F">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В 2025 году продолжились работы по комплексному капитальному ремонту в зданиях дошкольного образования, переданных в ремонт в 2024 году:</w:t>
      </w:r>
    </w:p>
    <w:p w:rsidR="00B6090F" w:rsidRDefault="00B6090F" w:rsidP="00B6090F">
      <w:pPr>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МОУ «СОШ «Горизонт» дошкольные группы «Колосок» (г.о. Во</w:t>
      </w:r>
      <w:r>
        <w:rPr>
          <w:rFonts w:ascii="Times New Roman" w:eastAsia="Times New Roman" w:hAnsi="Times New Roman" w:cs="Times New Roman"/>
          <w:color w:val="000000"/>
          <w:sz w:val="24"/>
          <w:szCs w:val="24"/>
        </w:rPr>
        <w:t>скресенск, с. Федино,      зд. 19а);</w:t>
      </w:r>
    </w:p>
    <w:p w:rsidR="00F43C0A" w:rsidRPr="00F43C0A" w:rsidRDefault="00B6090F" w:rsidP="00B6090F">
      <w:pPr>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 xml:space="preserve">МОУ «Лицей № 23» СП ДГ «Незабудка» (г.о. Воскресенск, г. Белоозерский, </w:t>
      </w:r>
      <w:r w:rsidR="00CC232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ул. Молодежная, зд. 37).</w:t>
      </w:r>
    </w:p>
    <w:p w:rsidR="00B6090F" w:rsidRDefault="00F43C0A" w:rsidP="00B6090F">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В рамках Государственной программы в 2025 году под капитальный ремонт были переданы три здания о</w:t>
      </w:r>
      <w:r w:rsidR="00B6090F">
        <w:rPr>
          <w:rFonts w:ascii="Times New Roman" w:eastAsia="Times New Roman" w:hAnsi="Times New Roman" w:cs="Times New Roman"/>
          <w:color w:val="000000"/>
          <w:sz w:val="24"/>
          <w:szCs w:val="24"/>
        </w:rPr>
        <w:t>бщеобразовательных организаций:</w:t>
      </w:r>
    </w:p>
    <w:p w:rsidR="00B6090F" w:rsidRDefault="00B6090F" w:rsidP="00B6090F">
      <w:pPr>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здание дошкольного образования МОУ «Лицей им. Н.И. Макарова» СП ДГ «Спутник» (г.о. Воскресенск, г. Воскре</w:t>
      </w:r>
      <w:r>
        <w:rPr>
          <w:rFonts w:ascii="Times New Roman" w:eastAsia="Times New Roman" w:hAnsi="Times New Roman" w:cs="Times New Roman"/>
          <w:color w:val="000000"/>
          <w:sz w:val="24"/>
          <w:szCs w:val="24"/>
        </w:rPr>
        <w:t>сенск, ул. Московская, зд. 13);</w:t>
      </w:r>
    </w:p>
    <w:p w:rsidR="00B6090F" w:rsidRDefault="00B6090F" w:rsidP="00B6090F">
      <w:pPr>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здание общего образования МОУ «Лицей № 23» (г.о. Воскресенск, г. Белоозерски</w:t>
      </w:r>
      <w:r>
        <w:rPr>
          <w:rFonts w:ascii="Times New Roman" w:eastAsia="Times New Roman" w:hAnsi="Times New Roman" w:cs="Times New Roman"/>
          <w:color w:val="000000"/>
          <w:sz w:val="24"/>
          <w:szCs w:val="24"/>
        </w:rPr>
        <w:t>й, ул. 60 лет Октября, зд. 18);</w:t>
      </w:r>
    </w:p>
    <w:p w:rsidR="00F43C0A" w:rsidRPr="00F43C0A" w:rsidRDefault="00B6090F" w:rsidP="00B6090F">
      <w:pPr>
        <w:spacing w:after="0" w:line="240" w:lineRule="auto"/>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43C0A" w:rsidRPr="00F43C0A">
        <w:rPr>
          <w:rFonts w:ascii="Times New Roman" w:eastAsia="Times New Roman" w:hAnsi="Times New Roman" w:cs="Times New Roman"/>
          <w:color w:val="000000"/>
          <w:sz w:val="24"/>
          <w:szCs w:val="24"/>
        </w:rPr>
        <w:t>здание общего образования МОУ «СОШ «Наши</w:t>
      </w:r>
      <w:r w:rsidR="00CC232B">
        <w:rPr>
          <w:rFonts w:ascii="Times New Roman" w:eastAsia="Times New Roman" w:hAnsi="Times New Roman" w:cs="Times New Roman"/>
          <w:color w:val="000000"/>
          <w:sz w:val="24"/>
          <w:szCs w:val="24"/>
        </w:rPr>
        <w:t xml:space="preserve"> традиции» (г.о. Воскресенск, п</w:t>
      </w:r>
      <w:r w:rsidR="00F43C0A" w:rsidRPr="00F43C0A">
        <w:rPr>
          <w:rFonts w:ascii="Times New Roman" w:eastAsia="Times New Roman" w:hAnsi="Times New Roman" w:cs="Times New Roman"/>
          <w:color w:val="000000"/>
          <w:sz w:val="24"/>
          <w:szCs w:val="24"/>
        </w:rPr>
        <w:t>гт. Хорлово, ул. Советская, зд. 2а).</w:t>
      </w:r>
    </w:p>
    <w:p w:rsidR="00F43C0A" w:rsidRPr="00F43C0A" w:rsidRDefault="00F43C0A" w:rsidP="00B6090F">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Также в Государственную программу на 2026-2028 г</w:t>
      </w:r>
      <w:r w:rsidR="00CC232B">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г. вошли 4 здания общеобразовательных организаций на проведение комплексного капитального ремонта и оснащение средствами воспитания и обучения:</w:t>
      </w:r>
    </w:p>
    <w:p w:rsidR="00F43C0A" w:rsidRPr="00F43C0A" w:rsidRDefault="00F43C0A" w:rsidP="00B6090F">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1. МОУ «Лицей № 23» СП ДГ «Ягодка» (г.о. Воскресенск, г. Белоозерский, ул. 60 лет Октября, зд. 23).</w:t>
      </w:r>
    </w:p>
    <w:p w:rsidR="00F43C0A" w:rsidRPr="00F43C0A" w:rsidRDefault="00F43C0A" w:rsidP="00B6090F">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2. МОУ «Москворецкая гимназия» (г.о. Воскресенск, г. Воскресенск, ул. Спартака, зд. 4а).</w:t>
      </w:r>
    </w:p>
    <w:p w:rsidR="00F43C0A" w:rsidRPr="00F43C0A" w:rsidRDefault="00F43C0A" w:rsidP="00B6090F">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3. МОУ «Гимназия № 1» (г.о. Воскресенск, г. Воскресенск, ул. Кагана, зд. 22).</w:t>
      </w:r>
    </w:p>
    <w:p w:rsidR="00F43C0A" w:rsidRPr="00F43C0A" w:rsidRDefault="00F43C0A" w:rsidP="00B6090F">
      <w:pPr>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4. МОУ «СОШ № 3» СП ДГ «Ромашка» (г.о. Воскресенск, г. Воскресенск, ул. Зелинского, зд. 18а)</w:t>
      </w:r>
    </w:p>
    <w:p w:rsidR="00F43C0A" w:rsidRPr="00F43C0A" w:rsidRDefault="00F43C0A" w:rsidP="00B6090F">
      <w:pPr>
        <w:spacing w:after="0" w:line="240" w:lineRule="auto"/>
        <w:ind w:firstLine="284"/>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 xml:space="preserve">В Управление образования Администрации городского округа Воскресенск поступило 674 обращения. </w:t>
      </w:r>
    </w:p>
    <w:p w:rsidR="00F43C0A" w:rsidRPr="00F43C0A" w:rsidRDefault="00F43C0A" w:rsidP="00B6090F">
      <w:pPr>
        <w:spacing w:after="0" w:line="240" w:lineRule="auto"/>
        <w:ind w:firstLine="284"/>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Основные вопросы, затрагиваемые в обращениях:</w:t>
      </w:r>
    </w:p>
    <w:p w:rsidR="00F43C0A" w:rsidRPr="00F43C0A" w:rsidRDefault="00F43C0A" w:rsidP="00B6090F">
      <w:pPr>
        <w:spacing w:after="0" w:line="240" w:lineRule="auto"/>
        <w:ind w:firstLine="284"/>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учебно-воспитательный процесс -284 обращения,</w:t>
      </w:r>
    </w:p>
    <w:p w:rsidR="00F43C0A" w:rsidRPr="00F43C0A" w:rsidRDefault="00F43C0A" w:rsidP="00B6090F">
      <w:pPr>
        <w:spacing w:after="0" w:line="240" w:lineRule="auto"/>
        <w:ind w:firstLine="284"/>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 xml:space="preserve">благоустройство территории и ремонт зданий – 224 обращения, </w:t>
      </w:r>
    </w:p>
    <w:p w:rsidR="00F43C0A" w:rsidRPr="00F43C0A" w:rsidRDefault="00F43C0A" w:rsidP="00B6090F">
      <w:pPr>
        <w:spacing w:after="0" w:line="240" w:lineRule="auto"/>
        <w:ind w:firstLine="284"/>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конфликтные ситуации с участием педагогов, воспитателей -80 обращений,</w:t>
      </w:r>
    </w:p>
    <w:p w:rsidR="00F43C0A" w:rsidRPr="00F43C0A" w:rsidRDefault="00F43C0A" w:rsidP="00B6090F">
      <w:pPr>
        <w:spacing w:after="0" w:line="240" w:lineRule="auto"/>
        <w:ind w:firstLine="284"/>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подвоз обучающихся -30 обращений,</w:t>
      </w:r>
    </w:p>
    <w:p w:rsidR="00F43C0A" w:rsidRPr="00F43C0A" w:rsidRDefault="00F43C0A" w:rsidP="00B6090F">
      <w:pPr>
        <w:spacing w:after="0" w:line="240" w:lineRule="auto"/>
        <w:ind w:firstLine="284"/>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питание обучающихся -20 обращений,</w:t>
      </w:r>
    </w:p>
    <w:p w:rsidR="00F43C0A" w:rsidRPr="00F43C0A" w:rsidRDefault="00F43C0A" w:rsidP="00B6090F">
      <w:pPr>
        <w:spacing w:after="0" w:line="240" w:lineRule="auto"/>
        <w:ind w:firstLine="284"/>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устройство в общеобразовательную организацию и дошкольное отделение -36.</w:t>
      </w:r>
    </w:p>
    <w:p w:rsidR="00CC232B" w:rsidRDefault="00F43C0A" w:rsidP="00B6090F">
      <w:pPr>
        <w:spacing w:after="0" w:line="240" w:lineRule="auto"/>
        <w:ind w:firstLine="284"/>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Обращения поступили из следующих источников: МСЭД, «Добродел», Общероссийский народный фронт (ОНФ), Министерство образования Московской области, Администрация городского округа Воскресенск, Единый центр управления регионом (ЕЦУР), электронная почта приемной начальника Управления</w:t>
      </w:r>
      <w:r w:rsidR="00CC232B">
        <w:rPr>
          <w:rFonts w:ascii="Times New Roman" w:eastAsia="Times New Roman" w:hAnsi="Times New Roman" w:cs="Times New Roman"/>
          <w:color w:val="000000"/>
          <w:sz w:val="24"/>
          <w:szCs w:val="24"/>
        </w:rPr>
        <w:t xml:space="preserve">, сайт Управления образования. </w:t>
      </w:r>
    </w:p>
    <w:p w:rsidR="00F43C0A" w:rsidRPr="00F43C0A" w:rsidRDefault="00F43C0A" w:rsidP="00B6090F">
      <w:pPr>
        <w:spacing w:after="0" w:line="240" w:lineRule="auto"/>
        <w:ind w:firstLine="284"/>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В 2025 году начались реорганизационные мероприятия, направленные на создание образовательных комплексов дополнительного образования (МУДПО «Воскресенский научно-методический центр» присоединяется к МУДО «Фантазия».</w:t>
      </w:r>
    </w:p>
    <w:p w:rsidR="00CC232B" w:rsidRDefault="00CC232B" w:rsidP="00F43C0A">
      <w:pPr>
        <w:spacing w:after="0" w:line="360" w:lineRule="auto"/>
        <w:ind w:firstLine="480"/>
        <w:jc w:val="center"/>
        <w:rPr>
          <w:rFonts w:ascii="Times New Roman" w:eastAsia="Times New Roman" w:hAnsi="Times New Roman" w:cs="Times New Roman"/>
          <w:b/>
          <w:color w:val="000000"/>
          <w:sz w:val="24"/>
          <w:szCs w:val="24"/>
        </w:rPr>
      </w:pPr>
    </w:p>
    <w:p w:rsidR="00F43C0A" w:rsidRPr="00F43C0A" w:rsidRDefault="00F43C0A" w:rsidP="00F43C0A">
      <w:pPr>
        <w:spacing w:after="0" w:line="360" w:lineRule="auto"/>
        <w:ind w:firstLine="480"/>
        <w:jc w:val="center"/>
        <w:rPr>
          <w:rFonts w:ascii="Times New Roman" w:eastAsia="Times New Roman" w:hAnsi="Times New Roman" w:cs="Times New Roman"/>
          <w:b/>
          <w:color w:val="000000"/>
          <w:sz w:val="24"/>
          <w:szCs w:val="24"/>
        </w:rPr>
      </w:pPr>
      <w:r w:rsidRPr="00F43C0A">
        <w:rPr>
          <w:rFonts w:ascii="Times New Roman" w:eastAsia="Times New Roman" w:hAnsi="Times New Roman" w:cs="Times New Roman"/>
          <w:b/>
          <w:color w:val="000000"/>
          <w:sz w:val="24"/>
          <w:szCs w:val="24"/>
        </w:rPr>
        <w:t>Задачи</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Определить приоритетными направлениями в деяте</w:t>
      </w:r>
      <w:r w:rsidR="00CC232B">
        <w:rPr>
          <w:rFonts w:ascii="Times New Roman" w:eastAsia="Times New Roman" w:hAnsi="Times New Roman" w:cs="Times New Roman"/>
          <w:color w:val="000000"/>
          <w:sz w:val="24"/>
          <w:szCs w:val="24"/>
        </w:rPr>
        <w:t xml:space="preserve">льности Управления образования </w:t>
      </w:r>
      <w:r w:rsidRPr="00F43C0A">
        <w:rPr>
          <w:rFonts w:ascii="Times New Roman" w:eastAsia="Times New Roman" w:hAnsi="Times New Roman" w:cs="Times New Roman"/>
          <w:color w:val="000000"/>
          <w:sz w:val="24"/>
          <w:szCs w:val="24"/>
        </w:rPr>
        <w:t>и образовательных организаций:</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Обеспечение права граждан на получение образования.</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 xml:space="preserve">Создание благоприятных условий для преемственности уровней и ступеней образования. </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Создание безопасных условий обучения.</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Создание и совершенствование единого образовательного пространства.</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 xml:space="preserve">Повышение качества образования. Разработка и внедрение современных стандартов, использование передовых технологий, совершенствование материально-технической базы образовательных учреждений. </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Повышение качества математического и естественно-научного образования.</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Формирование системы воспитания и обучения для удовлетворения потребностей граждан и государства.</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Всестороннее развитие детей и молодёжи.</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 xml:space="preserve">Создание трудовой мотивации и активных жизненных и профессиональных позиций. </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 xml:space="preserve">Помощь одарённым детям и молодым людям. </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 xml:space="preserve">Способствование поддержанию здорового образа жизни граждан. </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 xml:space="preserve">Всестороннее развитие личности. Создание условий для раскрытия творческих способностей, гражданской позиции, нравственных качеств и формирования здорового образа жизни. </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 xml:space="preserve">Эффективное управление образовательными учреждениями. Планирование, организация, контроль и координация деятельности образовательных учреждений, оптимизация их работы, повышение квалификации педагогических кадров. </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 xml:space="preserve">Разработка и реализация образовательной политики. Формирование стратегии развития образования, создание нормативно-правовой базы, определение приоритетов и целей. </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 xml:space="preserve">Управление образовательными учреждениями. Организация непрерывного процесса, контроль за соблюдением стандартов, обеспечением качества образования. </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 xml:space="preserve">Обеспечение кадрового потенциала. Создание условий для их профессионального роста. </w:t>
      </w:r>
    </w:p>
    <w:p w:rsidR="00F43C0A" w:rsidRPr="00F43C0A"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 xml:space="preserve">Развитие материально-технической базы. Обеспечение условий современным оборудованием, учебно-методическими материалами, информационными технологиями. </w:t>
      </w:r>
    </w:p>
    <w:p w:rsidR="00941F30" w:rsidRDefault="00F43C0A" w:rsidP="00B6090F">
      <w:pPr>
        <w:tabs>
          <w:tab w:val="left" w:pos="426"/>
        </w:tabs>
        <w:spacing w:after="0" w:line="240" w:lineRule="auto"/>
        <w:ind w:firstLine="284"/>
        <w:jc w:val="both"/>
        <w:rPr>
          <w:rFonts w:ascii="Times New Roman" w:eastAsia="Times New Roman" w:hAnsi="Times New Roman" w:cs="Times New Roman"/>
          <w:color w:val="000000"/>
          <w:sz w:val="24"/>
          <w:szCs w:val="24"/>
        </w:rPr>
      </w:pPr>
      <w:r w:rsidRPr="00F43C0A">
        <w:rPr>
          <w:rFonts w:ascii="Times New Roman" w:eastAsia="Times New Roman" w:hAnsi="Times New Roman" w:cs="Times New Roman"/>
          <w:color w:val="000000"/>
          <w:sz w:val="24"/>
          <w:szCs w:val="24"/>
        </w:rPr>
        <w:t>•</w:t>
      </w:r>
      <w:r w:rsidRPr="00F43C0A">
        <w:rPr>
          <w:rFonts w:ascii="Times New Roman" w:eastAsia="Times New Roman" w:hAnsi="Times New Roman" w:cs="Times New Roman"/>
          <w:color w:val="000000"/>
          <w:sz w:val="24"/>
          <w:szCs w:val="24"/>
        </w:rPr>
        <w:tab/>
        <w:t xml:space="preserve">Социальная поддержка обучающихся и педагогов. Предоставление социальных льгот, поддержка талантливых детей, создание условий для здорового образа жизни.  </w:t>
      </w:r>
    </w:p>
    <w:p w:rsidR="00F43C0A" w:rsidRDefault="00F43C0A" w:rsidP="00F43C0A">
      <w:pPr>
        <w:spacing w:after="0" w:line="240" w:lineRule="auto"/>
        <w:ind w:firstLine="567"/>
        <w:jc w:val="both"/>
        <w:rPr>
          <w:rFonts w:ascii="Times New Roman" w:eastAsia="Times New Roman" w:hAnsi="Times New Roman" w:cs="Times New Roman"/>
          <w:color w:val="000000"/>
          <w:sz w:val="24"/>
          <w:szCs w:val="24"/>
        </w:rPr>
      </w:pPr>
    </w:p>
    <w:p w:rsidR="00A57AEA" w:rsidRPr="007622D0" w:rsidRDefault="00A57AEA" w:rsidP="007F05A0">
      <w:pPr>
        <w:spacing w:after="0" w:line="240" w:lineRule="auto"/>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w:t>
      </w:r>
      <w:r w:rsidR="007F05A0">
        <w:rPr>
          <w:rFonts w:ascii="Times New Roman" w:eastAsia="Times New Roman" w:hAnsi="Times New Roman" w:cs="Times New Roman"/>
          <w:b/>
          <w:sz w:val="24"/>
          <w:szCs w:val="24"/>
          <w:u w:val="single"/>
        </w:rPr>
        <w:t xml:space="preserve">МУНИЦИПАЛЬНОЙ СОБСТВЕННОСТИ, </w:t>
      </w:r>
      <w:r>
        <w:rPr>
          <w:rFonts w:ascii="Times New Roman" w:eastAsia="Times New Roman" w:hAnsi="Times New Roman" w:cs="Times New Roman"/>
          <w:b/>
          <w:sz w:val="24"/>
          <w:szCs w:val="24"/>
          <w:u w:val="single"/>
        </w:rPr>
        <w:t>ЖИЛИЩНОЙ</w:t>
      </w:r>
      <w:r w:rsidR="007F05A0">
        <w:rPr>
          <w:rFonts w:ascii="Times New Roman" w:eastAsia="Times New Roman" w:hAnsi="Times New Roman" w:cs="Times New Roman"/>
          <w:b/>
          <w:sz w:val="24"/>
          <w:szCs w:val="24"/>
          <w:u w:val="single"/>
        </w:rPr>
        <w:t xml:space="preserve"> </w:t>
      </w:r>
      <w:r>
        <w:rPr>
          <w:rFonts w:ascii="Times New Roman" w:eastAsia="Times New Roman" w:hAnsi="Times New Roman" w:cs="Times New Roman"/>
          <w:b/>
          <w:sz w:val="24"/>
          <w:szCs w:val="24"/>
          <w:u w:val="single"/>
        </w:rPr>
        <w:t>ПОЛИТИКИ</w:t>
      </w:r>
      <w:r w:rsidR="007F05A0">
        <w:rPr>
          <w:rFonts w:ascii="Times New Roman" w:eastAsia="Times New Roman" w:hAnsi="Times New Roman" w:cs="Times New Roman"/>
          <w:b/>
          <w:sz w:val="24"/>
          <w:szCs w:val="24"/>
          <w:u w:val="single"/>
        </w:rPr>
        <w:t xml:space="preserve"> И РЕКЛАМЫ</w:t>
      </w:r>
    </w:p>
    <w:p w:rsidR="00B6090F" w:rsidRDefault="00B6090F" w:rsidP="00B6090F">
      <w:pPr>
        <w:pStyle w:val="a3"/>
        <w:ind w:right="998" w:firstLine="709"/>
        <w:jc w:val="center"/>
        <w:rPr>
          <w:b/>
          <w:lang w:eastAsia="en-US"/>
        </w:rPr>
      </w:pPr>
    </w:p>
    <w:p w:rsidR="00BE2240" w:rsidRPr="00CC232B" w:rsidRDefault="00BE2240" w:rsidP="00B6090F">
      <w:pPr>
        <w:pStyle w:val="a3"/>
        <w:ind w:right="998" w:firstLine="709"/>
        <w:jc w:val="center"/>
        <w:rPr>
          <w:b/>
          <w:lang w:eastAsia="en-US"/>
        </w:rPr>
      </w:pPr>
      <w:r w:rsidRPr="00CC232B">
        <w:rPr>
          <w:b/>
          <w:lang w:eastAsia="en-US"/>
        </w:rPr>
        <w:t>Переселение</w:t>
      </w:r>
      <w:r w:rsidRPr="00CC232B">
        <w:rPr>
          <w:b/>
          <w:spacing w:val="-8"/>
          <w:lang w:eastAsia="en-US"/>
        </w:rPr>
        <w:t xml:space="preserve"> </w:t>
      </w:r>
      <w:r w:rsidRPr="00CC232B">
        <w:rPr>
          <w:b/>
          <w:lang w:eastAsia="en-US"/>
        </w:rPr>
        <w:t>граждан</w:t>
      </w:r>
      <w:r w:rsidRPr="00CC232B">
        <w:rPr>
          <w:b/>
          <w:spacing w:val="-7"/>
          <w:lang w:eastAsia="en-US"/>
        </w:rPr>
        <w:t xml:space="preserve"> </w:t>
      </w:r>
      <w:r w:rsidRPr="00CC232B">
        <w:rPr>
          <w:b/>
          <w:lang w:eastAsia="en-US"/>
        </w:rPr>
        <w:t>из</w:t>
      </w:r>
      <w:r w:rsidRPr="00CC232B">
        <w:rPr>
          <w:b/>
          <w:spacing w:val="-8"/>
          <w:lang w:eastAsia="en-US"/>
        </w:rPr>
        <w:t xml:space="preserve"> </w:t>
      </w:r>
      <w:r w:rsidRPr="00CC232B">
        <w:rPr>
          <w:b/>
          <w:lang w:eastAsia="en-US"/>
        </w:rPr>
        <w:t>аварийного</w:t>
      </w:r>
      <w:r w:rsidRPr="00CC232B">
        <w:rPr>
          <w:b/>
          <w:spacing w:val="-6"/>
          <w:lang w:eastAsia="en-US"/>
        </w:rPr>
        <w:t xml:space="preserve"> </w:t>
      </w:r>
      <w:r w:rsidRPr="00CC232B">
        <w:rPr>
          <w:b/>
          <w:lang w:eastAsia="en-US"/>
        </w:rPr>
        <w:t>жилищного</w:t>
      </w:r>
      <w:r w:rsidRPr="00CC232B">
        <w:rPr>
          <w:b/>
          <w:spacing w:val="-6"/>
          <w:lang w:eastAsia="en-US"/>
        </w:rPr>
        <w:t xml:space="preserve"> </w:t>
      </w:r>
      <w:r w:rsidRPr="00CC232B">
        <w:rPr>
          <w:b/>
          <w:spacing w:val="-2"/>
          <w:lang w:eastAsia="en-US"/>
        </w:rPr>
        <w:t>фонда</w:t>
      </w:r>
      <w:r w:rsidR="00CC232B" w:rsidRPr="00CC232B">
        <w:rPr>
          <w:b/>
          <w:spacing w:val="-2"/>
          <w:lang w:eastAsia="en-US"/>
        </w:rPr>
        <w:t xml:space="preserve"> </w:t>
      </w:r>
      <w:r w:rsidRPr="00CC232B">
        <w:rPr>
          <w:b/>
          <w:lang w:eastAsia="en-US"/>
        </w:rPr>
        <w:t>в</w:t>
      </w:r>
      <w:r w:rsidRPr="00CC232B">
        <w:rPr>
          <w:b/>
          <w:spacing w:val="-5"/>
          <w:lang w:eastAsia="en-US"/>
        </w:rPr>
        <w:t xml:space="preserve"> </w:t>
      </w:r>
      <w:r w:rsidRPr="00CC232B">
        <w:rPr>
          <w:b/>
          <w:lang w:eastAsia="en-US"/>
        </w:rPr>
        <w:t>городском</w:t>
      </w:r>
      <w:r w:rsidRPr="00CC232B">
        <w:rPr>
          <w:b/>
          <w:spacing w:val="-5"/>
          <w:lang w:eastAsia="en-US"/>
        </w:rPr>
        <w:t xml:space="preserve"> </w:t>
      </w:r>
      <w:r w:rsidRPr="00CC232B">
        <w:rPr>
          <w:b/>
          <w:lang w:eastAsia="en-US"/>
        </w:rPr>
        <w:t>округе</w:t>
      </w:r>
      <w:r w:rsidR="00CC232B" w:rsidRPr="00CC232B">
        <w:rPr>
          <w:b/>
          <w:spacing w:val="-4"/>
          <w:lang w:eastAsia="en-US"/>
        </w:rPr>
        <w:t xml:space="preserve"> </w:t>
      </w:r>
      <w:r w:rsidRPr="00CC232B">
        <w:rPr>
          <w:b/>
          <w:lang w:eastAsia="en-US"/>
        </w:rPr>
        <w:t>Воскресенск</w:t>
      </w:r>
      <w:r w:rsidRPr="00CC232B">
        <w:rPr>
          <w:b/>
          <w:spacing w:val="-5"/>
          <w:lang w:eastAsia="en-US"/>
        </w:rPr>
        <w:t xml:space="preserve"> </w:t>
      </w:r>
      <w:r w:rsidRPr="00CC232B">
        <w:rPr>
          <w:b/>
          <w:lang w:eastAsia="en-US"/>
        </w:rPr>
        <w:t>Московской</w:t>
      </w:r>
      <w:r w:rsidRPr="00CC232B">
        <w:rPr>
          <w:b/>
          <w:spacing w:val="-4"/>
          <w:lang w:eastAsia="en-US"/>
        </w:rPr>
        <w:t xml:space="preserve"> </w:t>
      </w:r>
      <w:r w:rsidRPr="00CC232B">
        <w:rPr>
          <w:b/>
          <w:spacing w:val="-2"/>
          <w:lang w:eastAsia="en-US"/>
        </w:rPr>
        <w:t>области</w:t>
      </w:r>
    </w:p>
    <w:p w:rsidR="00BE2240" w:rsidRPr="00BE2240" w:rsidRDefault="00BE2240" w:rsidP="00CC232B">
      <w:pPr>
        <w:widowControl w:val="0"/>
        <w:autoSpaceDE w:val="0"/>
        <w:autoSpaceDN w:val="0"/>
        <w:spacing w:before="1" w:after="0" w:line="240" w:lineRule="auto"/>
        <w:jc w:val="both"/>
        <w:rPr>
          <w:rFonts w:ascii="Times New Roman" w:eastAsia="Times New Roman" w:hAnsi="Times New Roman" w:cs="Times New Roman"/>
          <w:sz w:val="28"/>
          <w:szCs w:val="28"/>
          <w:lang w:eastAsia="en-US"/>
        </w:rPr>
      </w:pPr>
    </w:p>
    <w:p w:rsidR="00BE2240" w:rsidRPr="00CC232B" w:rsidRDefault="00BE2240" w:rsidP="00B6090F">
      <w:pPr>
        <w:widowControl w:val="0"/>
        <w:tabs>
          <w:tab w:val="left" w:pos="426"/>
        </w:tabs>
        <w:autoSpaceDE w:val="0"/>
        <w:autoSpaceDN w:val="0"/>
        <w:spacing w:after="0" w:line="240" w:lineRule="auto"/>
        <w:ind w:right="139" w:firstLine="284"/>
        <w:jc w:val="both"/>
        <w:rPr>
          <w:rFonts w:ascii="Times New Roman" w:eastAsia="Times New Roman" w:hAnsi="Times New Roman" w:cs="Times New Roman"/>
          <w:sz w:val="24"/>
          <w:szCs w:val="24"/>
          <w:lang w:eastAsia="en-US"/>
        </w:rPr>
      </w:pPr>
      <w:r w:rsidRPr="00CC232B">
        <w:rPr>
          <w:rFonts w:ascii="Times New Roman" w:eastAsia="Times New Roman" w:hAnsi="Times New Roman" w:cs="Times New Roman"/>
          <w:sz w:val="24"/>
          <w:szCs w:val="24"/>
          <w:lang w:eastAsia="en-US"/>
        </w:rPr>
        <w:t>Сокращение аварийного фонда и переселение граждан в комфортные условия проживания являются одной из приоритетных задач управления муниципальной собственности, жилищной политики и рекламы администрации городского округа Воскресенск. Для достижения этой цели на территории округа осуществляется реализация Государственной программы «Переселение граждан из аварийного жилищного фонда в Московской области», направленной на улучшение условий жизни населения.</w:t>
      </w:r>
    </w:p>
    <w:p w:rsidR="00BE2240" w:rsidRPr="00CC232B" w:rsidRDefault="00BE2240" w:rsidP="00B6090F">
      <w:pPr>
        <w:widowControl w:val="0"/>
        <w:tabs>
          <w:tab w:val="left" w:pos="426"/>
        </w:tabs>
        <w:autoSpaceDE w:val="0"/>
        <w:autoSpaceDN w:val="0"/>
        <w:spacing w:before="1" w:after="0" w:line="240" w:lineRule="auto"/>
        <w:ind w:right="148" w:firstLine="284"/>
        <w:jc w:val="both"/>
        <w:rPr>
          <w:rFonts w:ascii="Times New Roman" w:eastAsia="Times New Roman" w:hAnsi="Times New Roman" w:cs="Times New Roman"/>
          <w:sz w:val="24"/>
          <w:szCs w:val="24"/>
          <w:lang w:eastAsia="en-US"/>
        </w:rPr>
      </w:pPr>
      <w:r w:rsidRPr="00CC232B">
        <w:rPr>
          <w:rFonts w:ascii="Times New Roman" w:eastAsia="Times New Roman" w:hAnsi="Times New Roman" w:cs="Times New Roman"/>
          <w:sz w:val="24"/>
          <w:szCs w:val="24"/>
          <w:lang w:eastAsia="en-US"/>
        </w:rPr>
        <w:t>По состоянию на 10.02.2026 в городском округе Воскресенск всего признано аварийными 62 (25 887,99 кв.</w:t>
      </w:r>
      <w:r w:rsidR="00CC232B">
        <w:rPr>
          <w:rFonts w:ascii="Times New Roman" w:eastAsia="Times New Roman" w:hAnsi="Times New Roman" w:cs="Times New Roman"/>
          <w:sz w:val="24"/>
          <w:szCs w:val="24"/>
          <w:lang w:eastAsia="en-US"/>
        </w:rPr>
        <w:t xml:space="preserve"> </w:t>
      </w:r>
      <w:r w:rsidRPr="00CC232B">
        <w:rPr>
          <w:rFonts w:ascii="Times New Roman" w:eastAsia="Times New Roman" w:hAnsi="Times New Roman" w:cs="Times New Roman"/>
          <w:sz w:val="24"/>
          <w:szCs w:val="24"/>
          <w:lang w:eastAsia="en-US"/>
        </w:rPr>
        <w:t>м) МКД:</w:t>
      </w:r>
    </w:p>
    <w:p w:rsidR="00BE2240" w:rsidRPr="00CC232B" w:rsidRDefault="00BE2240" w:rsidP="00B6090F">
      <w:pPr>
        <w:widowControl w:val="0"/>
        <w:numPr>
          <w:ilvl w:val="0"/>
          <w:numId w:val="44"/>
        </w:numPr>
        <w:tabs>
          <w:tab w:val="left" w:pos="426"/>
          <w:tab w:val="left" w:pos="851"/>
        </w:tabs>
        <w:autoSpaceDE w:val="0"/>
        <w:autoSpaceDN w:val="0"/>
        <w:spacing w:after="0" w:line="240" w:lineRule="auto"/>
        <w:ind w:left="0" w:right="143" w:firstLine="284"/>
        <w:jc w:val="both"/>
        <w:rPr>
          <w:rFonts w:ascii="Times New Roman" w:eastAsia="Times New Roman" w:hAnsi="Times New Roman" w:cs="Times New Roman"/>
          <w:sz w:val="24"/>
          <w:szCs w:val="24"/>
          <w:lang w:eastAsia="en-US"/>
        </w:rPr>
      </w:pPr>
      <w:r w:rsidRPr="00CC232B">
        <w:rPr>
          <w:rFonts w:ascii="Times New Roman" w:eastAsia="Times New Roman" w:hAnsi="Times New Roman" w:cs="Times New Roman"/>
          <w:sz w:val="24"/>
          <w:szCs w:val="24"/>
          <w:lang w:eastAsia="en-US"/>
        </w:rPr>
        <w:t>В государственную программу «Переселение граждан из аварийного жилищного фонда» (ДАЛЕЕ – Программа) включены 40 МКД, из которых осталось расселить 4 590,40 кв.</w:t>
      </w:r>
      <w:r w:rsidR="00CC232B">
        <w:rPr>
          <w:rFonts w:ascii="Times New Roman" w:eastAsia="Times New Roman" w:hAnsi="Times New Roman" w:cs="Times New Roman"/>
          <w:sz w:val="24"/>
          <w:szCs w:val="24"/>
          <w:lang w:eastAsia="en-US"/>
        </w:rPr>
        <w:t xml:space="preserve"> </w:t>
      </w:r>
      <w:r w:rsidRPr="00CC232B">
        <w:rPr>
          <w:rFonts w:ascii="Times New Roman" w:eastAsia="Times New Roman" w:hAnsi="Times New Roman" w:cs="Times New Roman"/>
          <w:sz w:val="24"/>
          <w:szCs w:val="24"/>
          <w:lang w:eastAsia="en-US"/>
        </w:rPr>
        <w:t>м.</w:t>
      </w:r>
    </w:p>
    <w:p w:rsidR="00BE2240" w:rsidRPr="00CC232B" w:rsidRDefault="00BE2240" w:rsidP="00B6090F">
      <w:pPr>
        <w:widowControl w:val="0"/>
        <w:numPr>
          <w:ilvl w:val="0"/>
          <w:numId w:val="44"/>
        </w:numPr>
        <w:tabs>
          <w:tab w:val="left" w:pos="426"/>
          <w:tab w:val="left" w:pos="862"/>
        </w:tabs>
        <w:autoSpaceDE w:val="0"/>
        <w:autoSpaceDN w:val="0"/>
        <w:spacing w:after="0" w:line="240" w:lineRule="auto"/>
        <w:ind w:left="0" w:right="148" w:firstLine="284"/>
        <w:jc w:val="both"/>
        <w:rPr>
          <w:rFonts w:ascii="Times New Roman" w:eastAsia="Times New Roman" w:hAnsi="Times New Roman" w:cs="Times New Roman"/>
          <w:sz w:val="24"/>
          <w:szCs w:val="24"/>
          <w:lang w:eastAsia="en-US"/>
        </w:rPr>
      </w:pPr>
      <w:r w:rsidRPr="00CC232B">
        <w:rPr>
          <w:rFonts w:ascii="Times New Roman" w:eastAsia="Times New Roman" w:hAnsi="Times New Roman" w:cs="Times New Roman"/>
          <w:sz w:val="24"/>
          <w:szCs w:val="24"/>
          <w:lang w:eastAsia="en-US"/>
        </w:rPr>
        <w:t>В</w:t>
      </w:r>
      <w:r w:rsidRPr="00CC232B">
        <w:rPr>
          <w:rFonts w:ascii="Times New Roman" w:eastAsia="Times New Roman" w:hAnsi="Times New Roman" w:cs="Times New Roman"/>
          <w:spacing w:val="80"/>
          <w:w w:val="150"/>
          <w:sz w:val="24"/>
          <w:szCs w:val="24"/>
          <w:lang w:eastAsia="en-US"/>
        </w:rPr>
        <w:t xml:space="preserve"> </w:t>
      </w:r>
      <w:r w:rsidRPr="00CC232B">
        <w:rPr>
          <w:rFonts w:ascii="Times New Roman" w:eastAsia="Times New Roman" w:hAnsi="Times New Roman" w:cs="Times New Roman"/>
          <w:sz w:val="24"/>
          <w:szCs w:val="24"/>
          <w:lang w:eastAsia="en-US"/>
        </w:rPr>
        <w:t>2025</w:t>
      </w:r>
      <w:r w:rsidRPr="00CC232B">
        <w:rPr>
          <w:rFonts w:ascii="Times New Roman" w:eastAsia="Times New Roman" w:hAnsi="Times New Roman" w:cs="Times New Roman"/>
          <w:spacing w:val="80"/>
          <w:w w:val="150"/>
          <w:sz w:val="24"/>
          <w:szCs w:val="24"/>
          <w:lang w:eastAsia="en-US"/>
        </w:rPr>
        <w:t xml:space="preserve"> </w:t>
      </w:r>
      <w:r w:rsidRPr="00CC232B">
        <w:rPr>
          <w:rFonts w:ascii="Times New Roman" w:eastAsia="Times New Roman" w:hAnsi="Times New Roman" w:cs="Times New Roman"/>
          <w:sz w:val="24"/>
          <w:szCs w:val="24"/>
          <w:lang w:eastAsia="en-US"/>
        </w:rPr>
        <w:t>году</w:t>
      </w:r>
      <w:r w:rsidRPr="00CC232B">
        <w:rPr>
          <w:rFonts w:ascii="Times New Roman" w:eastAsia="Times New Roman" w:hAnsi="Times New Roman" w:cs="Times New Roman"/>
          <w:spacing w:val="80"/>
          <w:w w:val="150"/>
          <w:sz w:val="24"/>
          <w:szCs w:val="24"/>
          <w:lang w:eastAsia="en-US"/>
        </w:rPr>
        <w:t xml:space="preserve"> </w:t>
      </w:r>
      <w:r w:rsidRPr="00CC232B">
        <w:rPr>
          <w:rFonts w:ascii="Times New Roman" w:eastAsia="Times New Roman" w:hAnsi="Times New Roman" w:cs="Times New Roman"/>
          <w:sz w:val="24"/>
          <w:szCs w:val="24"/>
          <w:lang w:eastAsia="en-US"/>
        </w:rPr>
        <w:t>признаны</w:t>
      </w:r>
      <w:r w:rsidRPr="00CC232B">
        <w:rPr>
          <w:rFonts w:ascii="Times New Roman" w:eastAsia="Times New Roman" w:hAnsi="Times New Roman" w:cs="Times New Roman"/>
          <w:spacing w:val="80"/>
          <w:w w:val="150"/>
          <w:sz w:val="24"/>
          <w:szCs w:val="24"/>
          <w:lang w:eastAsia="en-US"/>
        </w:rPr>
        <w:t xml:space="preserve"> </w:t>
      </w:r>
      <w:r w:rsidRPr="00CC232B">
        <w:rPr>
          <w:rFonts w:ascii="Times New Roman" w:eastAsia="Times New Roman" w:hAnsi="Times New Roman" w:cs="Times New Roman"/>
          <w:sz w:val="24"/>
          <w:szCs w:val="24"/>
          <w:lang w:eastAsia="en-US"/>
        </w:rPr>
        <w:t>аварийными</w:t>
      </w:r>
      <w:r w:rsidRPr="00CC232B">
        <w:rPr>
          <w:rFonts w:ascii="Times New Roman" w:eastAsia="Times New Roman" w:hAnsi="Times New Roman" w:cs="Times New Roman"/>
          <w:spacing w:val="80"/>
          <w:w w:val="150"/>
          <w:sz w:val="24"/>
          <w:szCs w:val="24"/>
          <w:lang w:eastAsia="en-US"/>
        </w:rPr>
        <w:t xml:space="preserve"> </w:t>
      </w:r>
      <w:r w:rsidRPr="00CC232B">
        <w:rPr>
          <w:rFonts w:ascii="Times New Roman" w:eastAsia="Times New Roman" w:hAnsi="Times New Roman" w:cs="Times New Roman"/>
          <w:sz w:val="24"/>
          <w:szCs w:val="24"/>
          <w:lang w:eastAsia="en-US"/>
        </w:rPr>
        <w:t>22</w:t>
      </w:r>
      <w:r w:rsidRPr="00CC232B">
        <w:rPr>
          <w:rFonts w:ascii="Times New Roman" w:eastAsia="Times New Roman" w:hAnsi="Times New Roman" w:cs="Times New Roman"/>
          <w:spacing w:val="80"/>
          <w:w w:val="150"/>
          <w:sz w:val="24"/>
          <w:szCs w:val="24"/>
          <w:lang w:eastAsia="en-US"/>
        </w:rPr>
        <w:t xml:space="preserve"> </w:t>
      </w:r>
      <w:r w:rsidRPr="00CC232B">
        <w:rPr>
          <w:rFonts w:ascii="Times New Roman" w:eastAsia="Times New Roman" w:hAnsi="Times New Roman" w:cs="Times New Roman"/>
          <w:sz w:val="24"/>
          <w:szCs w:val="24"/>
          <w:lang w:eastAsia="en-US"/>
        </w:rPr>
        <w:t>МКД</w:t>
      </w:r>
      <w:r w:rsidRPr="00CC232B">
        <w:rPr>
          <w:rFonts w:ascii="Times New Roman" w:eastAsia="Times New Roman" w:hAnsi="Times New Roman" w:cs="Times New Roman"/>
          <w:spacing w:val="80"/>
          <w:w w:val="150"/>
          <w:sz w:val="24"/>
          <w:szCs w:val="24"/>
          <w:lang w:eastAsia="en-US"/>
        </w:rPr>
        <w:t xml:space="preserve"> </w:t>
      </w:r>
      <w:r w:rsidRPr="00CC232B">
        <w:rPr>
          <w:rFonts w:ascii="Times New Roman" w:eastAsia="Times New Roman" w:hAnsi="Times New Roman" w:cs="Times New Roman"/>
          <w:sz w:val="24"/>
          <w:szCs w:val="24"/>
          <w:lang w:eastAsia="en-US"/>
        </w:rPr>
        <w:t>площадью</w:t>
      </w:r>
      <w:r w:rsidRPr="00CC232B">
        <w:rPr>
          <w:rFonts w:ascii="Times New Roman" w:eastAsia="Times New Roman" w:hAnsi="Times New Roman" w:cs="Times New Roman"/>
          <w:spacing w:val="80"/>
          <w:w w:val="150"/>
          <w:sz w:val="24"/>
          <w:szCs w:val="24"/>
          <w:lang w:eastAsia="en-US"/>
        </w:rPr>
        <w:t xml:space="preserve"> </w:t>
      </w:r>
      <w:r w:rsidRPr="00CC232B">
        <w:rPr>
          <w:rFonts w:ascii="Times New Roman" w:eastAsia="Times New Roman" w:hAnsi="Times New Roman" w:cs="Times New Roman"/>
          <w:sz w:val="24"/>
          <w:szCs w:val="24"/>
          <w:lang w:eastAsia="en-US"/>
        </w:rPr>
        <w:t>12</w:t>
      </w:r>
      <w:r w:rsidRPr="00CC232B">
        <w:rPr>
          <w:rFonts w:ascii="Times New Roman" w:eastAsia="Times New Roman" w:hAnsi="Times New Roman" w:cs="Times New Roman"/>
          <w:spacing w:val="80"/>
          <w:w w:val="150"/>
          <w:sz w:val="24"/>
          <w:szCs w:val="24"/>
          <w:lang w:eastAsia="en-US"/>
        </w:rPr>
        <w:t xml:space="preserve"> </w:t>
      </w:r>
      <w:r w:rsidRPr="00CC232B">
        <w:rPr>
          <w:rFonts w:ascii="Times New Roman" w:eastAsia="Times New Roman" w:hAnsi="Times New Roman" w:cs="Times New Roman"/>
          <w:sz w:val="24"/>
          <w:szCs w:val="24"/>
          <w:lang w:eastAsia="en-US"/>
        </w:rPr>
        <w:t>277</w:t>
      </w:r>
      <w:r w:rsidRPr="00CC232B">
        <w:rPr>
          <w:rFonts w:ascii="Times New Roman" w:eastAsia="Times New Roman" w:hAnsi="Times New Roman" w:cs="Times New Roman"/>
          <w:spacing w:val="80"/>
          <w:w w:val="150"/>
          <w:sz w:val="24"/>
          <w:szCs w:val="24"/>
          <w:lang w:eastAsia="en-US"/>
        </w:rPr>
        <w:t xml:space="preserve"> </w:t>
      </w:r>
      <w:r w:rsidRPr="00CC232B">
        <w:rPr>
          <w:rFonts w:ascii="Times New Roman" w:eastAsia="Times New Roman" w:hAnsi="Times New Roman" w:cs="Times New Roman"/>
          <w:sz w:val="24"/>
          <w:szCs w:val="24"/>
          <w:lang w:eastAsia="en-US"/>
        </w:rPr>
        <w:t>кв.м.</w:t>
      </w:r>
      <w:r w:rsidRPr="00CC232B">
        <w:rPr>
          <w:rFonts w:ascii="Times New Roman" w:eastAsia="Times New Roman" w:hAnsi="Times New Roman" w:cs="Times New Roman"/>
          <w:spacing w:val="80"/>
          <w:sz w:val="24"/>
          <w:szCs w:val="24"/>
          <w:lang w:eastAsia="en-US"/>
        </w:rPr>
        <w:t xml:space="preserve"> </w:t>
      </w:r>
      <w:r w:rsidRPr="00CC232B">
        <w:rPr>
          <w:rFonts w:ascii="Times New Roman" w:eastAsia="Times New Roman" w:hAnsi="Times New Roman" w:cs="Times New Roman"/>
          <w:sz w:val="24"/>
          <w:szCs w:val="24"/>
          <w:lang w:eastAsia="en-US"/>
        </w:rPr>
        <w:t>В Программу они не включены.</w:t>
      </w:r>
    </w:p>
    <w:p w:rsidR="00BE2240" w:rsidRPr="00CC232B" w:rsidRDefault="00BE2240" w:rsidP="00B6090F">
      <w:pPr>
        <w:widowControl w:val="0"/>
        <w:tabs>
          <w:tab w:val="left" w:pos="426"/>
        </w:tabs>
        <w:autoSpaceDE w:val="0"/>
        <w:autoSpaceDN w:val="0"/>
        <w:spacing w:after="0" w:line="240" w:lineRule="auto"/>
        <w:ind w:right="143" w:firstLine="284"/>
        <w:jc w:val="both"/>
        <w:rPr>
          <w:rFonts w:ascii="Times New Roman" w:eastAsia="Times New Roman" w:hAnsi="Times New Roman" w:cs="Times New Roman"/>
          <w:sz w:val="24"/>
          <w:szCs w:val="24"/>
          <w:lang w:eastAsia="en-US"/>
        </w:rPr>
      </w:pPr>
      <w:r w:rsidRPr="00CC232B">
        <w:rPr>
          <w:rFonts w:ascii="Times New Roman" w:eastAsia="Times New Roman" w:hAnsi="Times New Roman" w:cs="Times New Roman"/>
          <w:sz w:val="24"/>
          <w:szCs w:val="24"/>
          <w:lang w:eastAsia="en-US"/>
        </w:rPr>
        <w:t>Одна</w:t>
      </w:r>
      <w:r w:rsidRPr="00CC232B">
        <w:rPr>
          <w:rFonts w:ascii="Times New Roman" w:eastAsia="Times New Roman" w:hAnsi="Times New Roman" w:cs="Times New Roman"/>
          <w:spacing w:val="-12"/>
          <w:sz w:val="24"/>
          <w:szCs w:val="24"/>
          <w:lang w:eastAsia="en-US"/>
        </w:rPr>
        <w:t xml:space="preserve"> </w:t>
      </w:r>
      <w:r w:rsidRPr="00CC232B">
        <w:rPr>
          <w:rFonts w:ascii="Times New Roman" w:eastAsia="Times New Roman" w:hAnsi="Times New Roman" w:cs="Times New Roman"/>
          <w:sz w:val="24"/>
          <w:szCs w:val="24"/>
          <w:lang w:eastAsia="en-US"/>
        </w:rPr>
        <w:t>из</w:t>
      </w:r>
      <w:r w:rsidRPr="00CC232B">
        <w:rPr>
          <w:rFonts w:ascii="Times New Roman" w:eastAsia="Times New Roman" w:hAnsi="Times New Roman" w:cs="Times New Roman"/>
          <w:spacing w:val="-13"/>
          <w:sz w:val="24"/>
          <w:szCs w:val="24"/>
          <w:lang w:eastAsia="en-US"/>
        </w:rPr>
        <w:t xml:space="preserve"> </w:t>
      </w:r>
      <w:r w:rsidRPr="00CC232B">
        <w:rPr>
          <w:rFonts w:ascii="Times New Roman" w:eastAsia="Times New Roman" w:hAnsi="Times New Roman" w:cs="Times New Roman"/>
          <w:sz w:val="24"/>
          <w:szCs w:val="24"/>
          <w:lang w:eastAsia="en-US"/>
        </w:rPr>
        <w:t>ключевых</w:t>
      </w:r>
      <w:r w:rsidRPr="00CC232B">
        <w:rPr>
          <w:rFonts w:ascii="Times New Roman" w:eastAsia="Times New Roman" w:hAnsi="Times New Roman" w:cs="Times New Roman"/>
          <w:spacing w:val="-12"/>
          <w:sz w:val="24"/>
          <w:szCs w:val="24"/>
          <w:lang w:eastAsia="en-US"/>
        </w:rPr>
        <w:t xml:space="preserve"> </w:t>
      </w:r>
      <w:r w:rsidRPr="00CC232B">
        <w:rPr>
          <w:rFonts w:ascii="Times New Roman" w:eastAsia="Times New Roman" w:hAnsi="Times New Roman" w:cs="Times New Roman"/>
          <w:sz w:val="24"/>
          <w:szCs w:val="24"/>
          <w:lang w:eastAsia="en-US"/>
        </w:rPr>
        <w:t>целей</w:t>
      </w:r>
      <w:r w:rsidRPr="00CC232B">
        <w:rPr>
          <w:rFonts w:ascii="Times New Roman" w:eastAsia="Times New Roman" w:hAnsi="Times New Roman" w:cs="Times New Roman"/>
          <w:spacing w:val="-9"/>
          <w:sz w:val="24"/>
          <w:szCs w:val="24"/>
          <w:lang w:eastAsia="en-US"/>
        </w:rPr>
        <w:t xml:space="preserve"> </w:t>
      </w:r>
      <w:r w:rsidRPr="00CC232B">
        <w:rPr>
          <w:rFonts w:ascii="Times New Roman" w:eastAsia="Times New Roman" w:hAnsi="Times New Roman" w:cs="Times New Roman"/>
          <w:sz w:val="24"/>
          <w:szCs w:val="24"/>
          <w:lang w:eastAsia="en-US"/>
        </w:rPr>
        <w:t>-</w:t>
      </w:r>
      <w:r w:rsidRPr="00CC232B">
        <w:rPr>
          <w:rFonts w:ascii="Times New Roman" w:eastAsia="Times New Roman" w:hAnsi="Times New Roman" w:cs="Times New Roman"/>
          <w:spacing w:val="-12"/>
          <w:sz w:val="24"/>
          <w:szCs w:val="24"/>
          <w:lang w:eastAsia="en-US"/>
        </w:rPr>
        <w:t xml:space="preserve"> </w:t>
      </w:r>
      <w:r w:rsidRPr="00CC232B">
        <w:rPr>
          <w:rFonts w:ascii="Times New Roman" w:eastAsia="Times New Roman" w:hAnsi="Times New Roman" w:cs="Times New Roman"/>
          <w:sz w:val="24"/>
          <w:szCs w:val="24"/>
          <w:lang w:eastAsia="en-US"/>
        </w:rPr>
        <w:t>расселить</w:t>
      </w:r>
      <w:r w:rsidRPr="00CC232B">
        <w:rPr>
          <w:rFonts w:ascii="Times New Roman" w:eastAsia="Times New Roman" w:hAnsi="Times New Roman" w:cs="Times New Roman"/>
          <w:spacing w:val="-14"/>
          <w:sz w:val="24"/>
          <w:szCs w:val="24"/>
          <w:lang w:eastAsia="en-US"/>
        </w:rPr>
        <w:t xml:space="preserve"> </w:t>
      </w:r>
      <w:r w:rsidRPr="00CC232B">
        <w:rPr>
          <w:rFonts w:ascii="Times New Roman" w:eastAsia="Times New Roman" w:hAnsi="Times New Roman" w:cs="Times New Roman"/>
          <w:sz w:val="24"/>
          <w:szCs w:val="24"/>
          <w:lang w:eastAsia="en-US"/>
        </w:rPr>
        <w:t>дома,</w:t>
      </w:r>
      <w:r w:rsidRPr="00CC232B">
        <w:rPr>
          <w:rFonts w:ascii="Times New Roman" w:eastAsia="Times New Roman" w:hAnsi="Times New Roman" w:cs="Times New Roman"/>
          <w:spacing w:val="-13"/>
          <w:sz w:val="24"/>
          <w:szCs w:val="24"/>
          <w:lang w:eastAsia="en-US"/>
        </w:rPr>
        <w:t xml:space="preserve"> </w:t>
      </w:r>
      <w:r w:rsidRPr="00CC232B">
        <w:rPr>
          <w:rFonts w:ascii="Times New Roman" w:eastAsia="Times New Roman" w:hAnsi="Times New Roman" w:cs="Times New Roman"/>
          <w:sz w:val="24"/>
          <w:szCs w:val="24"/>
          <w:lang w:eastAsia="en-US"/>
        </w:rPr>
        <w:t>признанные</w:t>
      </w:r>
      <w:r w:rsidRPr="00CC232B">
        <w:rPr>
          <w:rFonts w:ascii="Times New Roman" w:eastAsia="Times New Roman" w:hAnsi="Times New Roman" w:cs="Times New Roman"/>
          <w:spacing w:val="-12"/>
          <w:sz w:val="24"/>
          <w:szCs w:val="24"/>
          <w:lang w:eastAsia="en-US"/>
        </w:rPr>
        <w:t xml:space="preserve"> </w:t>
      </w:r>
      <w:r w:rsidRPr="00CC232B">
        <w:rPr>
          <w:rFonts w:ascii="Times New Roman" w:eastAsia="Times New Roman" w:hAnsi="Times New Roman" w:cs="Times New Roman"/>
          <w:sz w:val="24"/>
          <w:szCs w:val="24"/>
          <w:lang w:eastAsia="en-US"/>
        </w:rPr>
        <w:t>аварийными</w:t>
      </w:r>
      <w:r w:rsidRPr="00CC232B">
        <w:rPr>
          <w:rFonts w:ascii="Times New Roman" w:eastAsia="Times New Roman" w:hAnsi="Times New Roman" w:cs="Times New Roman"/>
          <w:spacing w:val="-12"/>
          <w:sz w:val="24"/>
          <w:szCs w:val="24"/>
          <w:lang w:eastAsia="en-US"/>
        </w:rPr>
        <w:t xml:space="preserve"> </w:t>
      </w:r>
      <w:r w:rsidRPr="00CC232B">
        <w:rPr>
          <w:rFonts w:ascii="Times New Roman" w:eastAsia="Times New Roman" w:hAnsi="Times New Roman" w:cs="Times New Roman"/>
          <w:sz w:val="24"/>
          <w:szCs w:val="24"/>
          <w:lang w:eastAsia="en-US"/>
        </w:rPr>
        <w:t>с</w:t>
      </w:r>
      <w:r w:rsidRPr="00CC232B">
        <w:rPr>
          <w:rFonts w:ascii="Times New Roman" w:eastAsia="Times New Roman" w:hAnsi="Times New Roman" w:cs="Times New Roman"/>
          <w:spacing w:val="-12"/>
          <w:sz w:val="24"/>
          <w:szCs w:val="24"/>
          <w:lang w:eastAsia="en-US"/>
        </w:rPr>
        <w:t xml:space="preserve"> </w:t>
      </w:r>
      <w:r w:rsidRPr="00CC232B">
        <w:rPr>
          <w:rFonts w:ascii="Times New Roman" w:eastAsia="Times New Roman" w:hAnsi="Times New Roman" w:cs="Times New Roman"/>
          <w:sz w:val="24"/>
          <w:szCs w:val="24"/>
          <w:lang w:eastAsia="en-US"/>
        </w:rPr>
        <w:t>2017</w:t>
      </w:r>
      <w:r w:rsidRPr="00CC232B">
        <w:rPr>
          <w:rFonts w:ascii="Times New Roman" w:eastAsia="Times New Roman" w:hAnsi="Times New Roman" w:cs="Times New Roman"/>
          <w:spacing w:val="-12"/>
          <w:sz w:val="24"/>
          <w:szCs w:val="24"/>
          <w:lang w:eastAsia="en-US"/>
        </w:rPr>
        <w:t xml:space="preserve"> </w:t>
      </w:r>
      <w:r w:rsidRPr="00CC232B">
        <w:rPr>
          <w:rFonts w:ascii="Times New Roman" w:eastAsia="Times New Roman" w:hAnsi="Times New Roman" w:cs="Times New Roman"/>
          <w:sz w:val="24"/>
          <w:szCs w:val="24"/>
          <w:lang w:eastAsia="en-US"/>
        </w:rPr>
        <w:t>года по 01.04.2025 года.</w:t>
      </w:r>
    </w:p>
    <w:p w:rsidR="00BE2240" w:rsidRPr="00CC232B" w:rsidRDefault="00BE2240" w:rsidP="00B6090F">
      <w:pPr>
        <w:widowControl w:val="0"/>
        <w:tabs>
          <w:tab w:val="left" w:pos="426"/>
        </w:tabs>
        <w:autoSpaceDE w:val="0"/>
        <w:autoSpaceDN w:val="0"/>
        <w:spacing w:after="0" w:line="240" w:lineRule="auto"/>
        <w:ind w:right="146" w:firstLine="284"/>
        <w:jc w:val="both"/>
        <w:rPr>
          <w:rFonts w:ascii="Times New Roman" w:eastAsia="Times New Roman" w:hAnsi="Times New Roman" w:cs="Times New Roman"/>
          <w:sz w:val="24"/>
          <w:szCs w:val="24"/>
          <w:lang w:eastAsia="en-US"/>
        </w:rPr>
      </w:pPr>
      <w:r w:rsidRPr="00CC232B">
        <w:rPr>
          <w:rFonts w:ascii="Times New Roman" w:eastAsia="Times New Roman" w:hAnsi="Times New Roman" w:cs="Times New Roman"/>
          <w:sz w:val="24"/>
          <w:szCs w:val="24"/>
          <w:lang w:eastAsia="en-US"/>
        </w:rPr>
        <w:t>В 2025 году в городском округе Воскресенск расселено 73 частных и муниципальных</w:t>
      </w:r>
      <w:r w:rsidRPr="00CC232B">
        <w:rPr>
          <w:rFonts w:ascii="Times New Roman" w:eastAsia="Times New Roman" w:hAnsi="Times New Roman" w:cs="Times New Roman"/>
          <w:spacing w:val="-2"/>
          <w:sz w:val="24"/>
          <w:szCs w:val="24"/>
          <w:lang w:eastAsia="en-US"/>
        </w:rPr>
        <w:t xml:space="preserve"> </w:t>
      </w:r>
      <w:r w:rsidRPr="00CC232B">
        <w:rPr>
          <w:rFonts w:ascii="Times New Roman" w:eastAsia="Times New Roman" w:hAnsi="Times New Roman" w:cs="Times New Roman"/>
          <w:sz w:val="24"/>
          <w:szCs w:val="24"/>
          <w:lang w:eastAsia="en-US"/>
        </w:rPr>
        <w:t>жилых</w:t>
      </w:r>
      <w:r w:rsidRPr="00CC232B">
        <w:rPr>
          <w:rFonts w:ascii="Times New Roman" w:eastAsia="Times New Roman" w:hAnsi="Times New Roman" w:cs="Times New Roman"/>
          <w:spacing w:val="-2"/>
          <w:sz w:val="24"/>
          <w:szCs w:val="24"/>
          <w:lang w:eastAsia="en-US"/>
        </w:rPr>
        <w:t xml:space="preserve"> </w:t>
      </w:r>
      <w:r w:rsidRPr="00CC232B">
        <w:rPr>
          <w:rFonts w:ascii="Times New Roman" w:eastAsia="Times New Roman" w:hAnsi="Times New Roman" w:cs="Times New Roman"/>
          <w:sz w:val="24"/>
          <w:szCs w:val="24"/>
          <w:lang w:eastAsia="en-US"/>
        </w:rPr>
        <w:t>помещения</w:t>
      </w:r>
      <w:r w:rsidRPr="00CC232B">
        <w:rPr>
          <w:rFonts w:ascii="Times New Roman" w:eastAsia="Times New Roman" w:hAnsi="Times New Roman" w:cs="Times New Roman"/>
          <w:spacing w:val="-6"/>
          <w:sz w:val="24"/>
          <w:szCs w:val="24"/>
          <w:lang w:eastAsia="en-US"/>
        </w:rPr>
        <w:t xml:space="preserve"> </w:t>
      </w:r>
      <w:r w:rsidRPr="00CC232B">
        <w:rPr>
          <w:rFonts w:ascii="Times New Roman" w:eastAsia="Times New Roman" w:hAnsi="Times New Roman" w:cs="Times New Roman"/>
          <w:sz w:val="24"/>
          <w:szCs w:val="24"/>
          <w:lang w:eastAsia="en-US"/>
        </w:rPr>
        <w:t>площадью</w:t>
      </w:r>
      <w:r w:rsidRPr="00CC232B">
        <w:rPr>
          <w:rFonts w:ascii="Times New Roman" w:eastAsia="Times New Roman" w:hAnsi="Times New Roman" w:cs="Times New Roman"/>
          <w:spacing w:val="-4"/>
          <w:sz w:val="24"/>
          <w:szCs w:val="24"/>
          <w:lang w:eastAsia="en-US"/>
        </w:rPr>
        <w:t xml:space="preserve"> </w:t>
      </w:r>
      <w:r w:rsidRPr="00CC232B">
        <w:rPr>
          <w:rFonts w:ascii="Times New Roman" w:eastAsia="Times New Roman" w:hAnsi="Times New Roman" w:cs="Times New Roman"/>
          <w:sz w:val="24"/>
          <w:szCs w:val="24"/>
          <w:lang w:eastAsia="en-US"/>
        </w:rPr>
        <w:t>3097,93</w:t>
      </w:r>
      <w:r w:rsidRPr="00CC232B">
        <w:rPr>
          <w:rFonts w:ascii="Times New Roman" w:eastAsia="Times New Roman" w:hAnsi="Times New Roman" w:cs="Times New Roman"/>
          <w:spacing w:val="-2"/>
          <w:sz w:val="24"/>
          <w:szCs w:val="24"/>
          <w:lang w:eastAsia="en-US"/>
        </w:rPr>
        <w:t xml:space="preserve"> </w:t>
      </w:r>
      <w:r w:rsidRPr="00CC232B">
        <w:rPr>
          <w:rFonts w:ascii="Times New Roman" w:eastAsia="Times New Roman" w:hAnsi="Times New Roman" w:cs="Times New Roman"/>
          <w:sz w:val="24"/>
          <w:szCs w:val="24"/>
          <w:lang w:eastAsia="en-US"/>
        </w:rPr>
        <w:t>кв.</w:t>
      </w:r>
      <w:r w:rsidRPr="00CC232B">
        <w:rPr>
          <w:rFonts w:ascii="Times New Roman" w:eastAsia="Times New Roman" w:hAnsi="Times New Roman" w:cs="Times New Roman"/>
          <w:spacing w:val="-5"/>
          <w:sz w:val="24"/>
          <w:szCs w:val="24"/>
          <w:lang w:eastAsia="en-US"/>
        </w:rPr>
        <w:t xml:space="preserve"> </w:t>
      </w:r>
      <w:r w:rsidRPr="00CC232B">
        <w:rPr>
          <w:rFonts w:ascii="Times New Roman" w:eastAsia="Times New Roman" w:hAnsi="Times New Roman" w:cs="Times New Roman"/>
          <w:sz w:val="24"/>
          <w:szCs w:val="24"/>
          <w:lang w:eastAsia="en-US"/>
        </w:rPr>
        <w:t>м.,</w:t>
      </w:r>
      <w:r w:rsidRPr="00CC232B">
        <w:rPr>
          <w:rFonts w:ascii="Times New Roman" w:eastAsia="Times New Roman" w:hAnsi="Times New Roman" w:cs="Times New Roman"/>
          <w:spacing w:val="-4"/>
          <w:sz w:val="24"/>
          <w:szCs w:val="24"/>
          <w:lang w:eastAsia="en-US"/>
        </w:rPr>
        <w:t xml:space="preserve"> </w:t>
      </w:r>
      <w:r w:rsidRPr="00CC232B">
        <w:rPr>
          <w:rFonts w:ascii="Times New Roman" w:eastAsia="Times New Roman" w:hAnsi="Times New Roman" w:cs="Times New Roman"/>
          <w:sz w:val="24"/>
          <w:szCs w:val="24"/>
          <w:lang w:eastAsia="en-US"/>
        </w:rPr>
        <w:t>207</w:t>
      </w:r>
      <w:r w:rsidRPr="00CC232B">
        <w:rPr>
          <w:rFonts w:ascii="Times New Roman" w:eastAsia="Times New Roman" w:hAnsi="Times New Roman" w:cs="Times New Roman"/>
          <w:spacing w:val="-6"/>
          <w:sz w:val="24"/>
          <w:szCs w:val="24"/>
          <w:lang w:eastAsia="en-US"/>
        </w:rPr>
        <w:t xml:space="preserve"> </w:t>
      </w:r>
      <w:r w:rsidRPr="00CC232B">
        <w:rPr>
          <w:rFonts w:ascii="Times New Roman" w:eastAsia="Times New Roman" w:hAnsi="Times New Roman" w:cs="Times New Roman"/>
          <w:sz w:val="24"/>
          <w:szCs w:val="24"/>
          <w:lang w:eastAsia="en-US"/>
        </w:rPr>
        <w:t>человек,</w:t>
      </w:r>
      <w:r w:rsidRPr="00CC232B">
        <w:rPr>
          <w:rFonts w:ascii="Times New Roman" w:eastAsia="Times New Roman" w:hAnsi="Times New Roman" w:cs="Times New Roman"/>
          <w:spacing w:val="-4"/>
          <w:sz w:val="24"/>
          <w:szCs w:val="24"/>
          <w:lang w:eastAsia="en-US"/>
        </w:rPr>
        <w:t xml:space="preserve"> </w:t>
      </w:r>
      <w:r w:rsidRPr="00CC232B">
        <w:rPr>
          <w:rFonts w:ascii="Times New Roman" w:eastAsia="Times New Roman" w:hAnsi="Times New Roman" w:cs="Times New Roman"/>
          <w:sz w:val="24"/>
          <w:szCs w:val="24"/>
          <w:lang w:eastAsia="en-US"/>
        </w:rPr>
        <w:t>выдано</w:t>
      </w:r>
      <w:r w:rsidRPr="00CC232B">
        <w:rPr>
          <w:rFonts w:ascii="Times New Roman" w:eastAsia="Times New Roman" w:hAnsi="Times New Roman" w:cs="Times New Roman"/>
          <w:spacing w:val="-6"/>
          <w:sz w:val="24"/>
          <w:szCs w:val="24"/>
          <w:lang w:eastAsia="en-US"/>
        </w:rPr>
        <w:t xml:space="preserve"> </w:t>
      </w:r>
      <w:r w:rsidRPr="00CC232B">
        <w:rPr>
          <w:rFonts w:ascii="Times New Roman" w:eastAsia="Times New Roman" w:hAnsi="Times New Roman" w:cs="Times New Roman"/>
          <w:sz w:val="24"/>
          <w:szCs w:val="24"/>
          <w:lang w:eastAsia="en-US"/>
        </w:rPr>
        <w:t>38 сертификатов на переселение из аварийного жилья.</w:t>
      </w:r>
    </w:p>
    <w:p w:rsidR="00BE2240" w:rsidRPr="00CC232B" w:rsidRDefault="00BE2240" w:rsidP="00B6090F">
      <w:pPr>
        <w:widowControl w:val="0"/>
        <w:tabs>
          <w:tab w:val="left" w:pos="426"/>
        </w:tabs>
        <w:autoSpaceDE w:val="0"/>
        <w:autoSpaceDN w:val="0"/>
        <w:spacing w:before="1" w:after="0" w:line="240" w:lineRule="auto"/>
        <w:ind w:right="139" w:firstLine="284"/>
        <w:jc w:val="both"/>
        <w:rPr>
          <w:rFonts w:ascii="Times New Roman" w:eastAsia="Times New Roman" w:hAnsi="Times New Roman" w:cs="Times New Roman"/>
          <w:sz w:val="24"/>
          <w:szCs w:val="24"/>
          <w:lang w:eastAsia="en-US"/>
        </w:rPr>
      </w:pPr>
      <w:r w:rsidRPr="00CC232B">
        <w:rPr>
          <w:rFonts w:ascii="Times New Roman" w:eastAsia="Times New Roman" w:hAnsi="Times New Roman" w:cs="Times New Roman"/>
          <w:sz w:val="24"/>
          <w:szCs w:val="24"/>
          <w:lang w:eastAsia="en-US"/>
        </w:rPr>
        <w:t>Работа по выдаче сертификатов (предоставление субсидии гражданам, переселяемым</w:t>
      </w:r>
      <w:r w:rsidRPr="00CC232B">
        <w:rPr>
          <w:rFonts w:ascii="Times New Roman" w:eastAsia="Times New Roman" w:hAnsi="Times New Roman" w:cs="Times New Roman"/>
          <w:spacing w:val="-1"/>
          <w:sz w:val="24"/>
          <w:szCs w:val="24"/>
          <w:lang w:eastAsia="en-US"/>
        </w:rPr>
        <w:t xml:space="preserve"> </w:t>
      </w:r>
      <w:r w:rsidRPr="00CC232B">
        <w:rPr>
          <w:rFonts w:ascii="Times New Roman" w:eastAsia="Times New Roman" w:hAnsi="Times New Roman" w:cs="Times New Roman"/>
          <w:sz w:val="24"/>
          <w:szCs w:val="24"/>
          <w:lang w:eastAsia="en-US"/>
        </w:rPr>
        <w:t>из аварийного жилищного фонда, на</w:t>
      </w:r>
      <w:r w:rsidRPr="00CC232B">
        <w:rPr>
          <w:rFonts w:ascii="Times New Roman" w:eastAsia="Times New Roman" w:hAnsi="Times New Roman" w:cs="Times New Roman"/>
          <w:spacing w:val="-2"/>
          <w:sz w:val="24"/>
          <w:szCs w:val="24"/>
          <w:lang w:eastAsia="en-US"/>
        </w:rPr>
        <w:t xml:space="preserve"> </w:t>
      </w:r>
      <w:r w:rsidRPr="00CC232B">
        <w:rPr>
          <w:rFonts w:ascii="Times New Roman" w:eastAsia="Times New Roman" w:hAnsi="Times New Roman" w:cs="Times New Roman"/>
          <w:sz w:val="24"/>
          <w:szCs w:val="24"/>
          <w:lang w:eastAsia="en-US"/>
        </w:rPr>
        <w:t>приобретение жилья) стартовала в 2024 году и была продолжена в 2025 году, а до 2029-го должны ликвидировать практически весь аварийный фонд. Подмосковье одним из первых регионов предложило использовать сертификаты, которые дают свободу выбора и возможность за короткий период приобрести квартиру и планировать будущее. Благодаря жилищному сертификату собственникам вовсе не обязательно ждать, когда</w:t>
      </w:r>
      <w:r w:rsidRPr="00CC232B">
        <w:rPr>
          <w:rFonts w:ascii="Times New Roman" w:eastAsia="Times New Roman" w:hAnsi="Times New Roman" w:cs="Times New Roman"/>
          <w:spacing w:val="-6"/>
          <w:sz w:val="24"/>
          <w:szCs w:val="24"/>
          <w:lang w:eastAsia="en-US"/>
        </w:rPr>
        <w:t xml:space="preserve"> </w:t>
      </w:r>
      <w:r w:rsidRPr="00CC232B">
        <w:rPr>
          <w:rFonts w:ascii="Times New Roman" w:eastAsia="Times New Roman" w:hAnsi="Times New Roman" w:cs="Times New Roman"/>
          <w:sz w:val="24"/>
          <w:szCs w:val="24"/>
          <w:lang w:eastAsia="en-US"/>
        </w:rPr>
        <w:t>построят</w:t>
      </w:r>
      <w:r w:rsidRPr="00CC232B">
        <w:rPr>
          <w:rFonts w:ascii="Times New Roman" w:eastAsia="Times New Roman" w:hAnsi="Times New Roman" w:cs="Times New Roman"/>
          <w:spacing w:val="-6"/>
          <w:sz w:val="24"/>
          <w:szCs w:val="24"/>
          <w:lang w:eastAsia="en-US"/>
        </w:rPr>
        <w:t xml:space="preserve"> </w:t>
      </w:r>
      <w:r w:rsidRPr="00CC232B">
        <w:rPr>
          <w:rFonts w:ascii="Times New Roman" w:eastAsia="Times New Roman" w:hAnsi="Times New Roman" w:cs="Times New Roman"/>
          <w:sz w:val="24"/>
          <w:szCs w:val="24"/>
          <w:lang w:eastAsia="en-US"/>
        </w:rPr>
        <w:t>дом,</w:t>
      </w:r>
      <w:r w:rsidRPr="00CC232B">
        <w:rPr>
          <w:rFonts w:ascii="Times New Roman" w:eastAsia="Times New Roman" w:hAnsi="Times New Roman" w:cs="Times New Roman"/>
          <w:spacing w:val="-6"/>
          <w:sz w:val="24"/>
          <w:szCs w:val="24"/>
          <w:lang w:eastAsia="en-US"/>
        </w:rPr>
        <w:t xml:space="preserve"> </w:t>
      </w:r>
      <w:r w:rsidRPr="00CC232B">
        <w:rPr>
          <w:rFonts w:ascii="Times New Roman" w:eastAsia="Times New Roman" w:hAnsi="Times New Roman" w:cs="Times New Roman"/>
          <w:sz w:val="24"/>
          <w:szCs w:val="24"/>
          <w:lang w:eastAsia="en-US"/>
        </w:rPr>
        <w:t>можно</w:t>
      </w:r>
      <w:r w:rsidRPr="00CC232B">
        <w:rPr>
          <w:rFonts w:ascii="Times New Roman" w:eastAsia="Times New Roman" w:hAnsi="Times New Roman" w:cs="Times New Roman"/>
          <w:spacing w:val="-2"/>
          <w:sz w:val="24"/>
          <w:szCs w:val="24"/>
          <w:lang w:eastAsia="en-US"/>
        </w:rPr>
        <w:t xml:space="preserve"> </w:t>
      </w:r>
      <w:r w:rsidRPr="00CC232B">
        <w:rPr>
          <w:rFonts w:ascii="Times New Roman" w:eastAsia="Times New Roman" w:hAnsi="Times New Roman" w:cs="Times New Roman"/>
          <w:sz w:val="24"/>
          <w:szCs w:val="24"/>
          <w:lang w:eastAsia="en-US"/>
        </w:rPr>
        <w:t>самим</w:t>
      </w:r>
      <w:r w:rsidRPr="00CC232B">
        <w:rPr>
          <w:rFonts w:ascii="Times New Roman" w:eastAsia="Times New Roman" w:hAnsi="Times New Roman" w:cs="Times New Roman"/>
          <w:spacing w:val="-6"/>
          <w:sz w:val="24"/>
          <w:szCs w:val="24"/>
          <w:lang w:eastAsia="en-US"/>
        </w:rPr>
        <w:t xml:space="preserve"> </w:t>
      </w:r>
      <w:r w:rsidRPr="00CC232B">
        <w:rPr>
          <w:rFonts w:ascii="Times New Roman" w:eastAsia="Times New Roman" w:hAnsi="Times New Roman" w:cs="Times New Roman"/>
          <w:sz w:val="24"/>
          <w:szCs w:val="24"/>
          <w:lang w:eastAsia="en-US"/>
        </w:rPr>
        <w:t>купить</w:t>
      </w:r>
      <w:r w:rsidRPr="00CC232B">
        <w:rPr>
          <w:rFonts w:ascii="Times New Roman" w:eastAsia="Times New Roman" w:hAnsi="Times New Roman" w:cs="Times New Roman"/>
          <w:spacing w:val="-4"/>
          <w:sz w:val="24"/>
          <w:szCs w:val="24"/>
          <w:lang w:eastAsia="en-US"/>
        </w:rPr>
        <w:t xml:space="preserve"> </w:t>
      </w:r>
      <w:r w:rsidRPr="00CC232B">
        <w:rPr>
          <w:rFonts w:ascii="Times New Roman" w:eastAsia="Times New Roman" w:hAnsi="Times New Roman" w:cs="Times New Roman"/>
          <w:sz w:val="24"/>
          <w:szCs w:val="24"/>
          <w:lang w:eastAsia="en-US"/>
        </w:rPr>
        <w:t>жилье</w:t>
      </w:r>
      <w:r w:rsidRPr="00CC232B">
        <w:rPr>
          <w:rFonts w:ascii="Times New Roman" w:eastAsia="Times New Roman" w:hAnsi="Times New Roman" w:cs="Times New Roman"/>
          <w:spacing w:val="-3"/>
          <w:sz w:val="24"/>
          <w:szCs w:val="24"/>
          <w:lang w:eastAsia="en-US"/>
        </w:rPr>
        <w:t xml:space="preserve"> </w:t>
      </w:r>
      <w:r w:rsidRPr="00CC232B">
        <w:rPr>
          <w:rFonts w:ascii="Times New Roman" w:eastAsia="Times New Roman" w:hAnsi="Times New Roman" w:cs="Times New Roman"/>
          <w:sz w:val="24"/>
          <w:szCs w:val="24"/>
          <w:lang w:eastAsia="en-US"/>
        </w:rPr>
        <w:t>на</w:t>
      </w:r>
      <w:r w:rsidRPr="00CC232B">
        <w:rPr>
          <w:rFonts w:ascii="Times New Roman" w:eastAsia="Times New Roman" w:hAnsi="Times New Roman" w:cs="Times New Roman"/>
          <w:spacing w:val="-3"/>
          <w:sz w:val="24"/>
          <w:szCs w:val="24"/>
          <w:lang w:eastAsia="en-US"/>
        </w:rPr>
        <w:t xml:space="preserve"> </w:t>
      </w:r>
      <w:r w:rsidRPr="00CC232B">
        <w:rPr>
          <w:rFonts w:ascii="Times New Roman" w:eastAsia="Times New Roman" w:hAnsi="Times New Roman" w:cs="Times New Roman"/>
          <w:sz w:val="24"/>
          <w:szCs w:val="24"/>
          <w:lang w:eastAsia="en-US"/>
        </w:rPr>
        <w:t>вторичном</w:t>
      </w:r>
      <w:r w:rsidRPr="00CC232B">
        <w:rPr>
          <w:rFonts w:ascii="Times New Roman" w:eastAsia="Times New Roman" w:hAnsi="Times New Roman" w:cs="Times New Roman"/>
          <w:spacing w:val="-6"/>
          <w:sz w:val="24"/>
          <w:szCs w:val="24"/>
          <w:lang w:eastAsia="en-US"/>
        </w:rPr>
        <w:t xml:space="preserve"> </w:t>
      </w:r>
      <w:r w:rsidRPr="00CC232B">
        <w:rPr>
          <w:rFonts w:ascii="Times New Roman" w:eastAsia="Times New Roman" w:hAnsi="Times New Roman" w:cs="Times New Roman"/>
          <w:sz w:val="24"/>
          <w:szCs w:val="24"/>
          <w:lang w:eastAsia="en-US"/>
        </w:rPr>
        <w:t>рынке,</w:t>
      </w:r>
      <w:r w:rsidRPr="00CC232B">
        <w:rPr>
          <w:rFonts w:ascii="Times New Roman" w:eastAsia="Times New Roman" w:hAnsi="Times New Roman" w:cs="Times New Roman"/>
          <w:spacing w:val="-3"/>
          <w:sz w:val="24"/>
          <w:szCs w:val="24"/>
          <w:lang w:eastAsia="en-US"/>
        </w:rPr>
        <w:t xml:space="preserve"> </w:t>
      </w:r>
      <w:r w:rsidRPr="00CC232B">
        <w:rPr>
          <w:rFonts w:ascii="Times New Roman" w:eastAsia="Times New Roman" w:hAnsi="Times New Roman" w:cs="Times New Roman"/>
          <w:sz w:val="24"/>
          <w:szCs w:val="24"/>
          <w:lang w:eastAsia="en-US"/>
        </w:rPr>
        <w:t>в</w:t>
      </w:r>
      <w:r w:rsidRPr="00CC232B">
        <w:rPr>
          <w:rFonts w:ascii="Times New Roman" w:eastAsia="Times New Roman" w:hAnsi="Times New Roman" w:cs="Times New Roman"/>
          <w:spacing w:val="-6"/>
          <w:sz w:val="24"/>
          <w:szCs w:val="24"/>
          <w:lang w:eastAsia="en-US"/>
        </w:rPr>
        <w:t xml:space="preserve"> </w:t>
      </w:r>
      <w:r w:rsidRPr="00CC232B">
        <w:rPr>
          <w:rFonts w:ascii="Times New Roman" w:eastAsia="Times New Roman" w:hAnsi="Times New Roman" w:cs="Times New Roman"/>
          <w:sz w:val="24"/>
          <w:szCs w:val="24"/>
          <w:lang w:eastAsia="en-US"/>
        </w:rPr>
        <w:t>новостройке, либо оплатить им строительство дома. Обладатель сертификата не привязан к муниципалитету, в котором находился его аварийный дом. Документ действует на территории всей области.</w:t>
      </w:r>
    </w:p>
    <w:p w:rsidR="00C36164" w:rsidRDefault="00C36164" w:rsidP="00CC232B">
      <w:pPr>
        <w:widowControl w:val="0"/>
        <w:autoSpaceDE w:val="0"/>
        <w:autoSpaceDN w:val="0"/>
        <w:spacing w:before="72" w:after="0" w:line="240" w:lineRule="auto"/>
        <w:ind w:right="995" w:firstLine="709"/>
        <w:jc w:val="center"/>
        <w:outlineLvl w:val="1"/>
        <w:rPr>
          <w:rFonts w:ascii="Times New Roman" w:eastAsia="Times New Roman" w:hAnsi="Times New Roman" w:cs="Times New Roman"/>
          <w:b/>
          <w:bCs/>
          <w:sz w:val="24"/>
          <w:szCs w:val="24"/>
          <w:lang w:eastAsia="en-US"/>
        </w:rPr>
      </w:pPr>
    </w:p>
    <w:p w:rsidR="00BE2240" w:rsidRPr="00CC232B" w:rsidRDefault="00BE2240" w:rsidP="00CC232B">
      <w:pPr>
        <w:widowControl w:val="0"/>
        <w:autoSpaceDE w:val="0"/>
        <w:autoSpaceDN w:val="0"/>
        <w:spacing w:before="72" w:after="0" w:line="240" w:lineRule="auto"/>
        <w:ind w:right="995" w:firstLine="709"/>
        <w:jc w:val="center"/>
        <w:outlineLvl w:val="1"/>
        <w:rPr>
          <w:rFonts w:ascii="Times New Roman" w:eastAsia="Times New Roman" w:hAnsi="Times New Roman" w:cs="Times New Roman"/>
          <w:b/>
          <w:bCs/>
          <w:sz w:val="24"/>
          <w:szCs w:val="24"/>
          <w:lang w:eastAsia="en-US"/>
        </w:rPr>
      </w:pPr>
      <w:r w:rsidRPr="00CC232B">
        <w:rPr>
          <w:rFonts w:ascii="Times New Roman" w:eastAsia="Times New Roman" w:hAnsi="Times New Roman" w:cs="Times New Roman"/>
          <w:b/>
          <w:bCs/>
          <w:sz w:val="24"/>
          <w:szCs w:val="24"/>
          <w:lang w:eastAsia="en-US"/>
        </w:rPr>
        <w:t>Динамика</w:t>
      </w:r>
      <w:r w:rsidRPr="00CC232B">
        <w:rPr>
          <w:rFonts w:ascii="Times New Roman" w:eastAsia="Times New Roman" w:hAnsi="Times New Roman" w:cs="Times New Roman"/>
          <w:b/>
          <w:bCs/>
          <w:spacing w:val="-7"/>
          <w:sz w:val="24"/>
          <w:szCs w:val="24"/>
          <w:lang w:eastAsia="en-US"/>
        </w:rPr>
        <w:t xml:space="preserve"> </w:t>
      </w:r>
      <w:r w:rsidRPr="00CC232B">
        <w:rPr>
          <w:rFonts w:ascii="Times New Roman" w:eastAsia="Times New Roman" w:hAnsi="Times New Roman" w:cs="Times New Roman"/>
          <w:b/>
          <w:bCs/>
          <w:spacing w:val="-2"/>
          <w:sz w:val="24"/>
          <w:szCs w:val="24"/>
          <w:lang w:eastAsia="en-US"/>
        </w:rPr>
        <w:t>показателей</w:t>
      </w:r>
    </w:p>
    <w:p w:rsidR="00BE2240" w:rsidRPr="00CC232B" w:rsidRDefault="00BE2240" w:rsidP="00CC232B">
      <w:pPr>
        <w:widowControl w:val="0"/>
        <w:autoSpaceDE w:val="0"/>
        <w:autoSpaceDN w:val="0"/>
        <w:spacing w:before="2" w:after="0" w:line="240" w:lineRule="auto"/>
        <w:ind w:firstLine="709"/>
        <w:rPr>
          <w:rFonts w:ascii="Times New Roman" w:eastAsia="Times New Roman" w:hAnsi="Times New Roman" w:cs="Times New Roman"/>
          <w:b/>
          <w:sz w:val="24"/>
          <w:szCs w:val="24"/>
          <w:lang w:eastAsia="en-US"/>
        </w:rPr>
      </w:pPr>
    </w:p>
    <w:p w:rsidR="00BE2240" w:rsidRPr="00B6090F" w:rsidRDefault="00BE2240" w:rsidP="00B6090F">
      <w:pPr>
        <w:widowControl w:val="0"/>
        <w:autoSpaceDE w:val="0"/>
        <w:autoSpaceDN w:val="0"/>
        <w:spacing w:after="0" w:line="319" w:lineRule="exact"/>
        <w:ind w:firstLine="284"/>
        <w:rPr>
          <w:rFonts w:ascii="Times New Roman" w:eastAsia="Times New Roman" w:hAnsi="Times New Roman" w:cs="Times New Roman"/>
          <w:b/>
          <w:sz w:val="24"/>
          <w:szCs w:val="24"/>
          <w:lang w:eastAsia="en-US"/>
        </w:rPr>
      </w:pPr>
      <w:r w:rsidRPr="00B6090F">
        <w:rPr>
          <w:rFonts w:ascii="Times New Roman" w:eastAsia="Times New Roman" w:hAnsi="Times New Roman" w:cs="Times New Roman"/>
          <w:b/>
          <w:sz w:val="24"/>
          <w:szCs w:val="24"/>
          <w:lang w:eastAsia="en-US"/>
        </w:rPr>
        <w:t>2025</w:t>
      </w:r>
      <w:r w:rsidRPr="00B6090F">
        <w:rPr>
          <w:rFonts w:ascii="Times New Roman" w:eastAsia="Times New Roman" w:hAnsi="Times New Roman" w:cs="Times New Roman"/>
          <w:b/>
          <w:spacing w:val="-1"/>
          <w:sz w:val="24"/>
          <w:szCs w:val="24"/>
          <w:lang w:eastAsia="en-US"/>
        </w:rPr>
        <w:t xml:space="preserve"> </w:t>
      </w:r>
      <w:r w:rsidRPr="00B6090F">
        <w:rPr>
          <w:rFonts w:ascii="Times New Roman" w:eastAsia="Times New Roman" w:hAnsi="Times New Roman" w:cs="Times New Roman"/>
          <w:b/>
          <w:spacing w:val="-5"/>
          <w:sz w:val="24"/>
          <w:szCs w:val="24"/>
          <w:lang w:eastAsia="en-US"/>
        </w:rPr>
        <w:t>год</w:t>
      </w:r>
    </w:p>
    <w:p w:rsidR="00BE2240" w:rsidRPr="00B6090F" w:rsidRDefault="00C36164" w:rsidP="00B6090F">
      <w:pPr>
        <w:widowControl w:val="0"/>
        <w:autoSpaceDE w:val="0"/>
        <w:autoSpaceDN w:val="0"/>
        <w:spacing w:after="0" w:line="319" w:lineRule="exact"/>
        <w:ind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г</w:t>
      </w:r>
      <w:r w:rsidR="00BE2240" w:rsidRPr="00B6090F">
        <w:rPr>
          <w:rFonts w:ascii="Times New Roman" w:eastAsia="Times New Roman" w:hAnsi="Times New Roman" w:cs="Times New Roman"/>
          <w:sz w:val="24"/>
          <w:szCs w:val="24"/>
          <w:lang w:eastAsia="en-US"/>
        </w:rPr>
        <w:t>ородской</w:t>
      </w:r>
      <w:r w:rsidR="00BE2240" w:rsidRPr="00B6090F">
        <w:rPr>
          <w:rFonts w:ascii="Times New Roman" w:eastAsia="Times New Roman" w:hAnsi="Times New Roman" w:cs="Times New Roman"/>
          <w:spacing w:val="50"/>
          <w:w w:val="150"/>
          <w:sz w:val="24"/>
          <w:szCs w:val="24"/>
          <w:lang w:eastAsia="en-US"/>
        </w:rPr>
        <w:t xml:space="preserve"> </w:t>
      </w:r>
      <w:r w:rsidR="00BE2240" w:rsidRPr="00B6090F">
        <w:rPr>
          <w:rFonts w:ascii="Times New Roman" w:eastAsia="Times New Roman" w:hAnsi="Times New Roman" w:cs="Times New Roman"/>
          <w:sz w:val="24"/>
          <w:szCs w:val="24"/>
          <w:lang w:eastAsia="en-US"/>
        </w:rPr>
        <w:t>округ</w:t>
      </w:r>
      <w:r w:rsidR="00BE2240" w:rsidRPr="00B6090F">
        <w:rPr>
          <w:rFonts w:ascii="Times New Roman" w:eastAsia="Times New Roman" w:hAnsi="Times New Roman" w:cs="Times New Roman"/>
          <w:spacing w:val="55"/>
          <w:w w:val="150"/>
          <w:sz w:val="24"/>
          <w:szCs w:val="24"/>
          <w:lang w:eastAsia="en-US"/>
        </w:rPr>
        <w:t xml:space="preserve"> </w:t>
      </w:r>
      <w:r w:rsidR="00BE2240" w:rsidRPr="00B6090F">
        <w:rPr>
          <w:rFonts w:ascii="Times New Roman" w:eastAsia="Times New Roman" w:hAnsi="Times New Roman" w:cs="Times New Roman"/>
          <w:sz w:val="24"/>
          <w:szCs w:val="24"/>
          <w:lang w:eastAsia="en-US"/>
        </w:rPr>
        <w:t>Воскресенск</w:t>
      </w:r>
      <w:r w:rsidR="00BE2240" w:rsidRPr="00B6090F">
        <w:rPr>
          <w:rFonts w:ascii="Times New Roman" w:eastAsia="Times New Roman" w:hAnsi="Times New Roman" w:cs="Times New Roman"/>
          <w:spacing w:val="54"/>
          <w:w w:val="150"/>
          <w:sz w:val="24"/>
          <w:szCs w:val="24"/>
          <w:lang w:eastAsia="en-US"/>
        </w:rPr>
        <w:t xml:space="preserve"> </w:t>
      </w:r>
      <w:r w:rsidR="00BE2240" w:rsidRPr="00B6090F">
        <w:rPr>
          <w:rFonts w:ascii="Times New Roman" w:eastAsia="Times New Roman" w:hAnsi="Times New Roman" w:cs="Times New Roman"/>
          <w:sz w:val="24"/>
          <w:szCs w:val="24"/>
          <w:lang w:eastAsia="en-US"/>
        </w:rPr>
        <w:t>осуществил</w:t>
      </w:r>
      <w:r w:rsidR="00BE2240" w:rsidRPr="00B6090F">
        <w:rPr>
          <w:rFonts w:ascii="Times New Roman" w:eastAsia="Times New Roman" w:hAnsi="Times New Roman" w:cs="Times New Roman"/>
          <w:spacing w:val="54"/>
          <w:w w:val="150"/>
          <w:sz w:val="24"/>
          <w:szCs w:val="24"/>
          <w:lang w:eastAsia="en-US"/>
        </w:rPr>
        <w:t xml:space="preserve"> </w:t>
      </w:r>
      <w:r w:rsidR="00BE2240" w:rsidRPr="00B6090F">
        <w:rPr>
          <w:rFonts w:ascii="Times New Roman" w:eastAsia="Times New Roman" w:hAnsi="Times New Roman" w:cs="Times New Roman"/>
          <w:sz w:val="24"/>
          <w:szCs w:val="24"/>
          <w:lang w:eastAsia="en-US"/>
        </w:rPr>
        <w:t>переселение</w:t>
      </w:r>
      <w:r w:rsidR="00BE2240" w:rsidRPr="00B6090F">
        <w:rPr>
          <w:rFonts w:ascii="Times New Roman" w:eastAsia="Times New Roman" w:hAnsi="Times New Roman" w:cs="Times New Roman"/>
          <w:spacing w:val="52"/>
          <w:w w:val="150"/>
          <w:sz w:val="24"/>
          <w:szCs w:val="24"/>
          <w:lang w:eastAsia="en-US"/>
        </w:rPr>
        <w:t xml:space="preserve"> </w:t>
      </w:r>
      <w:r w:rsidR="00BE2240" w:rsidRPr="00B6090F">
        <w:rPr>
          <w:rFonts w:ascii="Times New Roman" w:eastAsia="Times New Roman" w:hAnsi="Times New Roman" w:cs="Times New Roman"/>
          <w:sz w:val="24"/>
          <w:szCs w:val="24"/>
          <w:lang w:eastAsia="en-US"/>
        </w:rPr>
        <w:t>из</w:t>
      </w:r>
      <w:r w:rsidR="00BE2240" w:rsidRPr="00B6090F">
        <w:rPr>
          <w:rFonts w:ascii="Times New Roman" w:eastAsia="Times New Roman" w:hAnsi="Times New Roman" w:cs="Times New Roman"/>
          <w:spacing w:val="54"/>
          <w:w w:val="150"/>
          <w:sz w:val="24"/>
          <w:szCs w:val="24"/>
          <w:lang w:eastAsia="en-US"/>
        </w:rPr>
        <w:t xml:space="preserve"> </w:t>
      </w:r>
      <w:r w:rsidR="00BE2240" w:rsidRPr="00B6090F">
        <w:rPr>
          <w:rFonts w:ascii="Times New Roman" w:eastAsia="Times New Roman" w:hAnsi="Times New Roman" w:cs="Times New Roman"/>
          <w:sz w:val="24"/>
          <w:szCs w:val="24"/>
          <w:lang w:eastAsia="en-US"/>
        </w:rPr>
        <w:t>аварийного</w:t>
      </w:r>
      <w:r w:rsidR="00BE2240" w:rsidRPr="00B6090F">
        <w:rPr>
          <w:rFonts w:ascii="Times New Roman" w:eastAsia="Times New Roman" w:hAnsi="Times New Roman" w:cs="Times New Roman"/>
          <w:spacing w:val="52"/>
          <w:w w:val="150"/>
          <w:sz w:val="24"/>
          <w:szCs w:val="24"/>
          <w:lang w:eastAsia="en-US"/>
        </w:rPr>
        <w:t xml:space="preserve"> </w:t>
      </w:r>
      <w:r w:rsidR="00BE2240" w:rsidRPr="00B6090F">
        <w:rPr>
          <w:rFonts w:ascii="Times New Roman" w:eastAsia="Times New Roman" w:hAnsi="Times New Roman" w:cs="Times New Roman"/>
          <w:sz w:val="24"/>
          <w:szCs w:val="24"/>
          <w:lang w:eastAsia="en-US"/>
        </w:rPr>
        <w:t>жилья:</w:t>
      </w:r>
      <w:r w:rsidR="00BE2240" w:rsidRPr="00B6090F">
        <w:rPr>
          <w:rFonts w:ascii="Times New Roman" w:eastAsia="Times New Roman" w:hAnsi="Times New Roman" w:cs="Times New Roman"/>
          <w:spacing w:val="66"/>
          <w:w w:val="150"/>
          <w:sz w:val="24"/>
          <w:szCs w:val="24"/>
          <w:lang w:eastAsia="en-US"/>
        </w:rPr>
        <w:t xml:space="preserve"> </w:t>
      </w:r>
      <w:r w:rsidR="00BE2240" w:rsidRPr="00B6090F">
        <w:rPr>
          <w:rFonts w:ascii="Times New Roman" w:eastAsia="Times New Roman" w:hAnsi="Times New Roman" w:cs="Times New Roman"/>
          <w:spacing w:val="-10"/>
          <w:sz w:val="24"/>
          <w:szCs w:val="24"/>
          <w:lang w:eastAsia="en-US"/>
        </w:rPr>
        <w:t>-</w:t>
      </w:r>
    </w:p>
    <w:p w:rsidR="00BE2240" w:rsidRPr="00B6090F" w:rsidRDefault="00BE2240" w:rsidP="00B6090F">
      <w:pPr>
        <w:widowControl w:val="0"/>
        <w:autoSpaceDE w:val="0"/>
        <w:autoSpaceDN w:val="0"/>
        <w:spacing w:after="0" w:line="322" w:lineRule="exact"/>
        <w:ind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Количество</w:t>
      </w:r>
      <w:r w:rsidRPr="00B6090F">
        <w:rPr>
          <w:rFonts w:ascii="Times New Roman" w:eastAsia="Times New Roman" w:hAnsi="Times New Roman" w:cs="Times New Roman"/>
          <w:spacing w:val="-7"/>
          <w:sz w:val="24"/>
          <w:szCs w:val="24"/>
          <w:lang w:eastAsia="en-US"/>
        </w:rPr>
        <w:t xml:space="preserve"> </w:t>
      </w:r>
      <w:r w:rsidRPr="00B6090F">
        <w:rPr>
          <w:rFonts w:ascii="Times New Roman" w:eastAsia="Times New Roman" w:hAnsi="Times New Roman" w:cs="Times New Roman"/>
          <w:sz w:val="24"/>
          <w:szCs w:val="24"/>
          <w:lang w:eastAsia="en-US"/>
        </w:rPr>
        <w:t>жилых</w:t>
      </w:r>
      <w:r w:rsidRPr="00B6090F">
        <w:rPr>
          <w:rFonts w:ascii="Times New Roman" w:eastAsia="Times New Roman" w:hAnsi="Times New Roman" w:cs="Times New Roman"/>
          <w:spacing w:val="-8"/>
          <w:sz w:val="24"/>
          <w:szCs w:val="24"/>
          <w:lang w:eastAsia="en-US"/>
        </w:rPr>
        <w:t xml:space="preserve"> </w:t>
      </w:r>
      <w:r w:rsidRPr="00B6090F">
        <w:rPr>
          <w:rFonts w:ascii="Times New Roman" w:eastAsia="Times New Roman" w:hAnsi="Times New Roman" w:cs="Times New Roman"/>
          <w:sz w:val="24"/>
          <w:szCs w:val="24"/>
          <w:lang w:eastAsia="en-US"/>
        </w:rPr>
        <w:t>помещений:</w:t>
      </w:r>
      <w:r w:rsidRPr="00B6090F">
        <w:rPr>
          <w:rFonts w:ascii="Times New Roman" w:eastAsia="Times New Roman" w:hAnsi="Times New Roman" w:cs="Times New Roman"/>
          <w:spacing w:val="-7"/>
          <w:sz w:val="24"/>
          <w:szCs w:val="24"/>
          <w:lang w:eastAsia="en-US"/>
        </w:rPr>
        <w:t xml:space="preserve"> </w:t>
      </w:r>
      <w:r w:rsidRPr="00B6090F">
        <w:rPr>
          <w:rFonts w:ascii="Times New Roman" w:eastAsia="Times New Roman" w:hAnsi="Times New Roman" w:cs="Times New Roman"/>
          <w:sz w:val="24"/>
          <w:szCs w:val="24"/>
          <w:lang w:eastAsia="en-US"/>
        </w:rPr>
        <w:t>73</w:t>
      </w:r>
      <w:r w:rsidRPr="00B6090F">
        <w:rPr>
          <w:rFonts w:ascii="Times New Roman" w:eastAsia="Times New Roman" w:hAnsi="Times New Roman" w:cs="Times New Roman"/>
          <w:spacing w:val="-4"/>
          <w:sz w:val="24"/>
          <w:szCs w:val="24"/>
          <w:lang w:eastAsia="en-US"/>
        </w:rPr>
        <w:t xml:space="preserve"> </w:t>
      </w:r>
      <w:r w:rsidRPr="00B6090F">
        <w:rPr>
          <w:rFonts w:ascii="Times New Roman" w:eastAsia="Times New Roman" w:hAnsi="Times New Roman" w:cs="Times New Roman"/>
          <w:spacing w:val="-2"/>
          <w:sz w:val="24"/>
          <w:szCs w:val="24"/>
          <w:lang w:eastAsia="en-US"/>
        </w:rPr>
        <w:t>единицы.</w:t>
      </w:r>
    </w:p>
    <w:p w:rsidR="00BE2240" w:rsidRPr="00B6090F" w:rsidRDefault="00B6090F" w:rsidP="00B6090F">
      <w:pPr>
        <w:widowControl w:val="0"/>
        <w:numPr>
          <w:ilvl w:val="0"/>
          <w:numId w:val="43"/>
        </w:numPr>
        <w:tabs>
          <w:tab w:val="left" w:pos="372"/>
          <w:tab w:val="left" w:pos="993"/>
        </w:tabs>
        <w:autoSpaceDE w:val="0"/>
        <w:autoSpaceDN w:val="0"/>
        <w:spacing w:after="0" w:line="322" w:lineRule="exact"/>
        <w:ind w:left="0" w:firstLine="284"/>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B6090F">
        <w:rPr>
          <w:rFonts w:ascii="Times New Roman" w:eastAsia="Times New Roman" w:hAnsi="Times New Roman" w:cs="Times New Roman"/>
          <w:sz w:val="24"/>
          <w:szCs w:val="24"/>
          <w:lang w:eastAsia="en-US"/>
        </w:rPr>
        <w:t>Общая</w:t>
      </w:r>
      <w:r w:rsidR="00BE2240" w:rsidRPr="00B6090F">
        <w:rPr>
          <w:rFonts w:ascii="Times New Roman" w:eastAsia="Times New Roman" w:hAnsi="Times New Roman" w:cs="Times New Roman"/>
          <w:spacing w:val="-4"/>
          <w:sz w:val="24"/>
          <w:szCs w:val="24"/>
          <w:lang w:eastAsia="en-US"/>
        </w:rPr>
        <w:t xml:space="preserve"> </w:t>
      </w:r>
      <w:r w:rsidR="00BE2240" w:rsidRPr="00B6090F">
        <w:rPr>
          <w:rFonts w:ascii="Times New Roman" w:eastAsia="Times New Roman" w:hAnsi="Times New Roman" w:cs="Times New Roman"/>
          <w:sz w:val="24"/>
          <w:szCs w:val="24"/>
          <w:lang w:eastAsia="en-US"/>
        </w:rPr>
        <w:t>площадь:</w:t>
      </w:r>
      <w:r w:rsidR="00BE2240" w:rsidRPr="00B6090F">
        <w:rPr>
          <w:rFonts w:ascii="Times New Roman" w:eastAsia="Times New Roman" w:hAnsi="Times New Roman" w:cs="Times New Roman"/>
          <w:spacing w:val="-4"/>
          <w:sz w:val="24"/>
          <w:szCs w:val="24"/>
          <w:lang w:eastAsia="en-US"/>
        </w:rPr>
        <w:t xml:space="preserve"> </w:t>
      </w:r>
      <w:r w:rsidR="00BE2240" w:rsidRPr="00B6090F">
        <w:rPr>
          <w:rFonts w:ascii="Times New Roman" w:eastAsia="Times New Roman" w:hAnsi="Times New Roman" w:cs="Times New Roman"/>
          <w:sz w:val="24"/>
          <w:szCs w:val="24"/>
          <w:lang w:eastAsia="en-US"/>
        </w:rPr>
        <w:t>3097,93</w:t>
      </w:r>
      <w:r w:rsidR="00BE2240" w:rsidRPr="00B6090F">
        <w:rPr>
          <w:rFonts w:ascii="Times New Roman" w:eastAsia="Times New Roman" w:hAnsi="Times New Roman" w:cs="Times New Roman"/>
          <w:spacing w:val="-3"/>
          <w:sz w:val="24"/>
          <w:szCs w:val="24"/>
          <w:lang w:eastAsia="en-US"/>
        </w:rPr>
        <w:t xml:space="preserve"> </w:t>
      </w:r>
      <w:r w:rsidR="00BE2240" w:rsidRPr="00B6090F">
        <w:rPr>
          <w:rFonts w:ascii="Times New Roman" w:eastAsia="Times New Roman" w:hAnsi="Times New Roman" w:cs="Times New Roman"/>
          <w:sz w:val="24"/>
          <w:szCs w:val="24"/>
          <w:lang w:eastAsia="en-US"/>
        </w:rPr>
        <w:t>кв.</w:t>
      </w:r>
      <w:r w:rsidR="00BE2240" w:rsidRPr="00B6090F">
        <w:rPr>
          <w:rFonts w:ascii="Times New Roman" w:eastAsia="Times New Roman" w:hAnsi="Times New Roman" w:cs="Times New Roman"/>
          <w:spacing w:val="-5"/>
          <w:sz w:val="24"/>
          <w:szCs w:val="24"/>
          <w:lang w:eastAsia="en-US"/>
        </w:rPr>
        <w:t xml:space="preserve"> м.</w:t>
      </w:r>
    </w:p>
    <w:p w:rsidR="00B6090F" w:rsidRDefault="00B6090F" w:rsidP="00B6090F">
      <w:pPr>
        <w:widowControl w:val="0"/>
        <w:numPr>
          <w:ilvl w:val="0"/>
          <w:numId w:val="43"/>
        </w:numPr>
        <w:tabs>
          <w:tab w:val="left" w:pos="372"/>
          <w:tab w:val="left" w:pos="993"/>
        </w:tabs>
        <w:autoSpaceDE w:val="0"/>
        <w:autoSpaceDN w:val="0"/>
        <w:spacing w:after="0" w:line="240" w:lineRule="auto"/>
        <w:ind w:left="0" w:firstLine="284"/>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B6090F">
        <w:rPr>
          <w:rFonts w:ascii="Times New Roman" w:eastAsia="Times New Roman" w:hAnsi="Times New Roman" w:cs="Times New Roman"/>
          <w:sz w:val="24"/>
          <w:szCs w:val="24"/>
          <w:lang w:eastAsia="en-US"/>
        </w:rPr>
        <w:t>Количество</w:t>
      </w:r>
      <w:r w:rsidR="00BE2240" w:rsidRPr="00B6090F">
        <w:rPr>
          <w:rFonts w:ascii="Times New Roman" w:eastAsia="Times New Roman" w:hAnsi="Times New Roman" w:cs="Times New Roman"/>
          <w:spacing w:val="-7"/>
          <w:sz w:val="24"/>
          <w:szCs w:val="24"/>
          <w:lang w:eastAsia="en-US"/>
        </w:rPr>
        <w:t xml:space="preserve"> </w:t>
      </w:r>
      <w:r w:rsidR="00BE2240" w:rsidRPr="00B6090F">
        <w:rPr>
          <w:rFonts w:ascii="Times New Roman" w:eastAsia="Times New Roman" w:hAnsi="Times New Roman" w:cs="Times New Roman"/>
          <w:sz w:val="24"/>
          <w:szCs w:val="24"/>
          <w:lang w:eastAsia="en-US"/>
        </w:rPr>
        <w:t>переселенцев:</w:t>
      </w:r>
      <w:r w:rsidR="00BE2240" w:rsidRPr="00B6090F">
        <w:rPr>
          <w:rFonts w:ascii="Times New Roman" w:eastAsia="Times New Roman" w:hAnsi="Times New Roman" w:cs="Times New Roman"/>
          <w:spacing w:val="-7"/>
          <w:sz w:val="24"/>
          <w:szCs w:val="24"/>
          <w:lang w:eastAsia="en-US"/>
        </w:rPr>
        <w:t xml:space="preserve"> </w:t>
      </w:r>
      <w:r w:rsidR="00BE2240" w:rsidRPr="00B6090F">
        <w:rPr>
          <w:rFonts w:ascii="Times New Roman" w:eastAsia="Times New Roman" w:hAnsi="Times New Roman" w:cs="Times New Roman"/>
          <w:sz w:val="24"/>
          <w:szCs w:val="24"/>
          <w:lang w:eastAsia="en-US"/>
        </w:rPr>
        <w:t>207</w:t>
      </w:r>
      <w:r w:rsidR="00BE2240" w:rsidRPr="00B6090F">
        <w:rPr>
          <w:rFonts w:ascii="Times New Roman" w:eastAsia="Times New Roman" w:hAnsi="Times New Roman" w:cs="Times New Roman"/>
          <w:spacing w:val="-4"/>
          <w:sz w:val="24"/>
          <w:szCs w:val="24"/>
          <w:lang w:eastAsia="en-US"/>
        </w:rPr>
        <w:t xml:space="preserve"> </w:t>
      </w:r>
      <w:r w:rsidR="00BE2240" w:rsidRPr="00B6090F">
        <w:rPr>
          <w:rFonts w:ascii="Times New Roman" w:eastAsia="Times New Roman" w:hAnsi="Times New Roman" w:cs="Times New Roman"/>
          <w:spacing w:val="-2"/>
          <w:sz w:val="24"/>
          <w:szCs w:val="24"/>
          <w:lang w:eastAsia="en-US"/>
        </w:rPr>
        <w:t>человек.</w:t>
      </w:r>
    </w:p>
    <w:p w:rsidR="00BE2240" w:rsidRPr="00B6090F" w:rsidRDefault="00B6090F" w:rsidP="00B6090F">
      <w:pPr>
        <w:widowControl w:val="0"/>
        <w:numPr>
          <w:ilvl w:val="0"/>
          <w:numId w:val="43"/>
        </w:numPr>
        <w:tabs>
          <w:tab w:val="left" w:pos="372"/>
          <w:tab w:val="left" w:pos="993"/>
        </w:tabs>
        <w:autoSpaceDE w:val="0"/>
        <w:autoSpaceDN w:val="0"/>
        <w:spacing w:after="0" w:line="240" w:lineRule="auto"/>
        <w:ind w:left="0" w:firstLine="284"/>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B6090F">
        <w:rPr>
          <w:rFonts w:ascii="Times New Roman" w:eastAsia="Times New Roman" w:hAnsi="Times New Roman" w:cs="Times New Roman"/>
          <w:sz w:val="24"/>
          <w:szCs w:val="24"/>
          <w:lang w:eastAsia="en-US"/>
        </w:rPr>
        <w:t>Общий</w:t>
      </w:r>
      <w:r w:rsidR="00BE2240" w:rsidRPr="00B6090F">
        <w:rPr>
          <w:rFonts w:ascii="Times New Roman" w:eastAsia="Times New Roman" w:hAnsi="Times New Roman" w:cs="Times New Roman"/>
          <w:spacing w:val="-10"/>
          <w:sz w:val="24"/>
          <w:szCs w:val="24"/>
          <w:lang w:eastAsia="en-US"/>
        </w:rPr>
        <w:t xml:space="preserve"> </w:t>
      </w:r>
      <w:r w:rsidR="00BE2240" w:rsidRPr="00B6090F">
        <w:rPr>
          <w:rFonts w:ascii="Times New Roman" w:eastAsia="Times New Roman" w:hAnsi="Times New Roman" w:cs="Times New Roman"/>
          <w:sz w:val="24"/>
          <w:szCs w:val="24"/>
          <w:lang w:eastAsia="en-US"/>
        </w:rPr>
        <w:t>объем</w:t>
      </w:r>
      <w:r w:rsidR="00BE2240" w:rsidRPr="00B6090F">
        <w:rPr>
          <w:rFonts w:ascii="Times New Roman" w:eastAsia="Times New Roman" w:hAnsi="Times New Roman" w:cs="Times New Roman"/>
          <w:spacing w:val="-5"/>
          <w:sz w:val="24"/>
          <w:szCs w:val="24"/>
          <w:lang w:eastAsia="en-US"/>
        </w:rPr>
        <w:t xml:space="preserve"> </w:t>
      </w:r>
      <w:r w:rsidR="00BE2240" w:rsidRPr="00B6090F">
        <w:rPr>
          <w:rFonts w:ascii="Times New Roman" w:eastAsia="Times New Roman" w:hAnsi="Times New Roman" w:cs="Times New Roman"/>
          <w:sz w:val="24"/>
          <w:szCs w:val="24"/>
          <w:lang w:eastAsia="en-US"/>
        </w:rPr>
        <w:t>финансирования:</w:t>
      </w:r>
      <w:r w:rsidR="00BE2240" w:rsidRPr="00B6090F">
        <w:rPr>
          <w:rFonts w:ascii="Times New Roman" w:eastAsia="Times New Roman" w:hAnsi="Times New Roman" w:cs="Times New Roman"/>
          <w:spacing w:val="-8"/>
          <w:sz w:val="24"/>
          <w:szCs w:val="24"/>
          <w:lang w:eastAsia="en-US"/>
        </w:rPr>
        <w:t xml:space="preserve"> </w:t>
      </w:r>
      <w:r w:rsidR="00BE2240" w:rsidRPr="00B6090F">
        <w:rPr>
          <w:rFonts w:ascii="Times New Roman" w:eastAsia="Times New Roman" w:hAnsi="Times New Roman" w:cs="Times New Roman"/>
          <w:sz w:val="24"/>
          <w:szCs w:val="24"/>
          <w:lang w:eastAsia="en-US"/>
        </w:rPr>
        <w:t>499</w:t>
      </w:r>
      <w:r w:rsidR="00BE2240" w:rsidRPr="00B6090F">
        <w:rPr>
          <w:rFonts w:ascii="Times New Roman" w:eastAsia="Times New Roman" w:hAnsi="Times New Roman" w:cs="Times New Roman"/>
          <w:spacing w:val="-6"/>
          <w:sz w:val="24"/>
          <w:szCs w:val="24"/>
          <w:lang w:eastAsia="en-US"/>
        </w:rPr>
        <w:t xml:space="preserve"> </w:t>
      </w:r>
      <w:r w:rsidR="00BE2240" w:rsidRPr="00B6090F">
        <w:rPr>
          <w:rFonts w:ascii="Times New Roman" w:eastAsia="Times New Roman" w:hAnsi="Times New Roman" w:cs="Times New Roman"/>
          <w:sz w:val="24"/>
          <w:szCs w:val="24"/>
          <w:lang w:eastAsia="en-US"/>
        </w:rPr>
        <w:t>757</w:t>
      </w:r>
      <w:r w:rsidR="00BE2240" w:rsidRPr="00B6090F">
        <w:rPr>
          <w:rFonts w:ascii="Times New Roman" w:eastAsia="Times New Roman" w:hAnsi="Times New Roman" w:cs="Times New Roman"/>
          <w:spacing w:val="-5"/>
          <w:sz w:val="24"/>
          <w:szCs w:val="24"/>
          <w:lang w:eastAsia="en-US"/>
        </w:rPr>
        <w:t xml:space="preserve"> </w:t>
      </w:r>
      <w:r w:rsidR="00BE2240" w:rsidRPr="00B6090F">
        <w:rPr>
          <w:rFonts w:ascii="Times New Roman" w:eastAsia="Times New Roman" w:hAnsi="Times New Roman" w:cs="Times New Roman"/>
          <w:sz w:val="24"/>
          <w:szCs w:val="24"/>
          <w:lang w:eastAsia="en-US"/>
        </w:rPr>
        <w:t>511,49</w:t>
      </w:r>
      <w:r w:rsidR="00BE2240" w:rsidRPr="00B6090F">
        <w:rPr>
          <w:rFonts w:ascii="Times New Roman" w:eastAsia="Times New Roman" w:hAnsi="Times New Roman" w:cs="Times New Roman"/>
          <w:spacing w:val="-4"/>
          <w:sz w:val="24"/>
          <w:szCs w:val="24"/>
          <w:lang w:eastAsia="en-US"/>
        </w:rPr>
        <w:t xml:space="preserve"> </w:t>
      </w:r>
      <w:r w:rsidR="00BE2240" w:rsidRPr="00B6090F">
        <w:rPr>
          <w:rFonts w:ascii="Times New Roman" w:eastAsia="Times New Roman" w:hAnsi="Times New Roman" w:cs="Times New Roman"/>
          <w:spacing w:val="-2"/>
          <w:sz w:val="24"/>
          <w:szCs w:val="24"/>
          <w:lang w:eastAsia="en-US"/>
        </w:rPr>
        <w:t>рублей</w:t>
      </w:r>
    </w:p>
    <w:p w:rsidR="00BE2240" w:rsidRPr="00B6090F" w:rsidRDefault="00BE2240" w:rsidP="00B6090F">
      <w:pPr>
        <w:widowControl w:val="0"/>
        <w:autoSpaceDE w:val="0"/>
        <w:autoSpaceDN w:val="0"/>
        <w:spacing w:before="4" w:after="0" w:line="319" w:lineRule="exact"/>
        <w:ind w:firstLine="284"/>
        <w:outlineLvl w:val="1"/>
        <w:rPr>
          <w:rFonts w:ascii="Times New Roman" w:eastAsia="Times New Roman" w:hAnsi="Times New Roman" w:cs="Times New Roman"/>
          <w:b/>
          <w:bCs/>
          <w:sz w:val="24"/>
          <w:szCs w:val="24"/>
          <w:lang w:eastAsia="en-US"/>
        </w:rPr>
      </w:pPr>
      <w:r w:rsidRPr="00B6090F">
        <w:rPr>
          <w:rFonts w:ascii="Times New Roman" w:eastAsia="Times New Roman" w:hAnsi="Times New Roman" w:cs="Times New Roman"/>
          <w:b/>
          <w:bCs/>
          <w:sz w:val="24"/>
          <w:szCs w:val="24"/>
          <w:lang w:eastAsia="en-US"/>
        </w:rPr>
        <w:t>2024</w:t>
      </w:r>
      <w:r w:rsidRPr="00B6090F">
        <w:rPr>
          <w:rFonts w:ascii="Times New Roman" w:eastAsia="Times New Roman" w:hAnsi="Times New Roman" w:cs="Times New Roman"/>
          <w:b/>
          <w:bCs/>
          <w:spacing w:val="-1"/>
          <w:sz w:val="24"/>
          <w:szCs w:val="24"/>
          <w:lang w:eastAsia="en-US"/>
        </w:rPr>
        <w:t xml:space="preserve"> </w:t>
      </w:r>
      <w:r w:rsidRPr="00B6090F">
        <w:rPr>
          <w:rFonts w:ascii="Times New Roman" w:eastAsia="Times New Roman" w:hAnsi="Times New Roman" w:cs="Times New Roman"/>
          <w:b/>
          <w:bCs/>
          <w:spacing w:val="-5"/>
          <w:sz w:val="24"/>
          <w:szCs w:val="24"/>
          <w:lang w:eastAsia="en-US"/>
        </w:rPr>
        <w:t>год</w:t>
      </w:r>
    </w:p>
    <w:p w:rsidR="00BE2240" w:rsidRPr="00B6090F" w:rsidRDefault="00BE2240" w:rsidP="00B6090F">
      <w:pPr>
        <w:widowControl w:val="0"/>
        <w:autoSpaceDE w:val="0"/>
        <w:autoSpaceDN w:val="0"/>
        <w:spacing w:after="0" w:line="319" w:lineRule="exact"/>
        <w:ind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Городской</w:t>
      </w:r>
      <w:r w:rsidRPr="00B6090F">
        <w:rPr>
          <w:rFonts w:ascii="Times New Roman" w:eastAsia="Times New Roman" w:hAnsi="Times New Roman" w:cs="Times New Roman"/>
          <w:spacing w:val="50"/>
          <w:w w:val="150"/>
          <w:sz w:val="24"/>
          <w:szCs w:val="24"/>
          <w:lang w:eastAsia="en-US"/>
        </w:rPr>
        <w:t xml:space="preserve"> </w:t>
      </w:r>
      <w:r w:rsidRPr="00B6090F">
        <w:rPr>
          <w:rFonts w:ascii="Times New Roman" w:eastAsia="Times New Roman" w:hAnsi="Times New Roman" w:cs="Times New Roman"/>
          <w:sz w:val="24"/>
          <w:szCs w:val="24"/>
          <w:lang w:eastAsia="en-US"/>
        </w:rPr>
        <w:t>округ</w:t>
      </w:r>
      <w:r w:rsidRPr="00B6090F">
        <w:rPr>
          <w:rFonts w:ascii="Times New Roman" w:eastAsia="Times New Roman" w:hAnsi="Times New Roman" w:cs="Times New Roman"/>
          <w:spacing w:val="55"/>
          <w:w w:val="150"/>
          <w:sz w:val="24"/>
          <w:szCs w:val="24"/>
          <w:lang w:eastAsia="en-US"/>
        </w:rPr>
        <w:t xml:space="preserve"> </w:t>
      </w:r>
      <w:r w:rsidRPr="00B6090F">
        <w:rPr>
          <w:rFonts w:ascii="Times New Roman" w:eastAsia="Times New Roman" w:hAnsi="Times New Roman" w:cs="Times New Roman"/>
          <w:sz w:val="24"/>
          <w:szCs w:val="24"/>
          <w:lang w:eastAsia="en-US"/>
        </w:rPr>
        <w:t>Воскресенск</w:t>
      </w:r>
      <w:r w:rsidRPr="00B6090F">
        <w:rPr>
          <w:rFonts w:ascii="Times New Roman" w:eastAsia="Times New Roman" w:hAnsi="Times New Roman" w:cs="Times New Roman"/>
          <w:spacing w:val="54"/>
          <w:w w:val="150"/>
          <w:sz w:val="24"/>
          <w:szCs w:val="24"/>
          <w:lang w:eastAsia="en-US"/>
        </w:rPr>
        <w:t xml:space="preserve"> </w:t>
      </w:r>
      <w:r w:rsidRPr="00B6090F">
        <w:rPr>
          <w:rFonts w:ascii="Times New Roman" w:eastAsia="Times New Roman" w:hAnsi="Times New Roman" w:cs="Times New Roman"/>
          <w:sz w:val="24"/>
          <w:szCs w:val="24"/>
          <w:lang w:eastAsia="en-US"/>
        </w:rPr>
        <w:t>осуществил</w:t>
      </w:r>
      <w:r w:rsidRPr="00B6090F">
        <w:rPr>
          <w:rFonts w:ascii="Times New Roman" w:eastAsia="Times New Roman" w:hAnsi="Times New Roman" w:cs="Times New Roman"/>
          <w:spacing w:val="54"/>
          <w:w w:val="150"/>
          <w:sz w:val="24"/>
          <w:szCs w:val="24"/>
          <w:lang w:eastAsia="en-US"/>
        </w:rPr>
        <w:t xml:space="preserve"> </w:t>
      </w:r>
      <w:r w:rsidRPr="00B6090F">
        <w:rPr>
          <w:rFonts w:ascii="Times New Roman" w:eastAsia="Times New Roman" w:hAnsi="Times New Roman" w:cs="Times New Roman"/>
          <w:sz w:val="24"/>
          <w:szCs w:val="24"/>
          <w:lang w:eastAsia="en-US"/>
        </w:rPr>
        <w:t>переселение</w:t>
      </w:r>
      <w:r w:rsidRPr="00B6090F">
        <w:rPr>
          <w:rFonts w:ascii="Times New Roman" w:eastAsia="Times New Roman" w:hAnsi="Times New Roman" w:cs="Times New Roman"/>
          <w:spacing w:val="52"/>
          <w:w w:val="150"/>
          <w:sz w:val="24"/>
          <w:szCs w:val="24"/>
          <w:lang w:eastAsia="en-US"/>
        </w:rPr>
        <w:t xml:space="preserve"> </w:t>
      </w:r>
      <w:r w:rsidRPr="00B6090F">
        <w:rPr>
          <w:rFonts w:ascii="Times New Roman" w:eastAsia="Times New Roman" w:hAnsi="Times New Roman" w:cs="Times New Roman"/>
          <w:sz w:val="24"/>
          <w:szCs w:val="24"/>
          <w:lang w:eastAsia="en-US"/>
        </w:rPr>
        <w:t>из</w:t>
      </w:r>
      <w:r w:rsidRPr="00B6090F">
        <w:rPr>
          <w:rFonts w:ascii="Times New Roman" w:eastAsia="Times New Roman" w:hAnsi="Times New Roman" w:cs="Times New Roman"/>
          <w:spacing w:val="54"/>
          <w:w w:val="150"/>
          <w:sz w:val="24"/>
          <w:szCs w:val="24"/>
          <w:lang w:eastAsia="en-US"/>
        </w:rPr>
        <w:t xml:space="preserve"> </w:t>
      </w:r>
      <w:r w:rsidRPr="00B6090F">
        <w:rPr>
          <w:rFonts w:ascii="Times New Roman" w:eastAsia="Times New Roman" w:hAnsi="Times New Roman" w:cs="Times New Roman"/>
          <w:sz w:val="24"/>
          <w:szCs w:val="24"/>
          <w:lang w:eastAsia="en-US"/>
        </w:rPr>
        <w:t>аварийного</w:t>
      </w:r>
      <w:r w:rsidRPr="00B6090F">
        <w:rPr>
          <w:rFonts w:ascii="Times New Roman" w:eastAsia="Times New Roman" w:hAnsi="Times New Roman" w:cs="Times New Roman"/>
          <w:spacing w:val="52"/>
          <w:w w:val="150"/>
          <w:sz w:val="24"/>
          <w:szCs w:val="24"/>
          <w:lang w:eastAsia="en-US"/>
        </w:rPr>
        <w:t xml:space="preserve"> </w:t>
      </w:r>
      <w:r w:rsidRPr="00B6090F">
        <w:rPr>
          <w:rFonts w:ascii="Times New Roman" w:eastAsia="Times New Roman" w:hAnsi="Times New Roman" w:cs="Times New Roman"/>
          <w:sz w:val="24"/>
          <w:szCs w:val="24"/>
          <w:lang w:eastAsia="en-US"/>
        </w:rPr>
        <w:t>жилья:</w:t>
      </w:r>
      <w:r w:rsidRPr="00B6090F">
        <w:rPr>
          <w:rFonts w:ascii="Times New Roman" w:eastAsia="Times New Roman" w:hAnsi="Times New Roman" w:cs="Times New Roman"/>
          <w:spacing w:val="66"/>
          <w:w w:val="150"/>
          <w:sz w:val="24"/>
          <w:szCs w:val="24"/>
          <w:lang w:eastAsia="en-US"/>
        </w:rPr>
        <w:t xml:space="preserve"> </w:t>
      </w:r>
      <w:r w:rsidRPr="00B6090F">
        <w:rPr>
          <w:rFonts w:ascii="Times New Roman" w:eastAsia="Times New Roman" w:hAnsi="Times New Roman" w:cs="Times New Roman"/>
          <w:spacing w:val="-10"/>
          <w:sz w:val="24"/>
          <w:szCs w:val="24"/>
          <w:lang w:eastAsia="en-US"/>
        </w:rPr>
        <w:t>-</w:t>
      </w:r>
    </w:p>
    <w:p w:rsidR="00BE2240" w:rsidRPr="00B6090F" w:rsidRDefault="00BE2240" w:rsidP="00B6090F">
      <w:pPr>
        <w:widowControl w:val="0"/>
        <w:autoSpaceDE w:val="0"/>
        <w:autoSpaceDN w:val="0"/>
        <w:spacing w:after="0" w:line="240" w:lineRule="auto"/>
        <w:ind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Количество</w:t>
      </w:r>
      <w:r w:rsidRPr="00B6090F">
        <w:rPr>
          <w:rFonts w:ascii="Times New Roman" w:eastAsia="Times New Roman" w:hAnsi="Times New Roman" w:cs="Times New Roman"/>
          <w:spacing w:val="-8"/>
          <w:sz w:val="24"/>
          <w:szCs w:val="24"/>
          <w:lang w:eastAsia="en-US"/>
        </w:rPr>
        <w:t xml:space="preserve"> </w:t>
      </w:r>
      <w:r w:rsidRPr="00B6090F">
        <w:rPr>
          <w:rFonts w:ascii="Times New Roman" w:eastAsia="Times New Roman" w:hAnsi="Times New Roman" w:cs="Times New Roman"/>
          <w:sz w:val="24"/>
          <w:szCs w:val="24"/>
          <w:lang w:eastAsia="en-US"/>
        </w:rPr>
        <w:t>жилых</w:t>
      </w:r>
      <w:r w:rsidRPr="00B6090F">
        <w:rPr>
          <w:rFonts w:ascii="Times New Roman" w:eastAsia="Times New Roman" w:hAnsi="Times New Roman" w:cs="Times New Roman"/>
          <w:spacing w:val="-8"/>
          <w:sz w:val="24"/>
          <w:szCs w:val="24"/>
          <w:lang w:eastAsia="en-US"/>
        </w:rPr>
        <w:t xml:space="preserve"> </w:t>
      </w:r>
      <w:r w:rsidRPr="00B6090F">
        <w:rPr>
          <w:rFonts w:ascii="Times New Roman" w:eastAsia="Times New Roman" w:hAnsi="Times New Roman" w:cs="Times New Roman"/>
          <w:sz w:val="24"/>
          <w:szCs w:val="24"/>
          <w:lang w:eastAsia="en-US"/>
        </w:rPr>
        <w:t>помещений:</w:t>
      </w:r>
      <w:r w:rsidRPr="00B6090F">
        <w:rPr>
          <w:rFonts w:ascii="Times New Roman" w:eastAsia="Times New Roman" w:hAnsi="Times New Roman" w:cs="Times New Roman"/>
          <w:spacing w:val="-8"/>
          <w:sz w:val="24"/>
          <w:szCs w:val="24"/>
          <w:lang w:eastAsia="en-US"/>
        </w:rPr>
        <w:t xml:space="preserve"> </w:t>
      </w:r>
      <w:r w:rsidRPr="00B6090F">
        <w:rPr>
          <w:rFonts w:ascii="Times New Roman" w:eastAsia="Times New Roman" w:hAnsi="Times New Roman" w:cs="Times New Roman"/>
          <w:sz w:val="24"/>
          <w:szCs w:val="24"/>
          <w:lang w:eastAsia="en-US"/>
        </w:rPr>
        <w:t>105</w:t>
      </w:r>
      <w:r w:rsidRPr="00B6090F">
        <w:rPr>
          <w:rFonts w:ascii="Times New Roman" w:eastAsia="Times New Roman" w:hAnsi="Times New Roman" w:cs="Times New Roman"/>
          <w:spacing w:val="-4"/>
          <w:sz w:val="24"/>
          <w:szCs w:val="24"/>
          <w:lang w:eastAsia="en-US"/>
        </w:rPr>
        <w:t xml:space="preserve"> </w:t>
      </w:r>
      <w:r w:rsidRPr="00B6090F">
        <w:rPr>
          <w:rFonts w:ascii="Times New Roman" w:eastAsia="Times New Roman" w:hAnsi="Times New Roman" w:cs="Times New Roman"/>
          <w:spacing w:val="-2"/>
          <w:sz w:val="24"/>
          <w:szCs w:val="24"/>
          <w:lang w:eastAsia="en-US"/>
        </w:rPr>
        <w:t>единиц.</w:t>
      </w:r>
    </w:p>
    <w:p w:rsidR="00BE2240" w:rsidRPr="00B6090F" w:rsidRDefault="00B6090F" w:rsidP="00B6090F">
      <w:pPr>
        <w:widowControl w:val="0"/>
        <w:numPr>
          <w:ilvl w:val="0"/>
          <w:numId w:val="43"/>
        </w:numPr>
        <w:tabs>
          <w:tab w:val="left" w:pos="372"/>
          <w:tab w:val="left" w:pos="426"/>
        </w:tabs>
        <w:autoSpaceDE w:val="0"/>
        <w:autoSpaceDN w:val="0"/>
        <w:spacing w:after="0" w:line="322" w:lineRule="exact"/>
        <w:ind w:left="0" w:firstLine="284"/>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B6090F">
        <w:rPr>
          <w:rFonts w:ascii="Times New Roman" w:eastAsia="Times New Roman" w:hAnsi="Times New Roman" w:cs="Times New Roman"/>
          <w:sz w:val="24"/>
          <w:szCs w:val="24"/>
          <w:lang w:eastAsia="en-US"/>
        </w:rPr>
        <w:t>Общая</w:t>
      </w:r>
      <w:r w:rsidR="00BE2240" w:rsidRPr="00B6090F">
        <w:rPr>
          <w:rFonts w:ascii="Times New Roman" w:eastAsia="Times New Roman" w:hAnsi="Times New Roman" w:cs="Times New Roman"/>
          <w:spacing w:val="-3"/>
          <w:sz w:val="24"/>
          <w:szCs w:val="24"/>
          <w:lang w:eastAsia="en-US"/>
        </w:rPr>
        <w:t xml:space="preserve"> </w:t>
      </w:r>
      <w:r w:rsidR="00BE2240" w:rsidRPr="00B6090F">
        <w:rPr>
          <w:rFonts w:ascii="Times New Roman" w:eastAsia="Times New Roman" w:hAnsi="Times New Roman" w:cs="Times New Roman"/>
          <w:sz w:val="24"/>
          <w:szCs w:val="24"/>
          <w:lang w:eastAsia="en-US"/>
        </w:rPr>
        <w:t>площадь:</w:t>
      </w:r>
      <w:r w:rsidR="00BE2240" w:rsidRPr="00B6090F">
        <w:rPr>
          <w:rFonts w:ascii="Times New Roman" w:eastAsia="Times New Roman" w:hAnsi="Times New Roman" w:cs="Times New Roman"/>
          <w:spacing w:val="-1"/>
          <w:sz w:val="24"/>
          <w:szCs w:val="24"/>
          <w:lang w:eastAsia="en-US"/>
        </w:rPr>
        <w:t xml:space="preserve"> </w:t>
      </w:r>
      <w:r w:rsidR="00BE2240" w:rsidRPr="00B6090F">
        <w:rPr>
          <w:rFonts w:ascii="Times New Roman" w:eastAsia="Times New Roman" w:hAnsi="Times New Roman" w:cs="Times New Roman"/>
          <w:sz w:val="24"/>
          <w:szCs w:val="24"/>
          <w:lang w:eastAsia="en-US"/>
        </w:rPr>
        <w:t>4</w:t>
      </w:r>
      <w:r w:rsidR="00BE2240" w:rsidRPr="00B6090F">
        <w:rPr>
          <w:rFonts w:ascii="Times New Roman" w:eastAsia="Times New Roman" w:hAnsi="Times New Roman" w:cs="Times New Roman"/>
          <w:spacing w:val="-5"/>
          <w:sz w:val="24"/>
          <w:szCs w:val="24"/>
          <w:lang w:eastAsia="en-US"/>
        </w:rPr>
        <w:t xml:space="preserve"> </w:t>
      </w:r>
      <w:r w:rsidR="00BE2240" w:rsidRPr="00B6090F">
        <w:rPr>
          <w:rFonts w:ascii="Times New Roman" w:eastAsia="Times New Roman" w:hAnsi="Times New Roman" w:cs="Times New Roman"/>
          <w:sz w:val="24"/>
          <w:szCs w:val="24"/>
          <w:lang w:eastAsia="en-US"/>
        </w:rPr>
        <w:t>298,21</w:t>
      </w:r>
      <w:r w:rsidR="00BE2240" w:rsidRPr="00B6090F">
        <w:rPr>
          <w:rFonts w:ascii="Times New Roman" w:eastAsia="Times New Roman" w:hAnsi="Times New Roman" w:cs="Times New Roman"/>
          <w:spacing w:val="-1"/>
          <w:sz w:val="24"/>
          <w:szCs w:val="24"/>
          <w:lang w:eastAsia="en-US"/>
        </w:rPr>
        <w:t xml:space="preserve"> </w:t>
      </w:r>
      <w:r w:rsidR="00BE2240" w:rsidRPr="00B6090F">
        <w:rPr>
          <w:rFonts w:ascii="Times New Roman" w:eastAsia="Times New Roman" w:hAnsi="Times New Roman" w:cs="Times New Roman"/>
          <w:sz w:val="24"/>
          <w:szCs w:val="24"/>
          <w:lang w:eastAsia="en-US"/>
        </w:rPr>
        <w:t>кв.</w:t>
      </w:r>
      <w:r w:rsidR="00BE2240" w:rsidRPr="00B6090F">
        <w:rPr>
          <w:rFonts w:ascii="Times New Roman" w:eastAsia="Times New Roman" w:hAnsi="Times New Roman" w:cs="Times New Roman"/>
          <w:spacing w:val="-4"/>
          <w:sz w:val="24"/>
          <w:szCs w:val="24"/>
          <w:lang w:eastAsia="en-US"/>
        </w:rPr>
        <w:t xml:space="preserve"> </w:t>
      </w:r>
      <w:r w:rsidR="00BE2240" w:rsidRPr="00B6090F">
        <w:rPr>
          <w:rFonts w:ascii="Times New Roman" w:eastAsia="Times New Roman" w:hAnsi="Times New Roman" w:cs="Times New Roman"/>
          <w:spacing w:val="-5"/>
          <w:sz w:val="24"/>
          <w:szCs w:val="24"/>
          <w:lang w:eastAsia="en-US"/>
        </w:rPr>
        <w:t>м.</w:t>
      </w:r>
    </w:p>
    <w:p w:rsidR="00BE2240" w:rsidRPr="00B6090F" w:rsidRDefault="00B6090F" w:rsidP="00B6090F">
      <w:pPr>
        <w:widowControl w:val="0"/>
        <w:numPr>
          <w:ilvl w:val="0"/>
          <w:numId w:val="43"/>
        </w:numPr>
        <w:tabs>
          <w:tab w:val="left" w:pos="372"/>
          <w:tab w:val="left" w:pos="426"/>
        </w:tabs>
        <w:autoSpaceDE w:val="0"/>
        <w:autoSpaceDN w:val="0"/>
        <w:spacing w:after="0" w:line="240" w:lineRule="auto"/>
        <w:ind w:left="0" w:firstLine="284"/>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B6090F">
        <w:rPr>
          <w:rFonts w:ascii="Times New Roman" w:eastAsia="Times New Roman" w:hAnsi="Times New Roman" w:cs="Times New Roman"/>
          <w:sz w:val="24"/>
          <w:szCs w:val="24"/>
          <w:lang w:eastAsia="en-US"/>
        </w:rPr>
        <w:t>Количество</w:t>
      </w:r>
      <w:r w:rsidR="00BE2240" w:rsidRPr="00B6090F">
        <w:rPr>
          <w:rFonts w:ascii="Times New Roman" w:eastAsia="Times New Roman" w:hAnsi="Times New Roman" w:cs="Times New Roman"/>
          <w:spacing w:val="-7"/>
          <w:sz w:val="24"/>
          <w:szCs w:val="24"/>
          <w:lang w:eastAsia="en-US"/>
        </w:rPr>
        <w:t xml:space="preserve"> </w:t>
      </w:r>
      <w:r w:rsidR="00BE2240" w:rsidRPr="00B6090F">
        <w:rPr>
          <w:rFonts w:ascii="Times New Roman" w:eastAsia="Times New Roman" w:hAnsi="Times New Roman" w:cs="Times New Roman"/>
          <w:sz w:val="24"/>
          <w:szCs w:val="24"/>
          <w:lang w:eastAsia="en-US"/>
        </w:rPr>
        <w:t>переселенцев:</w:t>
      </w:r>
      <w:r w:rsidR="00BE2240" w:rsidRPr="00B6090F">
        <w:rPr>
          <w:rFonts w:ascii="Times New Roman" w:eastAsia="Times New Roman" w:hAnsi="Times New Roman" w:cs="Times New Roman"/>
          <w:spacing w:val="-7"/>
          <w:sz w:val="24"/>
          <w:szCs w:val="24"/>
          <w:lang w:eastAsia="en-US"/>
        </w:rPr>
        <w:t xml:space="preserve"> </w:t>
      </w:r>
      <w:r w:rsidR="00BE2240" w:rsidRPr="00B6090F">
        <w:rPr>
          <w:rFonts w:ascii="Times New Roman" w:eastAsia="Times New Roman" w:hAnsi="Times New Roman" w:cs="Times New Roman"/>
          <w:sz w:val="24"/>
          <w:szCs w:val="24"/>
          <w:lang w:eastAsia="en-US"/>
        </w:rPr>
        <w:t>212</w:t>
      </w:r>
      <w:r w:rsidR="00BE2240" w:rsidRPr="00B6090F">
        <w:rPr>
          <w:rFonts w:ascii="Times New Roman" w:eastAsia="Times New Roman" w:hAnsi="Times New Roman" w:cs="Times New Roman"/>
          <w:spacing w:val="-4"/>
          <w:sz w:val="24"/>
          <w:szCs w:val="24"/>
          <w:lang w:eastAsia="en-US"/>
        </w:rPr>
        <w:t xml:space="preserve"> </w:t>
      </w:r>
      <w:r w:rsidR="00BE2240" w:rsidRPr="00B6090F">
        <w:rPr>
          <w:rFonts w:ascii="Times New Roman" w:eastAsia="Times New Roman" w:hAnsi="Times New Roman" w:cs="Times New Roman"/>
          <w:spacing w:val="-2"/>
          <w:sz w:val="24"/>
          <w:szCs w:val="24"/>
          <w:lang w:eastAsia="en-US"/>
        </w:rPr>
        <w:t>человек.</w:t>
      </w:r>
    </w:p>
    <w:p w:rsidR="00BE2240" w:rsidRPr="00B6090F" w:rsidRDefault="00BE2240" w:rsidP="00B6090F">
      <w:pPr>
        <w:widowControl w:val="0"/>
        <w:numPr>
          <w:ilvl w:val="0"/>
          <w:numId w:val="43"/>
        </w:numPr>
        <w:tabs>
          <w:tab w:val="left" w:pos="303"/>
          <w:tab w:val="left" w:pos="426"/>
        </w:tabs>
        <w:autoSpaceDE w:val="0"/>
        <w:autoSpaceDN w:val="0"/>
        <w:spacing w:before="2" w:after="0" w:line="322" w:lineRule="exact"/>
        <w:ind w:left="0"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Общий</w:t>
      </w:r>
      <w:r w:rsidRPr="00B6090F">
        <w:rPr>
          <w:rFonts w:ascii="Times New Roman" w:eastAsia="Times New Roman" w:hAnsi="Times New Roman" w:cs="Times New Roman"/>
          <w:spacing w:val="-9"/>
          <w:sz w:val="24"/>
          <w:szCs w:val="24"/>
          <w:lang w:eastAsia="en-US"/>
        </w:rPr>
        <w:t xml:space="preserve"> </w:t>
      </w:r>
      <w:r w:rsidRPr="00B6090F">
        <w:rPr>
          <w:rFonts w:ascii="Times New Roman" w:eastAsia="Times New Roman" w:hAnsi="Times New Roman" w:cs="Times New Roman"/>
          <w:sz w:val="24"/>
          <w:szCs w:val="24"/>
          <w:lang w:eastAsia="en-US"/>
        </w:rPr>
        <w:t>объем</w:t>
      </w:r>
      <w:r w:rsidRPr="00B6090F">
        <w:rPr>
          <w:rFonts w:ascii="Times New Roman" w:eastAsia="Times New Roman" w:hAnsi="Times New Roman" w:cs="Times New Roman"/>
          <w:spacing w:val="-5"/>
          <w:sz w:val="24"/>
          <w:szCs w:val="24"/>
          <w:lang w:eastAsia="en-US"/>
        </w:rPr>
        <w:t xml:space="preserve"> </w:t>
      </w:r>
      <w:r w:rsidRPr="00B6090F">
        <w:rPr>
          <w:rFonts w:ascii="Times New Roman" w:eastAsia="Times New Roman" w:hAnsi="Times New Roman" w:cs="Times New Roman"/>
          <w:sz w:val="24"/>
          <w:szCs w:val="24"/>
          <w:lang w:eastAsia="en-US"/>
        </w:rPr>
        <w:t>финансирования:</w:t>
      </w:r>
      <w:r w:rsidRPr="00B6090F">
        <w:rPr>
          <w:rFonts w:ascii="Times New Roman" w:eastAsia="Times New Roman" w:hAnsi="Times New Roman" w:cs="Times New Roman"/>
          <w:spacing w:val="-6"/>
          <w:sz w:val="24"/>
          <w:szCs w:val="24"/>
          <w:lang w:eastAsia="en-US"/>
        </w:rPr>
        <w:t xml:space="preserve"> </w:t>
      </w:r>
      <w:r w:rsidRPr="00B6090F">
        <w:rPr>
          <w:rFonts w:ascii="Times New Roman" w:eastAsia="Times New Roman" w:hAnsi="Times New Roman" w:cs="Times New Roman"/>
          <w:sz w:val="24"/>
          <w:szCs w:val="24"/>
          <w:lang w:eastAsia="en-US"/>
        </w:rPr>
        <w:t>494</w:t>
      </w:r>
      <w:r w:rsidRPr="00B6090F">
        <w:rPr>
          <w:rFonts w:ascii="Times New Roman" w:eastAsia="Times New Roman" w:hAnsi="Times New Roman" w:cs="Times New Roman"/>
          <w:spacing w:val="-5"/>
          <w:sz w:val="24"/>
          <w:szCs w:val="24"/>
          <w:lang w:eastAsia="en-US"/>
        </w:rPr>
        <w:t xml:space="preserve"> </w:t>
      </w:r>
      <w:r w:rsidRPr="00B6090F">
        <w:rPr>
          <w:rFonts w:ascii="Times New Roman" w:eastAsia="Times New Roman" w:hAnsi="Times New Roman" w:cs="Times New Roman"/>
          <w:sz w:val="24"/>
          <w:szCs w:val="24"/>
          <w:lang w:eastAsia="en-US"/>
        </w:rPr>
        <w:t>225</w:t>
      </w:r>
      <w:r w:rsidRPr="00B6090F">
        <w:rPr>
          <w:rFonts w:ascii="Times New Roman" w:eastAsia="Times New Roman" w:hAnsi="Times New Roman" w:cs="Times New Roman"/>
          <w:spacing w:val="-4"/>
          <w:sz w:val="24"/>
          <w:szCs w:val="24"/>
          <w:lang w:eastAsia="en-US"/>
        </w:rPr>
        <w:t xml:space="preserve"> </w:t>
      </w:r>
      <w:r w:rsidRPr="00B6090F">
        <w:rPr>
          <w:rFonts w:ascii="Times New Roman" w:eastAsia="Times New Roman" w:hAnsi="Times New Roman" w:cs="Times New Roman"/>
          <w:sz w:val="24"/>
          <w:szCs w:val="24"/>
          <w:lang w:eastAsia="en-US"/>
        </w:rPr>
        <w:t>280</w:t>
      </w:r>
      <w:r w:rsidRPr="00B6090F">
        <w:rPr>
          <w:rFonts w:ascii="Times New Roman" w:eastAsia="Times New Roman" w:hAnsi="Times New Roman" w:cs="Times New Roman"/>
          <w:spacing w:val="-8"/>
          <w:sz w:val="24"/>
          <w:szCs w:val="24"/>
          <w:lang w:eastAsia="en-US"/>
        </w:rPr>
        <w:t xml:space="preserve"> </w:t>
      </w:r>
      <w:r w:rsidRPr="00B6090F">
        <w:rPr>
          <w:rFonts w:ascii="Times New Roman" w:eastAsia="Times New Roman" w:hAnsi="Times New Roman" w:cs="Times New Roman"/>
          <w:sz w:val="24"/>
          <w:szCs w:val="24"/>
          <w:lang w:eastAsia="en-US"/>
        </w:rPr>
        <w:t>рублей,</w:t>
      </w:r>
      <w:r w:rsidRPr="00B6090F">
        <w:rPr>
          <w:rFonts w:ascii="Times New Roman" w:eastAsia="Times New Roman" w:hAnsi="Times New Roman" w:cs="Times New Roman"/>
          <w:spacing w:val="-5"/>
          <w:sz w:val="24"/>
          <w:szCs w:val="24"/>
          <w:lang w:eastAsia="en-US"/>
        </w:rPr>
        <w:t xml:space="preserve"> </w:t>
      </w:r>
      <w:r w:rsidRPr="00B6090F">
        <w:rPr>
          <w:rFonts w:ascii="Times New Roman" w:eastAsia="Times New Roman" w:hAnsi="Times New Roman" w:cs="Times New Roman"/>
          <w:spacing w:val="-2"/>
          <w:sz w:val="24"/>
          <w:szCs w:val="24"/>
          <w:lang w:eastAsia="en-US"/>
        </w:rPr>
        <w:t>включая:</w:t>
      </w:r>
    </w:p>
    <w:p w:rsidR="00BE2240" w:rsidRPr="00B6090F" w:rsidRDefault="00B6090F" w:rsidP="00B6090F">
      <w:pPr>
        <w:widowControl w:val="0"/>
        <w:numPr>
          <w:ilvl w:val="0"/>
          <w:numId w:val="43"/>
        </w:numPr>
        <w:tabs>
          <w:tab w:val="left" w:pos="372"/>
          <w:tab w:val="left" w:pos="426"/>
        </w:tabs>
        <w:autoSpaceDE w:val="0"/>
        <w:autoSpaceDN w:val="0"/>
        <w:spacing w:after="0" w:line="322" w:lineRule="exact"/>
        <w:ind w:left="0" w:firstLine="284"/>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B6090F">
        <w:rPr>
          <w:rFonts w:ascii="Times New Roman" w:eastAsia="Times New Roman" w:hAnsi="Times New Roman" w:cs="Times New Roman"/>
          <w:sz w:val="24"/>
          <w:szCs w:val="24"/>
          <w:lang w:eastAsia="en-US"/>
        </w:rPr>
        <w:t>Средства</w:t>
      </w:r>
      <w:r w:rsidR="00BE2240" w:rsidRPr="00B6090F">
        <w:rPr>
          <w:rFonts w:ascii="Times New Roman" w:eastAsia="Times New Roman" w:hAnsi="Times New Roman" w:cs="Times New Roman"/>
          <w:spacing w:val="-8"/>
          <w:sz w:val="24"/>
          <w:szCs w:val="24"/>
          <w:lang w:eastAsia="en-US"/>
        </w:rPr>
        <w:t xml:space="preserve"> </w:t>
      </w:r>
      <w:r w:rsidR="00BE2240" w:rsidRPr="00B6090F">
        <w:rPr>
          <w:rFonts w:ascii="Times New Roman" w:eastAsia="Times New Roman" w:hAnsi="Times New Roman" w:cs="Times New Roman"/>
          <w:sz w:val="24"/>
          <w:szCs w:val="24"/>
          <w:lang w:eastAsia="en-US"/>
        </w:rPr>
        <w:t>бюджета</w:t>
      </w:r>
      <w:r w:rsidR="00BE2240" w:rsidRPr="00B6090F">
        <w:rPr>
          <w:rFonts w:ascii="Times New Roman" w:eastAsia="Times New Roman" w:hAnsi="Times New Roman" w:cs="Times New Roman"/>
          <w:spacing w:val="-4"/>
          <w:sz w:val="24"/>
          <w:szCs w:val="24"/>
          <w:lang w:eastAsia="en-US"/>
        </w:rPr>
        <w:t xml:space="preserve"> </w:t>
      </w:r>
      <w:r w:rsidR="00BE2240" w:rsidRPr="00B6090F">
        <w:rPr>
          <w:rFonts w:ascii="Times New Roman" w:eastAsia="Times New Roman" w:hAnsi="Times New Roman" w:cs="Times New Roman"/>
          <w:sz w:val="24"/>
          <w:szCs w:val="24"/>
          <w:lang w:eastAsia="en-US"/>
        </w:rPr>
        <w:t>городского</w:t>
      </w:r>
      <w:r w:rsidR="00BE2240" w:rsidRPr="00B6090F">
        <w:rPr>
          <w:rFonts w:ascii="Times New Roman" w:eastAsia="Times New Roman" w:hAnsi="Times New Roman" w:cs="Times New Roman"/>
          <w:spacing w:val="-4"/>
          <w:sz w:val="24"/>
          <w:szCs w:val="24"/>
          <w:lang w:eastAsia="en-US"/>
        </w:rPr>
        <w:t xml:space="preserve"> </w:t>
      </w:r>
      <w:r w:rsidR="00BE2240" w:rsidRPr="00B6090F">
        <w:rPr>
          <w:rFonts w:ascii="Times New Roman" w:eastAsia="Times New Roman" w:hAnsi="Times New Roman" w:cs="Times New Roman"/>
          <w:sz w:val="24"/>
          <w:szCs w:val="24"/>
          <w:lang w:eastAsia="en-US"/>
        </w:rPr>
        <w:t>округа:</w:t>
      </w:r>
      <w:r w:rsidR="00BE2240" w:rsidRPr="00B6090F">
        <w:rPr>
          <w:rFonts w:ascii="Times New Roman" w:eastAsia="Times New Roman" w:hAnsi="Times New Roman" w:cs="Times New Roman"/>
          <w:spacing w:val="-3"/>
          <w:sz w:val="24"/>
          <w:szCs w:val="24"/>
          <w:lang w:eastAsia="en-US"/>
        </w:rPr>
        <w:t xml:space="preserve"> </w:t>
      </w:r>
      <w:r w:rsidR="00BE2240" w:rsidRPr="00B6090F">
        <w:rPr>
          <w:rFonts w:ascii="Times New Roman" w:eastAsia="Times New Roman" w:hAnsi="Times New Roman" w:cs="Times New Roman"/>
          <w:sz w:val="24"/>
          <w:szCs w:val="24"/>
          <w:lang w:eastAsia="en-US"/>
        </w:rPr>
        <w:t>88</w:t>
      </w:r>
      <w:r w:rsidR="00BE2240" w:rsidRPr="00B6090F">
        <w:rPr>
          <w:rFonts w:ascii="Times New Roman" w:eastAsia="Times New Roman" w:hAnsi="Times New Roman" w:cs="Times New Roman"/>
          <w:spacing w:val="-4"/>
          <w:sz w:val="24"/>
          <w:szCs w:val="24"/>
          <w:lang w:eastAsia="en-US"/>
        </w:rPr>
        <w:t xml:space="preserve"> </w:t>
      </w:r>
      <w:r w:rsidR="00BE2240" w:rsidRPr="00B6090F">
        <w:rPr>
          <w:rFonts w:ascii="Times New Roman" w:eastAsia="Times New Roman" w:hAnsi="Times New Roman" w:cs="Times New Roman"/>
          <w:sz w:val="24"/>
          <w:szCs w:val="24"/>
          <w:lang w:eastAsia="en-US"/>
        </w:rPr>
        <w:t>843</w:t>
      </w:r>
      <w:r w:rsidR="00BE2240" w:rsidRPr="00B6090F">
        <w:rPr>
          <w:rFonts w:ascii="Times New Roman" w:eastAsia="Times New Roman" w:hAnsi="Times New Roman" w:cs="Times New Roman"/>
          <w:spacing w:val="-3"/>
          <w:sz w:val="24"/>
          <w:szCs w:val="24"/>
          <w:lang w:eastAsia="en-US"/>
        </w:rPr>
        <w:t xml:space="preserve"> </w:t>
      </w:r>
      <w:r w:rsidR="00BE2240" w:rsidRPr="00B6090F">
        <w:rPr>
          <w:rFonts w:ascii="Times New Roman" w:eastAsia="Times New Roman" w:hAnsi="Times New Roman" w:cs="Times New Roman"/>
          <w:sz w:val="24"/>
          <w:szCs w:val="24"/>
          <w:lang w:eastAsia="en-US"/>
        </w:rPr>
        <w:t>690</w:t>
      </w:r>
      <w:r w:rsidR="00BE2240" w:rsidRPr="00B6090F">
        <w:rPr>
          <w:rFonts w:ascii="Times New Roman" w:eastAsia="Times New Roman" w:hAnsi="Times New Roman" w:cs="Times New Roman"/>
          <w:spacing w:val="-7"/>
          <w:sz w:val="24"/>
          <w:szCs w:val="24"/>
          <w:lang w:eastAsia="en-US"/>
        </w:rPr>
        <w:t xml:space="preserve"> </w:t>
      </w:r>
      <w:r w:rsidR="00BE2240" w:rsidRPr="00B6090F">
        <w:rPr>
          <w:rFonts w:ascii="Times New Roman" w:eastAsia="Times New Roman" w:hAnsi="Times New Roman" w:cs="Times New Roman"/>
          <w:spacing w:val="-2"/>
          <w:sz w:val="24"/>
          <w:szCs w:val="24"/>
          <w:lang w:eastAsia="en-US"/>
        </w:rPr>
        <w:t>рублей.</w:t>
      </w:r>
    </w:p>
    <w:p w:rsidR="00BE2240" w:rsidRPr="00B6090F" w:rsidRDefault="00B6090F" w:rsidP="00B6090F">
      <w:pPr>
        <w:widowControl w:val="0"/>
        <w:numPr>
          <w:ilvl w:val="0"/>
          <w:numId w:val="43"/>
        </w:numPr>
        <w:tabs>
          <w:tab w:val="left" w:pos="372"/>
          <w:tab w:val="left" w:pos="426"/>
        </w:tabs>
        <w:autoSpaceDE w:val="0"/>
        <w:autoSpaceDN w:val="0"/>
        <w:spacing w:after="0" w:line="240" w:lineRule="auto"/>
        <w:ind w:left="0" w:firstLine="284"/>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B6090F">
        <w:rPr>
          <w:rFonts w:ascii="Times New Roman" w:eastAsia="Times New Roman" w:hAnsi="Times New Roman" w:cs="Times New Roman"/>
          <w:sz w:val="24"/>
          <w:szCs w:val="24"/>
          <w:lang w:eastAsia="en-US"/>
        </w:rPr>
        <w:t>Средства</w:t>
      </w:r>
      <w:r w:rsidR="00BE2240" w:rsidRPr="00B6090F">
        <w:rPr>
          <w:rFonts w:ascii="Times New Roman" w:eastAsia="Times New Roman" w:hAnsi="Times New Roman" w:cs="Times New Roman"/>
          <w:spacing w:val="-8"/>
          <w:sz w:val="24"/>
          <w:szCs w:val="24"/>
          <w:lang w:eastAsia="en-US"/>
        </w:rPr>
        <w:t xml:space="preserve"> </w:t>
      </w:r>
      <w:r w:rsidR="00BE2240" w:rsidRPr="00B6090F">
        <w:rPr>
          <w:rFonts w:ascii="Times New Roman" w:eastAsia="Times New Roman" w:hAnsi="Times New Roman" w:cs="Times New Roman"/>
          <w:sz w:val="24"/>
          <w:szCs w:val="24"/>
          <w:lang w:eastAsia="en-US"/>
        </w:rPr>
        <w:t>бюджета</w:t>
      </w:r>
      <w:r w:rsidR="00BE2240" w:rsidRPr="00B6090F">
        <w:rPr>
          <w:rFonts w:ascii="Times New Roman" w:eastAsia="Times New Roman" w:hAnsi="Times New Roman" w:cs="Times New Roman"/>
          <w:spacing w:val="-4"/>
          <w:sz w:val="24"/>
          <w:szCs w:val="24"/>
          <w:lang w:eastAsia="en-US"/>
        </w:rPr>
        <w:t xml:space="preserve"> </w:t>
      </w:r>
      <w:r w:rsidR="00BE2240" w:rsidRPr="00B6090F">
        <w:rPr>
          <w:rFonts w:ascii="Times New Roman" w:eastAsia="Times New Roman" w:hAnsi="Times New Roman" w:cs="Times New Roman"/>
          <w:sz w:val="24"/>
          <w:szCs w:val="24"/>
          <w:lang w:eastAsia="en-US"/>
        </w:rPr>
        <w:t>Московской</w:t>
      </w:r>
      <w:r w:rsidR="00BE2240" w:rsidRPr="00B6090F">
        <w:rPr>
          <w:rFonts w:ascii="Times New Roman" w:eastAsia="Times New Roman" w:hAnsi="Times New Roman" w:cs="Times New Roman"/>
          <w:spacing w:val="-5"/>
          <w:sz w:val="24"/>
          <w:szCs w:val="24"/>
          <w:lang w:eastAsia="en-US"/>
        </w:rPr>
        <w:t xml:space="preserve"> </w:t>
      </w:r>
      <w:r w:rsidR="00BE2240" w:rsidRPr="00B6090F">
        <w:rPr>
          <w:rFonts w:ascii="Times New Roman" w:eastAsia="Times New Roman" w:hAnsi="Times New Roman" w:cs="Times New Roman"/>
          <w:sz w:val="24"/>
          <w:szCs w:val="24"/>
          <w:lang w:eastAsia="en-US"/>
        </w:rPr>
        <w:t>области:</w:t>
      </w:r>
      <w:r w:rsidR="00BE2240" w:rsidRPr="00B6090F">
        <w:rPr>
          <w:rFonts w:ascii="Times New Roman" w:eastAsia="Times New Roman" w:hAnsi="Times New Roman" w:cs="Times New Roman"/>
          <w:spacing w:val="-6"/>
          <w:sz w:val="24"/>
          <w:szCs w:val="24"/>
          <w:lang w:eastAsia="en-US"/>
        </w:rPr>
        <w:t xml:space="preserve"> </w:t>
      </w:r>
      <w:r w:rsidR="00BE2240" w:rsidRPr="00B6090F">
        <w:rPr>
          <w:rFonts w:ascii="Times New Roman" w:eastAsia="Times New Roman" w:hAnsi="Times New Roman" w:cs="Times New Roman"/>
          <w:sz w:val="24"/>
          <w:szCs w:val="24"/>
          <w:lang w:eastAsia="en-US"/>
        </w:rPr>
        <w:t>405</w:t>
      </w:r>
      <w:r w:rsidR="00BE2240" w:rsidRPr="00B6090F">
        <w:rPr>
          <w:rFonts w:ascii="Times New Roman" w:eastAsia="Times New Roman" w:hAnsi="Times New Roman" w:cs="Times New Roman"/>
          <w:spacing w:val="-4"/>
          <w:sz w:val="24"/>
          <w:szCs w:val="24"/>
          <w:lang w:eastAsia="en-US"/>
        </w:rPr>
        <w:t xml:space="preserve"> </w:t>
      </w:r>
      <w:r w:rsidR="00BE2240" w:rsidRPr="00B6090F">
        <w:rPr>
          <w:rFonts w:ascii="Times New Roman" w:eastAsia="Times New Roman" w:hAnsi="Times New Roman" w:cs="Times New Roman"/>
          <w:sz w:val="24"/>
          <w:szCs w:val="24"/>
          <w:lang w:eastAsia="en-US"/>
        </w:rPr>
        <w:t>381</w:t>
      </w:r>
      <w:r w:rsidR="00BE2240" w:rsidRPr="00B6090F">
        <w:rPr>
          <w:rFonts w:ascii="Times New Roman" w:eastAsia="Times New Roman" w:hAnsi="Times New Roman" w:cs="Times New Roman"/>
          <w:spacing w:val="-3"/>
          <w:sz w:val="24"/>
          <w:szCs w:val="24"/>
          <w:lang w:eastAsia="en-US"/>
        </w:rPr>
        <w:t xml:space="preserve"> </w:t>
      </w:r>
      <w:r w:rsidR="00BE2240" w:rsidRPr="00B6090F">
        <w:rPr>
          <w:rFonts w:ascii="Times New Roman" w:eastAsia="Times New Roman" w:hAnsi="Times New Roman" w:cs="Times New Roman"/>
          <w:sz w:val="24"/>
          <w:szCs w:val="24"/>
          <w:lang w:eastAsia="en-US"/>
        </w:rPr>
        <w:t>590</w:t>
      </w:r>
      <w:r w:rsidR="00BE2240" w:rsidRPr="00B6090F">
        <w:rPr>
          <w:rFonts w:ascii="Times New Roman" w:eastAsia="Times New Roman" w:hAnsi="Times New Roman" w:cs="Times New Roman"/>
          <w:spacing w:val="-3"/>
          <w:sz w:val="24"/>
          <w:szCs w:val="24"/>
          <w:lang w:eastAsia="en-US"/>
        </w:rPr>
        <w:t xml:space="preserve"> </w:t>
      </w:r>
      <w:r w:rsidR="00BE2240" w:rsidRPr="00B6090F">
        <w:rPr>
          <w:rFonts w:ascii="Times New Roman" w:eastAsia="Times New Roman" w:hAnsi="Times New Roman" w:cs="Times New Roman"/>
          <w:spacing w:val="-2"/>
          <w:sz w:val="24"/>
          <w:szCs w:val="24"/>
          <w:lang w:eastAsia="en-US"/>
        </w:rPr>
        <w:t>рублей.</w:t>
      </w:r>
    </w:p>
    <w:p w:rsidR="00BE2240" w:rsidRPr="00B6090F" w:rsidRDefault="00BE2240" w:rsidP="00B6090F">
      <w:pPr>
        <w:widowControl w:val="0"/>
        <w:autoSpaceDE w:val="0"/>
        <w:autoSpaceDN w:val="0"/>
        <w:spacing w:before="4" w:after="0" w:line="319" w:lineRule="exact"/>
        <w:ind w:firstLine="284"/>
        <w:outlineLvl w:val="1"/>
        <w:rPr>
          <w:rFonts w:ascii="Times New Roman" w:eastAsia="Times New Roman" w:hAnsi="Times New Roman" w:cs="Times New Roman"/>
          <w:b/>
          <w:bCs/>
          <w:sz w:val="24"/>
          <w:szCs w:val="24"/>
          <w:lang w:eastAsia="en-US"/>
        </w:rPr>
      </w:pPr>
      <w:r w:rsidRPr="00B6090F">
        <w:rPr>
          <w:rFonts w:ascii="Times New Roman" w:eastAsia="Times New Roman" w:hAnsi="Times New Roman" w:cs="Times New Roman"/>
          <w:b/>
          <w:bCs/>
          <w:sz w:val="24"/>
          <w:szCs w:val="24"/>
          <w:lang w:eastAsia="en-US"/>
        </w:rPr>
        <w:t>2023</w:t>
      </w:r>
      <w:r w:rsidRPr="00B6090F">
        <w:rPr>
          <w:rFonts w:ascii="Times New Roman" w:eastAsia="Times New Roman" w:hAnsi="Times New Roman" w:cs="Times New Roman"/>
          <w:b/>
          <w:bCs/>
          <w:spacing w:val="1"/>
          <w:sz w:val="24"/>
          <w:szCs w:val="24"/>
          <w:lang w:eastAsia="en-US"/>
        </w:rPr>
        <w:t xml:space="preserve"> </w:t>
      </w:r>
      <w:r w:rsidRPr="00B6090F">
        <w:rPr>
          <w:rFonts w:ascii="Times New Roman" w:eastAsia="Times New Roman" w:hAnsi="Times New Roman" w:cs="Times New Roman"/>
          <w:b/>
          <w:bCs/>
          <w:spacing w:val="-5"/>
          <w:sz w:val="24"/>
          <w:szCs w:val="24"/>
          <w:lang w:eastAsia="en-US"/>
        </w:rPr>
        <w:t>год</w:t>
      </w:r>
    </w:p>
    <w:p w:rsidR="00BE2240" w:rsidRPr="00B6090F" w:rsidRDefault="00BE2240" w:rsidP="00B6090F">
      <w:pPr>
        <w:widowControl w:val="0"/>
        <w:autoSpaceDE w:val="0"/>
        <w:autoSpaceDN w:val="0"/>
        <w:spacing w:after="0" w:line="319" w:lineRule="exact"/>
        <w:ind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Городской</w:t>
      </w:r>
      <w:r w:rsidRPr="00B6090F">
        <w:rPr>
          <w:rFonts w:ascii="Times New Roman" w:eastAsia="Times New Roman" w:hAnsi="Times New Roman" w:cs="Times New Roman"/>
          <w:spacing w:val="-6"/>
          <w:sz w:val="24"/>
          <w:szCs w:val="24"/>
          <w:lang w:eastAsia="en-US"/>
        </w:rPr>
        <w:t xml:space="preserve"> </w:t>
      </w:r>
      <w:r w:rsidRPr="00B6090F">
        <w:rPr>
          <w:rFonts w:ascii="Times New Roman" w:eastAsia="Times New Roman" w:hAnsi="Times New Roman" w:cs="Times New Roman"/>
          <w:sz w:val="24"/>
          <w:szCs w:val="24"/>
          <w:lang w:eastAsia="en-US"/>
        </w:rPr>
        <w:t>округ</w:t>
      </w:r>
      <w:r w:rsidRPr="00B6090F">
        <w:rPr>
          <w:rFonts w:ascii="Times New Roman" w:eastAsia="Times New Roman" w:hAnsi="Times New Roman" w:cs="Times New Roman"/>
          <w:spacing w:val="-6"/>
          <w:sz w:val="24"/>
          <w:szCs w:val="24"/>
          <w:lang w:eastAsia="en-US"/>
        </w:rPr>
        <w:t xml:space="preserve"> </w:t>
      </w:r>
      <w:r w:rsidRPr="00B6090F">
        <w:rPr>
          <w:rFonts w:ascii="Times New Roman" w:eastAsia="Times New Roman" w:hAnsi="Times New Roman" w:cs="Times New Roman"/>
          <w:sz w:val="24"/>
          <w:szCs w:val="24"/>
          <w:lang w:eastAsia="en-US"/>
        </w:rPr>
        <w:t>Воскресенск</w:t>
      </w:r>
      <w:r w:rsidRPr="00B6090F">
        <w:rPr>
          <w:rFonts w:ascii="Times New Roman" w:eastAsia="Times New Roman" w:hAnsi="Times New Roman" w:cs="Times New Roman"/>
          <w:spacing w:val="-6"/>
          <w:sz w:val="24"/>
          <w:szCs w:val="24"/>
          <w:lang w:eastAsia="en-US"/>
        </w:rPr>
        <w:t xml:space="preserve"> </w:t>
      </w:r>
      <w:r w:rsidRPr="00B6090F">
        <w:rPr>
          <w:rFonts w:ascii="Times New Roman" w:eastAsia="Times New Roman" w:hAnsi="Times New Roman" w:cs="Times New Roman"/>
          <w:spacing w:val="-2"/>
          <w:sz w:val="24"/>
          <w:szCs w:val="24"/>
          <w:lang w:eastAsia="en-US"/>
        </w:rPr>
        <w:t>переселил:</w:t>
      </w:r>
    </w:p>
    <w:p w:rsidR="00BE2240" w:rsidRPr="00B6090F" w:rsidRDefault="00B6090F" w:rsidP="00B6090F">
      <w:pPr>
        <w:widowControl w:val="0"/>
        <w:tabs>
          <w:tab w:val="left" w:pos="303"/>
          <w:tab w:val="left" w:pos="993"/>
        </w:tabs>
        <w:autoSpaceDE w:val="0"/>
        <w:autoSpaceDN w:val="0"/>
        <w:spacing w:after="0" w:line="322" w:lineRule="exact"/>
        <w:ind w:left="284"/>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B6090F">
        <w:rPr>
          <w:rFonts w:ascii="Times New Roman" w:eastAsia="Times New Roman" w:hAnsi="Times New Roman" w:cs="Times New Roman"/>
          <w:sz w:val="24"/>
          <w:szCs w:val="24"/>
          <w:lang w:eastAsia="en-US"/>
        </w:rPr>
        <w:t>Количество</w:t>
      </w:r>
      <w:r w:rsidR="00BE2240" w:rsidRPr="00B6090F">
        <w:rPr>
          <w:rFonts w:ascii="Times New Roman" w:eastAsia="Times New Roman" w:hAnsi="Times New Roman" w:cs="Times New Roman"/>
          <w:spacing w:val="-8"/>
          <w:sz w:val="24"/>
          <w:szCs w:val="24"/>
          <w:lang w:eastAsia="en-US"/>
        </w:rPr>
        <w:t xml:space="preserve"> </w:t>
      </w:r>
      <w:r w:rsidR="00BE2240" w:rsidRPr="00B6090F">
        <w:rPr>
          <w:rFonts w:ascii="Times New Roman" w:eastAsia="Times New Roman" w:hAnsi="Times New Roman" w:cs="Times New Roman"/>
          <w:sz w:val="24"/>
          <w:szCs w:val="24"/>
          <w:lang w:eastAsia="en-US"/>
        </w:rPr>
        <w:t>жилых</w:t>
      </w:r>
      <w:r w:rsidR="00BE2240" w:rsidRPr="00B6090F">
        <w:rPr>
          <w:rFonts w:ascii="Times New Roman" w:eastAsia="Times New Roman" w:hAnsi="Times New Roman" w:cs="Times New Roman"/>
          <w:spacing w:val="-5"/>
          <w:sz w:val="24"/>
          <w:szCs w:val="24"/>
          <w:lang w:eastAsia="en-US"/>
        </w:rPr>
        <w:t xml:space="preserve"> </w:t>
      </w:r>
      <w:r w:rsidR="00BE2240" w:rsidRPr="00B6090F">
        <w:rPr>
          <w:rFonts w:ascii="Times New Roman" w:eastAsia="Times New Roman" w:hAnsi="Times New Roman" w:cs="Times New Roman"/>
          <w:sz w:val="24"/>
          <w:szCs w:val="24"/>
          <w:lang w:eastAsia="en-US"/>
        </w:rPr>
        <w:t>помещений:</w:t>
      </w:r>
      <w:r w:rsidR="00BE2240" w:rsidRPr="00B6090F">
        <w:rPr>
          <w:rFonts w:ascii="Times New Roman" w:eastAsia="Times New Roman" w:hAnsi="Times New Roman" w:cs="Times New Roman"/>
          <w:spacing w:val="-8"/>
          <w:sz w:val="24"/>
          <w:szCs w:val="24"/>
          <w:lang w:eastAsia="en-US"/>
        </w:rPr>
        <w:t xml:space="preserve"> </w:t>
      </w:r>
      <w:r w:rsidR="00BE2240" w:rsidRPr="00B6090F">
        <w:rPr>
          <w:rFonts w:ascii="Times New Roman" w:eastAsia="Times New Roman" w:hAnsi="Times New Roman" w:cs="Times New Roman"/>
          <w:sz w:val="24"/>
          <w:szCs w:val="24"/>
          <w:lang w:eastAsia="en-US"/>
        </w:rPr>
        <w:t>4</w:t>
      </w:r>
      <w:r w:rsidR="00BE2240" w:rsidRPr="00B6090F">
        <w:rPr>
          <w:rFonts w:ascii="Times New Roman" w:eastAsia="Times New Roman" w:hAnsi="Times New Roman" w:cs="Times New Roman"/>
          <w:spacing w:val="-4"/>
          <w:sz w:val="24"/>
          <w:szCs w:val="24"/>
          <w:lang w:eastAsia="en-US"/>
        </w:rPr>
        <w:t xml:space="preserve"> </w:t>
      </w:r>
      <w:r w:rsidR="00BE2240" w:rsidRPr="00B6090F">
        <w:rPr>
          <w:rFonts w:ascii="Times New Roman" w:eastAsia="Times New Roman" w:hAnsi="Times New Roman" w:cs="Times New Roman"/>
          <w:spacing w:val="-2"/>
          <w:sz w:val="24"/>
          <w:szCs w:val="24"/>
          <w:lang w:eastAsia="en-US"/>
        </w:rPr>
        <w:t>единицы.</w:t>
      </w:r>
    </w:p>
    <w:p w:rsidR="00BE2240" w:rsidRPr="00B6090F" w:rsidRDefault="00B6090F" w:rsidP="00B6090F">
      <w:pPr>
        <w:widowControl w:val="0"/>
        <w:numPr>
          <w:ilvl w:val="0"/>
          <w:numId w:val="43"/>
        </w:numPr>
        <w:tabs>
          <w:tab w:val="left" w:pos="372"/>
          <w:tab w:val="left" w:pos="993"/>
        </w:tabs>
        <w:autoSpaceDE w:val="0"/>
        <w:autoSpaceDN w:val="0"/>
        <w:spacing w:after="0" w:line="240" w:lineRule="auto"/>
        <w:ind w:left="0" w:firstLine="284"/>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B6090F">
        <w:rPr>
          <w:rFonts w:ascii="Times New Roman" w:eastAsia="Times New Roman" w:hAnsi="Times New Roman" w:cs="Times New Roman"/>
          <w:sz w:val="24"/>
          <w:szCs w:val="24"/>
          <w:lang w:eastAsia="en-US"/>
        </w:rPr>
        <w:t>Общая</w:t>
      </w:r>
      <w:r w:rsidR="00BE2240" w:rsidRPr="00B6090F">
        <w:rPr>
          <w:rFonts w:ascii="Times New Roman" w:eastAsia="Times New Roman" w:hAnsi="Times New Roman" w:cs="Times New Roman"/>
          <w:spacing w:val="-3"/>
          <w:sz w:val="24"/>
          <w:szCs w:val="24"/>
          <w:lang w:eastAsia="en-US"/>
        </w:rPr>
        <w:t xml:space="preserve"> </w:t>
      </w:r>
      <w:r w:rsidR="00BE2240" w:rsidRPr="00B6090F">
        <w:rPr>
          <w:rFonts w:ascii="Times New Roman" w:eastAsia="Times New Roman" w:hAnsi="Times New Roman" w:cs="Times New Roman"/>
          <w:sz w:val="24"/>
          <w:szCs w:val="24"/>
          <w:lang w:eastAsia="en-US"/>
        </w:rPr>
        <w:t>площадь:</w:t>
      </w:r>
      <w:r w:rsidR="00BE2240" w:rsidRPr="00B6090F">
        <w:rPr>
          <w:rFonts w:ascii="Times New Roman" w:eastAsia="Times New Roman" w:hAnsi="Times New Roman" w:cs="Times New Roman"/>
          <w:spacing w:val="-3"/>
          <w:sz w:val="24"/>
          <w:szCs w:val="24"/>
          <w:lang w:eastAsia="en-US"/>
        </w:rPr>
        <w:t xml:space="preserve"> </w:t>
      </w:r>
      <w:r w:rsidR="00BE2240" w:rsidRPr="00B6090F">
        <w:rPr>
          <w:rFonts w:ascii="Times New Roman" w:eastAsia="Times New Roman" w:hAnsi="Times New Roman" w:cs="Times New Roman"/>
          <w:sz w:val="24"/>
          <w:szCs w:val="24"/>
          <w:lang w:eastAsia="en-US"/>
        </w:rPr>
        <w:t>128</w:t>
      </w:r>
      <w:r w:rsidR="00BE2240" w:rsidRPr="00B6090F">
        <w:rPr>
          <w:rFonts w:ascii="Times New Roman" w:eastAsia="Times New Roman" w:hAnsi="Times New Roman" w:cs="Times New Roman"/>
          <w:spacing w:val="-2"/>
          <w:sz w:val="24"/>
          <w:szCs w:val="24"/>
          <w:lang w:eastAsia="en-US"/>
        </w:rPr>
        <w:t xml:space="preserve"> </w:t>
      </w:r>
      <w:r w:rsidR="00BE2240" w:rsidRPr="00B6090F">
        <w:rPr>
          <w:rFonts w:ascii="Times New Roman" w:eastAsia="Times New Roman" w:hAnsi="Times New Roman" w:cs="Times New Roman"/>
          <w:sz w:val="24"/>
          <w:szCs w:val="24"/>
          <w:lang w:eastAsia="en-US"/>
        </w:rPr>
        <w:t>кв.</w:t>
      </w:r>
      <w:r w:rsidR="00BE2240" w:rsidRPr="00B6090F">
        <w:rPr>
          <w:rFonts w:ascii="Times New Roman" w:eastAsia="Times New Roman" w:hAnsi="Times New Roman" w:cs="Times New Roman"/>
          <w:spacing w:val="-4"/>
          <w:sz w:val="24"/>
          <w:szCs w:val="24"/>
          <w:lang w:eastAsia="en-US"/>
        </w:rPr>
        <w:t xml:space="preserve"> </w:t>
      </w:r>
      <w:r w:rsidR="00BE2240" w:rsidRPr="00B6090F">
        <w:rPr>
          <w:rFonts w:ascii="Times New Roman" w:eastAsia="Times New Roman" w:hAnsi="Times New Roman" w:cs="Times New Roman"/>
          <w:spacing w:val="-5"/>
          <w:sz w:val="24"/>
          <w:szCs w:val="24"/>
          <w:lang w:eastAsia="en-US"/>
        </w:rPr>
        <w:t>м.</w:t>
      </w:r>
    </w:p>
    <w:p w:rsidR="00B6090F" w:rsidRDefault="00B6090F" w:rsidP="00B6090F">
      <w:pPr>
        <w:widowControl w:val="0"/>
        <w:numPr>
          <w:ilvl w:val="0"/>
          <w:numId w:val="43"/>
        </w:numPr>
        <w:tabs>
          <w:tab w:val="left" w:pos="372"/>
          <w:tab w:val="left" w:pos="993"/>
        </w:tabs>
        <w:autoSpaceDE w:val="0"/>
        <w:autoSpaceDN w:val="0"/>
        <w:spacing w:before="2" w:after="0" w:line="240" w:lineRule="auto"/>
        <w:ind w:left="0" w:firstLine="284"/>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B6090F">
        <w:rPr>
          <w:rFonts w:ascii="Times New Roman" w:eastAsia="Times New Roman" w:hAnsi="Times New Roman" w:cs="Times New Roman"/>
          <w:sz w:val="24"/>
          <w:szCs w:val="24"/>
          <w:lang w:eastAsia="en-US"/>
        </w:rPr>
        <w:t>Количество</w:t>
      </w:r>
      <w:r w:rsidR="00BE2240" w:rsidRPr="00B6090F">
        <w:rPr>
          <w:rFonts w:ascii="Times New Roman" w:eastAsia="Times New Roman" w:hAnsi="Times New Roman" w:cs="Times New Roman"/>
          <w:spacing w:val="-7"/>
          <w:sz w:val="24"/>
          <w:szCs w:val="24"/>
          <w:lang w:eastAsia="en-US"/>
        </w:rPr>
        <w:t xml:space="preserve"> </w:t>
      </w:r>
      <w:r w:rsidR="00BE2240" w:rsidRPr="00B6090F">
        <w:rPr>
          <w:rFonts w:ascii="Times New Roman" w:eastAsia="Times New Roman" w:hAnsi="Times New Roman" w:cs="Times New Roman"/>
          <w:sz w:val="24"/>
          <w:szCs w:val="24"/>
          <w:lang w:eastAsia="en-US"/>
        </w:rPr>
        <w:t>переселенцев:</w:t>
      </w:r>
      <w:r w:rsidR="00BE2240" w:rsidRPr="00B6090F">
        <w:rPr>
          <w:rFonts w:ascii="Times New Roman" w:eastAsia="Times New Roman" w:hAnsi="Times New Roman" w:cs="Times New Roman"/>
          <w:spacing w:val="-6"/>
          <w:sz w:val="24"/>
          <w:szCs w:val="24"/>
          <w:lang w:eastAsia="en-US"/>
        </w:rPr>
        <w:t xml:space="preserve"> </w:t>
      </w:r>
      <w:r w:rsidR="00BE2240" w:rsidRPr="00B6090F">
        <w:rPr>
          <w:rFonts w:ascii="Times New Roman" w:eastAsia="Times New Roman" w:hAnsi="Times New Roman" w:cs="Times New Roman"/>
          <w:sz w:val="24"/>
          <w:szCs w:val="24"/>
          <w:lang w:eastAsia="en-US"/>
        </w:rPr>
        <w:t>8</w:t>
      </w:r>
      <w:r w:rsidR="00BE2240" w:rsidRPr="00B6090F">
        <w:rPr>
          <w:rFonts w:ascii="Times New Roman" w:eastAsia="Times New Roman" w:hAnsi="Times New Roman" w:cs="Times New Roman"/>
          <w:spacing w:val="-3"/>
          <w:sz w:val="24"/>
          <w:szCs w:val="24"/>
          <w:lang w:eastAsia="en-US"/>
        </w:rPr>
        <w:t xml:space="preserve"> </w:t>
      </w:r>
      <w:r w:rsidR="00BE2240" w:rsidRPr="00B6090F">
        <w:rPr>
          <w:rFonts w:ascii="Times New Roman" w:eastAsia="Times New Roman" w:hAnsi="Times New Roman" w:cs="Times New Roman"/>
          <w:spacing w:val="-2"/>
          <w:sz w:val="24"/>
          <w:szCs w:val="24"/>
          <w:lang w:eastAsia="en-US"/>
        </w:rPr>
        <w:t>человек.</w:t>
      </w:r>
    </w:p>
    <w:p w:rsidR="00BE2240" w:rsidRPr="00B6090F" w:rsidRDefault="00B6090F" w:rsidP="00B6090F">
      <w:pPr>
        <w:widowControl w:val="0"/>
        <w:numPr>
          <w:ilvl w:val="0"/>
          <w:numId w:val="43"/>
        </w:numPr>
        <w:tabs>
          <w:tab w:val="left" w:pos="372"/>
          <w:tab w:val="left" w:pos="993"/>
        </w:tabs>
        <w:autoSpaceDE w:val="0"/>
        <w:autoSpaceDN w:val="0"/>
        <w:spacing w:before="2" w:after="0" w:line="240" w:lineRule="auto"/>
        <w:ind w:left="0" w:firstLine="284"/>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B6090F">
        <w:rPr>
          <w:rFonts w:ascii="Times New Roman" w:eastAsia="Times New Roman" w:hAnsi="Times New Roman" w:cs="Times New Roman"/>
          <w:sz w:val="24"/>
          <w:szCs w:val="24"/>
          <w:lang w:eastAsia="en-US"/>
        </w:rPr>
        <w:t>Общий</w:t>
      </w:r>
      <w:r w:rsidR="00BE2240" w:rsidRPr="00B6090F">
        <w:rPr>
          <w:rFonts w:ascii="Times New Roman" w:eastAsia="Times New Roman" w:hAnsi="Times New Roman" w:cs="Times New Roman"/>
          <w:spacing w:val="-9"/>
          <w:sz w:val="24"/>
          <w:szCs w:val="24"/>
          <w:lang w:eastAsia="en-US"/>
        </w:rPr>
        <w:t xml:space="preserve"> </w:t>
      </w:r>
      <w:r w:rsidR="00BE2240" w:rsidRPr="00B6090F">
        <w:rPr>
          <w:rFonts w:ascii="Times New Roman" w:eastAsia="Times New Roman" w:hAnsi="Times New Roman" w:cs="Times New Roman"/>
          <w:sz w:val="24"/>
          <w:szCs w:val="24"/>
          <w:lang w:eastAsia="en-US"/>
        </w:rPr>
        <w:t>объем</w:t>
      </w:r>
      <w:r w:rsidR="00BE2240" w:rsidRPr="00B6090F">
        <w:rPr>
          <w:rFonts w:ascii="Times New Roman" w:eastAsia="Times New Roman" w:hAnsi="Times New Roman" w:cs="Times New Roman"/>
          <w:spacing w:val="-3"/>
          <w:sz w:val="24"/>
          <w:szCs w:val="24"/>
          <w:lang w:eastAsia="en-US"/>
        </w:rPr>
        <w:t xml:space="preserve"> </w:t>
      </w:r>
      <w:r w:rsidR="00BE2240" w:rsidRPr="00B6090F">
        <w:rPr>
          <w:rFonts w:ascii="Times New Roman" w:eastAsia="Times New Roman" w:hAnsi="Times New Roman" w:cs="Times New Roman"/>
          <w:sz w:val="24"/>
          <w:szCs w:val="24"/>
          <w:lang w:eastAsia="en-US"/>
        </w:rPr>
        <w:t>финансирования:</w:t>
      </w:r>
      <w:r w:rsidR="00BE2240" w:rsidRPr="00B6090F">
        <w:rPr>
          <w:rFonts w:ascii="Times New Roman" w:eastAsia="Times New Roman" w:hAnsi="Times New Roman" w:cs="Times New Roman"/>
          <w:spacing w:val="-4"/>
          <w:sz w:val="24"/>
          <w:szCs w:val="24"/>
          <w:lang w:eastAsia="en-US"/>
        </w:rPr>
        <w:t xml:space="preserve"> </w:t>
      </w:r>
      <w:r w:rsidR="00BE2240" w:rsidRPr="00B6090F">
        <w:rPr>
          <w:rFonts w:ascii="Times New Roman" w:eastAsia="Times New Roman" w:hAnsi="Times New Roman" w:cs="Times New Roman"/>
          <w:sz w:val="24"/>
          <w:szCs w:val="24"/>
          <w:lang w:eastAsia="en-US"/>
        </w:rPr>
        <w:t>12</w:t>
      </w:r>
      <w:r w:rsidR="00BE2240" w:rsidRPr="00B6090F">
        <w:rPr>
          <w:rFonts w:ascii="Times New Roman" w:eastAsia="Times New Roman" w:hAnsi="Times New Roman" w:cs="Times New Roman"/>
          <w:spacing w:val="-3"/>
          <w:sz w:val="24"/>
          <w:szCs w:val="24"/>
          <w:lang w:eastAsia="en-US"/>
        </w:rPr>
        <w:t xml:space="preserve"> </w:t>
      </w:r>
      <w:r w:rsidR="00BE2240" w:rsidRPr="00B6090F">
        <w:rPr>
          <w:rFonts w:ascii="Times New Roman" w:eastAsia="Times New Roman" w:hAnsi="Times New Roman" w:cs="Times New Roman"/>
          <w:sz w:val="24"/>
          <w:szCs w:val="24"/>
          <w:lang w:eastAsia="en-US"/>
        </w:rPr>
        <w:t>638</w:t>
      </w:r>
      <w:r w:rsidR="00BE2240" w:rsidRPr="00B6090F">
        <w:rPr>
          <w:rFonts w:ascii="Times New Roman" w:eastAsia="Times New Roman" w:hAnsi="Times New Roman" w:cs="Times New Roman"/>
          <w:spacing w:val="-5"/>
          <w:sz w:val="24"/>
          <w:szCs w:val="24"/>
          <w:lang w:eastAsia="en-US"/>
        </w:rPr>
        <w:t xml:space="preserve"> </w:t>
      </w:r>
      <w:r w:rsidR="00BE2240" w:rsidRPr="00B6090F">
        <w:rPr>
          <w:rFonts w:ascii="Times New Roman" w:eastAsia="Times New Roman" w:hAnsi="Times New Roman" w:cs="Times New Roman"/>
          <w:sz w:val="24"/>
          <w:szCs w:val="24"/>
          <w:lang w:eastAsia="en-US"/>
        </w:rPr>
        <w:t>852</w:t>
      </w:r>
      <w:r w:rsidR="00BE2240" w:rsidRPr="00B6090F">
        <w:rPr>
          <w:rFonts w:ascii="Times New Roman" w:eastAsia="Times New Roman" w:hAnsi="Times New Roman" w:cs="Times New Roman"/>
          <w:spacing w:val="-4"/>
          <w:sz w:val="24"/>
          <w:szCs w:val="24"/>
          <w:lang w:eastAsia="en-US"/>
        </w:rPr>
        <w:t xml:space="preserve"> </w:t>
      </w:r>
      <w:r w:rsidR="00BE2240" w:rsidRPr="00B6090F">
        <w:rPr>
          <w:rFonts w:ascii="Times New Roman" w:eastAsia="Times New Roman" w:hAnsi="Times New Roman" w:cs="Times New Roman"/>
          <w:sz w:val="24"/>
          <w:szCs w:val="24"/>
          <w:lang w:eastAsia="en-US"/>
        </w:rPr>
        <w:t>рубля,</w:t>
      </w:r>
      <w:r w:rsidR="00BE2240" w:rsidRPr="00B6090F">
        <w:rPr>
          <w:rFonts w:ascii="Times New Roman" w:eastAsia="Times New Roman" w:hAnsi="Times New Roman" w:cs="Times New Roman"/>
          <w:spacing w:val="-5"/>
          <w:sz w:val="24"/>
          <w:szCs w:val="24"/>
          <w:lang w:eastAsia="en-US"/>
        </w:rPr>
        <w:t xml:space="preserve"> </w:t>
      </w:r>
      <w:r w:rsidR="00BE2240" w:rsidRPr="00B6090F">
        <w:rPr>
          <w:rFonts w:ascii="Times New Roman" w:eastAsia="Times New Roman" w:hAnsi="Times New Roman" w:cs="Times New Roman"/>
          <w:spacing w:val="-2"/>
          <w:sz w:val="24"/>
          <w:szCs w:val="24"/>
          <w:lang w:eastAsia="en-US"/>
        </w:rPr>
        <w:t>включая:</w:t>
      </w:r>
    </w:p>
    <w:p w:rsidR="00BE2240" w:rsidRPr="00B6090F" w:rsidRDefault="00B6090F" w:rsidP="00B6090F">
      <w:pPr>
        <w:widowControl w:val="0"/>
        <w:numPr>
          <w:ilvl w:val="0"/>
          <w:numId w:val="43"/>
        </w:numPr>
        <w:tabs>
          <w:tab w:val="left" w:pos="372"/>
          <w:tab w:val="left" w:pos="993"/>
        </w:tabs>
        <w:autoSpaceDE w:val="0"/>
        <w:autoSpaceDN w:val="0"/>
        <w:spacing w:after="0" w:line="322" w:lineRule="exact"/>
        <w:ind w:left="0" w:firstLine="284"/>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B6090F">
        <w:rPr>
          <w:rFonts w:ascii="Times New Roman" w:eastAsia="Times New Roman" w:hAnsi="Times New Roman" w:cs="Times New Roman"/>
          <w:sz w:val="24"/>
          <w:szCs w:val="24"/>
          <w:lang w:eastAsia="en-US"/>
        </w:rPr>
        <w:t>Средства</w:t>
      </w:r>
      <w:r w:rsidR="00BE2240" w:rsidRPr="00B6090F">
        <w:rPr>
          <w:rFonts w:ascii="Times New Roman" w:eastAsia="Times New Roman" w:hAnsi="Times New Roman" w:cs="Times New Roman"/>
          <w:spacing w:val="-6"/>
          <w:sz w:val="24"/>
          <w:szCs w:val="24"/>
          <w:lang w:eastAsia="en-US"/>
        </w:rPr>
        <w:t xml:space="preserve"> </w:t>
      </w:r>
      <w:r w:rsidR="00BE2240" w:rsidRPr="00B6090F">
        <w:rPr>
          <w:rFonts w:ascii="Times New Roman" w:eastAsia="Times New Roman" w:hAnsi="Times New Roman" w:cs="Times New Roman"/>
          <w:sz w:val="24"/>
          <w:szCs w:val="24"/>
          <w:lang w:eastAsia="en-US"/>
        </w:rPr>
        <w:t>бюджета</w:t>
      </w:r>
      <w:r w:rsidR="00BE2240" w:rsidRPr="00B6090F">
        <w:rPr>
          <w:rFonts w:ascii="Times New Roman" w:eastAsia="Times New Roman" w:hAnsi="Times New Roman" w:cs="Times New Roman"/>
          <w:spacing w:val="-4"/>
          <w:sz w:val="24"/>
          <w:szCs w:val="24"/>
          <w:lang w:eastAsia="en-US"/>
        </w:rPr>
        <w:t xml:space="preserve"> </w:t>
      </w:r>
      <w:r w:rsidR="00BE2240" w:rsidRPr="00B6090F">
        <w:rPr>
          <w:rFonts w:ascii="Times New Roman" w:eastAsia="Times New Roman" w:hAnsi="Times New Roman" w:cs="Times New Roman"/>
          <w:sz w:val="24"/>
          <w:szCs w:val="24"/>
          <w:lang w:eastAsia="en-US"/>
        </w:rPr>
        <w:t>городского</w:t>
      </w:r>
      <w:r w:rsidR="00BE2240" w:rsidRPr="00B6090F">
        <w:rPr>
          <w:rFonts w:ascii="Times New Roman" w:eastAsia="Times New Roman" w:hAnsi="Times New Roman" w:cs="Times New Roman"/>
          <w:spacing w:val="-7"/>
          <w:sz w:val="24"/>
          <w:szCs w:val="24"/>
          <w:lang w:eastAsia="en-US"/>
        </w:rPr>
        <w:t xml:space="preserve"> </w:t>
      </w:r>
      <w:r w:rsidR="00BE2240" w:rsidRPr="00B6090F">
        <w:rPr>
          <w:rFonts w:ascii="Times New Roman" w:eastAsia="Times New Roman" w:hAnsi="Times New Roman" w:cs="Times New Roman"/>
          <w:sz w:val="24"/>
          <w:szCs w:val="24"/>
          <w:lang w:eastAsia="en-US"/>
        </w:rPr>
        <w:t>округа:</w:t>
      </w:r>
      <w:r w:rsidR="00BE2240" w:rsidRPr="00B6090F">
        <w:rPr>
          <w:rFonts w:ascii="Times New Roman" w:eastAsia="Times New Roman" w:hAnsi="Times New Roman" w:cs="Times New Roman"/>
          <w:spacing w:val="-5"/>
          <w:sz w:val="24"/>
          <w:szCs w:val="24"/>
          <w:lang w:eastAsia="en-US"/>
        </w:rPr>
        <w:t xml:space="preserve"> </w:t>
      </w:r>
      <w:r w:rsidR="00BE2240" w:rsidRPr="00B6090F">
        <w:rPr>
          <w:rFonts w:ascii="Times New Roman" w:eastAsia="Times New Roman" w:hAnsi="Times New Roman" w:cs="Times New Roman"/>
          <w:sz w:val="24"/>
          <w:szCs w:val="24"/>
          <w:lang w:eastAsia="en-US"/>
        </w:rPr>
        <w:t>1</w:t>
      </w:r>
      <w:r w:rsidR="00BE2240" w:rsidRPr="00B6090F">
        <w:rPr>
          <w:rFonts w:ascii="Times New Roman" w:eastAsia="Times New Roman" w:hAnsi="Times New Roman" w:cs="Times New Roman"/>
          <w:spacing w:val="-7"/>
          <w:sz w:val="24"/>
          <w:szCs w:val="24"/>
          <w:lang w:eastAsia="en-US"/>
        </w:rPr>
        <w:t xml:space="preserve"> </w:t>
      </w:r>
      <w:r w:rsidR="00BE2240" w:rsidRPr="00B6090F">
        <w:rPr>
          <w:rFonts w:ascii="Times New Roman" w:eastAsia="Times New Roman" w:hAnsi="Times New Roman" w:cs="Times New Roman"/>
          <w:sz w:val="24"/>
          <w:szCs w:val="24"/>
          <w:lang w:eastAsia="en-US"/>
        </w:rPr>
        <w:t>153</w:t>
      </w:r>
      <w:r w:rsidR="00BE2240" w:rsidRPr="00B6090F">
        <w:rPr>
          <w:rFonts w:ascii="Times New Roman" w:eastAsia="Times New Roman" w:hAnsi="Times New Roman" w:cs="Times New Roman"/>
          <w:spacing w:val="-8"/>
          <w:sz w:val="24"/>
          <w:szCs w:val="24"/>
          <w:lang w:eastAsia="en-US"/>
        </w:rPr>
        <w:t xml:space="preserve"> </w:t>
      </w:r>
      <w:r w:rsidR="00BE2240" w:rsidRPr="00B6090F">
        <w:rPr>
          <w:rFonts w:ascii="Times New Roman" w:eastAsia="Times New Roman" w:hAnsi="Times New Roman" w:cs="Times New Roman"/>
          <w:sz w:val="24"/>
          <w:szCs w:val="24"/>
          <w:lang w:eastAsia="en-US"/>
        </w:rPr>
        <w:t>444</w:t>
      </w:r>
      <w:r w:rsidR="00BE2240" w:rsidRPr="00B6090F">
        <w:rPr>
          <w:rFonts w:ascii="Times New Roman" w:eastAsia="Times New Roman" w:hAnsi="Times New Roman" w:cs="Times New Roman"/>
          <w:spacing w:val="-3"/>
          <w:sz w:val="24"/>
          <w:szCs w:val="24"/>
          <w:lang w:eastAsia="en-US"/>
        </w:rPr>
        <w:t xml:space="preserve"> </w:t>
      </w:r>
      <w:r w:rsidR="00BE2240" w:rsidRPr="00B6090F">
        <w:rPr>
          <w:rFonts w:ascii="Times New Roman" w:eastAsia="Times New Roman" w:hAnsi="Times New Roman" w:cs="Times New Roman"/>
          <w:spacing w:val="-2"/>
          <w:sz w:val="24"/>
          <w:szCs w:val="24"/>
          <w:lang w:eastAsia="en-US"/>
        </w:rPr>
        <w:t>рубля.</w:t>
      </w:r>
    </w:p>
    <w:p w:rsidR="00BE2240" w:rsidRPr="00B6090F" w:rsidRDefault="00B6090F" w:rsidP="00B6090F">
      <w:pPr>
        <w:widowControl w:val="0"/>
        <w:tabs>
          <w:tab w:val="left" w:pos="303"/>
          <w:tab w:val="left" w:pos="993"/>
        </w:tabs>
        <w:autoSpaceDE w:val="0"/>
        <w:autoSpaceDN w:val="0"/>
        <w:spacing w:after="0" w:line="240" w:lineRule="auto"/>
        <w:ind w:left="284"/>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B6090F">
        <w:rPr>
          <w:rFonts w:ascii="Times New Roman" w:eastAsia="Times New Roman" w:hAnsi="Times New Roman" w:cs="Times New Roman"/>
          <w:sz w:val="24"/>
          <w:szCs w:val="24"/>
          <w:lang w:eastAsia="en-US"/>
        </w:rPr>
        <w:t>Средства</w:t>
      </w:r>
      <w:r w:rsidR="00BE2240" w:rsidRPr="00B6090F">
        <w:rPr>
          <w:rFonts w:ascii="Times New Roman" w:eastAsia="Times New Roman" w:hAnsi="Times New Roman" w:cs="Times New Roman"/>
          <w:spacing w:val="-6"/>
          <w:sz w:val="24"/>
          <w:szCs w:val="24"/>
          <w:lang w:eastAsia="en-US"/>
        </w:rPr>
        <w:t xml:space="preserve"> </w:t>
      </w:r>
      <w:r w:rsidR="00BE2240" w:rsidRPr="00B6090F">
        <w:rPr>
          <w:rFonts w:ascii="Times New Roman" w:eastAsia="Times New Roman" w:hAnsi="Times New Roman" w:cs="Times New Roman"/>
          <w:sz w:val="24"/>
          <w:szCs w:val="24"/>
          <w:lang w:eastAsia="en-US"/>
        </w:rPr>
        <w:t>бюджета</w:t>
      </w:r>
      <w:r w:rsidR="00BE2240" w:rsidRPr="00B6090F">
        <w:rPr>
          <w:rFonts w:ascii="Times New Roman" w:eastAsia="Times New Roman" w:hAnsi="Times New Roman" w:cs="Times New Roman"/>
          <w:spacing w:val="-5"/>
          <w:sz w:val="24"/>
          <w:szCs w:val="24"/>
          <w:lang w:eastAsia="en-US"/>
        </w:rPr>
        <w:t xml:space="preserve"> </w:t>
      </w:r>
      <w:r w:rsidR="00BE2240" w:rsidRPr="00B6090F">
        <w:rPr>
          <w:rFonts w:ascii="Times New Roman" w:eastAsia="Times New Roman" w:hAnsi="Times New Roman" w:cs="Times New Roman"/>
          <w:sz w:val="24"/>
          <w:szCs w:val="24"/>
          <w:lang w:eastAsia="en-US"/>
        </w:rPr>
        <w:t>Московской</w:t>
      </w:r>
      <w:r w:rsidR="00BE2240" w:rsidRPr="00B6090F">
        <w:rPr>
          <w:rFonts w:ascii="Times New Roman" w:eastAsia="Times New Roman" w:hAnsi="Times New Roman" w:cs="Times New Roman"/>
          <w:spacing w:val="-9"/>
          <w:sz w:val="24"/>
          <w:szCs w:val="24"/>
          <w:lang w:eastAsia="en-US"/>
        </w:rPr>
        <w:t xml:space="preserve"> </w:t>
      </w:r>
      <w:r w:rsidR="00BE2240" w:rsidRPr="00B6090F">
        <w:rPr>
          <w:rFonts w:ascii="Times New Roman" w:eastAsia="Times New Roman" w:hAnsi="Times New Roman" w:cs="Times New Roman"/>
          <w:sz w:val="24"/>
          <w:szCs w:val="24"/>
          <w:lang w:eastAsia="en-US"/>
        </w:rPr>
        <w:t>области:</w:t>
      </w:r>
      <w:r w:rsidR="00BE2240" w:rsidRPr="00B6090F">
        <w:rPr>
          <w:rFonts w:ascii="Times New Roman" w:eastAsia="Times New Roman" w:hAnsi="Times New Roman" w:cs="Times New Roman"/>
          <w:spacing w:val="-6"/>
          <w:sz w:val="24"/>
          <w:szCs w:val="24"/>
          <w:lang w:eastAsia="en-US"/>
        </w:rPr>
        <w:t xml:space="preserve"> </w:t>
      </w:r>
      <w:r w:rsidR="00BE2240" w:rsidRPr="00B6090F">
        <w:rPr>
          <w:rFonts w:ascii="Times New Roman" w:eastAsia="Times New Roman" w:hAnsi="Times New Roman" w:cs="Times New Roman"/>
          <w:sz w:val="24"/>
          <w:szCs w:val="24"/>
          <w:lang w:eastAsia="en-US"/>
        </w:rPr>
        <w:t>11</w:t>
      </w:r>
      <w:r w:rsidR="00BE2240" w:rsidRPr="00B6090F">
        <w:rPr>
          <w:rFonts w:ascii="Times New Roman" w:eastAsia="Times New Roman" w:hAnsi="Times New Roman" w:cs="Times New Roman"/>
          <w:spacing w:val="-6"/>
          <w:sz w:val="24"/>
          <w:szCs w:val="24"/>
          <w:lang w:eastAsia="en-US"/>
        </w:rPr>
        <w:t xml:space="preserve"> </w:t>
      </w:r>
      <w:r w:rsidR="00BE2240" w:rsidRPr="00B6090F">
        <w:rPr>
          <w:rFonts w:ascii="Times New Roman" w:eastAsia="Times New Roman" w:hAnsi="Times New Roman" w:cs="Times New Roman"/>
          <w:sz w:val="24"/>
          <w:szCs w:val="24"/>
          <w:lang w:eastAsia="en-US"/>
        </w:rPr>
        <w:t>485</w:t>
      </w:r>
      <w:r w:rsidR="00BE2240" w:rsidRPr="00B6090F">
        <w:rPr>
          <w:rFonts w:ascii="Times New Roman" w:eastAsia="Times New Roman" w:hAnsi="Times New Roman" w:cs="Times New Roman"/>
          <w:spacing w:val="-5"/>
          <w:sz w:val="24"/>
          <w:szCs w:val="24"/>
          <w:lang w:eastAsia="en-US"/>
        </w:rPr>
        <w:t xml:space="preserve"> </w:t>
      </w:r>
      <w:r w:rsidR="00BE2240" w:rsidRPr="00B6090F">
        <w:rPr>
          <w:rFonts w:ascii="Times New Roman" w:eastAsia="Times New Roman" w:hAnsi="Times New Roman" w:cs="Times New Roman"/>
          <w:sz w:val="24"/>
          <w:szCs w:val="24"/>
          <w:lang w:eastAsia="en-US"/>
        </w:rPr>
        <w:t>408</w:t>
      </w:r>
      <w:r w:rsidR="00BE2240" w:rsidRPr="00B6090F">
        <w:rPr>
          <w:rFonts w:ascii="Times New Roman" w:eastAsia="Times New Roman" w:hAnsi="Times New Roman" w:cs="Times New Roman"/>
          <w:spacing w:val="-5"/>
          <w:sz w:val="24"/>
          <w:szCs w:val="24"/>
          <w:lang w:eastAsia="en-US"/>
        </w:rPr>
        <w:t xml:space="preserve"> </w:t>
      </w:r>
      <w:r w:rsidR="00BE2240" w:rsidRPr="00B6090F">
        <w:rPr>
          <w:rFonts w:ascii="Times New Roman" w:eastAsia="Times New Roman" w:hAnsi="Times New Roman" w:cs="Times New Roman"/>
          <w:spacing w:val="-2"/>
          <w:sz w:val="24"/>
          <w:szCs w:val="24"/>
          <w:lang w:eastAsia="en-US"/>
        </w:rPr>
        <w:t>рублей.</w:t>
      </w:r>
    </w:p>
    <w:p w:rsidR="00BE2240" w:rsidRPr="00B6090F" w:rsidRDefault="00BE2240" w:rsidP="00B6090F">
      <w:pPr>
        <w:widowControl w:val="0"/>
        <w:autoSpaceDE w:val="0"/>
        <w:autoSpaceDN w:val="0"/>
        <w:spacing w:before="4" w:after="0" w:line="319" w:lineRule="exact"/>
        <w:ind w:firstLine="284"/>
        <w:outlineLvl w:val="1"/>
        <w:rPr>
          <w:rFonts w:ascii="Times New Roman" w:eastAsia="Times New Roman" w:hAnsi="Times New Roman" w:cs="Times New Roman"/>
          <w:b/>
          <w:bCs/>
          <w:sz w:val="24"/>
          <w:szCs w:val="24"/>
          <w:lang w:eastAsia="en-US"/>
        </w:rPr>
      </w:pPr>
      <w:r w:rsidRPr="00B6090F">
        <w:rPr>
          <w:rFonts w:ascii="Times New Roman" w:eastAsia="Times New Roman" w:hAnsi="Times New Roman" w:cs="Times New Roman"/>
          <w:b/>
          <w:bCs/>
          <w:sz w:val="24"/>
          <w:szCs w:val="24"/>
          <w:lang w:eastAsia="en-US"/>
        </w:rPr>
        <w:t>2022</w:t>
      </w:r>
      <w:r w:rsidRPr="00B6090F">
        <w:rPr>
          <w:rFonts w:ascii="Times New Roman" w:eastAsia="Times New Roman" w:hAnsi="Times New Roman" w:cs="Times New Roman"/>
          <w:b/>
          <w:bCs/>
          <w:spacing w:val="-1"/>
          <w:sz w:val="24"/>
          <w:szCs w:val="24"/>
          <w:lang w:eastAsia="en-US"/>
        </w:rPr>
        <w:t xml:space="preserve"> </w:t>
      </w:r>
      <w:r w:rsidRPr="00B6090F">
        <w:rPr>
          <w:rFonts w:ascii="Times New Roman" w:eastAsia="Times New Roman" w:hAnsi="Times New Roman" w:cs="Times New Roman"/>
          <w:b/>
          <w:bCs/>
          <w:spacing w:val="-5"/>
          <w:sz w:val="24"/>
          <w:szCs w:val="24"/>
          <w:lang w:eastAsia="en-US"/>
        </w:rPr>
        <w:t>год</w:t>
      </w:r>
    </w:p>
    <w:p w:rsidR="00BE2240" w:rsidRPr="00B6090F" w:rsidRDefault="00BE2240" w:rsidP="00B6090F">
      <w:pPr>
        <w:widowControl w:val="0"/>
        <w:autoSpaceDE w:val="0"/>
        <w:autoSpaceDN w:val="0"/>
        <w:spacing w:after="0" w:line="319" w:lineRule="exact"/>
        <w:ind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Городской</w:t>
      </w:r>
      <w:r w:rsidRPr="00B6090F">
        <w:rPr>
          <w:rFonts w:ascii="Times New Roman" w:eastAsia="Times New Roman" w:hAnsi="Times New Roman" w:cs="Times New Roman"/>
          <w:spacing w:val="-7"/>
          <w:sz w:val="24"/>
          <w:szCs w:val="24"/>
          <w:lang w:eastAsia="en-US"/>
        </w:rPr>
        <w:t xml:space="preserve"> </w:t>
      </w:r>
      <w:r w:rsidRPr="00B6090F">
        <w:rPr>
          <w:rFonts w:ascii="Times New Roman" w:eastAsia="Times New Roman" w:hAnsi="Times New Roman" w:cs="Times New Roman"/>
          <w:sz w:val="24"/>
          <w:szCs w:val="24"/>
          <w:lang w:eastAsia="en-US"/>
        </w:rPr>
        <w:t>округ</w:t>
      </w:r>
      <w:r w:rsidRPr="00B6090F">
        <w:rPr>
          <w:rFonts w:ascii="Times New Roman" w:eastAsia="Times New Roman" w:hAnsi="Times New Roman" w:cs="Times New Roman"/>
          <w:spacing w:val="-7"/>
          <w:sz w:val="24"/>
          <w:szCs w:val="24"/>
          <w:lang w:eastAsia="en-US"/>
        </w:rPr>
        <w:t xml:space="preserve"> </w:t>
      </w:r>
      <w:r w:rsidRPr="00B6090F">
        <w:rPr>
          <w:rFonts w:ascii="Times New Roman" w:eastAsia="Times New Roman" w:hAnsi="Times New Roman" w:cs="Times New Roman"/>
          <w:sz w:val="24"/>
          <w:szCs w:val="24"/>
          <w:lang w:eastAsia="en-US"/>
        </w:rPr>
        <w:t>Воскресенск</w:t>
      </w:r>
      <w:r w:rsidRPr="00B6090F">
        <w:rPr>
          <w:rFonts w:ascii="Times New Roman" w:eastAsia="Times New Roman" w:hAnsi="Times New Roman" w:cs="Times New Roman"/>
          <w:spacing w:val="-6"/>
          <w:sz w:val="24"/>
          <w:szCs w:val="24"/>
          <w:lang w:eastAsia="en-US"/>
        </w:rPr>
        <w:t xml:space="preserve"> </w:t>
      </w:r>
      <w:r w:rsidRPr="00B6090F">
        <w:rPr>
          <w:rFonts w:ascii="Times New Roman" w:eastAsia="Times New Roman" w:hAnsi="Times New Roman" w:cs="Times New Roman"/>
          <w:spacing w:val="-2"/>
          <w:sz w:val="24"/>
          <w:szCs w:val="24"/>
          <w:lang w:eastAsia="en-US"/>
        </w:rPr>
        <w:t>переселил:</w:t>
      </w:r>
    </w:p>
    <w:p w:rsidR="00BE2240" w:rsidRPr="00B6090F" w:rsidRDefault="00BE2240" w:rsidP="00B6090F">
      <w:pPr>
        <w:widowControl w:val="0"/>
        <w:numPr>
          <w:ilvl w:val="1"/>
          <w:numId w:val="43"/>
        </w:numPr>
        <w:tabs>
          <w:tab w:val="left" w:pos="426"/>
        </w:tabs>
        <w:autoSpaceDE w:val="0"/>
        <w:autoSpaceDN w:val="0"/>
        <w:spacing w:before="2" w:after="0" w:line="322" w:lineRule="exact"/>
        <w:ind w:left="0"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Количество</w:t>
      </w:r>
      <w:r w:rsidRPr="00B6090F">
        <w:rPr>
          <w:rFonts w:ascii="Times New Roman" w:eastAsia="Times New Roman" w:hAnsi="Times New Roman" w:cs="Times New Roman"/>
          <w:spacing w:val="-9"/>
          <w:sz w:val="24"/>
          <w:szCs w:val="24"/>
          <w:lang w:eastAsia="en-US"/>
        </w:rPr>
        <w:t xml:space="preserve"> </w:t>
      </w:r>
      <w:r w:rsidRPr="00B6090F">
        <w:rPr>
          <w:rFonts w:ascii="Times New Roman" w:eastAsia="Times New Roman" w:hAnsi="Times New Roman" w:cs="Times New Roman"/>
          <w:sz w:val="24"/>
          <w:szCs w:val="24"/>
          <w:lang w:eastAsia="en-US"/>
        </w:rPr>
        <w:t>жилых</w:t>
      </w:r>
      <w:r w:rsidRPr="00B6090F">
        <w:rPr>
          <w:rFonts w:ascii="Times New Roman" w:eastAsia="Times New Roman" w:hAnsi="Times New Roman" w:cs="Times New Roman"/>
          <w:spacing w:val="-6"/>
          <w:sz w:val="24"/>
          <w:szCs w:val="24"/>
          <w:lang w:eastAsia="en-US"/>
        </w:rPr>
        <w:t xml:space="preserve"> </w:t>
      </w:r>
      <w:r w:rsidRPr="00B6090F">
        <w:rPr>
          <w:rFonts w:ascii="Times New Roman" w:eastAsia="Times New Roman" w:hAnsi="Times New Roman" w:cs="Times New Roman"/>
          <w:sz w:val="24"/>
          <w:szCs w:val="24"/>
          <w:lang w:eastAsia="en-US"/>
        </w:rPr>
        <w:t>помещений:</w:t>
      </w:r>
      <w:r w:rsidRPr="00B6090F">
        <w:rPr>
          <w:rFonts w:ascii="Times New Roman" w:eastAsia="Times New Roman" w:hAnsi="Times New Roman" w:cs="Times New Roman"/>
          <w:spacing w:val="-4"/>
          <w:sz w:val="24"/>
          <w:szCs w:val="24"/>
          <w:lang w:eastAsia="en-US"/>
        </w:rPr>
        <w:t xml:space="preserve"> </w:t>
      </w:r>
      <w:r w:rsidRPr="00B6090F">
        <w:rPr>
          <w:rFonts w:ascii="Times New Roman" w:eastAsia="Times New Roman" w:hAnsi="Times New Roman" w:cs="Times New Roman"/>
          <w:sz w:val="24"/>
          <w:szCs w:val="24"/>
          <w:lang w:eastAsia="en-US"/>
        </w:rPr>
        <w:t>8</w:t>
      </w:r>
      <w:r w:rsidRPr="00B6090F">
        <w:rPr>
          <w:rFonts w:ascii="Times New Roman" w:eastAsia="Times New Roman" w:hAnsi="Times New Roman" w:cs="Times New Roman"/>
          <w:spacing w:val="-9"/>
          <w:sz w:val="24"/>
          <w:szCs w:val="24"/>
          <w:lang w:eastAsia="en-US"/>
        </w:rPr>
        <w:t xml:space="preserve"> </w:t>
      </w:r>
      <w:r w:rsidRPr="00B6090F">
        <w:rPr>
          <w:rFonts w:ascii="Times New Roman" w:eastAsia="Times New Roman" w:hAnsi="Times New Roman" w:cs="Times New Roman"/>
          <w:spacing w:val="-2"/>
          <w:sz w:val="24"/>
          <w:szCs w:val="24"/>
          <w:lang w:eastAsia="en-US"/>
        </w:rPr>
        <w:t>помещений,</w:t>
      </w:r>
    </w:p>
    <w:p w:rsidR="00BE2240" w:rsidRPr="00B6090F" w:rsidRDefault="00BE2240" w:rsidP="00B6090F">
      <w:pPr>
        <w:widowControl w:val="0"/>
        <w:numPr>
          <w:ilvl w:val="1"/>
          <w:numId w:val="43"/>
        </w:numPr>
        <w:tabs>
          <w:tab w:val="left" w:pos="426"/>
        </w:tabs>
        <w:autoSpaceDE w:val="0"/>
        <w:autoSpaceDN w:val="0"/>
        <w:spacing w:after="0" w:line="322" w:lineRule="exact"/>
        <w:ind w:left="0"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Общая</w:t>
      </w:r>
      <w:r w:rsidRPr="00B6090F">
        <w:rPr>
          <w:rFonts w:ascii="Times New Roman" w:eastAsia="Times New Roman" w:hAnsi="Times New Roman" w:cs="Times New Roman"/>
          <w:spacing w:val="-4"/>
          <w:sz w:val="24"/>
          <w:szCs w:val="24"/>
          <w:lang w:eastAsia="en-US"/>
        </w:rPr>
        <w:t xml:space="preserve"> </w:t>
      </w:r>
      <w:r w:rsidRPr="00B6090F">
        <w:rPr>
          <w:rFonts w:ascii="Times New Roman" w:eastAsia="Times New Roman" w:hAnsi="Times New Roman" w:cs="Times New Roman"/>
          <w:sz w:val="24"/>
          <w:szCs w:val="24"/>
          <w:lang w:eastAsia="en-US"/>
        </w:rPr>
        <w:t>площадь</w:t>
      </w:r>
      <w:r w:rsidRPr="00B6090F">
        <w:rPr>
          <w:rFonts w:ascii="Times New Roman" w:eastAsia="Times New Roman" w:hAnsi="Times New Roman" w:cs="Times New Roman"/>
          <w:spacing w:val="-5"/>
          <w:sz w:val="24"/>
          <w:szCs w:val="24"/>
          <w:lang w:eastAsia="en-US"/>
        </w:rPr>
        <w:t xml:space="preserve"> </w:t>
      </w:r>
      <w:r w:rsidRPr="00B6090F">
        <w:rPr>
          <w:rFonts w:ascii="Times New Roman" w:eastAsia="Times New Roman" w:hAnsi="Times New Roman" w:cs="Times New Roman"/>
          <w:sz w:val="24"/>
          <w:szCs w:val="24"/>
          <w:lang w:eastAsia="en-US"/>
        </w:rPr>
        <w:t>305,4</w:t>
      </w:r>
      <w:r w:rsidRPr="00B6090F">
        <w:rPr>
          <w:rFonts w:ascii="Times New Roman" w:eastAsia="Times New Roman" w:hAnsi="Times New Roman" w:cs="Times New Roman"/>
          <w:spacing w:val="-3"/>
          <w:sz w:val="24"/>
          <w:szCs w:val="24"/>
          <w:lang w:eastAsia="en-US"/>
        </w:rPr>
        <w:t xml:space="preserve"> </w:t>
      </w:r>
      <w:r w:rsidRPr="00B6090F">
        <w:rPr>
          <w:rFonts w:ascii="Times New Roman" w:eastAsia="Times New Roman" w:hAnsi="Times New Roman" w:cs="Times New Roman"/>
          <w:sz w:val="24"/>
          <w:szCs w:val="24"/>
          <w:lang w:eastAsia="en-US"/>
        </w:rPr>
        <w:t>кв.</w:t>
      </w:r>
      <w:r w:rsidRPr="00B6090F">
        <w:rPr>
          <w:rFonts w:ascii="Times New Roman" w:eastAsia="Times New Roman" w:hAnsi="Times New Roman" w:cs="Times New Roman"/>
          <w:spacing w:val="-3"/>
          <w:sz w:val="24"/>
          <w:szCs w:val="24"/>
          <w:lang w:eastAsia="en-US"/>
        </w:rPr>
        <w:t xml:space="preserve"> </w:t>
      </w:r>
      <w:r w:rsidRPr="00B6090F">
        <w:rPr>
          <w:rFonts w:ascii="Times New Roman" w:eastAsia="Times New Roman" w:hAnsi="Times New Roman" w:cs="Times New Roman"/>
          <w:spacing w:val="-5"/>
          <w:sz w:val="24"/>
          <w:szCs w:val="24"/>
          <w:lang w:eastAsia="en-US"/>
        </w:rPr>
        <w:t>м.,</w:t>
      </w:r>
    </w:p>
    <w:p w:rsidR="00BE2240" w:rsidRPr="00B6090F" w:rsidRDefault="00BE2240" w:rsidP="00B6090F">
      <w:pPr>
        <w:widowControl w:val="0"/>
        <w:numPr>
          <w:ilvl w:val="1"/>
          <w:numId w:val="43"/>
        </w:numPr>
        <w:tabs>
          <w:tab w:val="left" w:pos="426"/>
        </w:tabs>
        <w:autoSpaceDE w:val="0"/>
        <w:autoSpaceDN w:val="0"/>
        <w:spacing w:after="0" w:line="322" w:lineRule="exact"/>
        <w:ind w:left="0"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Количество</w:t>
      </w:r>
      <w:r w:rsidRPr="00B6090F">
        <w:rPr>
          <w:rFonts w:ascii="Times New Roman" w:eastAsia="Times New Roman" w:hAnsi="Times New Roman" w:cs="Times New Roman"/>
          <w:spacing w:val="-7"/>
          <w:sz w:val="24"/>
          <w:szCs w:val="24"/>
          <w:lang w:eastAsia="en-US"/>
        </w:rPr>
        <w:t xml:space="preserve"> </w:t>
      </w:r>
      <w:r w:rsidRPr="00B6090F">
        <w:rPr>
          <w:rFonts w:ascii="Times New Roman" w:eastAsia="Times New Roman" w:hAnsi="Times New Roman" w:cs="Times New Roman"/>
          <w:sz w:val="24"/>
          <w:szCs w:val="24"/>
          <w:lang w:eastAsia="en-US"/>
        </w:rPr>
        <w:t>переселенцев:</w:t>
      </w:r>
      <w:r w:rsidRPr="00B6090F">
        <w:rPr>
          <w:rFonts w:ascii="Times New Roman" w:eastAsia="Times New Roman" w:hAnsi="Times New Roman" w:cs="Times New Roman"/>
          <w:spacing w:val="62"/>
          <w:sz w:val="24"/>
          <w:szCs w:val="24"/>
          <w:lang w:eastAsia="en-US"/>
        </w:rPr>
        <w:t xml:space="preserve"> </w:t>
      </w:r>
      <w:r w:rsidRPr="00B6090F">
        <w:rPr>
          <w:rFonts w:ascii="Times New Roman" w:eastAsia="Times New Roman" w:hAnsi="Times New Roman" w:cs="Times New Roman"/>
          <w:spacing w:val="-5"/>
          <w:sz w:val="24"/>
          <w:szCs w:val="24"/>
          <w:lang w:eastAsia="en-US"/>
        </w:rPr>
        <w:t>21.</w:t>
      </w:r>
    </w:p>
    <w:p w:rsidR="00BE2240" w:rsidRPr="00B6090F" w:rsidRDefault="00BE2240" w:rsidP="00B6090F">
      <w:pPr>
        <w:widowControl w:val="0"/>
        <w:autoSpaceDE w:val="0"/>
        <w:autoSpaceDN w:val="0"/>
        <w:spacing w:after="0" w:line="240" w:lineRule="auto"/>
        <w:ind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Общий</w:t>
      </w:r>
      <w:r w:rsidRPr="00B6090F">
        <w:rPr>
          <w:rFonts w:ascii="Times New Roman" w:eastAsia="Times New Roman" w:hAnsi="Times New Roman" w:cs="Times New Roman"/>
          <w:spacing w:val="-8"/>
          <w:sz w:val="24"/>
          <w:szCs w:val="24"/>
          <w:lang w:eastAsia="en-US"/>
        </w:rPr>
        <w:t xml:space="preserve"> </w:t>
      </w:r>
      <w:r w:rsidRPr="00B6090F">
        <w:rPr>
          <w:rFonts w:ascii="Times New Roman" w:eastAsia="Times New Roman" w:hAnsi="Times New Roman" w:cs="Times New Roman"/>
          <w:sz w:val="24"/>
          <w:szCs w:val="24"/>
          <w:lang w:eastAsia="en-US"/>
        </w:rPr>
        <w:t>объем</w:t>
      </w:r>
      <w:r w:rsidRPr="00B6090F">
        <w:rPr>
          <w:rFonts w:ascii="Times New Roman" w:eastAsia="Times New Roman" w:hAnsi="Times New Roman" w:cs="Times New Roman"/>
          <w:spacing w:val="-2"/>
          <w:sz w:val="24"/>
          <w:szCs w:val="24"/>
          <w:lang w:eastAsia="en-US"/>
        </w:rPr>
        <w:t xml:space="preserve"> </w:t>
      </w:r>
      <w:r w:rsidRPr="00B6090F">
        <w:rPr>
          <w:rFonts w:ascii="Times New Roman" w:eastAsia="Times New Roman" w:hAnsi="Times New Roman" w:cs="Times New Roman"/>
          <w:sz w:val="24"/>
          <w:szCs w:val="24"/>
          <w:lang w:eastAsia="en-US"/>
        </w:rPr>
        <w:t>финансирования:</w:t>
      </w:r>
      <w:r w:rsidRPr="00B6090F">
        <w:rPr>
          <w:rFonts w:ascii="Times New Roman" w:eastAsia="Times New Roman" w:hAnsi="Times New Roman" w:cs="Times New Roman"/>
          <w:spacing w:val="-6"/>
          <w:sz w:val="24"/>
          <w:szCs w:val="24"/>
          <w:lang w:eastAsia="en-US"/>
        </w:rPr>
        <w:t xml:space="preserve"> </w:t>
      </w:r>
      <w:r w:rsidRPr="00B6090F">
        <w:rPr>
          <w:rFonts w:ascii="Times New Roman" w:eastAsia="Times New Roman" w:hAnsi="Times New Roman" w:cs="Times New Roman"/>
          <w:sz w:val="24"/>
          <w:szCs w:val="24"/>
          <w:lang w:eastAsia="en-US"/>
        </w:rPr>
        <w:t>28</w:t>
      </w:r>
      <w:r w:rsidRPr="00B6090F">
        <w:rPr>
          <w:rFonts w:ascii="Times New Roman" w:eastAsia="Times New Roman" w:hAnsi="Times New Roman" w:cs="Times New Roman"/>
          <w:spacing w:val="-5"/>
          <w:sz w:val="24"/>
          <w:szCs w:val="24"/>
          <w:lang w:eastAsia="en-US"/>
        </w:rPr>
        <w:t xml:space="preserve"> </w:t>
      </w:r>
      <w:r w:rsidRPr="00B6090F">
        <w:rPr>
          <w:rFonts w:ascii="Times New Roman" w:eastAsia="Times New Roman" w:hAnsi="Times New Roman" w:cs="Times New Roman"/>
          <w:sz w:val="24"/>
          <w:szCs w:val="24"/>
          <w:lang w:eastAsia="en-US"/>
        </w:rPr>
        <w:t>561</w:t>
      </w:r>
      <w:r w:rsidRPr="00B6090F">
        <w:rPr>
          <w:rFonts w:ascii="Times New Roman" w:eastAsia="Times New Roman" w:hAnsi="Times New Roman" w:cs="Times New Roman"/>
          <w:spacing w:val="-6"/>
          <w:sz w:val="24"/>
          <w:szCs w:val="24"/>
          <w:lang w:eastAsia="en-US"/>
        </w:rPr>
        <w:t xml:space="preserve"> </w:t>
      </w:r>
      <w:r w:rsidRPr="00B6090F">
        <w:rPr>
          <w:rFonts w:ascii="Times New Roman" w:eastAsia="Times New Roman" w:hAnsi="Times New Roman" w:cs="Times New Roman"/>
          <w:sz w:val="24"/>
          <w:szCs w:val="24"/>
          <w:lang w:eastAsia="en-US"/>
        </w:rPr>
        <w:t>744</w:t>
      </w:r>
      <w:r w:rsidRPr="00B6090F">
        <w:rPr>
          <w:rFonts w:ascii="Times New Roman" w:eastAsia="Times New Roman" w:hAnsi="Times New Roman" w:cs="Times New Roman"/>
          <w:spacing w:val="-3"/>
          <w:sz w:val="24"/>
          <w:szCs w:val="24"/>
          <w:lang w:eastAsia="en-US"/>
        </w:rPr>
        <w:t xml:space="preserve"> </w:t>
      </w:r>
      <w:r w:rsidRPr="00B6090F">
        <w:rPr>
          <w:rFonts w:ascii="Times New Roman" w:eastAsia="Times New Roman" w:hAnsi="Times New Roman" w:cs="Times New Roman"/>
          <w:sz w:val="24"/>
          <w:szCs w:val="24"/>
          <w:lang w:eastAsia="en-US"/>
        </w:rPr>
        <w:t>рубля</w:t>
      </w:r>
      <w:r w:rsidRPr="00B6090F">
        <w:rPr>
          <w:rFonts w:ascii="Times New Roman" w:eastAsia="Times New Roman" w:hAnsi="Times New Roman" w:cs="Times New Roman"/>
          <w:spacing w:val="-5"/>
          <w:sz w:val="24"/>
          <w:szCs w:val="24"/>
          <w:lang w:eastAsia="en-US"/>
        </w:rPr>
        <w:t xml:space="preserve"> </w:t>
      </w:r>
      <w:r w:rsidRPr="00B6090F">
        <w:rPr>
          <w:rFonts w:ascii="Times New Roman" w:eastAsia="Times New Roman" w:hAnsi="Times New Roman" w:cs="Times New Roman"/>
          <w:sz w:val="24"/>
          <w:szCs w:val="24"/>
          <w:lang w:eastAsia="en-US"/>
        </w:rPr>
        <w:t>27</w:t>
      </w:r>
      <w:r w:rsidRPr="00B6090F">
        <w:rPr>
          <w:rFonts w:ascii="Times New Roman" w:eastAsia="Times New Roman" w:hAnsi="Times New Roman" w:cs="Times New Roman"/>
          <w:spacing w:val="-3"/>
          <w:sz w:val="24"/>
          <w:szCs w:val="24"/>
          <w:lang w:eastAsia="en-US"/>
        </w:rPr>
        <w:t xml:space="preserve"> </w:t>
      </w:r>
      <w:r w:rsidRPr="00B6090F">
        <w:rPr>
          <w:rFonts w:ascii="Times New Roman" w:eastAsia="Times New Roman" w:hAnsi="Times New Roman" w:cs="Times New Roman"/>
          <w:sz w:val="24"/>
          <w:szCs w:val="24"/>
          <w:lang w:eastAsia="en-US"/>
        </w:rPr>
        <w:t>копеек,</w:t>
      </w:r>
      <w:r w:rsidRPr="00B6090F">
        <w:rPr>
          <w:rFonts w:ascii="Times New Roman" w:eastAsia="Times New Roman" w:hAnsi="Times New Roman" w:cs="Times New Roman"/>
          <w:spacing w:val="-5"/>
          <w:sz w:val="24"/>
          <w:szCs w:val="24"/>
          <w:lang w:eastAsia="en-US"/>
        </w:rPr>
        <w:t xml:space="preserve"> </w:t>
      </w:r>
      <w:r w:rsidRPr="00B6090F">
        <w:rPr>
          <w:rFonts w:ascii="Times New Roman" w:eastAsia="Times New Roman" w:hAnsi="Times New Roman" w:cs="Times New Roman"/>
          <w:spacing w:val="-2"/>
          <w:sz w:val="24"/>
          <w:szCs w:val="24"/>
          <w:lang w:eastAsia="en-US"/>
        </w:rPr>
        <w:t>включая:</w:t>
      </w:r>
    </w:p>
    <w:p w:rsidR="00BE2240" w:rsidRPr="00B6090F" w:rsidRDefault="00BE2240" w:rsidP="00B6090F">
      <w:pPr>
        <w:widowControl w:val="0"/>
        <w:numPr>
          <w:ilvl w:val="1"/>
          <w:numId w:val="43"/>
        </w:numPr>
        <w:tabs>
          <w:tab w:val="left" w:pos="426"/>
        </w:tabs>
        <w:autoSpaceDE w:val="0"/>
        <w:autoSpaceDN w:val="0"/>
        <w:spacing w:before="1" w:after="0" w:line="322" w:lineRule="exact"/>
        <w:ind w:left="0"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Средства</w:t>
      </w:r>
      <w:r w:rsidRPr="00B6090F">
        <w:rPr>
          <w:rFonts w:ascii="Times New Roman" w:eastAsia="Times New Roman" w:hAnsi="Times New Roman" w:cs="Times New Roman"/>
          <w:spacing w:val="-4"/>
          <w:sz w:val="24"/>
          <w:szCs w:val="24"/>
          <w:lang w:eastAsia="en-US"/>
        </w:rPr>
        <w:t xml:space="preserve"> </w:t>
      </w:r>
      <w:r w:rsidRPr="00B6090F">
        <w:rPr>
          <w:rFonts w:ascii="Times New Roman" w:eastAsia="Times New Roman" w:hAnsi="Times New Roman" w:cs="Times New Roman"/>
          <w:sz w:val="24"/>
          <w:szCs w:val="24"/>
          <w:lang w:eastAsia="en-US"/>
        </w:rPr>
        <w:t>бюджета</w:t>
      </w:r>
      <w:r w:rsidRPr="00B6090F">
        <w:rPr>
          <w:rFonts w:ascii="Times New Roman" w:eastAsia="Times New Roman" w:hAnsi="Times New Roman" w:cs="Times New Roman"/>
          <w:spacing w:val="-3"/>
          <w:sz w:val="24"/>
          <w:szCs w:val="24"/>
          <w:lang w:eastAsia="en-US"/>
        </w:rPr>
        <w:t xml:space="preserve"> </w:t>
      </w:r>
      <w:r w:rsidRPr="00B6090F">
        <w:rPr>
          <w:rFonts w:ascii="Times New Roman" w:eastAsia="Times New Roman" w:hAnsi="Times New Roman" w:cs="Times New Roman"/>
          <w:sz w:val="24"/>
          <w:szCs w:val="24"/>
          <w:lang w:eastAsia="en-US"/>
        </w:rPr>
        <w:t>городского</w:t>
      </w:r>
      <w:r w:rsidRPr="00B6090F">
        <w:rPr>
          <w:rFonts w:ascii="Times New Roman" w:eastAsia="Times New Roman" w:hAnsi="Times New Roman" w:cs="Times New Roman"/>
          <w:spacing w:val="-8"/>
          <w:sz w:val="24"/>
          <w:szCs w:val="24"/>
          <w:lang w:eastAsia="en-US"/>
        </w:rPr>
        <w:t xml:space="preserve"> </w:t>
      </w:r>
      <w:r w:rsidRPr="00B6090F">
        <w:rPr>
          <w:rFonts w:ascii="Times New Roman" w:eastAsia="Times New Roman" w:hAnsi="Times New Roman" w:cs="Times New Roman"/>
          <w:sz w:val="24"/>
          <w:szCs w:val="24"/>
          <w:lang w:eastAsia="en-US"/>
        </w:rPr>
        <w:t>округа</w:t>
      </w:r>
      <w:r w:rsidRPr="00B6090F">
        <w:rPr>
          <w:rFonts w:ascii="Times New Roman" w:eastAsia="Times New Roman" w:hAnsi="Times New Roman" w:cs="Times New Roman"/>
          <w:spacing w:val="1"/>
          <w:sz w:val="24"/>
          <w:szCs w:val="24"/>
          <w:lang w:eastAsia="en-US"/>
        </w:rPr>
        <w:t xml:space="preserve"> </w:t>
      </w:r>
      <w:r w:rsidRPr="00B6090F">
        <w:rPr>
          <w:rFonts w:ascii="Times New Roman" w:eastAsia="Times New Roman" w:hAnsi="Times New Roman" w:cs="Times New Roman"/>
          <w:sz w:val="24"/>
          <w:szCs w:val="24"/>
          <w:lang w:eastAsia="en-US"/>
        </w:rPr>
        <w:t>-</w:t>
      </w:r>
      <w:r w:rsidRPr="00B6090F">
        <w:rPr>
          <w:rFonts w:ascii="Times New Roman" w:eastAsia="Times New Roman" w:hAnsi="Times New Roman" w:cs="Times New Roman"/>
          <w:spacing w:val="-6"/>
          <w:sz w:val="24"/>
          <w:szCs w:val="24"/>
          <w:lang w:eastAsia="en-US"/>
        </w:rPr>
        <w:t xml:space="preserve"> </w:t>
      </w:r>
      <w:r w:rsidRPr="00B6090F">
        <w:rPr>
          <w:rFonts w:ascii="Times New Roman" w:eastAsia="Times New Roman" w:hAnsi="Times New Roman" w:cs="Times New Roman"/>
          <w:sz w:val="24"/>
          <w:szCs w:val="24"/>
          <w:lang w:eastAsia="en-US"/>
        </w:rPr>
        <w:t>1</w:t>
      </w:r>
      <w:r w:rsidRPr="00B6090F">
        <w:rPr>
          <w:rFonts w:ascii="Times New Roman" w:eastAsia="Times New Roman" w:hAnsi="Times New Roman" w:cs="Times New Roman"/>
          <w:spacing w:val="-6"/>
          <w:sz w:val="24"/>
          <w:szCs w:val="24"/>
          <w:lang w:eastAsia="en-US"/>
        </w:rPr>
        <w:t xml:space="preserve"> </w:t>
      </w:r>
      <w:r w:rsidRPr="00B6090F">
        <w:rPr>
          <w:rFonts w:ascii="Times New Roman" w:eastAsia="Times New Roman" w:hAnsi="Times New Roman" w:cs="Times New Roman"/>
          <w:sz w:val="24"/>
          <w:szCs w:val="24"/>
          <w:lang w:eastAsia="en-US"/>
        </w:rPr>
        <w:t>428</w:t>
      </w:r>
      <w:r w:rsidRPr="00B6090F">
        <w:rPr>
          <w:rFonts w:ascii="Times New Roman" w:eastAsia="Times New Roman" w:hAnsi="Times New Roman" w:cs="Times New Roman"/>
          <w:spacing w:val="-4"/>
          <w:sz w:val="24"/>
          <w:szCs w:val="24"/>
          <w:lang w:eastAsia="en-US"/>
        </w:rPr>
        <w:t xml:space="preserve"> </w:t>
      </w:r>
      <w:r w:rsidRPr="00B6090F">
        <w:rPr>
          <w:rFonts w:ascii="Times New Roman" w:eastAsia="Times New Roman" w:hAnsi="Times New Roman" w:cs="Times New Roman"/>
          <w:sz w:val="24"/>
          <w:szCs w:val="24"/>
          <w:lang w:eastAsia="en-US"/>
        </w:rPr>
        <w:t>087</w:t>
      </w:r>
      <w:r w:rsidRPr="00B6090F">
        <w:rPr>
          <w:rFonts w:ascii="Times New Roman" w:eastAsia="Times New Roman" w:hAnsi="Times New Roman" w:cs="Times New Roman"/>
          <w:spacing w:val="-3"/>
          <w:sz w:val="24"/>
          <w:szCs w:val="24"/>
          <w:lang w:eastAsia="en-US"/>
        </w:rPr>
        <w:t xml:space="preserve"> </w:t>
      </w:r>
      <w:r w:rsidRPr="00B6090F">
        <w:rPr>
          <w:rFonts w:ascii="Times New Roman" w:eastAsia="Times New Roman" w:hAnsi="Times New Roman" w:cs="Times New Roman"/>
          <w:sz w:val="24"/>
          <w:szCs w:val="24"/>
          <w:lang w:eastAsia="en-US"/>
        </w:rPr>
        <w:t>рублей</w:t>
      </w:r>
      <w:r w:rsidRPr="00B6090F">
        <w:rPr>
          <w:rFonts w:ascii="Times New Roman" w:eastAsia="Times New Roman" w:hAnsi="Times New Roman" w:cs="Times New Roman"/>
          <w:spacing w:val="-7"/>
          <w:sz w:val="24"/>
          <w:szCs w:val="24"/>
          <w:lang w:eastAsia="en-US"/>
        </w:rPr>
        <w:t xml:space="preserve"> </w:t>
      </w:r>
      <w:r w:rsidRPr="00B6090F">
        <w:rPr>
          <w:rFonts w:ascii="Times New Roman" w:eastAsia="Times New Roman" w:hAnsi="Times New Roman" w:cs="Times New Roman"/>
          <w:sz w:val="24"/>
          <w:szCs w:val="24"/>
          <w:lang w:eastAsia="en-US"/>
        </w:rPr>
        <w:t>21</w:t>
      </w:r>
      <w:r w:rsidRPr="00B6090F">
        <w:rPr>
          <w:rFonts w:ascii="Times New Roman" w:eastAsia="Times New Roman" w:hAnsi="Times New Roman" w:cs="Times New Roman"/>
          <w:spacing w:val="-7"/>
          <w:sz w:val="24"/>
          <w:szCs w:val="24"/>
          <w:lang w:eastAsia="en-US"/>
        </w:rPr>
        <w:t xml:space="preserve"> </w:t>
      </w:r>
      <w:r w:rsidRPr="00B6090F">
        <w:rPr>
          <w:rFonts w:ascii="Times New Roman" w:eastAsia="Times New Roman" w:hAnsi="Times New Roman" w:cs="Times New Roman"/>
          <w:spacing w:val="-2"/>
          <w:sz w:val="24"/>
          <w:szCs w:val="24"/>
          <w:lang w:eastAsia="en-US"/>
        </w:rPr>
        <w:t>копейка.</w:t>
      </w:r>
    </w:p>
    <w:p w:rsidR="00BE2240" w:rsidRPr="00B6090F" w:rsidRDefault="00BE2240" w:rsidP="00B6090F">
      <w:pPr>
        <w:widowControl w:val="0"/>
        <w:numPr>
          <w:ilvl w:val="1"/>
          <w:numId w:val="43"/>
        </w:numPr>
        <w:tabs>
          <w:tab w:val="left" w:pos="426"/>
        </w:tabs>
        <w:autoSpaceDE w:val="0"/>
        <w:autoSpaceDN w:val="0"/>
        <w:spacing w:after="0" w:line="240" w:lineRule="auto"/>
        <w:ind w:left="0"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Средства</w:t>
      </w:r>
      <w:r w:rsidRPr="00B6090F">
        <w:rPr>
          <w:rFonts w:ascii="Times New Roman" w:eastAsia="Times New Roman" w:hAnsi="Times New Roman" w:cs="Times New Roman"/>
          <w:spacing w:val="-4"/>
          <w:sz w:val="24"/>
          <w:szCs w:val="24"/>
          <w:lang w:eastAsia="en-US"/>
        </w:rPr>
        <w:t xml:space="preserve"> </w:t>
      </w:r>
      <w:r w:rsidRPr="00B6090F">
        <w:rPr>
          <w:rFonts w:ascii="Times New Roman" w:eastAsia="Times New Roman" w:hAnsi="Times New Roman" w:cs="Times New Roman"/>
          <w:sz w:val="24"/>
          <w:szCs w:val="24"/>
          <w:lang w:eastAsia="en-US"/>
        </w:rPr>
        <w:t>бюджета</w:t>
      </w:r>
      <w:r w:rsidRPr="00B6090F">
        <w:rPr>
          <w:rFonts w:ascii="Times New Roman" w:eastAsia="Times New Roman" w:hAnsi="Times New Roman" w:cs="Times New Roman"/>
          <w:spacing w:val="-3"/>
          <w:sz w:val="24"/>
          <w:szCs w:val="24"/>
          <w:lang w:eastAsia="en-US"/>
        </w:rPr>
        <w:t xml:space="preserve"> </w:t>
      </w:r>
      <w:r w:rsidRPr="00B6090F">
        <w:rPr>
          <w:rFonts w:ascii="Times New Roman" w:eastAsia="Times New Roman" w:hAnsi="Times New Roman" w:cs="Times New Roman"/>
          <w:sz w:val="24"/>
          <w:szCs w:val="24"/>
          <w:lang w:eastAsia="en-US"/>
        </w:rPr>
        <w:t>Московской</w:t>
      </w:r>
      <w:r w:rsidRPr="00B6090F">
        <w:rPr>
          <w:rFonts w:ascii="Times New Roman" w:eastAsia="Times New Roman" w:hAnsi="Times New Roman" w:cs="Times New Roman"/>
          <w:spacing w:val="-7"/>
          <w:sz w:val="24"/>
          <w:szCs w:val="24"/>
          <w:lang w:eastAsia="en-US"/>
        </w:rPr>
        <w:t xml:space="preserve"> </w:t>
      </w:r>
      <w:r w:rsidRPr="00B6090F">
        <w:rPr>
          <w:rFonts w:ascii="Times New Roman" w:eastAsia="Times New Roman" w:hAnsi="Times New Roman" w:cs="Times New Roman"/>
          <w:sz w:val="24"/>
          <w:szCs w:val="24"/>
          <w:lang w:eastAsia="en-US"/>
        </w:rPr>
        <w:t>области –</w:t>
      </w:r>
      <w:r w:rsidRPr="00B6090F">
        <w:rPr>
          <w:rFonts w:ascii="Times New Roman" w:eastAsia="Times New Roman" w:hAnsi="Times New Roman" w:cs="Times New Roman"/>
          <w:spacing w:val="-6"/>
          <w:sz w:val="24"/>
          <w:szCs w:val="24"/>
          <w:lang w:eastAsia="en-US"/>
        </w:rPr>
        <w:t xml:space="preserve"> </w:t>
      </w:r>
      <w:r w:rsidRPr="00B6090F">
        <w:rPr>
          <w:rFonts w:ascii="Times New Roman" w:eastAsia="Times New Roman" w:hAnsi="Times New Roman" w:cs="Times New Roman"/>
          <w:sz w:val="24"/>
          <w:szCs w:val="24"/>
          <w:lang w:eastAsia="en-US"/>
        </w:rPr>
        <w:t>27</w:t>
      </w:r>
      <w:r w:rsidRPr="00B6090F">
        <w:rPr>
          <w:rFonts w:ascii="Times New Roman" w:eastAsia="Times New Roman" w:hAnsi="Times New Roman" w:cs="Times New Roman"/>
          <w:spacing w:val="-6"/>
          <w:sz w:val="24"/>
          <w:szCs w:val="24"/>
          <w:lang w:eastAsia="en-US"/>
        </w:rPr>
        <w:t xml:space="preserve"> </w:t>
      </w:r>
      <w:r w:rsidRPr="00B6090F">
        <w:rPr>
          <w:rFonts w:ascii="Times New Roman" w:eastAsia="Times New Roman" w:hAnsi="Times New Roman" w:cs="Times New Roman"/>
          <w:sz w:val="24"/>
          <w:szCs w:val="24"/>
          <w:lang w:eastAsia="en-US"/>
        </w:rPr>
        <w:t>133</w:t>
      </w:r>
      <w:r w:rsidRPr="00B6090F">
        <w:rPr>
          <w:rFonts w:ascii="Times New Roman" w:eastAsia="Times New Roman" w:hAnsi="Times New Roman" w:cs="Times New Roman"/>
          <w:spacing w:val="-6"/>
          <w:sz w:val="24"/>
          <w:szCs w:val="24"/>
          <w:lang w:eastAsia="en-US"/>
        </w:rPr>
        <w:t xml:space="preserve"> </w:t>
      </w:r>
      <w:r w:rsidRPr="00B6090F">
        <w:rPr>
          <w:rFonts w:ascii="Times New Roman" w:eastAsia="Times New Roman" w:hAnsi="Times New Roman" w:cs="Times New Roman"/>
          <w:sz w:val="24"/>
          <w:szCs w:val="24"/>
          <w:lang w:eastAsia="en-US"/>
        </w:rPr>
        <w:t>657</w:t>
      </w:r>
      <w:r w:rsidRPr="00B6090F">
        <w:rPr>
          <w:rFonts w:ascii="Times New Roman" w:eastAsia="Times New Roman" w:hAnsi="Times New Roman" w:cs="Times New Roman"/>
          <w:spacing w:val="-3"/>
          <w:sz w:val="24"/>
          <w:szCs w:val="24"/>
          <w:lang w:eastAsia="en-US"/>
        </w:rPr>
        <w:t xml:space="preserve"> </w:t>
      </w:r>
      <w:r w:rsidRPr="00B6090F">
        <w:rPr>
          <w:rFonts w:ascii="Times New Roman" w:eastAsia="Times New Roman" w:hAnsi="Times New Roman" w:cs="Times New Roman"/>
          <w:sz w:val="24"/>
          <w:szCs w:val="24"/>
          <w:lang w:eastAsia="en-US"/>
        </w:rPr>
        <w:t>рублей</w:t>
      </w:r>
      <w:r w:rsidRPr="00B6090F">
        <w:rPr>
          <w:rFonts w:ascii="Times New Roman" w:eastAsia="Times New Roman" w:hAnsi="Times New Roman" w:cs="Times New Roman"/>
          <w:spacing w:val="-6"/>
          <w:sz w:val="24"/>
          <w:szCs w:val="24"/>
          <w:lang w:eastAsia="en-US"/>
        </w:rPr>
        <w:t xml:space="preserve"> </w:t>
      </w:r>
      <w:r w:rsidRPr="00B6090F">
        <w:rPr>
          <w:rFonts w:ascii="Times New Roman" w:eastAsia="Times New Roman" w:hAnsi="Times New Roman" w:cs="Times New Roman"/>
          <w:sz w:val="24"/>
          <w:szCs w:val="24"/>
          <w:lang w:eastAsia="en-US"/>
        </w:rPr>
        <w:t>71</w:t>
      </w:r>
      <w:r w:rsidRPr="00B6090F">
        <w:rPr>
          <w:rFonts w:ascii="Times New Roman" w:eastAsia="Times New Roman" w:hAnsi="Times New Roman" w:cs="Times New Roman"/>
          <w:spacing w:val="-7"/>
          <w:sz w:val="24"/>
          <w:szCs w:val="24"/>
          <w:lang w:eastAsia="en-US"/>
        </w:rPr>
        <w:t xml:space="preserve"> </w:t>
      </w:r>
      <w:r w:rsidRPr="00B6090F">
        <w:rPr>
          <w:rFonts w:ascii="Times New Roman" w:eastAsia="Times New Roman" w:hAnsi="Times New Roman" w:cs="Times New Roman"/>
          <w:spacing w:val="-2"/>
          <w:sz w:val="24"/>
          <w:szCs w:val="24"/>
          <w:lang w:eastAsia="en-US"/>
        </w:rPr>
        <w:t>копейка.</w:t>
      </w:r>
    </w:p>
    <w:p w:rsidR="00BE2240" w:rsidRPr="00B6090F" w:rsidRDefault="00BE2240" w:rsidP="00B6090F">
      <w:pPr>
        <w:widowControl w:val="0"/>
        <w:autoSpaceDE w:val="0"/>
        <w:autoSpaceDN w:val="0"/>
        <w:spacing w:before="4" w:after="0" w:line="321" w:lineRule="exact"/>
        <w:ind w:firstLine="284"/>
        <w:outlineLvl w:val="1"/>
        <w:rPr>
          <w:rFonts w:ascii="Times New Roman" w:eastAsia="Times New Roman" w:hAnsi="Times New Roman" w:cs="Times New Roman"/>
          <w:b/>
          <w:bCs/>
          <w:sz w:val="24"/>
          <w:szCs w:val="24"/>
          <w:lang w:eastAsia="en-US"/>
        </w:rPr>
      </w:pPr>
      <w:r w:rsidRPr="00B6090F">
        <w:rPr>
          <w:rFonts w:ascii="Times New Roman" w:eastAsia="Times New Roman" w:hAnsi="Times New Roman" w:cs="Times New Roman"/>
          <w:b/>
          <w:bCs/>
          <w:sz w:val="24"/>
          <w:szCs w:val="24"/>
          <w:lang w:eastAsia="en-US"/>
        </w:rPr>
        <w:t>2021</w:t>
      </w:r>
      <w:r w:rsidRPr="00B6090F">
        <w:rPr>
          <w:rFonts w:ascii="Times New Roman" w:eastAsia="Times New Roman" w:hAnsi="Times New Roman" w:cs="Times New Roman"/>
          <w:b/>
          <w:bCs/>
          <w:spacing w:val="-3"/>
          <w:sz w:val="24"/>
          <w:szCs w:val="24"/>
          <w:lang w:eastAsia="en-US"/>
        </w:rPr>
        <w:t xml:space="preserve"> </w:t>
      </w:r>
      <w:r w:rsidRPr="00B6090F">
        <w:rPr>
          <w:rFonts w:ascii="Times New Roman" w:eastAsia="Times New Roman" w:hAnsi="Times New Roman" w:cs="Times New Roman"/>
          <w:b/>
          <w:bCs/>
          <w:spacing w:val="-5"/>
          <w:sz w:val="24"/>
          <w:szCs w:val="24"/>
          <w:lang w:eastAsia="en-US"/>
        </w:rPr>
        <w:t>год</w:t>
      </w:r>
    </w:p>
    <w:p w:rsidR="00BE2240" w:rsidRPr="00B6090F" w:rsidRDefault="00BE2240" w:rsidP="00B6090F">
      <w:pPr>
        <w:widowControl w:val="0"/>
        <w:autoSpaceDE w:val="0"/>
        <w:autoSpaceDN w:val="0"/>
        <w:spacing w:after="0" w:line="320" w:lineRule="exact"/>
        <w:ind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Городской</w:t>
      </w:r>
      <w:r w:rsidRPr="00B6090F">
        <w:rPr>
          <w:rFonts w:ascii="Times New Roman" w:eastAsia="Times New Roman" w:hAnsi="Times New Roman" w:cs="Times New Roman"/>
          <w:spacing w:val="-7"/>
          <w:sz w:val="24"/>
          <w:szCs w:val="24"/>
          <w:lang w:eastAsia="en-US"/>
        </w:rPr>
        <w:t xml:space="preserve"> </w:t>
      </w:r>
      <w:r w:rsidRPr="00B6090F">
        <w:rPr>
          <w:rFonts w:ascii="Times New Roman" w:eastAsia="Times New Roman" w:hAnsi="Times New Roman" w:cs="Times New Roman"/>
          <w:sz w:val="24"/>
          <w:szCs w:val="24"/>
          <w:lang w:eastAsia="en-US"/>
        </w:rPr>
        <w:t>округ</w:t>
      </w:r>
      <w:r w:rsidRPr="00B6090F">
        <w:rPr>
          <w:rFonts w:ascii="Times New Roman" w:eastAsia="Times New Roman" w:hAnsi="Times New Roman" w:cs="Times New Roman"/>
          <w:spacing w:val="-7"/>
          <w:sz w:val="24"/>
          <w:szCs w:val="24"/>
          <w:lang w:eastAsia="en-US"/>
        </w:rPr>
        <w:t xml:space="preserve"> </w:t>
      </w:r>
      <w:r w:rsidRPr="00B6090F">
        <w:rPr>
          <w:rFonts w:ascii="Times New Roman" w:eastAsia="Times New Roman" w:hAnsi="Times New Roman" w:cs="Times New Roman"/>
          <w:sz w:val="24"/>
          <w:szCs w:val="24"/>
          <w:lang w:eastAsia="en-US"/>
        </w:rPr>
        <w:t>Воскресенск</w:t>
      </w:r>
      <w:r w:rsidRPr="00B6090F">
        <w:rPr>
          <w:rFonts w:ascii="Times New Roman" w:eastAsia="Times New Roman" w:hAnsi="Times New Roman" w:cs="Times New Roman"/>
          <w:spacing w:val="-6"/>
          <w:sz w:val="24"/>
          <w:szCs w:val="24"/>
          <w:lang w:eastAsia="en-US"/>
        </w:rPr>
        <w:t xml:space="preserve"> </w:t>
      </w:r>
      <w:r w:rsidRPr="00B6090F">
        <w:rPr>
          <w:rFonts w:ascii="Times New Roman" w:eastAsia="Times New Roman" w:hAnsi="Times New Roman" w:cs="Times New Roman"/>
          <w:spacing w:val="-2"/>
          <w:sz w:val="24"/>
          <w:szCs w:val="24"/>
          <w:lang w:eastAsia="en-US"/>
        </w:rPr>
        <w:t>переселил:</w:t>
      </w:r>
    </w:p>
    <w:p w:rsidR="00BE2240" w:rsidRPr="00B6090F" w:rsidRDefault="00BE2240" w:rsidP="00B6090F">
      <w:pPr>
        <w:widowControl w:val="0"/>
        <w:numPr>
          <w:ilvl w:val="1"/>
          <w:numId w:val="43"/>
        </w:numPr>
        <w:tabs>
          <w:tab w:val="left" w:pos="426"/>
        </w:tabs>
        <w:autoSpaceDE w:val="0"/>
        <w:autoSpaceDN w:val="0"/>
        <w:spacing w:after="0" w:line="322" w:lineRule="exact"/>
        <w:ind w:left="0"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Количество</w:t>
      </w:r>
      <w:r w:rsidRPr="00B6090F">
        <w:rPr>
          <w:rFonts w:ascii="Times New Roman" w:eastAsia="Times New Roman" w:hAnsi="Times New Roman" w:cs="Times New Roman"/>
          <w:spacing w:val="-9"/>
          <w:sz w:val="24"/>
          <w:szCs w:val="24"/>
          <w:lang w:eastAsia="en-US"/>
        </w:rPr>
        <w:t xml:space="preserve"> </w:t>
      </w:r>
      <w:r w:rsidRPr="00B6090F">
        <w:rPr>
          <w:rFonts w:ascii="Times New Roman" w:eastAsia="Times New Roman" w:hAnsi="Times New Roman" w:cs="Times New Roman"/>
          <w:sz w:val="24"/>
          <w:szCs w:val="24"/>
          <w:lang w:eastAsia="en-US"/>
        </w:rPr>
        <w:t>жилых</w:t>
      </w:r>
      <w:r w:rsidRPr="00B6090F">
        <w:rPr>
          <w:rFonts w:ascii="Times New Roman" w:eastAsia="Times New Roman" w:hAnsi="Times New Roman" w:cs="Times New Roman"/>
          <w:spacing w:val="-6"/>
          <w:sz w:val="24"/>
          <w:szCs w:val="24"/>
          <w:lang w:eastAsia="en-US"/>
        </w:rPr>
        <w:t xml:space="preserve"> </w:t>
      </w:r>
      <w:r w:rsidRPr="00B6090F">
        <w:rPr>
          <w:rFonts w:ascii="Times New Roman" w:eastAsia="Times New Roman" w:hAnsi="Times New Roman" w:cs="Times New Roman"/>
          <w:sz w:val="24"/>
          <w:szCs w:val="24"/>
          <w:lang w:eastAsia="en-US"/>
        </w:rPr>
        <w:t>помещений:</w:t>
      </w:r>
      <w:r w:rsidRPr="00B6090F">
        <w:rPr>
          <w:rFonts w:ascii="Times New Roman" w:eastAsia="Times New Roman" w:hAnsi="Times New Roman" w:cs="Times New Roman"/>
          <w:spacing w:val="-4"/>
          <w:sz w:val="24"/>
          <w:szCs w:val="24"/>
          <w:lang w:eastAsia="en-US"/>
        </w:rPr>
        <w:t xml:space="preserve"> </w:t>
      </w:r>
      <w:r w:rsidRPr="00B6090F">
        <w:rPr>
          <w:rFonts w:ascii="Times New Roman" w:eastAsia="Times New Roman" w:hAnsi="Times New Roman" w:cs="Times New Roman"/>
          <w:sz w:val="24"/>
          <w:szCs w:val="24"/>
          <w:lang w:eastAsia="en-US"/>
        </w:rPr>
        <w:t>8</w:t>
      </w:r>
      <w:r w:rsidRPr="00B6090F">
        <w:rPr>
          <w:rFonts w:ascii="Times New Roman" w:eastAsia="Times New Roman" w:hAnsi="Times New Roman" w:cs="Times New Roman"/>
          <w:spacing w:val="-9"/>
          <w:sz w:val="24"/>
          <w:szCs w:val="24"/>
          <w:lang w:eastAsia="en-US"/>
        </w:rPr>
        <w:t xml:space="preserve"> </w:t>
      </w:r>
      <w:r w:rsidRPr="00B6090F">
        <w:rPr>
          <w:rFonts w:ascii="Times New Roman" w:eastAsia="Times New Roman" w:hAnsi="Times New Roman" w:cs="Times New Roman"/>
          <w:spacing w:val="-2"/>
          <w:sz w:val="24"/>
          <w:szCs w:val="24"/>
          <w:lang w:eastAsia="en-US"/>
        </w:rPr>
        <w:t>помещений,</w:t>
      </w:r>
    </w:p>
    <w:p w:rsidR="00BE2240" w:rsidRPr="00B6090F" w:rsidRDefault="00BE2240" w:rsidP="00B6090F">
      <w:pPr>
        <w:widowControl w:val="0"/>
        <w:numPr>
          <w:ilvl w:val="1"/>
          <w:numId w:val="43"/>
        </w:numPr>
        <w:tabs>
          <w:tab w:val="left" w:pos="426"/>
        </w:tabs>
        <w:autoSpaceDE w:val="0"/>
        <w:autoSpaceDN w:val="0"/>
        <w:spacing w:after="0" w:line="322" w:lineRule="exact"/>
        <w:ind w:left="0"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Общая</w:t>
      </w:r>
      <w:r w:rsidRPr="00B6090F">
        <w:rPr>
          <w:rFonts w:ascii="Times New Roman" w:eastAsia="Times New Roman" w:hAnsi="Times New Roman" w:cs="Times New Roman"/>
          <w:spacing w:val="-4"/>
          <w:sz w:val="24"/>
          <w:szCs w:val="24"/>
          <w:lang w:eastAsia="en-US"/>
        </w:rPr>
        <w:t xml:space="preserve"> </w:t>
      </w:r>
      <w:r w:rsidRPr="00B6090F">
        <w:rPr>
          <w:rFonts w:ascii="Times New Roman" w:eastAsia="Times New Roman" w:hAnsi="Times New Roman" w:cs="Times New Roman"/>
          <w:sz w:val="24"/>
          <w:szCs w:val="24"/>
          <w:lang w:eastAsia="en-US"/>
        </w:rPr>
        <w:t>площадь</w:t>
      </w:r>
      <w:r w:rsidRPr="00B6090F">
        <w:rPr>
          <w:rFonts w:ascii="Times New Roman" w:eastAsia="Times New Roman" w:hAnsi="Times New Roman" w:cs="Times New Roman"/>
          <w:spacing w:val="-5"/>
          <w:sz w:val="24"/>
          <w:szCs w:val="24"/>
          <w:lang w:eastAsia="en-US"/>
        </w:rPr>
        <w:t xml:space="preserve"> </w:t>
      </w:r>
      <w:r w:rsidRPr="00B6090F">
        <w:rPr>
          <w:rFonts w:ascii="Times New Roman" w:eastAsia="Times New Roman" w:hAnsi="Times New Roman" w:cs="Times New Roman"/>
          <w:sz w:val="24"/>
          <w:szCs w:val="24"/>
          <w:lang w:eastAsia="en-US"/>
        </w:rPr>
        <w:t>43,3</w:t>
      </w:r>
      <w:r w:rsidRPr="00B6090F">
        <w:rPr>
          <w:rFonts w:ascii="Times New Roman" w:eastAsia="Times New Roman" w:hAnsi="Times New Roman" w:cs="Times New Roman"/>
          <w:spacing w:val="-3"/>
          <w:sz w:val="24"/>
          <w:szCs w:val="24"/>
          <w:lang w:eastAsia="en-US"/>
        </w:rPr>
        <w:t xml:space="preserve"> </w:t>
      </w:r>
      <w:r w:rsidRPr="00B6090F">
        <w:rPr>
          <w:rFonts w:ascii="Times New Roman" w:eastAsia="Times New Roman" w:hAnsi="Times New Roman" w:cs="Times New Roman"/>
          <w:sz w:val="24"/>
          <w:szCs w:val="24"/>
          <w:lang w:eastAsia="en-US"/>
        </w:rPr>
        <w:t>кв.</w:t>
      </w:r>
      <w:r w:rsidRPr="00B6090F">
        <w:rPr>
          <w:rFonts w:ascii="Times New Roman" w:eastAsia="Times New Roman" w:hAnsi="Times New Roman" w:cs="Times New Roman"/>
          <w:spacing w:val="-3"/>
          <w:sz w:val="24"/>
          <w:szCs w:val="24"/>
          <w:lang w:eastAsia="en-US"/>
        </w:rPr>
        <w:t xml:space="preserve"> </w:t>
      </w:r>
      <w:r w:rsidRPr="00B6090F">
        <w:rPr>
          <w:rFonts w:ascii="Times New Roman" w:eastAsia="Times New Roman" w:hAnsi="Times New Roman" w:cs="Times New Roman"/>
          <w:spacing w:val="-5"/>
          <w:sz w:val="24"/>
          <w:szCs w:val="24"/>
          <w:lang w:eastAsia="en-US"/>
        </w:rPr>
        <w:t>м.,</w:t>
      </w:r>
    </w:p>
    <w:p w:rsidR="00BE2240" w:rsidRPr="00B6090F" w:rsidRDefault="00BE2240" w:rsidP="00B6090F">
      <w:pPr>
        <w:widowControl w:val="0"/>
        <w:numPr>
          <w:ilvl w:val="1"/>
          <w:numId w:val="43"/>
        </w:numPr>
        <w:tabs>
          <w:tab w:val="left" w:pos="426"/>
        </w:tabs>
        <w:autoSpaceDE w:val="0"/>
        <w:autoSpaceDN w:val="0"/>
        <w:spacing w:after="0" w:line="322" w:lineRule="exact"/>
        <w:ind w:left="0"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Количество</w:t>
      </w:r>
      <w:r w:rsidRPr="00B6090F">
        <w:rPr>
          <w:rFonts w:ascii="Times New Roman" w:eastAsia="Times New Roman" w:hAnsi="Times New Roman" w:cs="Times New Roman"/>
          <w:spacing w:val="-7"/>
          <w:sz w:val="24"/>
          <w:szCs w:val="24"/>
          <w:lang w:eastAsia="en-US"/>
        </w:rPr>
        <w:t xml:space="preserve"> </w:t>
      </w:r>
      <w:r w:rsidRPr="00B6090F">
        <w:rPr>
          <w:rFonts w:ascii="Times New Roman" w:eastAsia="Times New Roman" w:hAnsi="Times New Roman" w:cs="Times New Roman"/>
          <w:sz w:val="24"/>
          <w:szCs w:val="24"/>
          <w:lang w:eastAsia="en-US"/>
        </w:rPr>
        <w:t>переселенцев:</w:t>
      </w:r>
      <w:r w:rsidRPr="00B6090F">
        <w:rPr>
          <w:rFonts w:ascii="Times New Roman" w:eastAsia="Times New Roman" w:hAnsi="Times New Roman" w:cs="Times New Roman"/>
          <w:spacing w:val="62"/>
          <w:sz w:val="24"/>
          <w:szCs w:val="24"/>
          <w:lang w:eastAsia="en-US"/>
        </w:rPr>
        <w:t xml:space="preserve"> </w:t>
      </w:r>
      <w:r w:rsidRPr="00B6090F">
        <w:rPr>
          <w:rFonts w:ascii="Times New Roman" w:eastAsia="Times New Roman" w:hAnsi="Times New Roman" w:cs="Times New Roman"/>
          <w:spacing w:val="-5"/>
          <w:sz w:val="24"/>
          <w:szCs w:val="24"/>
          <w:lang w:eastAsia="en-US"/>
        </w:rPr>
        <w:t>7.</w:t>
      </w:r>
    </w:p>
    <w:p w:rsidR="00BE2240" w:rsidRPr="00B6090F" w:rsidRDefault="00BE2240" w:rsidP="00B6090F">
      <w:pPr>
        <w:widowControl w:val="0"/>
        <w:autoSpaceDE w:val="0"/>
        <w:autoSpaceDN w:val="0"/>
        <w:spacing w:after="0" w:line="240" w:lineRule="auto"/>
        <w:ind w:firstLine="284"/>
        <w:rPr>
          <w:rFonts w:ascii="Times New Roman" w:eastAsia="Times New Roman" w:hAnsi="Times New Roman" w:cs="Times New Roman"/>
          <w:sz w:val="24"/>
          <w:szCs w:val="24"/>
          <w:lang w:eastAsia="en-US"/>
        </w:rPr>
      </w:pPr>
      <w:r w:rsidRPr="00B6090F">
        <w:rPr>
          <w:rFonts w:ascii="Times New Roman" w:eastAsia="Times New Roman" w:hAnsi="Times New Roman" w:cs="Times New Roman"/>
          <w:sz w:val="24"/>
          <w:szCs w:val="24"/>
          <w:lang w:eastAsia="en-US"/>
        </w:rPr>
        <w:t>Общий</w:t>
      </w:r>
      <w:r w:rsidRPr="00B6090F">
        <w:rPr>
          <w:rFonts w:ascii="Times New Roman" w:eastAsia="Times New Roman" w:hAnsi="Times New Roman" w:cs="Times New Roman"/>
          <w:spacing w:val="-7"/>
          <w:sz w:val="24"/>
          <w:szCs w:val="24"/>
          <w:lang w:eastAsia="en-US"/>
        </w:rPr>
        <w:t xml:space="preserve"> </w:t>
      </w:r>
      <w:r w:rsidRPr="00B6090F">
        <w:rPr>
          <w:rFonts w:ascii="Times New Roman" w:eastAsia="Times New Roman" w:hAnsi="Times New Roman" w:cs="Times New Roman"/>
          <w:sz w:val="24"/>
          <w:szCs w:val="24"/>
          <w:lang w:eastAsia="en-US"/>
        </w:rPr>
        <w:t>объем</w:t>
      </w:r>
      <w:r w:rsidRPr="00B6090F">
        <w:rPr>
          <w:rFonts w:ascii="Times New Roman" w:eastAsia="Times New Roman" w:hAnsi="Times New Roman" w:cs="Times New Roman"/>
          <w:spacing w:val="-2"/>
          <w:sz w:val="24"/>
          <w:szCs w:val="24"/>
          <w:lang w:eastAsia="en-US"/>
        </w:rPr>
        <w:t xml:space="preserve"> </w:t>
      </w:r>
      <w:r w:rsidRPr="00B6090F">
        <w:rPr>
          <w:rFonts w:ascii="Times New Roman" w:eastAsia="Times New Roman" w:hAnsi="Times New Roman" w:cs="Times New Roman"/>
          <w:sz w:val="24"/>
          <w:szCs w:val="24"/>
          <w:lang w:eastAsia="en-US"/>
        </w:rPr>
        <w:t>финансирования:</w:t>
      </w:r>
      <w:r w:rsidRPr="00B6090F">
        <w:rPr>
          <w:rFonts w:ascii="Times New Roman" w:eastAsia="Times New Roman" w:hAnsi="Times New Roman" w:cs="Times New Roman"/>
          <w:spacing w:val="-5"/>
          <w:sz w:val="24"/>
          <w:szCs w:val="24"/>
          <w:lang w:eastAsia="en-US"/>
        </w:rPr>
        <w:t xml:space="preserve"> </w:t>
      </w:r>
      <w:r w:rsidRPr="00B6090F">
        <w:rPr>
          <w:rFonts w:ascii="Times New Roman" w:eastAsia="Times New Roman" w:hAnsi="Times New Roman" w:cs="Times New Roman"/>
          <w:sz w:val="24"/>
          <w:szCs w:val="24"/>
          <w:lang w:eastAsia="en-US"/>
        </w:rPr>
        <w:t>1</w:t>
      </w:r>
      <w:r w:rsidRPr="00B6090F">
        <w:rPr>
          <w:rFonts w:ascii="Times New Roman" w:eastAsia="Times New Roman" w:hAnsi="Times New Roman" w:cs="Times New Roman"/>
          <w:spacing w:val="-2"/>
          <w:sz w:val="24"/>
          <w:szCs w:val="24"/>
          <w:lang w:eastAsia="en-US"/>
        </w:rPr>
        <w:t xml:space="preserve"> </w:t>
      </w:r>
      <w:r w:rsidRPr="00B6090F">
        <w:rPr>
          <w:rFonts w:ascii="Times New Roman" w:eastAsia="Times New Roman" w:hAnsi="Times New Roman" w:cs="Times New Roman"/>
          <w:sz w:val="24"/>
          <w:szCs w:val="24"/>
          <w:lang w:eastAsia="en-US"/>
        </w:rPr>
        <w:t>805</w:t>
      </w:r>
      <w:r w:rsidRPr="00B6090F">
        <w:rPr>
          <w:rFonts w:ascii="Times New Roman" w:eastAsia="Times New Roman" w:hAnsi="Times New Roman" w:cs="Times New Roman"/>
          <w:spacing w:val="-5"/>
          <w:sz w:val="24"/>
          <w:szCs w:val="24"/>
          <w:lang w:eastAsia="en-US"/>
        </w:rPr>
        <w:t xml:space="preserve"> </w:t>
      </w:r>
      <w:r w:rsidRPr="00B6090F">
        <w:rPr>
          <w:rFonts w:ascii="Times New Roman" w:eastAsia="Times New Roman" w:hAnsi="Times New Roman" w:cs="Times New Roman"/>
          <w:sz w:val="24"/>
          <w:szCs w:val="24"/>
          <w:lang w:eastAsia="en-US"/>
        </w:rPr>
        <w:t>090</w:t>
      </w:r>
      <w:r w:rsidRPr="00B6090F">
        <w:rPr>
          <w:rFonts w:ascii="Times New Roman" w:eastAsia="Times New Roman" w:hAnsi="Times New Roman" w:cs="Times New Roman"/>
          <w:spacing w:val="62"/>
          <w:sz w:val="24"/>
          <w:szCs w:val="24"/>
          <w:lang w:eastAsia="en-US"/>
        </w:rPr>
        <w:t xml:space="preserve"> </w:t>
      </w:r>
      <w:r w:rsidRPr="00B6090F">
        <w:rPr>
          <w:rFonts w:ascii="Times New Roman" w:eastAsia="Times New Roman" w:hAnsi="Times New Roman" w:cs="Times New Roman"/>
          <w:sz w:val="24"/>
          <w:szCs w:val="24"/>
          <w:lang w:eastAsia="en-US"/>
        </w:rPr>
        <w:t>рублей</w:t>
      </w:r>
      <w:r w:rsidRPr="00B6090F">
        <w:rPr>
          <w:rFonts w:ascii="Times New Roman" w:eastAsia="Times New Roman" w:hAnsi="Times New Roman" w:cs="Times New Roman"/>
          <w:spacing w:val="-5"/>
          <w:sz w:val="24"/>
          <w:szCs w:val="24"/>
          <w:lang w:eastAsia="en-US"/>
        </w:rPr>
        <w:t xml:space="preserve"> </w:t>
      </w:r>
      <w:r w:rsidRPr="00B6090F">
        <w:rPr>
          <w:rFonts w:ascii="Times New Roman" w:eastAsia="Times New Roman" w:hAnsi="Times New Roman" w:cs="Times New Roman"/>
          <w:sz w:val="24"/>
          <w:szCs w:val="24"/>
          <w:lang w:eastAsia="en-US"/>
        </w:rPr>
        <w:t>00</w:t>
      </w:r>
      <w:r w:rsidRPr="00B6090F">
        <w:rPr>
          <w:rFonts w:ascii="Times New Roman" w:eastAsia="Times New Roman" w:hAnsi="Times New Roman" w:cs="Times New Roman"/>
          <w:spacing w:val="-4"/>
          <w:sz w:val="24"/>
          <w:szCs w:val="24"/>
          <w:lang w:eastAsia="en-US"/>
        </w:rPr>
        <w:t xml:space="preserve"> </w:t>
      </w:r>
      <w:r w:rsidRPr="00B6090F">
        <w:rPr>
          <w:rFonts w:ascii="Times New Roman" w:eastAsia="Times New Roman" w:hAnsi="Times New Roman" w:cs="Times New Roman"/>
          <w:sz w:val="24"/>
          <w:szCs w:val="24"/>
          <w:lang w:eastAsia="en-US"/>
        </w:rPr>
        <w:t>копеек,</w:t>
      </w:r>
      <w:r w:rsidRPr="00B6090F">
        <w:rPr>
          <w:rFonts w:ascii="Times New Roman" w:eastAsia="Times New Roman" w:hAnsi="Times New Roman" w:cs="Times New Roman"/>
          <w:spacing w:val="-4"/>
          <w:sz w:val="24"/>
          <w:szCs w:val="24"/>
          <w:lang w:eastAsia="en-US"/>
        </w:rPr>
        <w:t xml:space="preserve"> </w:t>
      </w:r>
      <w:r w:rsidRPr="00B6090F">
        <w:rPr>
          <w:rFonts w:ascii="Times New Roman" w:eastAsia="Times New Roman" w:hAnsi="Times New Roman" w:cs="Times New Roman"/>
          <w:spacing w:val="-2"/>
          <w:sz w:val="24"/>
          <w:szCs w:val="24"/>
          <w:lang w:eastAsia="en-US"/>
        </w:rPr>
        <w:t>включая:</w:t>
      </w:r>
    </w:p>
    <w:p w:rsidR="00BE2240" w:rsidRPr="00CC232B" w:rsidRDefault="00BE2240" w:rsidP="00CC232B">
      <w:pPr>
        <w:widowControl w:val="0"/>
        <w:autoSpaceDE w:val="0"/>
        <w:autoSpaceDN w:val="0"/>
        <w:spacing w:before="1" w:after="0" w:line="240" w:lineRule="auto"/>
        <w:ind w:firstLine="709"/>
        <w:rPr>
          <w:rFonts w:ascii="Times New Roman" w:eastAsia="Times New Roman" w:hAnsi="Times New Roman" w:cs="Times New Roman"/>
          <w:i/>
          <w:sz w:val="24"/>
          <w:szCs w:val="24"/>
          <w:lang w:eastAsia="en-US"/>
        </w:rPr>
      </w:pPr>
    </w:p>
    <w:p w:rsidR="00B6090F" w:rsidRDefault="00BE2240"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sidRPr="00CC232B">
        <w:rPr>
          <w:rFonts w:ascii="Times New Roman" w:eastAsia="Times New Roman" w:hAnsi="Times New Roman" w:cs="Times New Roman"/>
          <w:sz w:val="24"/>
          <w:szCs w:val="24"/>
          <w:lang w:eastAsia="en-US"/>
        </w:rPr>
        <w:t>Таким</w:t>
      </w:r>
      <w:r w:rsidRPr="00CC232B">
        <w:rPr>
          <w:rFonts w:ascii="Times New Roman" w:eastAsia="Times New Roman" w:hAnsi="Times New Roman" w:cs="Times New Roman"/>
          <w:spacing w:val="-1"/>
          <w:sz w:val="24"/>
          <w:szCs w:val="24"/>
          <w:lang w:eastAsia="en-US"/>
        </w:rPr>
        <w:t xml:space="preserve"> </w:t>
      </w:r>
      <w:r w:rsidRPr="00CC232B">
        <w:rPr>
          <w:rFonts w:ascii="Times New Roman" w:eastAsia="Times New Roman" w:hAnsi="Times New Roman" w:cs="Times New Roman"/>
          <w:sz w:val="24"/>
          <w:szCs w:val="24"/>
          <w:lang w:eastAsia="en-US"/>
        </w:rPr>
        <w:t>образом,</w:t>
      </w:r>
      <w:r w:rsidRPr="00CC232B">
        <w:rPr>
          <w:rFonts w:ascii="Times New Roman" w:eastAsia="Times New Roman" w:hAnsi="Times New Roman" w:cs="Times New Roman"/>
          <w:spacing w:val="-1"/>
          <w:sz w:val="24"/>
          <w:szCs w:val="24"/>
          <w:lang w:eastAsia="en-US"/>
        </w:rPr>
        <w:t xml:space="preserve"> </w:t>
      </w:r>
      <w:r w:rsidRPr="00CC232B">
        <w:rPr>
          <w:rFonts w:ascii="Times New Roman" w:eastAsia="Times New Roman" w:hAnsi="Times New Roman" w:cs="Times New Roman"/>
          <w:sz w:val="24"/>
          <w:szCs w:val="24"/>
          <w:lang w:eastAsia="en-US"/>
        </w:rPr>
        <w:t>за</w:t>
      </w:r>
      <w:r w:rsidRPr="00CC232B">
        <w:rPr>
          <w:rFonts w:ascii="Times New Roman" w:eastAsia="Times New Roman" w:hAnsi="Times New Roman" w:cs="Times New Roman"/>
          <w:spacing w:val="-1"/>
          <w:sz w:val="24"/>
          <w:szCs w:val="24"/>
          <w:lang w:eastAsia="en-US"/>
        </w:rPr>
        <w:t xml:space="preserve"> </w:t>
      </w:r>
      <w:r w:rsidRPr="00CC232B">
        <w:rPr>
          <w:rFonts w:ascii="Times New Roman" w:eastAsia="Times New Roman" w:hAnsi="Times New Roman" w:cs="Times New Roman"/>
          <w:sz w:val="24"/>
          <w:szCs w:val="24"/>
          <w:lang w:eastAsia="en-US"/>
        </w:rPr>
        <w:t>последние пять</w:t>
      </w:r>
      <w:r w:rsidRPr="00CC232B">
        <w:rPr>
          <w:rFonts w:ascii="Times New Roman" w:eastAsia="Times New Roman" w:hAnsi="Times New Roman" w:cs="Times New Roman"/>
          <w:spacing w:val="-1"/>
          <w:sz w:val="24"/>
          <w:szCs w:val="24"/>
          <w:lang w:eastAsia="en-US"/>
        </w:rPr>
        <w:t xml:space="preserve"> </w:t>
      </w:r>
      <w:r w:rsidRPr="00CC232B">
        <w:rPr>
          <w:rFonts w:ascii="Times New Roman" w:eastAsia="Times New Roman" w:hAnsi="Times New Roman" w:cs="Times New Roman"/>
          <w:sz w:val="24"/>
          <w:szCs w:val="24"/>
          <w:lang w:eastAsia="en-US"/>
        </w:rPr>
        <w:t>лет</w:t>
      </w:r>
      <w:r w:rsidRPr="00CC232B">
        <w:rPr>
          <w:rFonts w:ascii="Times New Roman" w:eastAsia="Times New Roman" w:hAnsi="Times New Roman" w:cs="Times New Roman"/>
          <w:spacing w:val="-1"/>
          <w:sz w:val="24"/>
          <w:szCs w:val="24"/>
          <w:lang w:eastAsia="en-US"/>
        </w:rPr>
        <w:t xml:space="preserve"> </w:t>
      </w:r>
      <w:r w:rsidRPr="00CC232B">
        <w:rPr>
          <w:rFonts w:ascii="Times New Roman" w:eastAsia="Times New Roman" w:hAnsi="Times New Roman" w:cs="Times New Roman"/>
          <w:sz w:val="24"/>
          <w:szCs w:val="24"/>
          <w:lang w:eastAsia="en-US"/>
        </w:rPr>
        <w:t>наблюдается положительная динамика</w:t>
      </w:r>
      <w:r w:rsidRPr="00CC232B">
        <w:rPr>
          <w:rFonts w:ascii="Times New Roman" w:eastAsia="Times New Roman" w:hAnsi="Times New Roman" w:cs="Times New Roman"/>
          <w:spacing w:val="-2"/>
          <w:sz w:val="24"/>
          <w:szCs w:val="24"/>
          <w:lang w:eastAsia="en-US"/>
        </w:rPr>
        <w:t xml:space="preserve"> </w:t>
      </w:r>
      <w:r w:rsidRPr="00CC232B">
        <w:rPr>
          <w:rFonts w:ascii="Times New Roman" w:eastAsia="Times New Roman" w:hAnsi="Times New Roman" w:cs="Times New Roman"/>
          <w:sz w:val="24"/>
          <w:szCs w:val="24"/>
          <w:lang w:eastAsia="en-US"/>
        </w:rPr>
        <w:t>в реализации программы переселения граждан из аварийного жилого фонда, что способствует улу</w:t>
      </w:r>
      <w:r w:rsidR="00B6090F">
        <w:rPr>
          <w:rFonts w:ascii="Times New Roman" w:eastAsia="Times New Roman" w:hAnsi="Times New Roman" w:cs="Times New Roman"/>
          <w:sz w:val="24"/>
          <w:szCs w:val="24"/>
          <w:lang w:eastAsia="en-US"/>
        </w:rPr>
        <w:t xml:space="preserve">чшению </w:t>
      </w:r>
      <w:r w:rsidRPr="00CC232B">
        <w:rPr>
          <w:rFonts w:ascii="Times New Roman" w:eastAsia="Times New Roman" w:hAnsi="Times New Roman" w:cs="Times New Roman"/>
          <w:sz w:val="24"/>
          <w:szCs w:val="24"/>
          <w:lang w:eastAsia="en-US"/>
        </w:rPr>
        <w:t>качества жизни жителей городского округа Воскресенск.</w:t>
      </w:r>
    </w:p>
    <w:p w:rsidR="00C36164" w:rsidRDefault="00BE2240" w:rsidP="00B6090F">
      <w:pPr>
        <w:widowControl w:val="0"/>
        <w:autoSpaceDE w:val="0"/>
        <w:autoSpaceDN w:val="0"/>
        <w:spacing w:after="0" w:line="240" w:lineRule="auto"/>
        <w:ind w:right="140" w:firstLine="284"/>
        <w:jc w:val="both"/>
        <w:rPr>
          <w:rFonts w:ascii="Times New Roman" w:eastAsia="Times New Roman" w:hAnsi="Times New Roman" w:cs="Times New Roman"/>
          <w:sz w:val="2"/>
          <w:szCs w:val="28"/>
          <w:lang w:eastAsia="en-US"/>
        </w:rPr>
      </w:pPr>
      <w:r w:rsidRPr="00BE2240">
        <w:rPr>
          <w:rFonts w:ascii="Times New Roman" w:eastAsia="Times New Roman" w:hAnsi="Times New Roman" w:cs="Times New Roman"/>
          <w:noProof/>
          <w:sz w:val="2"/>
          <w:szCs w:val="28"/>
        </w:rPr>
        <mc:AlternateContent>
          <mc:Choice Requires="wpg">
            <w:drawing>
              <wp:inline distT="0" distB="0" distL="0" distR="0" wp14:anchorId="46BE7CAA" wp14:editId="14C162D2">
                <wp:extent cx="6518275" cy="9525"/>
                <wp:effectExtent l="0" t="0" r="0" b="0"/>
                <wp:docPr id="5"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8275" cy="9525"/>
                          <a:chOff x="0" y="0"/>
                          <a:chExt cx="6518275" cy="9525"/>
                        </a:xfrm>
                      </wpg:grpSpPr>
                      <wps:wsp>
                        <wps:cNvPr id="14" name="Graphic 4"/>
                        <wps:cNvSpPr/>
                        <wps:spPr>
                          <a:xfrm>
                            <a:off x="0" y="0"/>
                            <a:ext cx="6518275" cy="9525"/>
                          </a:xfrm>
                          <a:custGeom>
                            <a:avLst/>
                            <a:gdLst/>
                            <a:ahLst/>
                            <a:cxnLst/>
                            <a:rect l="l" t="t" r="r" b="b"/>
                            <a:pathLst>
                              <a:path w="6518275" h="9525">
                                <a:moveTo>
                                  <a:pt x="6518148" y="0"/>
                                </a:moveTo>
                                <a:lnTo>
                                  <a:pt x="0" y="0"/>
                                </a:lnTo>
                                <a:lnTo>
                                  <a:pt x="0" y="9144"/>
                                </a:lnTo>
                                <a:lnTo>
                                  <a:pt x="6518148" y="9144"/>
                                </a:lnTo>
                                <a:lnTo>
                                  <a:pt x="651814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5984A29C" id="Group 3" o:spid="_x0000_s1026" style="width:513.25pt;height:.75pt;mso-position-horizontal-relative:char;mso-position-vertical-relative:line" coordsize="6518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">
                <v:shape id="Graphic 4" o:spid="_x0000_s1027" style="position:absolute;width:65182;height:95;visibility:visible;mso-wrap-style:square;v-text-anchor:top" coordsize="65182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" path="m6518148,l,,,9144r6518148,l6518148,xe" fillcolor="black" stroked="f">
                  <v:path arrowok="t"/>
                </v:shape>
                <w10:anchorlock/>
              </v:group>
            </w:pict>
          </mc:Fallback>
        </mc:AlternateContent>
      </w:r>
    </w:p>
    <w:p w:rsidR="00BE2240" w:rsidRPr="00C36164" w:rsidRDefault="00525CCC" w:rsidP="00C36164">
      <w:pPr>
        <w:widowControl w:val="0"/>
        <w:autoSpaceDE w:val="0"/>
        <w:autoSpaceDN w:val="0"/>
        <w:spacing w:after="0" w:line="240" w:lineRule="auto"/>
        <w:ind w:right="140" w:firstLine="709"/>
        <w:jc w:val="both"/>
        <w:rPr>
          <w:rFonts w:ascii="Times New Roman" w:eastAsia="Times New Roman" w:hAnsi="Times New Roman" w:cs="Times New Roman"/>
          <w:sz w:val="2"/>
          <w:szCs w:val="28"/>
          <w:lang w:eastAsia="en-US"/>
        </w:rPr>
      </w:pPr>
      <w:r w:rsidRPr="00BE2240">
        <w:rPr>
          <w:rFonts w:ascii="Times New Roman" w:eastAsia="Times New Roman" w:hAnsi="Times New Roman" w:cs="Times New Roman"/>
          <w:noProof/>
          <w:sz w:val="20"/>
          <w:szCs w:val="28"/>
        </w:rPr>
        <mc:AlternateContent>
          <mc:Choice Requires="wpg">
            <w:drawing>
              <wp:anchor distT="0" distB="0" distL="0" distR="0" simplePos="0" relativeHeight="251750400" behindDoc="1" locked="0" layoutInCell="1" allowOverlap="1" wp14:anchorId="59F8DCB1" wp14:editId="3B375A4D">
                <wp:simplePos x="0" y="0"/>
                <wp:positionH relativeFrom="page">
                  <wp:posOffset>1311800</wp:posOffset>
                </wp:positionH>
                <wp:positionV relativeFrom="paragraph">
                  <wp:posOffset>171450</wp:posOffset>
                </wp:positionV>
                <wp:extent cx="5338334" cy="3061252"/>
                <wp:effectExtent l="0" t="0" r="15240" b="25400"/>
                <wp:wrapTopAndBottom/>
                <wp:docPr id="1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8334" cy="3061252"/>
                          <a:chOff x="-114510" y="4762"/>
                          <a:chExt cx="5338518" cy="3061252"/>
                        </a:xfrm>
                      </wpg:grpSpPr>
                      <pic:pic xmlns:pic="http://schemas.openxmlformats.org/drawingml/2006/picture">
                        <pic:nvPicPr>
                          <pic:cNvPr id="17" name="Image 6"/>
                          <pic:cNvPicPr/>
                        </pic:nvPicPr>
                        <pic:blipFill>
                          <a:blip r:embed="rId187" cstate="print"/>
                          <a:stretch>
                            <a:fillRect/>
                          </a:stretch>
                        </pic:blipFill>
                        <pic:spPr>
                          <a:xfrm>
                            <a:off x="2578036" y="1195895"/>
                            <a:ext cx="826008" cy="1621535"/>
                          </a:xfrm>
                          <a:prstGeom prst="rect">
                            <a:avLst/>
                          </a:prstGeom>
                        </pic:spPr>
                      </pic:pic>
                      <pic:pic xmlns:pic="http://schemas.openxmlformats.org/drawingml/2006/picture">
                        <pic:nvPicPr>
                          <pic:cNvPr id="22" name="Image 7"/>
                          <pic:cNvPicPr/>
                        </pic:nvPicPr>
                        <pic:blipFill>
                          <a:blip r:embed="rId188" cstate="print"/>
                          <a:stretch>
                            <a:fillRect/>
                          </a:stretch>
                        </pic:blipFill>
                        <pic:spPr>
                          <a:xfrm>
                            <a:off x="1759648" y="1262951"/>
                            <a:ext cx="1018032" cy="1577340"/>
                          </a:xfrm>
                          <a:prstGeom prst="rect">
                            <a:avLst/>
                          </a:prstGeom>
                        </pic:spPr>
                      </pic:pic>
                      <pic:pic xmlns:pic="http://schemas.openxmlformats.org/drawingml/2006/picture">
                        <pic:nvPicPr>
                          <pic:cNvPr id="23" name="Image 8"/>
                          <pic:cNvPicPr/>
                        </pic:nvPicPr>
                        <pic:blipFill>
                          <a:blip r:embed="rId189" cstate="print"/>
                          <a:stretch>
                            <a:fillRect/>
                          </a:stretch>
                        </pic:blipFill>
                        <pic:spPr>
                          <a:xfrm>
                            <a:off x="2253424" y="1232471"/>
                            <a:ext cx="332232" cy="789431"/>
                          </a:xfrm>
                          <a:prstGeom prst="rect">
                            <a:avLst/>
                          </a:prstGeom>
                        </pic:spPr>
                      </pic:pic>
                      <pic:pic xmlns:pic="http://schemas.openxmlformats.org/drawingml/2006/picture">
                        <pic:nvPicPr>
                          <pic:cNvPr id="24" name="Image 9"/>
                          <pic:cNvPicPr/>
                        </pic:nvPicPr>
                        <pic:blipFill>
                          <a:blip r:embed="rId190" cstate="print"/>
                          <a:stretch>
                            <a:fillRect/>
                          </a:stretch>
                        </pic:blipFill>
                        <pic:spPr>
                          <a:xfrm>
                            <a:off x="2340292" y="1195895"/>
                            <a:ext cx="245363" cy="826007"/>
                          </a:xfrm>
                          <a:prstGeom prst="rect">
                            <a:avLst/>
                          </a:prstGeom>
                        </pic:spPr>
                      </pic:pic>
                      <pic:pic xmlns:pic="http://schemas.openxmlformats.org/drawingml/2006/picture">
                        <pic:nvPicPr>
                          <pic:cNvPr id="36" name="Image 10"/>
                          <pic:cNvPicPr/>
                        </pic:nvPicPr>
                        <pic:blipFill>
                          <a:blip r:embed="rId191" cstate="print"/>
                          <a:stretch>
                            <a:fillRect/>
                          </a:stretch>
                        </pic:blipFill>
                        <pic:spPr>
                          <a:xfrm>
                            <a:off x="1610499" y="923201"/>
                            <a:ext cx="66852" cy="65430"/>
                          </a:xfrm>
                          <a:prstGeom prst="rect">
                            <a:avLst/>
                          </a:prstGeom>
                        </pic:spPr>
                      </pic:pic>
                      <pic:pic xmlns:pic="http://schemas.openxmlformats.org/drawingml/2006/picture">
                        <pic:nvPicPr>
                          <pic:cNvPr id="37" name="Image 11"/>
                          <pic:cNvPicPr/>
                        </pic:nvPicPr>
                        <pic:blipFill>
                          <a:blip r:embed="rId192" cstate="print"/>
                          <a:stretch>
                            <a:fillRect/>
                          </a:stretch>
                        </pic:blipFill>
                        <pic:spPr>
                          <a:xfrm>
                            <a:off x="2027974" y="923201"/>
                            <a:ext cx="65430" cy="65430"/>
                          </a:xfrm>
                          <a:prstGeom prst="rect">
                            <a:avLst/>
                          </a:prstGeom>
                        </pic:spPr>
                      </pic:pic>
                      <pic:pic xmlns:pic="http://schemas.openxmlformats.org/drawingml/2006/picture">
                        <pic:nvPicPr>
                          <pic:cNvPr id="38" name="Image 12"/>
                          <pic:cNvPicPr/>
                        </pic:nvPicPr>
                        <pic:blipFill>
                          <a:blip r:embed="rId193" cstate="print"/>
                          <a:stretch>
                            <a:fillRect/>
                          </a:stretch>
                        </pic:blipFill>
                        <pic:spPr>
                          <a:xfrm>
                            <a:off x="2444026" y="923201"/>
                            <a:ext cx="65430" cy="65430"/>
                          </a:xfrm>
                          <a:prstGeom prst="rect">
                            <a:avLst/>
                          </a:prstGeom>
                        </pic:spPr>
                      </pic:pic>
                      <pic:pic xmlns:pic="http://schemas.openxmlformats.org/drawingml/2006/picture">
                        <pic:nvPicPr>
                          <pic:cNvPr id="39" name="Image 13"/>
                          <pic:cNvPicPr/>
                        </pic:nvPicPr>
                        <pic:blipFill>
                          <a:blip r:embed="rId194" cstate="print"/>
                          <a:stretch>
                            <a:fillRect/>
                          </a:stretch>
                        </pic:blipFill>
                        <pic:spPr>
                          <a:xfrm>
                            <a:off x="2861602" y="923201"/>
                            <a:ext cx="65430" cy="65430"/>
                          </a:xfrm>
                          <a:prstGeom prst="rect">
                            <a:avLst/>
                          </a:prstGeom>
                        </pic:spPr>
                      </pic:pic>
                      <pic:pic xmlns:pic="http://schemas.openxmlformats.org/drawingml/2006/picture">
                        <pic:nvPicPr>
                          <pic:cNvPr id="40" name="Image 14"/>
                          <pic:cNvPicPr/>
                        </pic:nvPicPr>
                        <pic:blipFill>
                          <a:blip r:embed="rId195" cstate="print"/>
                          <a:stretch>
                            <a:fillRect/>
                          </a:stretch>
                        </pic:blipFill>
                        <pic:spPr>
                          <a:xfrm>
                            <a:off x="3277654" y="923201"/>
                            <a:ext cx="65430" cy="65430"/>
                          </a:xfrm>
                          <a:prstGeom prst="rect">
                            <a:avLst/>
                          </a:prstGeom>
                        </pic:spPr>
                      </pic:pic>
                      <wps:wsp>
                        <wps:cNvPr id="41" name="Textbox 15"/>
                        <wps:cNvSpPr txBox="1"/>
                        <wps:spPr>
                          <a:xfrm>
                            <a:off x="-114510" y="4762"/>
                            <a:ext cx="5338518" cy="3061252"/>
                          </a:xfrm>
                          <a:prstGeom prst="rect">
                            <a:avLst/>
                          </a:prstGeom>
                          <a:ln w="9525">
                            <a:solidFill>
                              <a:srgbClr val="D9D9D9"/>
                            </a:solidFill>
                            <a:prstDash val="solid"/>
                          </a:ln>
                        </wps:spPr>
                        <wps:txbx>
                          <w:txbxContent>
                            <w:p w:rsidR="00924488" w:rsidRPr="00B6090F" w:rsidRDefault="00924488" w:rsidP="00BE2240">
                              <w:pPr>
                                <w:spacing w:before="100"/>
                                <w:ind w:right="915"/>
                                <w:jc w:val="center"/>
                                <w:rPr>
                                  <w:b/>
                                  <w:sz w:val="24"/>
                                  <w:szCs w:val="24"/>
                                </w:rPr>
                              </w:pPr>
                              <w:r w:rsidRPr="00B6090F">
                                <w:rPr>
                                  <w:b/>
                                  <w:color w:val="585858"/>
                                  <w:sz w:val="24"/>
                                  <w:szCs w:val="24"/>
                                </w:rPr>
                                <w:t>ПЕРЕСЕЛЕНИЕ ГРАЖДАН ИЗ АВАРИЙНОГО</w:t>
                              </w:r>
                              <w:r w:rsidRPr="00B6090F">
                                <w:rPr>
                                  <w:b/>
                                  <w:color w:val="585858"/>
                                  <w:spacing w:val="80"/>
                                  <w:sz w:val="24"/>
                                  <w:szCs w:val="24"/>
                                </w:rPr>
                                <w:t xml:space="preserve"> </w:t>
                              </w:r>
                              <w:r w:rsidRPr="00B6090F">
                                <w:rPr>
                                  <w:b/>
                                  <w:color w:val="585858"/>
                                  <w:sz w:val="24"/>
                                  <w:szCs w:val="24"/>
                                </w:rPr>
                                <w:t>ЖИЛИЩНОГО ФОНДА НА ТЕРРИТОРИИ</w:t>
                              </w:r>
                              <w:r w:rsidRPr="00B6090F">
                                <w:rPr>
                                  <w:b/>
                                  <w:color w:val="585858"/>
                                  <w:spacing w:val="40"/>
                                  <w:sz w:val="24"/>
                                  <w:szCs w:val="24"/>
                                </w:rPr>
                                <w:t xml:space="preserve"> </w:t>
                              </w:r>
                              <w:r w:rsidRPr="00B6090F">
                                <w:rPr>
                                  <w:b/>
                                  <w:color w:val="585858"/>
                                  <w:sz w:val="24"/>
                                  <w:szCs w:val="24"/>
                                </w:rPr>
                                <w:t>ГОРОДСКОГО ОКРУГА ВОСКРЕСЕНСК</w:t>
                              </w:r>
                            </w:p>
                            <w:p w:rsidR="00924488" w:rsidRDefault="00924488" w:rsidP="00BE2240">
                              <w:pPr>
                                <w:tabs>
                                  <w:tab w:val="left" w:pos="871"/>
                                  <w:tab w:val="left" w:pos="1528"/>
                                  <w:tab w:val="left" w:pos="2184"/>
                                  <w:tab w:val="left" w:pos="2840"/>
                                </w:tabs>
                                <w:spacing w:before="240"/>
                                <w:jc w:val="center"/>
                                <w:rPr>
                                  <w:sz w:val="18"/>
                                </w:rPr>
                              </w:pPr>
                              <w:r>
                                <w:rPr>
                                  <w:color w:val="585858"/>
                                  <w:spacing w:val="-4"/>
                                  <w:sz w:val="18"/>
                                </w:rPr>
                                <w:t>2025</w:t>
                              </w:r>
                              <w:r>
                                <w:rPr>
                                  <w:color w:val="585858"/>
                                  <w:sz w:val="18"/>
                                </w:rPr>
                                <w:tab/>
                              </w:r>
                              <w:r>
                                <w:rPr>
                                  <w:color w:val="585858"/>
                                  <w:spacing w:val="-4"/>
                                  <w:sz w:val="18"/>
                                </w:rPr>
                                <w:t>2024</w:t>
                              </w:r>
                              <w:r>
                                <w:rPr>
                                  <w:color w:val="585858"/>
                                  <w:sz w:val="18"/>
                                </w:rPr>
                                <w:tab/>
                              </w:r>
                              <w:r>
                                <w:rPr>
                                  <w:color w:val="585858"/>
                                  <w:spacing w:val="-4"/>
                                  <w:sz w:val="18"/>
                                </w:rPr>
                                <w:t>2023</w:t>
                              </w:r>
                              <w:r>
                                <w:rPr>
                                  <w:color w:val="585858"/>
                                  <w:sz w:val="18"/>
                                </w:rPr>
                                <w:tab/>
                              </w:r>
                              <w:r>
                                <w:rPr>
                                  <w:color w:val="585858"/>
                                  <w:spacing w:val="-4"/>
                                  <w:sz w:val="18"/>
                                </w:rPr>
                                <w:t>2022</w:t>
                              </w:r>
                              <w:r>
                                <w:rPr>
                                  <w:color w:val="585858"/>
                                  <w:sz w:val="18"/>
                                </w:rPr>
                                <w:tab/>
                              </w:r>
                              <w:r>
                                <w:rPr>
                                  <w:color w:val="585858"/>
                                  <w:spacing w:val="-4"/>
                                  <w:sz w:val="18"/>
                                </w:rPr>
                                <w:t>2021</w:t>
                              </w:r>
                            </w:p>
                            <w:p w:rsidR="00924488" w:rsidRDefault="00924488" w:rsidP="00BE2240">
                              <w:pPr>
                                <w:spacing w:before="191"/>
                                <w:rPr>
                                  <w:sz w:val="18"/>
                                </w:rPr>
                              </w:pPr>
                            </w:p>
                            <w:p w:rsidR="00924488" w:rsidRDefault="00924488" w:rsidP="00BE2240">
                              <w:pPr>
                                <w:spacing w:line="172" w:lineRule="auto"/>
                                <w:ind w:right="1287"/>
                                <w:jc w:val="center"/>
                                <w:rPr>
                                  <w:b/>
                                  <w:sz w:val="18"/>
                                </w:rPr>
                              </w:pPr>
                              <w:r>
                                <w:rPr>
                                  <w:b/>
                                  <w:color w:val="FFFFFF"/>
                                  <w:spacing w:val="-2"/>
                                  <w:position w:val="-5"/>
                                  <w:sz w:val="18"/>
                                </w:rPr>
                                <w:t>20</w:t>
                              </w:r>
                              <w:r>
                                <w:rPr>
                                  <w:b/>
                                  <w:color w:val="FFFFFF"/>
                                  <w:spacing w:val="-2"/>
                                  <w:sz w:val="18"/>
                                </w:rPr>
                                <w:t>2</w:t>
                              </w:r>
                              <w:r>
                                <w:rPr>
                                  <w:b/>
                                  <w:color w:val="FFFFFF"/>
                                  <w:spacing w:val="-2"/>
                                  <w:position w:val="-5"/>
                                  <w:sz w:val="18"/>
                                </w:rPr>
                                <w:t>3</w:t>
                              </w:r>
                              <w:r>
                                <w:rPr>
                                  <w:b/>
                                  <w:color w:val="FFFFFF"/>
                                  <w:spacing w:val="-2"/>
                                  <w:sz w:val="18"/>
                                </w:rPr>
                                <w:t>022</w:t>
                              </w:r>
                            </w:p>
                            <w:p w:rsidR="00924488" w:rsidRDefault="00924488" w:rsidP="00BE2240">
                              <w:pPr>
                                <w:spacing w:before="146"/>
                                <w:rPr>
                                  <w:b/>
                                  <w:sz w:val="18"/>
                                </w:rPr>
                              </w:pP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9F8DCB1" id="Group 5" o:spid="_x0000_s1029" style="position:absolute;left:0;text-align:left;margin-left:103.3pt;margin-top:13.5pt;width:420.35pt;height:241.05pt;z-index:-251566080;mso-wrap-distance-left:0;mso-wrap-distance-right:0;mso-position-horizontal-relative:page;mso-position-vertical-relative:text;mso-width-relative:margin;mso-height-relative:margin" coordorigin="-1145,47" coordsize="53385,30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30" type="#_x0000_t75" style="position:absolute;left:25780;top:11958;width:8260;height:16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">
                  <v:imagedata r:id="rId196" o:title=""/>
                </v:shape>
                <v:shape id="Image 7" o:spid="_x0000_s1031" type="#_x0000_t75" style="position:absolute;left:17596;top:12629;width:10180;height:15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">
                  <v:imagedata r:id="rId197" o:title=""/>
                </v:shape>
                <v:shape id="Image 8" o:spid="_x0000_s1032" type="#_x0000_t75" style="position:absolute;left:22534;top:12324;width:3322;height:7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">
                  <v:imagedata r:id="rId198" o:title=""/>
                </v:shape>
                <v:shape id="Image 9" o:spid="_x0000_s1033" type="#_x0000_t75" style="position:absolute;left:23402;top:11958;width:2454;height:8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">
                  <v:imagedata r:id="rId199" o:title=""/>
                </v:shape>
                <v:shape id="Image 10" o:spid="_x0000_s1034" type="#_x0000_t75" style="position:absolute;left:16104;top:9232;width:669;height: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">
                  <v:imagedata r:id="rId200" o:title=""/>
                </v:shape>
                <v:shape id="Image 11" o:spid="_x0000_s1035" type="#_x0000_t75" style="position:absolute;left:20279;top:9232;width:655;height: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">
                  <v:imagedata r:id="rId201" o:title=""/>
                </v:shape>
                <v:shape id="Image 12" o:spid="_x0000_s1036" type="#_x0000_t75" style="position:absolute;left:24440;top:9232;width:654;height: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">
                  <v:imagedata r:id="rId202" o:title=""/>
                </v:shape>
                <v:shape id="Image 13" o:spid="_x0000_s1037" type="#_x0000_t75" style="position:absolute;left:28616;top:9232;width:654;height: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">
                  <v:imagedata r:id="rId203" o:title=""/>
                </v:shape>
                <v:shape id="Image 14" o:spid="_x0000_s1038" type="#_x0000_t75" style="position:absolute;left:32776;top:9232;width:654;height: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">
                  <v:imagedata r:id="rId204" o:title=""/>
                </v:shape>
                <v:shape id="Textbox 15" o:spid="_x0000_s1039" type="#_x0000_t202" style="position:absolute;left:-1145;top:47;width:53385;height:30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" filled="f" strokecolor="#d9d9d9">
                  <v:textbox inset="0,0,0,0">
                    <w:txbxContent>
                      <w:p w:rsidR="00924488" w:rsidRPr="00B6090F" w:rsidRDefault="00924488" w:rsidP="00BE2240">
                        <w:pPr>
                          <w:spacing w:before="100"/>
                          <w:ind w:right="915"/>
                          <w:jc w:val="center"/>
                          <w:rPr>
                            <w:b/>
                            <w:sz w:val="24"/>
                            <w:szCs w:val="24"/>
                          </w:rPr>
                        </w:pPr>
                        <w:r w:rsidRPr="00B6090F">
                          <w:rPr>
                            <w:b/>
                            <w:color w:val="585858"/>
                            <w:sz w:val="24"/>
                            <w:szCs w:val="24"/>
                          </w:rPr>
                          <w:t>ПЕРЕСЕЛЕНИЕ ГРАЖДАН ИЗ АВАРИЙНОГО</w:t>
                        </w:r>
                        <w:r w:rsidRPr="00B6090F">
                          <w:rPr>
                            <w:b/>
                            <w:color w:val="585858"/>
                            <w:spacing w:val="80"/>
                            <w:sz w:val="24"/>
                            <w:szCs w:val="24"/>
                          </w:rPr>
                          <w:t xml:space="preserve"> </w:t>
                        </w:r>
                        <w:r w:rsidRPr="00B6090F">
                          <w:rPr>
                            <w:b/>
                            <w:color w:val="585858"/>
                            <w:sz w:val="24"/>
                            <w:szCs w:val="24"/>
                          </w:rPr>
                          <w:t>ЖИЛИЩНОГО ФОНДА НА ТЕРРИТОРИИ</w:t>
                        </w:r>
                        <w:r w:rsidRPr="00B6090F">
                          <w:rPr>
                            <w:b/>
                            <w:color w:val="585858"/>
                            <w:spacing w:val="40"/>
                            <w:sz w:val="24"/>
                            <w:szCs w:val="24"/>
                          </w:rPr>
                          <w:t xml:space="preserve"> </w:t>
                        </w:r>
                        <w:r w:rsidRPr="00B6090F">
                          <w:rPr>
                            <w:b/>
                            <w:color w:val="585858"/>
                            <w:sz w:val="24"/>
                            <w:szCs w:val="24"/>
                          </w:rPr>
                          <w:t>ГОРОДСКОГО ОКРУГА ВОСКРЕСЕНСК</w:t>
                        </w:r>
                      </w:p>
                      <w:p w:rsidR="00924488" w:rsidRDefault="00924488" w:rsidP="00BE2240">
                        <w:pPr>
                          <w:tabs>
                            <w:tab w:val="left" w:pos="871"/>
                            <w:tab w:val="left" w:pos="1528"/>
                            <w:tab w:val="left" w:pos="2184"/>
                            <w:tab w:val="left" w:pos="2840"/>
                          </w:tabs>
                          <w:spacing w:before="240"/>
                          <w:jc w:val="center"/>
                          <w:rPr>
                            <w:sz w:val="18"/>
                          </w:rPr>
                        </w:pPr>
                        <w:r>
                          <w:rPr>
                            <w:color w:val="585858"/>
                            <w:spacing w:val="-4"/>
                            <w:sz w:val="18"/>
                          </w:rPr>
                          <w:t>2025</w:t>
                        </w:r>
                        <w:r>
                          <w:rPr>
                            <w:color w:val="585858"/>
                            <w:sz w:val="18"/>
                          </w:rPr>
                          <w:tab/>
                        </w:r>
                        <w:r>
                          <w:rPr>
                            <w:color w:val="585858"/>
                            <w:spacing w:val="-4"/>
                            <w:sz w:val="18"/>
                          </w:rPr>
                          <w:t>2024</w:t>
                        </w:r>
                        <w:r>
                          <w:rPr>
                            <w:color w:val="585858"/>
                            <w:sz w:val="18"/>
                          </w:rPr>
                          <w:tab/>
                        </w:r>
                        <w:r>
                          <w:rPr>
                            <w:color w:val="585858"/>
                            <w:spacing w:val="-4"/>
                            <w:sz w:val="18"/>
                          </w:rPr>
                          <w:t>2023</w:t>
                        </w:r>
                        <w:r>
                          <w:rPr>
                            <w:color w:val="585858"/>
                            <w:sz w:val="18"/>
                          </w:rPr>
                          <w:tab/>
                        </w:r>
                        <w:r>
                          <w:rPr>
                            <w:color w:val="585858"/>
                            <w:spacing w:val="-4"/>
                            <w:sz w:val="18"/>
                          </w:rPr>
                          <w:t>2022</w:t>
                        </w:r>
                        <w:r>
                          <w:rPr>
                            <w:color w:val="585858"/>
                            <w:sz w:val="18"/>
                          </w:rPr>
                          <w:tab/>
                        </w:r>
                        <w:r>
                          <w:rPr>
                            <w:color w:val="585858"/>
                            <w:spacing w:val="-4"/>
                            <w:sz w:val="18"/>
                          </w:rPr>
                          <w:t>2021</w:t>
                        </w:r>
                      </w:p>
                      <w:p w:rsidR="00924488" w:rsidRDefault="00924488" w:rsidP="00BE2240">
                        <w:pPr>
                          <w:spacing w:before="191"/>
                          <w:rPr>
                            <w:sz w:val="18"/>
                          </w:rPr>
                        </w:pPr>
                      </w:p>
                      <w:p w:rsidR="00924488" w:rsidRDefault="00924488" w:rsidP="00BE2240">
                        <w:pPr>
                          <w:spacing w:line="172" w:lineRule="auto"/>
                          <w:ind w:right="1287"/>
                          <w:jc w:val="center"/>
                          <w:rPr>
                            <w:b/>
                            <w:sz w:val="18"/>
                          </w:rPr>
                        </w:pPr>
                        <w:r>
                          <w:rPr>
                            <w:b/>
                            <w:color w:val="FFFFFF"/>
                            <w:spacing w:val="-2"/>
                            <w:position w:val="-5"/>
                            <w:sz w:val="18"/>
                          </w:rPr>
                          <w:t>20</w:t>
                        </w:r>
                        <w:r>
                          <w:rPr>
                            <w:b/>
                            <w:color w:val="FFFFFF"/>
                            <w:spacing w:val="-2"/>
                            <w:sz w:val="18"/>
                          </w:rPr>
                          <w:t>2</w:t>
                        </w:r>
                        <w:r>
                          <w:rPr>
                            <w:b/>
                            <w:color w:val="FFFFFF"/>
                            <w:spacing w:val="-2"/>
                            <w:position w:val="-5"/>
                            <w:sz w:val="18"/>
                          </w:rPr>
                          <w:t>3</w:t>
                        </w:r>
                        <w:r>
                          <w:rPr>
                            <w:b/>
                            <w:color w:val="FFFFFF"/>
                            <w:spacing w:val="-2"/>
                            <w:sz w:val="18"/>
                          </w:rPr>
                          <w:t>022</w:t>
                        </w:r>
                      </w:p>
                      <w:p w:rsidR="00924488" w:rsidRDefault="00924488" w:rsidP="00BE2240">
                        <w:pPr>
                          <w:spacing w:before="146"/>
                          <w:rPr>
                            <w:b/>
                            <w:sz w:val="18"/>
                          </w:rPr>
                        </w:pPr>
                      </w:p>
                    </w:txbxContent>
                  </v:textbox>
                </v:shape>
                <w10:wrap type="topAndBottom" anchorx="page"/>
              </v:group>
            </w:pict>
          </mc:Fallback>
        </mc:AlternateContent>
      </w:r>
    </w:p>
    <w:p w:rsidR="00B6090F" w:rsidRDefault="00B6090F" w:rsidP="00C36164">
      <w:pPr>
        <w:widowControl w:val="0"/>
        <w:autoSpaceDE w:val="0"/>
        <w:autoSpaceDN w:val="0"/>
        <w:spacing w:after="0" w:line="240" w:lineRule="auto"/>
        <w:ind w:right="143" w:firstLine="709"/>
        <w:jc w:val="both"/>
        <w:rPr>
          <w:rFonts w:ascii="Times New Roman" w:eastAsia="Times New Roman" w:hAnsi="Times New Roman" w:cs="Times New Roman"/>
          <w:sz w:val="24"/>
          <w:szCs w:val="24"/>
          <w:lang w:eastAsia="en-US"/>
        </w:rPr>
      </w:pPr>
    </w:p>
    <w:p w:rsidR="00BE2240" w:rsidRPr="00C36164" w:rsidRDefault="00BE2240" w:rsidP="00B6090F">
      <w:pPr>
        <w:widowControl w:val="0"/>
        <w:autoSpaceDE w:val="0"/>
        <w:autoSpaceDN w:val="0"/>
        <w:spacing w:after="0" w:line="240" w:lineRule="auto"/>
        <w:ind w:right="143"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Таким</w:t>
      </w:r>
      <w:r w:rsidRPr="00C36164">
        <w:rPr>
          <w:rFonts w:ascii="Times New Roman" w:eastAsia="Times New Roman" w:hAnsi="Times New Roman" w:cs="Times New Roman"/>
          <w:spacing w:val="-2"/>
          <w:sz w:val="24"/>
          <w:szCs w:val="24"/>
          <w:lang w:eastAsia="en-US"/>
        </w:rPr>
        <w:t xml:space="preserve"> </w:t>
      </w:r>
      <w:r w:rsidRPr="00C36164">
        <w:rPr>
          <w:rFonts w:ascii="Times New Roman" w:eastAsia="Times New Roman" w:hAnsi="Times New Roman" w:cs="Times New Roman"/>
          <w:sz w:val="24"/>
          <w:szCs w:val="24"/>
          <w:lang w:eastAsia="en-US"/>
        </w:rPr>
        <w:t>образом,</w:t>
      </w:r>
      <w:r w:rsidRPr="00C36164">
        <w:rPr>
          <w:rFonts w:ascii="Times New Roman" w:eastAsia="Times New Roman" w:hAnsi="Times New Roman" w:cs="Times New Roman"/>
          <w:spacing w:val="-2"/>
          <w:sz w:val="24"/>
          <w:szCs w:val="24"/>
          <w:lang w:eastAsia="en-US"/>
        </w:rPr>
        <w:t xml:space="preserve"> </w:t>
      </w:r>
      <w:r w:rsidRPr="00C36164">
        <w:rPr>
          <w:rFonts w:ascii="Times New Roman" w:eastAsia="Times New Roman" w:hAnsi="Times New Roman" w:cs="Times New Roman"/>
          <w:sz w:val="24"/>
          <w:szCs w:val="24"/>
          <w:lang w:eastAsia="en-US"/>
        </w:rPr>
        <w:t>за</w:t>
      </w:r>
      <w:r w:rsidRPr="00C36164">
        <w:rPr>
          <w:rFonts w:ascii="Times New Roman" w:eastAsia="Times New Roman" w:hAnsi="Times New Roman" w:cs="Times New Roman"/>
          <w:spacing w:val="-2"/>
          <w:sz w:val="24"/>
          <w:szCs w:val="24"/>
          <w:lang w:eastAsia="en-US"/>
        </w:rPr>
        <w:t xml:space="preserve"> </w:t>
      </w:r>
      <w:r w:rsidRPr="00C36164">
        <w:rPr>
          <w:rFonts w:ascii="Times New Roman" w:eastAsia="Times New Roman" w:hAnsi="Times New Roman" w:cs="Times New Roman"/>
          <w:sz w:val="24"/>
          <w:szCs w:val="24"/>
          <w:lang w:eastAsia="en-US"/>
        </w:rPr>
        <w:t>последние</w:t>
      </w:r>
      <w:r w:rsidRPr="00C36164">
        <w:rPr>
          <w:rFonts w:ascii="Times New Roman" w:eastAsia="Times New Roman" w:hAnsi="Times New Roman" w:cs="Times New Roman"/>
          <w:spacing w:val="-2"/>
          <w:sz w:val="24"/>
          <w:szCs w:val="24"/>
          <w:lang w:eastAsia="en-US"/>
        </w:rPr>
        <w:t xml:space="preserve"> </w:t>
      </w:r>
      <w:r w:rsidRPr="00C36164">
        <w:rPr>
          <w:rFonts w:ascii="Times New Roman" w:eastAsia="Times New Roman" w:hAnsi="Times New Roman" w:cs="Times New Roman"/>
          <w:sz w:val="24"/>
          <w:szCs w:val="24"/>
          <w:lang w:eastAsia="en-US"/>
        </w:rPr>
        <w:t>три</w:t>
      </w:r>
      <w:r w:rsidRPr="00C36164">
        <w:rPr>
          <w:rFonts w:ascii="Times New Roman" w:eastAsia="Times New Roman" w:hAnsi="Times New Roman" w:cs="Times New Roman"/>
          <w:spacing w:val="-3"/>
          <w:sz w:val="24"/>
          <w:szCs w:val="24"/>
          <w:lang w:eastAsia="en-US"/>
        </w:rPr>
        <w:t xml:space="preserve"> </w:t>
      </w:r>
      <w:r w:rsidRPr="00C36164">
        <w:rPr>
          <w:rFonts w:ascii="Times New Roman" w:eastAsia="Times New Roman" w:hAnsi="Times New Roman" w:cs="Times New Roman"/>
          <w:sz w:val="24"/>
          <w:szCs w:val="24"/>
          <w:lang w:eastAsia="en-US"/>
        </w:rPr>
        <w:t>года</w:t>
      </w:r>
      <w:r w:rsidRPr="00C36164">
        <w:rPr>
          <w:rFonts w:ascii="Times New Roman" w:eastAsia="Times New Roman" w:hAnsi="Times New Roman" w:cs="Times New Roman"/>
          <w:spacing w:val="-4"/>
          <w:sz w:val="24"/>
          <w:szCs w:val="24"/>
          <w:lang w:eastAsia="en-US"/>
        </w:rPr>
        <w:t xml:space="preserve"> </w:t>
      </w:r>
      <w:r w:rsidRPr="00C36164">
        <w:rPr>
          <w:rFonts w:ascii="Times New Roman" w:eastAsia="Times New Roman" w:hAnsi="Times New Roman" w:cs="Times New Roman"/>
          <w:sz w:val="24"/>
          <w:szCs w:val="24"/>
          <w:lang w:eastAsia="en-US"/>
        </w:rPr>
        <w:t>наблюдается</w:t>
      </w:r>
      <w:r w:rsidRPr="00C36164">
        <w:rPr>
          <w:rFonts w:ascii="Times New Roman" w:eastAsia="Times New Roman" w:hAnsi="Times New Roman" w:cs="Times New Roman"/>
          <w:spacing w:val="-1"/>
          <w:sz w:val="24"/>
          <w:szCs w:val="24"/>
          <w:lang w:eastAsia="en-US"/>
        </w:rPr>
        <w:t xml:space="preserve"> </w:t>
      </w:r>
      <w:r w:rsidRPr="00C36164">
        <w:rPr>
          <w:rFonts w:ascii="Times New Roman" w:eastAsia="Times New Roman" w:hAnsi="Times New Roman" w:cs="Times New Roman"/>
          <w:sz w:val="24"/>
          <w:szCs w:val="24"/>
          <w:lang w:eastAsia="en-US"/>
        </w:rPr>
        <w:t>положительная</w:t>
      </w:r>
      <w:r w:rsidRPr="00C36164">
        <w:rPr>
          <w:rFonts w:ascii="Times New Roman" w:eastAsia="Times New Roman" w:hAnsi="Times New Roman" w:cs="Times New Roman"/>
          <w:spacing w:val="-3"/>
          <w:sz w:val="24"/>
          <w:szCs w:val="24"/>
          <w:lang w:eastAsia="en-US"/>
        </w:rPr>
        <w:t xml:space="preserve"> </w:t>
      </w:r>
      <w:r w:rsidRPr="00C36164">
        <w:rPr>
          <w:rFonts w:ascii="Times New Roman" w:eastAsia="Times New Roman" w:hAnsi="Times New Roman" w:cs="Times New Roman"/>
          <w:sz w:val="24"/>
          <w:szCs w:val="24"/>
          <w:lang w:eastAsia="en-US"/>
        </w:rPr>
        <w:t>динамика</w:t>
      </w:r>
      <w:r w:rsidRPr="00C36164">
        <w:rPr>
          <w:rFonts w:ascii="Times New Roman" w:eastAsia="Times New Roman" w:hAnsi="Times New Roman" w:cs="Times New Roman"/>
          <w:spacing w:val="-5"/>
          <w:sz w:val="24"/>
          <w:szCs w:val="24"/>
          <w:lang w:eastAsia="en-US"/>
        </w:rPr>
        <w:t xml:space="preserve"> </w:t>
      </w:r>
      <w:r w:rsidRPr="00C36164">
        <w:rPr>
          <w:rFonts w:ascii="Times New Roman" w:eastAsia="Times New Roman" w:hAnsi="Times New Roman" w:cs="Times New Roman"/>
          <w:sz w:val="24"/>
          <w:szCs w:val="24"/>
          <w:lang w:eastAsia="en-US"/>
        </w:rPr>
        <w:t>в реализации программы переселения граждан из аварийного жилого фонда, что способствует улучшению качества жизни жителей городского округа Воскресенск.</w:t>
      </w:r>
    </w:p>
    <w:p w:rsidR="00BE2240" w:rsidRPr="00C36164" w:rsidRDefault="00BE2240" w:rsidP="00B6090F">
      <w:pPr>
        <w:widowControl w:val="0"/>
        <w:autoSpaceDE w:val="0"/>
        <w:autoSpaceDN w:val="0"/>
        <w:spacing w:after="0" w:line="240" w:lineRule="auto"/>
        <w:ind w:right="137"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В 2025 году проведено 21 заседание межведомственной комиссии по признанию помещения жилым помещением, жилого помещения непригодным для проживания и многоквартирного дома аварийным и подлежащим сносу или реконструкции на территории городского округа Воскресенск, на котором были рассмотрены 147 вопросов.</w:t>
      </w:r>
    </w:p>
    <w:p w:rsidR="00BE2240" w:rsidRPr="00C36164" w:rsidRDefault="00BE2240" w:rsidP="00B6090F">
      <w:pPr>
        <w:widowControl w:val="0"/>
        <w:autoSpaceDE w:val="0"/>
        <w:autoSpaceDN w:val="0"/>
        <w:spacing w:after="0" w:line="240" w:lineRule="auto"/>
        <w:ind w:right="148"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В рамках оказания муниципальной услуги «Признания садового дома жилым домом и жилого дома садовым домом» поступило и обработано 53 обращений.</w:t>
      </w:r>
    </w:p>
    <w:p w:rsidR="00BE2240" w:rsidRPr="00BE2240" w:rsidRDefault="00BE2240" w:rsidP="00BE2240">
      <w:pPr>
        <w:widowControl w:val="0"/>
        <w:autoSpaceDE w:val="0"/>
        <w:autoSpaceDN w:val="0"/>
        <w:spacing w:before="6" w:after="0" w:line="240" w:lineRule="auto"/>
        <w:rPr>
          <w:rFonts w:ascii="Times New Roman" w:eastAsia="Times New Roman" w:hAnsi="Times New Roman" w:cs="Times New Roman"/>
          <w:sz w:val="28"/>
          <w:szCs w:val="28"/>
          <w:lang w:eastAsia="en-US"/>
        </w:rPr>
      </w:pPr>
    </w:p>
    <w:p w:rsidR="00C36164" w:rsidRDefault="00BE2240" w:rsidP="00B6090F">
      <w:pPr>
        <w:widowControl w:val="0"/>
        <w:autoSpaceDE w:val="0"/>
        <w:autoSpaceDN w:val="0"/>
        <w:spacing w:after="0" w:line="240" w:lineRule="auto"/>
        <w:ind w:firstLine="284"/>
        <w:outlineLvl w:val="1"/>
        <w:rPr>
          <w:rFonts w:ascii="Times New Roman" w:eastAsia="Times New Roman" w:hAnsi="Times New Roman" w:cs="Times New Roman"/>
          <w:b/>
          <w:bCs/>
          <w:sz w:val="24"/>
          <w:szCs w:val="24"/>
          <w:lang w:eastAsia="en-US"/>
        </w:rPr>
      </w:pPr>
      <w:r w:rsidRPr="00C36164">
        <w:rPr>
          <w:rFonts w:ascii="Times New Roman" w:eastAsia="Times New Roman" w:hAnsi="Times New Roman" w:cs="Times New Roman"/>
          <w:b/>
          <w:bCs/>
          <w:sz w:val="24"/>
          <w:szCs w:val="24"/>
          <w:lang w:eastAsia="en-US"/>
        </w:rPr>
        <w:t>План</w:t>
      </w:r>
      <w:r w:rsidRPr="00C36164">
        <w:rPr>
          <w:rFonts w:ascii="Times New Roman" w:eastAsia="Times New Roman" w:hAnsi="Times New Roman" w:cs="Times New Roman"/>
          <w:b/>
          <w:bCs/>
          <w:spacing w:val="-8"/>
          <w:sz w:val="24"/>
          <w:szCs w:val="24"/>
          <w:lang w:eastAsia="en-US"/>
        </w:rPr>
        <w:t xml:space="preserve"> </w:t>
      </w:r>
      <w:r w:rsidRPr="00C36164">
        <w:rPr>
          <w:rFonts w:ascii="Times New Roman" w:eastAsia="Times New Roman" w:hAnsi="Times New Roman" w:cs="Times New Roman"/>
          <w:b/>
          <w:bCs/>
          <w:sz w:val="24"/>
          <w:szCs w:val="24"/>
          <w:lang w:eastAsia="en-US"/>
        </w:rPr>
        <w:t>мероприятий</w:t>
      </w:r>
      <w:r w:rsidRPr="00C36164">
        <w:rPr>
          <w:rFonts w:ascii="Times New Roman" w:eastAsia="Times New Roman" w:hAnsi="Times New Roman" w:cs="Times New Roman"/>
          <w:b/>
          <w:bCs/>
          <w:spacing w:val="-5"/>
          <w:sz w:val="24"/>
          <w:szCs w:val="24"/>
          <w:lang w:eastAsia="en-US"/>
        </w:rPr>
        <w:t xml:space="preserve"> </w:t>
      </w:r>
      <w:r w:rsidRPr="00C36164">
        <w:rPr>
          <w:rFonts w:ascii="Times New Roman" w:eastAsia="Times New Roman" w:hAnsi="Times New Roman" w:cs="Times New Roman"/>
          <w:b/>
          <w:bCs/>
          <w:sz w:val="24"/>
          <w:szCs w:val="24"/>
          <w:lang w:eastAsia="en-US"/>
        </w:rPr>
        <w:t>на</w:t>
      </w:r>
      <w:r w:rsidRPr="00C36164">
        <w:rPr>
          <w:rFonts w:ascii="Times New Roman" w:eastAsia="Times New Roman" w:hAnsi="Times New Roman" w:cs="Times New Roman"/>
          <w:b/>
          <w:bCs/>
          <w:spacing w:val="-2"/>
          <w:sz w:val="24"/>
          <w:szCs w:val="24"/>
          <w:lang w:eastAsia="en-US"/>
        </w:rPr>
        <w:t xml:space="preserve"> </w:t>
      </w:r>
      <w:r w:rsidRPr="00C36164">
        <w:rPr>
          <w:rFonts w:ascii="Times New Roman" w:eastAsia="Times New Roman" w:hAnsi="Times New Roman" w:cs="Times New Roman"/>
          <w:b/>
          <w:bCs/>
          <w:sz w:val="24"/>
          <w:szCs w:val="24"/>
          <w:lang w:eastAsia="en-US"/>
        </w:rPr>
        <w:t>2026</w:t>
      </w:r>
      <w:r w:rsidRPr="00C36164">
        <w:rPr>
          <w:rFonts w:ascii="Times New Roman" w:eastAsia="Times New Roman" w:hAnsi="Times New Roman" w:cs="Times New Roman"/>
          <w:b/>
          <w:bCs/>
          <w:spacing w:val="-2"/>
          <w:sz w:val="24"/>
          <w:szCs w:val="24"/>
          <w:lang w:eastAsia="en-US"/>
        </w:rPr>
        <w:t xml:space="preserve"> </w:t>
      </w:r>
      <w:r w:rsidRPr="00C36164">
        <w:rPr>
          <w:rFonts w:ascii="Times New Roman" w:eastAsia="Times New Roman" w:hAnsi="Times New Roman" w:cs="Times New Roman"/>
          <w:b/>
          <w:bCs/>
          <w:spacing w:val="-5"/>
          <w:sz w:val="24"/>
          <w:szCs w:val="24"/>
          <w:lang w:eastAsia="en-US"/>
        </w:rPr>
        <w:t>год</w:t>
      </w:r>
    </w:p>
    <w:p w:rsidR="00C36164" w:rsidRDefault="00C36164" w:rsidP="00C36164">
      <w:pPr>
        <w:widowControl w:val="0"/>
        <w:autoSpaceDE w:val="0"/>
        <w:autoSpaceDN w:val="0"/>
        <w:spacing w:after="0" w:line="240" w:lineRule="auto"/>
        <w:ind w:firstLine="709"/>
        <w:outlineLvl w:val="1"/>
        <w:rPr>
          <w:rFonts w:ascii="Times New Roman" w:eastAsia="Times New Roman" w:hAnsi="Times New Roman" w:cs="Times New Roman"/>
          <w:b/>
          <w:bCs/>
          <w:sz w:val="24"/>
          <w:szCs w:val="24"/>
          <w:lang w:eastAsia="en-US"/>
        </w:rPr>
      </w:pPr>
    </w:p>
    <w:p w:rsidR="00BE2240" w:rsidRPr="00C36164" w:rsidRDefault="00BE2240" w:rsidP="00B6090F">
      <w:pPr>
        <w:pStyle w:val="a6"/>
        <w:widowControl w:val="0"/>
        <w:numPr>
          <w:ilvl w:val="0"/>
          <w:numId w:val="54"/>
        </w:numPr>
        <w:tabs>
          <w:tab w:val="left" w:pos="426"/>
          <w:tab w:val="left" w:pos="567"/>
        </w:tabs>
        <w:autoSpaceDE w:val="0"/>
        <w:autoSpaceDN w:val="0"/>
        <w:ind w:left="0" w:firstLine="284"/>
        <w:outlineLvl w:val="1"/>
        <w:rPr>
          <w:b/>
          <w:bCs/>
          <w:lang w:eastAsia="en-US"/>
        </w:rPr>
      </w:pPr>
      <w:r w:rsidRPr="00C36164">
        <w:rPr>
          <w:lang w:eastAsia="en-US"/>
        </w:rPr>
        <w:t>Расселение</w:t>
      </w:r>
      <w:r w:rsidRPr="00C36164">
        <w:rPr>
          <w:spacing w:val="-9"/>
          <w:lang w:eastAsia="en-US"/>
        </w:rPr>
        <w:t xml:space="preserve"> </w:t>
      </w:r>
      <w:r w:rsidRPr="00C36164">
        <w:rPr>
          <w:lang w:eastAsia="en-US"/>
        </w:rPr>
        <w:t>аварийного</w:t>
      </w:r>
      <w:r w:rsidRPr="00C36164">
        <w:rPr>
          <w:spacing w:val="-7"/>
          <w:lang w:eastAsia="en-US"/>
        </w:rPr>
        <w:t xml:space="preserve"> </w:t>
      </w:r>
      <w:r w:rsidRPr="00C36164">
        <w:rPr>
          <w:lang w:eastAsia="en-US"/>
        </w:rPr>
        <w:t>жилищного</w:t>
      </w:r>
      <w:r w:rsidRPr="00C36164">
        <w:rPr>
          <w:spacing w:val="-7"/>
          <w:lang w:eastAsia="en-US"/>
        </w:rPr>
        <w:t xml:space="preserve"> </w:t>
      </w:r>
      <w:r w:rsidRPr="00C36164">
        <w:rPr>
          <w:spacing w:val="-2"/>
          <w:lang w:eastAsia="en-US"/>
        </w:rPr>
        <w:t>фонда.</w:t>
      </w:r>
    </w:p>
    <w:p w:rsidR="00BE2240" w:rsidRPr="00C36164" w:rsidRDefault="00BE2240" w:rsidP="00B6090F">
      <w:pPr>
        <w:widowControl w:val="0"/>
        <w:tabs>
          <w:tab w:val="left" w:pos="426"/>
        </w:tabs>
        <w:autoSpaceDE w:val="0"/>
        <w:autoSpaceDN w:val="0"/>
        <w:spacing w:after="0" w:line="240" w:lineRule="auto"/>
        <w:ind w:right="142"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 xml:space="preserve">В 2026 году планируемые способы расселения граждан из аварийного жилищного фонда, вошедшего в Программу и не расселенного в 2025 году (33 частных и 89 муниципальных жилых помещений, 314 граждан по состоянию на </w:t>
      </w:r>
      <w:r w:rsidRPr="00C36164">
        <w:rPr>
          <w:rFonts w:ascii="Times New Roman" w:eastAsia="Times New Roman" w:hAnsi="Times New Roman" w:cs="Times New Roman"/>
          <w:spacing w:val="-2"/>
          <w:sz w:val="24"/>
          <w:szCs w:val="24"/>
          <w:lang w:eastAsia="en-US"/>
        </w:rPr>
        <w:t>10.02.2026):</w:t>
      </w:r>
    </w:p>
    <w:p w:rsidR="00BE2240" w:rsidRPr="00C36164" w:rsidRDefault="00BE2240" w:rsidP="00B6090F">
      <w:pPr>
        <w:widowControl w:val="0"/>
        <w:numPr>
          <w:ilvl w:val="1"/>
          <w:numId w:val="42"/>
        </w:numPr>
        <w:tabs>
          <w:tab w:val="left" w:pos="426"/>
        </w:tabs>
        <w:autoSpaceDE w:val="0"/>
        <w:autoSpaceDN w:val="0"/>
        <w:spacing w:before="1" w:after="0" w:line="240" w:lineRule="auto"/>
        <w:ind w:left="0"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предоставление</w:t>
      </w:r>
      <w:r w:rsidRPr="00C36164">
        <w:rPr>
          <w:rFonts w:ascii="Times New Roman" w:eastAsia="Times New Roman" w:hAnsi="Times New Roman" w:cs="Times New Roman"/>
          <w:spacing w:val="-8"/>
          <w:sz w:val="24"/>
          <w:szCs w:val="24"/>
          <w:lang w:eastAsia="en-US"/>
        </w:rPr>
        <w:t xml:space="preserve"> </w:t>
      </w:r>
      <w:r w:rsidRPr="00C36164">
        <w:rPr>
          <w:rFonts w:ascii="Times New Roman" w:eastAsia="Times New Roman" w:hAnsi="Times New Roman" w:cs="Times New Roman"/>
          <w:sz w:val="24"/>
          <w:szCs w:val="24"/>
          <w:lang w:eastAsia="en-US"/>
        </w:rPr>
        <w:t>выкупной</w:t>
      </w:r>
      <w:r w:rsidRPr="00C36164">
        <w:rPr>
          <w:rFonts w:ascii="Times New Roman" w:eastAsia="Times New Roman" w:hAnsi="Times New Roman" w:cs="Times New Roman"/>
          <w:spacing w:val="-8"/>
          <w:sz w:val="24"/>
          <w:szCs w:val="24"/>
          <w:lang w:eastAsia="en-US"/>
        </w:rPr>
        <w:t xml:space="preserve"> </w:t>
      </w:r>
      <w:r w:rsidRPr="00C36164">
        <w:rPr>
          <w:rFonts w:ascii="Times New Roman" w:eastAsia="Times New Roman" w:hAnsi="Times New Roman" w:cs="Times New Roman"/>
          <w:sz w:val="24"/>
          <w:szCs w:val="24"/>
          <w:lang w:eastAsia="en-US"/>
        </w:rPr>
        <w:t>стоимости</w:t>
      </w:r>
      <w:r w:rsidRPr="00C36164">
        <w:rPr>
          <w:rFonts w:ascii="Times New Roman" w:eastAsia="Times New Roman" w:hAnsi="Times New Roman" w:cs="Times New Roman"/>
          <w:spacing w:val="-8"/>
          <w:sz w:val="24"/>
          <w:szCs w:val="24"/>
          <w:lang w:eastAsia="en-US"/>
        </w:rPr>
        <w:t xml:space="preserve"> </w:t>
      </w:r>
      <w:r w:rsidRPr="00C36164">
        <w:rPr>
          <w:rFonts w:ascii="Times New Roman" w:eastAsia="Times New Roman" w:hAnsi="Times New Roman" w:cs="Times New Roman"/>
          <w:sz w:val="24"/>
          <w:szCs w:val="24"/>
          <w:lang w:eastAsia="en-US"/>
        </w:rPr>
        <w:t>за</w:t>
      </w:r>
      <w:r w:rsidRPr="00C36164">
        <w:rPr>
          <w:rFonts w:ascii="Times New Roman" w:eastAsia="Times New Roman" w:hAnsi="Times New Roman" w:cs="Times New Roman"/>
          <w:spacing w:val="-8"/>
          <w:sz w:val="24"/>
          <w:szCs w:val="24"/>
          <w:lang w:eastAsia="en-US"/>
        </w:rPr>
        <w:t xml:space="preserve"> </w:t>
      </w:r>
      <w:r w:rsidRPr="00C36164">
        <w:rPr>
          <w:rFonts w:ascii="Times New Roman" w:eastAsia="Times New Roman" w:hAnsi="Times New Roman" w:cs="Times New Roman"/>
          <w:sz w:val="24"/>
          <w:szCs w:val="24"/>
          <w:lang w:eastAsia="en-US"/>
        </w:rPr>
        <w:t>изъятие</w:t>
      </w:r>
      <w:r w:rsidRPr="00C36164">
        <w:rPr>
          <w:rFonts w:ascii="Times New Roman" w:eastAsia="Times New Roman" w:hAnsi="Times New Roman" w:cs="Times New Roman"/>
          <w:spacing w:val="-8"/>
          <w:sz w:val="24"/>
          <w:szCs w:val="24"/>
          <w:lang w:eastAsia="en-US"/>
        </w:rPr>
        <w:t xml:space="preserve"> </w:t>
      </w:r>
      <w:r w:rsidRPr="00C36164">
        <w:rPr>
          <w:rFonts w:ascii="Times New Roman" w:eastAsia="Times New Roman" w:hAnsi="Times New Roman" w:cs="Times New Roman"/>
          <w:sz w:val="24"/>
          <w:szCs w:val="24"/>
          <w:lang w:eastAsia="en-US"/>
        </w:rPr>
        <w:t>частных</w:t>
      </w:r>
      <w:r w:rsidRPr="00C36164">
        <w:rPr>
          <w:rFonts w:ascii="Times New Roman" w:eastAsia="Times New Roman" w:hAnsi="Times New Roman" w:cs="Times New Roman"/>
          <w:spacing w:val="-7"/>
          <w:sz w:val="24"/>
          <w:szCs w:val="24"/>
          <w:lang w:eastAsia="en-US"/>
        </w:rPr>
        <w:t xml:space="preserve"> </w:t>
      </w:r>
      <w:r w:rsidRPr="00C36164">
        <w:rPr>
          <w:rFonts w:ascii="Times New Roman" w:eastAsia="Times New Roman" w:hAnsi="Times New Roman" w:cs="Times New Roman"/>
          <w:sz w:val="24"/>
          <w:szCs w:val="24"/>
          <w:lang w:eastAsia="en-US"/>
        </w:rPr>
        <w:t>жилых</w:t>
      </w:r>
      <w:r w:rsidRPr="00C36164">
        <w:rPr>
          <w:rFonts w:ascii="Times New Roman" w:eastAsia="Times New Roman" w:hAnsi="Times New Roman" w:cs="Times New Roman"/>
          <w:spacing w:val="-6"/>
          <w:sz w:val="24"/>
          <w:szCs w:val="24"/>
          <w:lang w:eastAsia="en-US"/>
        </w:rPr>
        <w:t xml:space="preserve"> </w:t>
      </w:r>
      <w:r w:rsidRPr="00C36164">
        <w:rPr>
          <w:rFonts w:ascii="Times New Roman" w:eastAsia="Times New Roman" w:hAnsi="Times New Roman" w:cs="Times New Roman"/>
          <w:spacing w:val="-2"/>
          <w:sz w:val="24"/>
          <w:szCs w:val="24"/>
          <w:lang w:eastAsia="en-US"/>
        </w:rPr>
        <w:t>помещений;</w:t>
      </w:r>
    </w:p>
    <w:p w:rsidR="00C36164" w:rsidRDefault="00BE2240" w:rsidP="00B6090F">
      <w:pPr>
        <w:widowControl w:val="0"/>
        <w:numPr>
          <w:ilvl w:val="1"/>
          <w:numId w:val="42"/>
        </w:numPr>
        <w:tabs>
          <w:tab w:val="left" w:pos="426"/>
          <w:tab w:val="left" w:pos="1066"/>
        </w:tabs>
        <w:autoSpaceDE w:val="0"/>
        <w:autoSpaceDN w:val="0"/>
        <w:spacing w:after="0" w:line="240" w:lineRule="auto"/>
        <w:ind w:left="0" w:right="147"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переселение граждан из муниципальных жилых помещений в строящийся МКД в г. Белоозерский (Застройщик ООО «СТАРТЕН»).</w:t>
      </w:r>
    </w:p>
    <w:p w:rsidR="00BE2240" w:rsidRPr="00C36164" w:rsidRDefault="00BE2240" w:rsidP="00B6090F">
      <w:pPr>
        <w:widowControl w:val="0"/>
        <w:tabs>
          <w:tab w:val="left" w:pos="426"/>
          <w:tab w:val="left" w:pos="1066"/>
        </w:tabs>
        <w:autoSpaceDE w:val="0"/>
        <w:autoSpaceDN w:val="0"/>
        <w:spacing w:after="0" w:line="240" w:lineRule="auto"/>
        <w:ind w:right="147"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В случае отказа собственников жилых помещений от выкупной стоимости за жилое</w:t>
      </w:r>
      <w:r w:rsidRPr="00C36164">
        <w:rPr>
          <w:rFonts w:ascii="Times New Roman" w:eastAsia="Times New Roman" w:hAnsi="Times New Roman" w:cs="Times New Roman"/>
          <w:spacing w:val="-6"/>
          <w:sz w:val="24"/>
          <w:szCs w:val="24"/>
          <w:lang w:eastAsia="en-US"/>
        </w:rPr>
        <w:t xml:space="preserve"> </w:t>
      </w:r>
      <w:r w:rsidRPr="00C36164">
        <w:rPr>
          <w:rFonts w:ascii="Times New Roman" w:eastAsia="Times New Roman" w:hAnsi="Times New Roman" w:cs="Times New Roman"/>
          <w:sz w:val="24"/>
          <w:szCs w:val="24"/>
          <w:lang w:eastAsia="en-US"/>
        </w:rPr>
        <w:t>помещение,</w:t>
      </w:r>
      <w:r w:rsidRPr="00C36164">
        <w:rPr>
          <w:rFonts w:ascii="Times New Roman" w:eastAsia="Times New Roman" w:hAnsi="Times New Roman" w:cs="Times New Roman"/>
          <w:spacing w:val="-5"/>
          <w:sz w:val="24"/>
          <w:szCs w:val="24"/>
          <w:lang w:eastAsia="en-US"/>
        </w:rPr>
        <w:t xml:space="preserve"> </w:t>
      </w:r>
      <w:r w:rsidRPr="00C36164">
        <w:rPr>
          <w:rFonts w:ascii="Times New Roman" w:eastAsia="Times New Roman" w:hAnsi="Times New Roman" w:cs="Times New Roman"/>
          <w:sz w:val="24"/>
          <w:szCs w:val="24"/>
          <w:lang w:eastAsia="en-US"/>
        </w:rPr>
        <w:t>эти</w:t>
      </w:r>
      <w:r w:rsidRPr="00C36164">
        <w:rPr>
          <w:rFonts w:ascii="Times New Roman" w:eastAsia="Times New Roman" w:hAnsi="Times New Roman" w:cs="Times New Roman"/>
          <w:spacing w:val="-5"/>
          <w:sz w:val="24"/>
          <w:szCs w:val="24"/>
          <w:lang w:eastAsia="en-US"/>
        </w:rPr>
        <w:t xml:space="preserve"> </w:t>
      </w:r>
      <w:r w:rsidRPr="00C36164">
        <w:rPr>
          <w:rFonts w:ascii="Times New Roman" w:eastAsia="Times New Roman" w:hAnsi="Times New Roman" w:cs="Times New Roman"/>
          <w:sz w:val="24"/>
          <w:szCs w:val="24"/>
          <w:lang w:eastAsia="en-US"/>
        </w:rPr>
        <w:t>жилые</w:t>
      </w:r>
      <w:r w:rsidRPr="00C36164">
        <w:rPr>
          <w:rFonts w:ascii="Times New Roman" w:eastAsia="Times New Roman" w:hAnsi="Times New Roman" w:cs="Times New Roman"/>
          <w:spacing w:val="-6"/>
          <w:sz w:val="24"/>
          <w:szCs w:val="24"/>
          <w:lang w:eastAsia="en-US"/>
        </w:rPr>
        <w:t xml:space="preserve"> </w:t>
      </w:r>
      <w:r w:rsidRPr="00C36164">
        <w:rPr>
          <w:rFonts w:ascii="Times New Roman" w:eastAsia="Times New Roman" w:hAnsi="Times New Roman" w:cs="Times New Roman"/>
          <w:sz w:val="24"/>
          <w:szCs w:val="24"/>
          <w:lang w:eastAsia="en-US"/>
        </w:rPr>
        <w:t>помещения</w:t>
      </w:r>
      <w:r w:rsidRPr="00C36164">
        <w:rPr>
          <w:rFonts w:ascii="Times New Roman" w:eastAsia="Times New Roman" w:hAnsi="Times New Roman" w:cs="Times New Roman"/>
          <w:spacing w:val="-5"/>
          <w:sz w:val="24"/>
          <w:szCs w:val="24"/>
          <w:lang w:eastAsia="en-US"/>
        </w:rPr>
        <w:t xml:space="preserve"> </w:t>
      </w:r>
      <w:r w:rsidRPr="00C36164">
        <w:rPr>
          <w:rFonts w:ascii="Times New Roman" w:eastAsia="Times New Roman" w:hAnsi="Times New Roman" w:cs="Times New Roman"/>
          <w:sz w:val="24"/>
          <w:szCs w:val="24"/>
          <w:lang w:eastAsia="en-US"/>
        </w:rPr>
        <w:t>подлежат</w:t>
      </w:r>
      <w:r w:rsidRPr="00C36164">
        <w:rPr>
          <w:rFonts w:ascii="Times New Roman" w:eastAsia="Times New Roman" w:hAnsi="Times New Roman" w:cs="Times New Roman"/>
          <w:spacing w:val="-5"/>
          <w:sz w:val="24"/>
          <w:szCs w:val="24"/>
          <w:lang w:eastAsia="en-US"/>
        </w:rPr>
        <w:t xml:space="preserve"> </w:t>
      </w:r>
      <w:r w:rsidRPr="00C36164">
        <w:rPr>
          <w:rFonts w:ascii="Times New Roman" w:eastAsia="Times New Roman" w:hAnsi="Times New Roman" w:cs="Times New Roman"/>
          <w:sz w:val="24"/>
          <w:szCs w:val="24"/>
          <w:lang w:eastAsia="en-US"/>
        </w:rPr>
        <w:t>расселению</w:t>
      </w:r>
      <w:r w:rsidRPr="00C36164">
        <w:rPr>
          <w:rFonts w:ascii="Times New Roman" w:eastAsia="Times New Roman" w:hAnsi="Times New Roman" w:cs="Times New Roman"/>
          <w:spacing w:val="-6"/>
          <w:sz w:val="24"/>
          <w:szCs w:val="24"/>
          <w:lang w:eastAsia="en-US"/>
        </w:rPr>
        <w:t xml:space="preserve"> </w:t>
      </w:r>
      <w:r w:rsidRPr="00C36164">
        <w:rPr>
          <w:rFonts w:ascii="Times New Roman" w:eastAsia="Times New Roman" w:hAnsi="Times New Roman" w:cs="Times New Roman"/>
          <w:sz w:val="24"/>
          <w:szCs w:val="24"/>
          <w:lang w:eastAsia="en-US"/>
        </w:rPr>
        <w:t>в</w:t>
      </w:r>
      <w:r w:rsidRPr="00C36164">
        <w:rPr>
          <w:rFonts w:ascii="Times New Roman" w:eastAsia="Times New Roman" w:hAnsi="Times New Roman" w:cs="Times New Roman"/>
          <w:spacing w:val="-5"/>
          <w:sz w:val="24"/>
          <w:szCs w:val="24"/>
          <w:lang w:eastAsia="en-US"/>
        </w:rPr>
        <w:t xml:space="preserve"> </w:t>
      </w:r>
      <w:r w:rsidRPr="00C36164">
        <w:rPr>
          <w:rFonts w:ascii="Times New Roman" w:eastAsia="Times New Roman" w:hAnsi="Times New Roman" w:cs="Times New Roman"/>
          <w:sz w:val="24"/>
          <w:szCs w:val="24"/>
          <w:lang w:eastAsia="en-US"/>
        </w:rPr>
        <w:t>судебном</w:t>
      </w:r>
      <w:r w:rsidRPr="00C36164">
        <w:rPr>
          <w:rFonts w:ascii="Times New Roman" w:eastAsia="Times New Roman" w:hAnsi="Times New Roman" w:cs="Times New Roman"/>
          <w:spacing w:val="-5"/>
          <w:sz w:val="24"/>
          <w:szCs w:val="24"/>
          <w:lang w:eastAsia="en-US"/>
        </w:rPr>
        <w:t xml:space="preserve"> </w:t>
      </w:r>
      <w:r w:rsidRPr="00C36164">
        <w:rPr>
          <w:rFonts w:ascii="Times New Roman" w:eastAsia="Times New Roman" w:hAnsi="Times New Roman" w:cs="Times New Roman"/>
          <w:spacing w:val="-2"/>
          <w:sz w:val="24"/>
          <w:szCs w:val="24"/>
          <w:lang w:eastAsia="en-US"/>
        </w:rPr>
        <w:t>порядке.</w:t>
      </w:r>
    </w:p>
    <w:p w:rsidR="00BE2240" w:rsidRPr="00C36164" w:rsidRDefault="00BE2240" w:rsidP="00B6090F">
      <w:pPr>
        <w:widowControl w:val="0"/>
        <w:tabs>
          <w:tab w:val="left" w:pos="426"/>
        </w:tabs>
        <w:autoSpaceDE w:val="0"/>
        <w:autoSpaceDN w:val="0"/>
        <w:spacing w:after="0" w:line="240" w:lineRule="auto"/>
        <w:ind w:right="138"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В</w:t>
      </w:r>
      <w:r w:rsidRPr="00C36164">
        <w:rPr>
          <w:rFonts w:ascii="Times New Roman" w:eastAsia="Times New Roman" w:hAnsi="Times New Roman" w:cs="Times New Roman"/>
          <w:spacing w:val="-11"/>
          <w:sz w:val="24"/>
          <w:szCs w:val="24"/>
          <w:lang w:eastAsia="en-US"/>
        </w:rPr>
        <w:t xml:space="preserve"> </w:t>
      </w:r>
      <w:r w:rsidRPr="00C36164">
        <w:rPr>
          <w:rFonts w:ascii="Times New Roman" w:eastAsia="Times New Roman" w:hAnsi="Times New Roman" w:cs="Times New Roman"/>
          <w:sz w:val="24"/>
          <w:szCs w:val="24"/>
          <w:lang w:eastAsia="en-US"/>
        </w:rPr>
        <w:t>случае</w:t>
      </w:r>
      <w:r w:rsidRPr="00C36164">
        <w:rPr>
          <w:rFonts w:ascii="Times New Roman" w:eastAsia="Times New Roman" w:hAnsi="Times New Roman" w:cs="Times New Roman"/>
          <w:spacing w:val="-11"/>
          <w:sz w:val="24"/>
          <w:szCs w:val="24"/>
          <w:lang w:eastAsia="en-US"/>
        </w:rPr>
        <w:t xml:space="preserve"> </w:t>
      </w:r>
      <w:r w:rsidRPr="00C36164">
        <w:rPr>
          <w:rFonts w:ascii="Times New Roman" w:eastAsia="Times New Roman" w:hAnsi="Times New Roman" w:cs="Times New Roman"/>
          <w:sz w:val="24"/>
          <w:szCs w:val="24"/>
          <w:lang w:eastAsia="en-US"/>
        </w:rPr>
        <w:t>отказа</w:t>
      </w:r>
      <w:r w:rsidRPr="00C36164">
        <w:rPr>
          <w:rFonts w:ascii="Times New Roman" w:eastAsia="Times New Roman" w:hAnsi="Times New Roman" w:cs="Times New Roman"/>
          <w:spacing w:val="-11"/>
          <w:sz w:val="24"/>
          <w:szCs w:val="24"/>
          <w:lang w:eastAsia="en-US"/>
        </w:rPr>
        <w:t xml:space="preserve"> </w:t>
      </w:r>
      <w:r w:rsidRPr="00C36164">
        <w:rPr>
          <w:rFonts w:ascii="Times New Roman" w:eastAsia="Times New Roman" w:hAnsi="Times New Roman" w:cs="Times New Roman"/>
          <w:sz w:val="24"/>
          <w:szCs w:val="24"/>
          <w:lang w:eastAsia="en-US"/>
        </w:rPr>
        <w:t>нанимателей</w:t>
      </w:r>
      <w:r w:rsidRPr="00C36164">
        <w:rPr>
          <w:rFonts w:ascii="Times New Roman" w:eastAsia="Times New Roman" w:hAnsi="Times New Roman" w:cs="Times New Roman"/>
          <w:spacing w:val="-11"/>
          <w:sz w:val="24"/>
          <w:szCs w:val="24"/>
          <w:lang w:eastAsia="en-US"/>
        </w:rPr>
        <w:t xml:space="preserve"> </w:t>
      </w:r>
      <w:r w:rsidRPr="00C36164">
        <w:rPr>
          <w:rFonts w:ascii="Times New Roman" w:eastAsia="Times New Roman" w:hAnsi="Times New Roman" w:cs="Times New Roman"/>
          <w:sz w:val="24"/>
          <w:szCs w:val="24"/>
          <w:lang w:eastAsia="en-US"/>
        </w:rPr>
        <w:t>муниципальных</w:t>
      </w:r>
      <w:r w:rsidRPr="00C36164">
        <w:rPr>
          <w:rFonts w:ascii="Times New Roman" w:eastAsia="Times New Roman" w:hAnsi="Times New Roman" w:cs="Times New Roman"/>
          <w:spacing w:val="-13"/>
          <w:sz w:val="24"/>
          <w:szCs w:val="24"/>
          <w:lang w:eastAsia="en-US"/>
        </w:rPr>
        <w:t xml:space="preserve"> </w:t>
      </w:r>
      <w:r w:rsidRPr="00C36164">
        <w:rPr>
          <w:rFonts w:ascii="Times New Roman" w:eastAsia="Times New Roman" w:hAnsi="Times New Roman" w:cs="Times New Roman"/>
          <w:sz w:val="24"/>
          <w:szCs w:val="24"/>
          <w:lang w:eastAsia="en-US"/>
        </w:rPr>
        <w:t>жилых</w:t>
      </w:r>
      <w:r w:rsidRPr="00C36164">
        <w:rPr>
          <w:rFonts w:ascii="Times New Roman" w:eastAsia="Times New Roman" w:hAnsi="Times New Roman" w:cs="Times New Roman"/>
          <w:spacing w:val="-13"/>
          <w:sz w:val="24"/>
          <w:szCs w:val="24"/>
          <w:lang w:eastAsia="en-US"/>
        </w:rPr>
        <w:t xml:space="preserve"> </w:t>
      </w:r>
      <w:r w:rsidRPr="00C36164">
        <w:rPr>
          <w:rFonts w:ascii="Times New Roman" w:eastAsia="Times New Roman" w:hAnsi="Times New Roman" w:cs="Times New Roman"/>
          <w:sz w:val="24"/>
          <w:szCs w:val="24"/>
          <w:lang w:eastAsia="en-US"/>
        </w:rPr>
        <w:t>помещений</w:t>
      </w:r>
      <w:r w:rsidRPr="00C36164">
        <w:rPr>
          <w:rFonts w:ascii="Times New Roman" w:eastAsia="Times New Roman" w:hAnsi="Times New Roman" w:cs="Times New Roman"/>
          <w:spacing w:val="-13"/>
          <w:sz w:val="24"/>
          <w:szCs w:val="24"/>
          <w:lang w:eastAsia="en-US"/>
        </w:rPr>
        <w:t xml:space="preserve"> </w:t>
      </w:r>
      <w:r w:rsidRPr="00C36164">
        <w:rPr>
          <w:rFonts w:ascii="Times New Roman" w:eastAsia="Times New Roman" w:hAnsi="Times New Roman" w:cs="Times New Roman"/>
          <w:sz w:val="24"/>
          <w:szCs w:val="24"/>
          <w:lang w:eastAsia="en-US"/>
        </w:rPr>
        <w:t>от</w:t>
      </w:r>
      <w:r w:rsidRPr="00C36164">
        <w:rPr>
          <w:rFonts w:ascii="Times New Roman" w:eastAsia="Times New Roman" w:hAnsi="Times New Roman" w:cs="Times New Roman"/>
          <w:spacing w:val="-11"/>
          <w:sz w:val="24"/>
          <w:szCs w:val="24"/>
          <w:lang w:eastAsia="en-US"/>
        </w:rPr>
        <w:t xml:space="preserve"> </w:t>
      </w:r>
      <w:r w:rsidRPr="00C36164">
        <w:rPr>
          <w:rFonts w:ascii="Times New Roman" w:eastAsia="Times New Roman" w:hAnsi="Times New Roman" w:cs="Times New Roman"/>
          <w:sz w:val="24"/>
          <w:szCs w:val="24"/>
          <w:lang w:eastAsia="en-US"/>
        </w:rPr>
        <w:t>расселения в</w:t>
      </w:r>
      <w:r w:rsidRPr="00C36164">
        <w:rPr>
          <w:rFonts w:ascii="Times New Roman" w:eastAsia="Times New Roman" w:hAnsi="Times New Roman" w:cs="Times New Roman"/>
          <w:spacing w:val="-2"/>
          <w:sz w:val="24"/>
          <w:szCs w:val="24"/>
          <w:lang w:eastAsia="en-US"/>
        </w:rPr>
        <w:t xml:space="preserve"> </w:t>
      </w:r>
      <w:r w:rsidRPr="00C36164">
        <w:rPr>
          <w:rFonts w:ascii="Times New Roman" w:eastAsia="Times New Roman" w:hAnsi="Times New Roman" w:cs="Times New Roman"/>
          <w:sz w:val="24"/>
          <w:szCs w:val="24"/>
          <w:lang w:eastAsia="en-US"/>
        </w:rPr>
        <w:t>строящийся</w:t>
      </w:r>
      <w:r w:rsidRPr="00C36164">
        <w:rPr>
          <w:rFonts w:ascii="Times New Roman" w:eastAsia="Times New Roman" w:hAnsi="Times New Roman" w:cs="Times New Roman"/>
          <w:spacing w:val="-1"/>
          <w:sz w:val="24"/>
          <w:szCs w:val="24"/>
          <w:lang w:eastAsia="en-US"/>
        </w:rPr>
        <w:t xml:space="preserve"> </w:t>
      </w:r>
      <w:r w:rsidRPr="00C36164">
        <w:rPr>
          <w:rFonts w:ascii="Times New Roman" w:eastAsia="Times New Roman" w:hAnsi="Times New Roman" w:cs="Times New Roman"/>
          <w:sz w:val="24"/>
          <w:szCs w:val="24"/>
          <w:lang w:eastAsia="en-US"/>
        </w:rPr>
        <w:t>дом,</w:t>
      </w:r>
      <w:r w:rsidRPr="00C36164">
        <w:rPr>
          <w:rFonts w:ascii="Times New Roman" w:eastAsia="Times New Roman" w:hAnsi="Times New Roman" w:cs="Times New Roman"/>
          <w:spacing w:val="-2"/>
          <w:sz w:val="24"/>
          <w:szCs w:val="24"/>
          <w:lang w:eastAsia="en-US"/>
        </w:rPr>
        <w:t xml:space="preserve"> </w:t>
      </w:r>
      <w:r w:rsidRPr="00C36164">
        <w:rPr>
          <w:rFonts w:ascii="Times New Roman" w:eastAsia="Times New Roman" w:hAnsi="Times New Roman" w:cs="Times New Roman"/>
          <w:sz w:val="24"/>
          <w:szCs w:val="24"/>
          <w:lang w:eastAsia="en-US"/>
        </w:rPr>
        <w:t>эти</w:t>
      </w:r>
      <w:r w:rsidRPr="00C36164">
        <w:rPr>
          <w:rFonts w:ascii="Times New Roman" w:eastAsia="Times New Roman" w:hAnsi="Times New Roman" w:cs="Times New Roman"/>
          <w:spacing w:val="-1"/>
          <w:sz w:val="24"/>
          <w:szCs w:val="24"/>
          <w:lang w:eastAsia="en-US"/>
        </w:rPr>
        <w:t xml:space="preserve"> </w:t>
      </w:r>
      <w:r w:rsidRPr="00C36164">
        <w:rPr>
          <w:rFonts w:ascii="Times New Roman" w:eastAsia="Times New Roman" w:hAnsi="Times New Roman" w:cs="Times New Roman"/>
          <w:sz w:val="24"/>
          <w:szCs w:val="24"/>
          <w:lang w:eastAsia="en-US"/>
        </w:rPr>
        <w:t>жилые</w:t>
      </w:r>
      <w:r w:rsidRPr="00C36164">
        <w:rPr>
          <w:rFonts w:ascii="Times New Roman" w:eastAsia="Times New Roman" w:hAnsi="Times New Roman" w:cs="Times New Roman"/>
          <w:spacing w:val="-2"/>
          <w:sz w:val="24"/>
          <w:szCs w:val="24"/>
          <w:lang w:eastAsia="en-US"/>
        </w:rPr>
        <w:t xml:space="preserve"> </w:t>
      </w:r>
      <w:r w:rsidRPr="00C36164">
        <w:rPr>
          <w:rFonts w:ascii="Times New Roman" w:eastAsia="Times New Roman" w:hAnsi="Times New Roman" w:cs="Times New Roman"/>
          <w:sz w:val="24"/>
          <w:szCs w:val="24"/>
          <w:lang w:eastAsia="en-US"/>
        </w:rPr>
        <w:t>помещения</w:t>
      </w:r>
      <w:r w:rsidRPr="00C36164">
        <w:rPr>
          <w:rFonts w:ascii="Times New Roman" w:eastAsia="Times New Roman" w:hAnsi="Times New Roman" w:cs="Times New Roman"/>
          <w:spacing w:val="-1"/>
          <w:sz w:val="24"/>
          <w:szCs w:val="24"/>
          <w:lang w:eastAsia="en-US"/>
        </w:rPr>
        <w:t xml:space="preserve"> </w:t>
      </w:r>
      <w:r w:rsidRPr="00C36164">
        <w:rPr>
          <w:rFonts w:ascii="Times New Roman" w:eastAsia="Times New Roman" w:hAnsi="Times New Roman" w:cs="Times New Roman"/>
          <w:sz w:val="24"/>
          <w:szCs w:val="24"/>
          <w:lang w:eastAsia="en-US"/>
        </w:rPr>
        <w:t>подлежат</w:t>
      </w:r>
      <w:r w:rsidRPr="00C36164">
        <w:rPr>
          <w:rFonts w:ascii="Times New Roman" w:eastAsia="Times New Roman" w:hAnsi="Times New Roman" w:cs="Times New Roman"/>
          <w:spacing w:val="-2"/>
          <w:sz w:val="24"/>
          <w:szCs w:val="24"/>
          <w:lang w:eastAsia="en-US"/>
        </w:rPr>
        <w:t xml:space="preserve"> </w:t>
      </w:r>
      <w:r w:rsidRPr="00C36164">
        <w:rPr>
          <w:rFonts w:ascii="Times New Roman" w:eastAsia="Times New Roman" w:hAnsi="Times New Roman" w:cs="Times New Roman"/>
          <w:sz w:val="24"/>
          <w:szCs w:val="24"/>
          <w:lang w:eastAsia="en-US"/>
        </w:rPr>
        <w:t>расселению</w:t>
      </w:r>
      <w:r w:rsidRPr="00C36164">
        <w:rPr>
          <w:rFonts w:ascii="Times New Roman" w:eastAsia="Times New Roman" w:hAnsi="Times New Roman" w:cs="Times New Roman"/>
          <w:spacing w:val="-3"/>
          <w:sz w:val="24"/>
          <w:szCs w:val="24"/>
          <w:lang w:eastAsia="en-US"/>
        </w:rPr>
        <w:t xml:space="preserve"> </w:t>
      </w:r>
      <w:r w:rsidRPr="00C36164">
        <w:rPr>
          <w:rFonts w:ascii="Times New Roman" w:eastAsia="Times New Roman" w:hAnsi="Times New Roman" w:cs="Times New Roman"/>
          <w:sz w:val="24"/>
          <w:szCs w:val="24"/>
          <w:lang w:eastAsia="en-US"/>
        </w:rPr>
        <w:t>путем</w:t>
      </w:r>
      <w:r w:rsidRPr="00C36164">
        <w:rPr>
          <w:rFonts w:ascii="Times New Roman" w:eastAsia="Times New Roman" w:hAnsi="Times New Roman" w:cs="Times New Roman"/>
          <w:spacing w:val="-2"/>
          <w:sz w:val="24"/>
          <w:szCs w:val="24"/>
          <w:lang w:eastAsia="en-US"/>
        </w:rPr>
        <w:t xml:space="preserve"> </w:t>
      </w:r>
      <w:r w:rsidRPr="00C36164">
        <w:rPr>
          <w:rFonts w:ascii="Times New Roman" w:eastAsia="Times New Roman" w:hAnsi="Times New Roman" w:cs="Times New Roman"/>
          <w:sz w:val="24"/>
          <w:szCs w:val="24"/>
          <w:lang w:eastAsia="en-US"/>
        </w:rPr>
        <w:t>приобретения жилых помещений на вторичном рынке недвижимости.</w:t>
      </w:r>
    </w:p>
    <w:p w:rsidR="00BE2240" w:rsidRPr="00C36164" w:rsidRDefault="00BE2240" w:rsidP="00B6090F">
      <w:pPr>
        <w:widowControl w:val="0"/>
        <w:tabs>
          <w:tab w:val="left" w:pos="426"/>
        </w:tabs>
        <w:autoSpaceDE w:val="0"/>
        <w:autoSpaceDN w:val="0"/>
        <w:spacing w:before="67" w:after="0" w:line="240" w:lineRule="auto"/>
        <w:ind w:right="145"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На текущий момент строительство жилого дома в г. Белоозерский проходит следующие этапы:</w:t>
      </w:r>
    </w:p>
    <w:p w:rsidR="00BE2240" w:rsidRPr="00C36164" w:rsidRDefault="00BE2240" w:rsidP="00B6090F">
      <w:pPr>
        <w:widowControl w:val="0"/>
        <w:numPr>
          <w:ilvl w:val="1"/>
          <w:numId w:val="42"/>
        </w:numPr>
        <w:tabs>
          <w:tab w:val="left" w:pos="426"/>
          <w:tab w:val="left" w:pos="567"/>
        </w:tabs>
        <w:autoSpaceDE w:val="0"/>
        <w:autoSpaceDN w:val="0"/>
        <w:spacing w:after="0" w:line="240" w:lineRule="auto"/>
        <w:ind w:left="0" w:right="142"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20.01.2026 получено заключение экспертизы ООО Негосударственная экспертиза НСО» об оценке соответствия результатов инженерных изысканий требованиям технических регламентов, оценке соответствия проектной документации установленным требованиям;</w:t>
      </w:r>
    </w:p>
    <w:p w:rsidR="00BE2240" w:rsidRPr="00C36164" w:rsidRDefault="00BE2240" w:rsidP="00B6090F">
      <w:pPr>
        <w:widowControl w:val="0"/>
        <w:numPr>
          <w:ilvl w:val="1"/>
          <w:numId w:val="42"/>
        </w:numPr>
        <w:tabs>
          <w:tab w:val="left" w:pos="426"/>
          <w:tab w:val="left" w:pos="851"/>
        </w:tabs>
        <w:autoSpaceDE w:val="0"/>
        <w:autoSpaceDN w:val="0"/>
        <w:spacing w:after="0" w:line="240" w:lineRule="auto"/>
        <w:ind w:left="0"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получение</w:t>
      </w:r>
      <w:r w:rsidRPr="00C36164">
        <w:rPr>
          <w:rFonts w:ascii="Times New Roman" w:eastAsia="Times New Roman" w:hAnsi="Times New Roman" w:cs="Times New Roman"/>
          <w:spacing w:val="-6"/>
          <w:sz w:val="24"/>
          <w:szCs w:val="24"/>
          <w:lang w:eastAsia="en-US"/>
        </w:rPr>
        <w:t xml:space="preserve"> </w:t>
      </w:r>
      <w:r w:rsidRPr="00C36164">
        <w:rPr>
          <w:rFonts w:ascii="Times New Roman" w:eastAsia="Times New Roman" w:hAnsi="Times New Roman" w:cs="Times New Roman"/>
          <w:sz w:val="24"/>
          <w:szCs w:val="24"/>
          <w:lang w:eastAsia="en-US"/>
        </w:rPr>
        <w:t>разрешения</w:t>
      </w:r>
      <w:r w:rsidRPr="00C36164">
        <w:rPr>
          <w:rFonts w:ascii="Times New Roman" w:eastAsia="Times New Roman" w:hAnsi="Times New Roman" w:cs="Times New Roman"/>
          <w:spacing w:val="-6"/>
          <w:sz w:val="24"/>
          <w:szCs w:val="24"/>
          <w:lang w:eastAsia="en-US"/>
        </w:rPr>
        <w:t xml:space="preserve"> </w:t>
      </w:r>
      <w:r w:rsidRPr="00C36164">
        <w:rPr>
          <w:rFonts w:ascii="Times New Roman" w:eastAsia="Times New Roman" w:hAnsi="Times New Roman" w:cs="Times New Roman"/>
          <w:sz w:val="24"/>
          <w:szCs w:val="24"/>
          <w:lang w:eastAsia="en-US"/>
        </w:rPr>
        <w:t>на</w:t>
      </w:r>
      <w:r w:rsidRPr="00C36164">
        <w:rPr>
          <w:rFonts w:ascii="Times New Roman" w:eastAsia="Times New Roman" w:hAnsi="Times New Roman" w:cs="Times New Roman"/>
          <w:spacing w:val="-5"/>
          <w:sz w:val="24"/>
          <w:szCs w:val="24"/>
          <w:lang w:eastAsia="en-US"/>
        </w:rPr>
        <w:t xml:space="preserve"> </w:t>
      </w:r>
      <w:r w:rsidRPr="00C36164">
        <w:rPr>
          <w:rFonts w:ascii="Times New Roman" w:eastAsia="Times New Roman" w:hAnsi="Times New Roman" w:cs="Times New Roman"/>
          <w:spacing w:val="-2"/>
          <w:sz w:val="24"/>
          <w:szCs w:val="24"/>
          <w:lang w:eastAsia="en-US"/>
        </w:rPr>
        <w:t>строительство,</w:t>
      </w:r>
    </w:p>
    <w:p w:rsidR="00BE2240" w:rsidRPr="00C36164" w:rsidRDefault="00BE2240" w:rsidP="00B6090F">
      <w:pPr>
        <w:widowControl w:val="0"/>
        <w:numPr>
          <w:ilvl w:val="1"/>
          <w:numId w:val="42"/>
        </w:numPr>
        <w:tabs>
          <w:tab w:val="left" w:pos="426"/>
          <w:tab w:val="left" w:pos="851"/>
        </w:tabs>
        <w:autoSpaceDE w:val="0"/>
        <w:autoSpaceDN w:val="0"/>
        <w:spacing w:after="0" w:line="240" w:lineRule="auto"/>
        <w:ind w:left="0" w:right="149"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строительство примыкания с ул. Российская и временной дороги для строительства площадки;</w:t>
      </w:r>
    </w:p>
    <w:p w:rsidR="00C36164" w:rsidRPr="00525CCC" w:rsidRDefault="00BE2240" w:rsidP="00525CCC">
      <w:pPr>
        <w:widowControl w:val="0"/>
        <w:numPr>
          <w:ilvl w:val="1"/>
          <w:numId w:val="42"/>
        </w:numPr>
        <w:tabs>
          <w:tab w:val="left" w:pos="426"/>
          <w:tab w:val="left" w:pos="851"/>
        </w:tabs>
        <w:autoSpaceDE w:val="0"/>
        <w:autoSpaceDN w:val="0"/>
        <w:spacing w:after="0" w:line="240" w:lineRule="auto"/>
        <w:ind w:left="0" w:right="146"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формирование строительного городка, расчистка территории под начало строительно-монтажных работ.</w:t>
      </w:r>
    </w:p>
    <w:p w:rsidR="00BE2240" w:rsidRPr="00C36164" w:rsidRDefault="00C36164" w:rsidP="00B6090F">
      <w:pPr>
        <w:widowControl w:val="0"/>
        <w:autoSpaceDE w:val="0"/>
        <w:autoSpaceDN w:val="0"/>
        <w:spacing w:before="71" w:after="0" w:line="240" w:lineRule="auto"/>
        <w:ind w:firstLine="284"/>
        <w:rPr>
          <w:rFonts w:ascii="Times New Roman" w:eastAsia="Times New Roman" w:hAnsi="Times New Roman" w:cs="Times New Roman"/>
          <w:sz w:val="20"/>
          <w:szCs w:val="28"/>
          <w:lang w:eastAsia="en-US"/>
        </w:rPr>
      </w:pPr>
      <w:r>
        <w:rPr>
          <w:rFonts w:ascii="Times New Roman" w:eastAsia="Times New Roman" w:hAnsi="Times New Roman" w:cs="Times New Roman"/>
          <w:sz w:val="20"/>
          <w:szCs w:val="28"/>
          <w:lang w:eastAsia="en-US"/>
        </w:rPr>
        <w:t xml:space="preserve">2. </w:t>
      </w:r>
      <w:r w:rsidR="00BE2240" w:rsidRPr="00C36164">
        <w:rPr>
          <w:rFonts w:ascii="Times New Roman" w:eastAsia="Times New Roman" w:hAnsi="Times New Roman" w:cs="Times New Roman"/>
          <w:sz w:val="24"/>
          <w:szCs w:val="24"/>
          <w:lang w:eastAsia="en-US"/>
        </w:rPr>
        <w:t>Работа</w:t>
      </w:r>
      <w:r w:rsidR="00BE2240" w:rsidRPr="00C36164">
        <w:rPr>
          <w:rFonts w:ascii="Times New Roman" w:eastAsia="Times New Roman" w:hAnsi="Times New Roman" w:cs="Times New Roman"/>
          <w:spacing w:val="-7"/>
          <w:sz w:val="24"/>
          <w:szCs w:val="24"/>
          <w:lang w:eastAsia="en-US"/>
        </w:rPr>
        <w:t xml:space="preserve"> </w:t>
      </w:r>
      <w:r w:rsidR="00BE2240" w:rsidRPr="00C36164">
        <w:rPr>
          <w:rFonts w:ascii="Times New Roman" w:eastAsia="Times New Roman" w:hAnsi="Times New Roman" w:cs="Times New Roman"/>
          <w:sz w:val="24"/>
          <w:szCs w:val="24"/>
          <w:lang w:eastAsia="en-US"/>
        </w:rPr>
        <w:t>с</w:t>
      </w:r>
      <w:r w:rsidR="00BE2240" w:rsidRPr="00C36164">
        <w:rPr>
          <w:rFonts w:ascii="Times New Roman" w:eastAsia="Times New Roman" w:hAnsi="Times New Roman" w:cs="Times New Roman"/>
          <w:spacing w:val="-9"/>
          <w:sz w:val="24"/>
          <w:szCs w:val="24"/>
          <w:lang w:eastAsia="en-US"/>
        </w:rPr>
        <w:t xml:space="preserve"> </w:t>
      </w:r>
      <w:r w:rsidR="00BE2240" w:rsidRPr="00C36164">
        <w:rPr>
          <w:rFonts w:ascii="Times New Roman" w:eastAsia="Times New Roman" w:hAnsi="Times New Roman" w:cs="Times New Roman"/>
          <w:sz w:val="24"/>
          <w:szCs w:val="24"/>
          <w:lang w:eastAsia="en-US"/>
        </w:rPr>
        <w:t>одноэтажными</w:t>
      </w:r>
      <w:r w:rsidR="00BE2240" w:rsidRPr="00C36164">
        <w:rPr>
          <w:rFonts w:ascii="Times New Roman" w:eastAsia="Times New Roman" w:hAnsi="Times New Roman" w:cs="Times New Roman"/>
          <w:spacing w:val="-4"/>
          <w:sz w:val="24"/>
          <w:szCs w:val="24"/>
          <w:lang w:eastAsia="en-US"/>
        </w:rPr>
        <w:t xml:space="preserve"> </w:t>
      </w:r>
      <w:r w:rsidR="00BE2240" w:rsidRPr="00C36164">
        <w:rPr>
          <w:rFonts w:ascii="Times New Roman" w:eastAsia="Times New Roman" w:hAnsi="Times New Roman" w:cs="Times New Roman"/>
          <w:spacing w:val="-5"/>
          <w:sz w:val="24"/>
          <w:szCs w:val="24"/>
          <w:lang w:eastAsia="en-US"/>
        </w:rPr>
        <w:t>МКД</w:t>
      </w:r>
    </w:p>
    <w:p w:rsidR="00C36164" w:rsidRDefault="00BE2240" w:rsidP="00B6090F">
      <w:pPr>
        <w:widowControl w:val="0"/>
        <w:autoSpaceDE w:val="0"/>
        <w:autoSpaceDN w:val="0"/>
        <w:spacing w:after="0" w:line="240" w:lineRule="auto"/>
        <w:ind w:right="137"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pacing w:val="-10"/>
          <w:sz w:val="24"/>
          <w:szCs w:val="24"/>
          <w:lang w:eastAsia="en-US"/>
        </w:rPr>
        <w:t>В</w:t>
      </w:r>
      <w:r w:rsidR="00C36164">
        <w:rPr>
          <w:rFonts w:ascii="Times New Roman" w:eastAsia="Times New Roman" w:hAnsi="Times New Roman" w:cs="Times New Roman"/>
          <w:sz w:val="24"/>
          <w:szCs w:val="24"/>
          <w:lang w:eastAsia="en-US"/>
        </w:rPr>
        <w:t xml:space="preserve"> </w:t>
      </w:r>
      <w:r w:rsidRPr="00C36164">
        <w:rPr>
          <w:rFonts w:ascii="Times New Roman" w:eastAsia="Times New Roman" w:hAnsi="Times New Roman" w:cs="Times New Roman"/>
          <w:spacing w:val="-4"/>
          <w:sz w:val="24"/>
          <w:szCs w:val="24"/>
          <w:lang w:eastAsia="en-US"/>
        </w:rPr>
        <w:t>2026</w:t>
      </w:r>
      <w:r w:rsidR="00B6090F">
        <w:rPr>
          <w:rFonts w:ascii="Times New Roman" w:eastAsia="Times New Roman" w:hAnsi="Times New Roman" w:cs="Times New Roman"/>
          <w:sz w:val="24"/>
          <w:szCs w:val="24"/>
          <w:lang w:eastAsia="en-US"/>
        </w:rPr>
        <w:t xml:space="preserve"> </w:t>
      </w:r>
      <w:r w:rsidRPr="00C36164">
        <w:rPr>
          <w:rFonts w:ascii="Times New Roman" w:eastAsia="Times New Roman" w:hAnsi="Times New Roman" w:cs="Times New Roman"/>
          <w:spacing w:val="-4"/>
          <w:sz w:val="24"/>
          <w:szCs w:val="24"/>
          <w:lang w:eastAsia="en-US"/>
        </w:rPr>
        <w:t>году</w:t>
      </w:r>
      <w:r w:rsidR="00C36164">
        <w:rPr>
          <w:rFonts w:ascii="Times New Roman" w:eastAsia="Times New Roman" w:hAnsi="Times New Roman" w:cs="Times New Roman"/>
          <w:sz w:val="24"/>
          <w:szCs w:val="24"/>
          <w:lang w:eastAsia="en-US"/>
        </w:rPr>
        <w:t xml:space="preserve"> </w:t>
      </w:r>
      <w:r w:rsidRPr="00C36164">
        <w:rPr>
          <w:rFonts w:ascii="Times New Roman" w:eastAsia="Times New Roman" w:hAnsi="Times New Roman" w:cs="Times New Roman"/>
          <w:spacing w:val="-10"/>
          <w:sz w:val="24"/>
          <w:szCs w:val="24"/>
          <w:lang w:eastAsia="en-US"/>
        </w:rPr>
        <w:t>в</w:t>
      </w:r>
      <w:r w:rsidR="00C36164">
        <w:rPr>
          <w:rFonts w:ascii="Times New Roman" w:eastAsia="Times New Roman" w:hAnsi="Times New Roman" w:cs="Times New Roman"/>
          <w:sz w:val="24"/>
          <w:szCs w:val="24"/>
          <w:lang w:eastAsia="en-US"/>
        </w:rPr>
        <w:t xml:space="preserve"> </w:t>
      </w:r>
      <w:r w:rsidRPr="00C36164">
        <w:rPr>
          <w:rFonts w:ascii="Times New Roman" w:eastAsia="Times New Roman" w:hAnsi="Times New Roman" w:cs="Times New Roman"/>
          <w:spacing w:val="-2"/>
          <w:sz w:val="24"/>
          <w:szCs w:val="24"/>
          <w:lang w:eastAsia="en-US"/>
        </w:rPr>
        <w:t>рамках</w:t>
      </w:r>
      <w:r w:rsidR="00B6090F">
        <w:rPr>
          <w:rFonts w:ascii="Times New Roman" w:eastAsia="Times New Roman" w:hAnsi="Times New Roman" w:cs="Times New Roman"/>
          <w:sz w:val="24"/>
          <w:szCs w:val="24"/>
          <w:lang w:eastAsia="en-US"/>
        </w:rPr>
        <w:t xml:space="preserve"> </w:t>
      </w:r>
      <w:r w:rsidRPr="00C36164">
        <w:rPr>
          <w:rFonts w:ascii="Times New Roman" w:eastAsia="Times New Roman" w:hAnsi="Times New Roman" w:cs="Times New Roman"/>
          <w:spacing w:val="-2"/>
          <w:sz w:val="24"/>
          <w:szCs w:val="24"/>
          <w:lang w:eastAsia="en-US"/>
        </w:rPr>
        <w:t>работы</w:t>
      </w:r>
      <w:r w:rsidR="00C36164">
        <w:rPr>
          <w:rFonts w:ascii="Times New Roman" w:eastAsia="Times New Roman" w:hAnsi="Times New Roman" w:cs="Times New Roman"/>
          <w:sz w:val="24"/>
          <w:szCs w:val="24"/>
          <w:lang w:eastAsia="en-US"/>
        </w:rPr>
        <w:t xml:space="preserve"> </w:t>
      </w:r>
      <w:r w:rsidRPr="00C36164">
        <w:rPr>
          <w:rFonts w:ascii="Times New Roman" w:eastAsia="Times New Roman" w:hAnsi="Times New Roman" w:cs="Times New Roman"/>
          <w:spacing w:val="-6"/>
          <w:sz w:val="24"/>
          <w:szCs w:val="24"/>
          <w:lang w:eastAsia="en-US"/>
        </w:rPr>
        <w:t>по</w:t>
      </w:r>
      <w:r w:rsidR="00C36164">
        <w:rPr>
          <w:rFonts w:ascii="Times New Roman" w:eastAsia="Times New Roman" w:hAnsi="Times New Roman" w:cs="Times New Roman"/>
          <w:spacing w:val="-6"/>
          <w:sz w:val="24"/>
          <w:szCs w:val="24"/>
          <w:lang w:eastAsia="en-US"/>
        </w:rPr>
        <w:t xml:space="preserve"> </w:t>
      </w:r>
      <w:r w:rsidRPr="00C36164">
        <w:rPr>
          <w:rFonts w:ascii="Times New Roman" w:eastAsia="Times New Roman" w:hAnsi="Times New Roman" w:cs="Times New Roman"/>
          <w:spacing w:val="-2"/>
          <w:sz w:val="24"/>
          <w:szCs w:val="24"/>
          <w:lang w:eastAsia="en-US"/>
        </w:rPr>
        <w:t>переводу</w:t>
      </w:r>
      <w:r w:rsidR="00C36164">
        <w:rPr>
          <w:rFonts w:ascii="Times New Roman" w:eastAsia="Times New Roman" w:hAnsi="Times New Roman" w:cs="Times New Roman"/>
          <w:spacing w:val="-2"/>
          <w:sz w:val="24"/>
          <w:szCs w:val="24"/>
          <w:lang w:eastAsia="en-US"/>
        </w:rPr>
        <w:t xml:space="preserve"> </w:t>
      </w:r>
      <w:r w:rsidRPr="00C36164">
        <w:rPr>
          <w:rFonts w:ascii="Times New Roman" w:eastAsia="Times New Roman" w:hAnsi="Times New Roman" w:cs="Times New Roman"/>
          <w:spacing w:val="-2"/>
          <w:sz w:val="24"/>
          <w:szCs w:val="24"/>
          <w:lang w:eastAsia="en-US"/>
        </w:rPr>
        <w:t>одноэтажных</w:t>
      </w:r>
      <w:r w:rsidR="00C36164">
        <w:rPr>
          <w:rFonts w:ascii="Times New Roman" w:eastAsia="Times New Roman" w:hAnsi="Times New Roman" w:cs="Times New Roman"/>
          <w:sz w:val="24"/>
          <w:szCs w:val="24"/>
          <w:lang w:eastAsia="en-US"/>
        </w:rPr>
        <w:t xml:space="preserve"> </w:t>
      </w:r>
      <w:r w:rsidRPr="00C36164">
        <w:rPr>
          <w:rFonts w:ascii="Times New Roman" w:eastAsia="Times New Roman" w:hAnsi="Times New Roman" w:cs="Times New Roman"/>
          <w:spacing w:val="-2"/>
          <w:sz w:val="24"/>
          <w:szCs w:val="24"/>
          <w:lang w:eastAsia="en-US"/>
        </w:rPr>
        <w:t xml:space="preserve">бараков </w:t>
      </w:r>
      <w:r w:rsidRPr="00C36164">
        <w:rPr>
          <w:rFonts w:ascii="Times New Roman" w:eastAsia="Times New Roman" w:hAnsi="Times New Roman" w:cs="Times New Roman"/>
          <w:sz w:val="24"/>
          <w:szCs w:val="24"/>
          <w:lang w:eastAsia="en-US"/>
        </w:rPr>
        <w:t>в</w:t>
      </w:r>
      <w:r w:rsidR="00C36164">
        <w:rPr>
          <w:rFonts w:ascii="Times New Roman" w:eastAsia="Times New Roman" w:hAnsi="Times New Roman" w:cs="Times New Roman"/>
          <w:sz w:val="24"/>
          <w:szCs w:val="24"/>
          <w:lang w:eastAsia="en-US"/>
        </w:rPr>
        <w:t xml:space="preserve"> </w:t>
      </w:r>
      <w:r w:rsidRPr="00C36164">
        <w:rPr>
          <w:rFonts w:ascii="Times New Roman" w:eastAsia="Times New Roman" w:hAnsi="Times New Roman" w:cs="Times New Roman"/>
          <w:sz w:val="24"/>
          <w:szCs w:val="24"/>
          <w:lang w:eastAsia="en-US"/>
        </w:rPr>
        <w:t>блокированную застройку на территории г</w:t>
      </w:r>
      <w:r w:rsidR="00C36164">
        <w:rPr>
          <w:rFonts w:ascii="Times New Roman" w:eastAsia="Times New Roman" w:hAnsi="Times New Roman" w:cs="Times New Roman"/>
          <w:sz w:val="24"/>
          <w:szCs w:val="24"/>
          <w:lang w:eastAsia="en-US"/>
        </w:rPr>
        <w:t>ородского округа</w:t>
      </w:r>
      <w:r w:rsidRPr="00C36164">
        <w:rPr>
          <w:rFonts w:ascii="Times New Roman" w:eastAsia="Times New Roman" w:hAnsi="Times New Roman" w:cs="Times New Roman"/>
          <w:sz w:val="24"/>
          <w:szCs w:val="24"/>
          <w:lang w:eastAsia="en-US"/>
        </w:rPr>
        <w:t xml:space="preserve"> Воскресенск планируется перевести в</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статус</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блокированной</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застройки</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60</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одноэтажных</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домов</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(S</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жилых</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помещений: 9 075,59 м2), из которых 2-х квартирных – 32 барака (S жилых помещений: 3 381,39 м2),</w:t>
      </w:r>
      <w:r w:rsidRPr="00C36164">
        <w:rPr>
          <w:rFonts w:ascii="Times New Roman" w:eastAsia="Times New Roman" w:hAnsi="Times New Roman" w:cs="Times New Roman"/>
          <w:spacing w:val="-1"/>
          <w:sz w:val="24"/>
          <w:szCs w:val="24"/>
          <w:lang w:eastAsia="en-US"/>
        </w:rPr>
        <w:t xml:space="preserve"> </w:t>
      </w:r>
      <w:r w:rsidRPr="00C36164">
        <w:rPr>
          <w:rFonts w:ascii="Times New Roman" w:eastAsia="Times New Roman" w:hAnsi="Times New Roman" w:cs="Times New Roman"/>
          <w:sz w:val="24"/>
          <w:szCs w:val="24"/>
          <w:lang w:eastAsia="en-US"/>
        </w:rPr>
        <w:t>28 бараков</w:t>
      </w:r>
      <w:r w:rsidRPr="00C36164">
        <w:rPr>
          <w:rFonts w:ascii="Times New Roman" w:eastAsia="Times New Roman" w:hAnsi="Times New Roman" w:cs="Times New Roman"/>
          <w:spacing w:val="-3"/>
          <w:sz w:val="24"/>
          <w:szCs w:val="24"/>
          <w:lang w:eastAsia="en-US"/>
        </w:rPr>
        <w:t xml:space="preserve"> </w:t>
      </w:r>
      <w:r w:rsidRPr="00C36164">
        <w:rPr>
          <w:rFonts w:ascii="Times New Roman" w:eastAsia="Times New Roman" w:hAnsi="Times New Roman" w:cs="Times New Roman"/>
          <w:sz w:val="24"/>
          <w:szCs w:val="24"/>
          <w:lang w:eastAsia="en-US"/>
        </w:rPr>
        <w:t>– имеют</w:t>
      </w:r>
      <w:r w:rsidRPr="00C36164">
        <w:rPr>
          <w:rFonts w:ascii="Times New Roman" w:eastAsia="Times New Roman" w:hAnsi="Times New Roman" w:cs="Times New Roman"/>
          <w:spacing w:val="-1"/>
          <w:sz w:val="24"/>
          <w:szCs w:val="24"/>
          <w:lang w:eastAsia="en-US"/>
        </w:rPr>
        <w:t xml:space="preserve"> </w:t>
      </w:r>
      <w:r w:rsidRPr="00C36164">
        <w:rPr>
          <w:rFonts w:ascii="Times New Roman" w:eastAsia="Times New Roman" w:hAnsi="Times New Roman" w:cs="Times New Roman"/>
          <w:sz w:val="24"/>
          <w:szCs w:val="24"/>
          <w:lang w:eastAsia="en-US"/>
        </w:rPr>
        <w:t>от</w:t>
      </w:r>
      <w:r w:rsidRPr="00C36164">
        <w:rPr>
          <w:rFonts w:ascii="Times New Roman" w:eastAsia="Times New Roman" w:hAnsi="Times New Roman" w:cs="Times New Roman"/>
          <w:spacing w:val="-1"/>
          <w:sz w:val="24"/>
          <w:szCs w:val="24"/>
          <w:lang w:eastAsia="en-US"/>
        </w:rPr>
        <w:t xml:space="preserve"> </w:t>
      </w:r>
      <w:r w:rsidRPr="00C36164">
        <w:rPr>
          <w:rFonts w:ascii="Times New Roman" w:eastAsia="Times New Roman" w:hAnsi="Times New Roman" w:cs="Times New Roman"/>
          <w:sz w:val="24"/>
          <w:szCs w:val="24"/>
          <w:lang w:eastAsia="en-US"/>
        </w:rPr>
        <w:t>3-8 жилых помещения (S жилых</w:t>
      </w:r>
      <w:r w:rsidRPr="00C36164">
        <w:rPr>
          <w:rFonts w:ascii="Times New Roman" w:eastAsia="Times New Roman" w:hAnsi="Times New Roman" w:cs="Times New Roman"/>
          <w:spacing w:val="-1"/>
          <w:sz w:val="24"/>
          <w:szCs w:val="24"/>
          <w:lang w:eastAsia="en-US"/>
        </w:rPr>
        <w:t xml:space="preserve"> </w:t>
      </w:r>
      <w:r w:rsidRPr="00C36164">
        <w:rPr>
          <w:rFonts w:ascii="Times New Roman" w:eastAsia="Times New Roman" w:hAnsi="Times New Roman" w:cs="Times New Roman"/>
          <w:sz w:val="24"/>
          <w:szCs w:val="24"/>
          <w:lang w:eastAsia="en-US"/>
        </w:rPr>
        <w:t>помещений:</w:t>
      </w:r>
      <w:r w:rsidRPr="00C36164">
        <w:rPr>
          <w:rFonts w:ascii="Times New Roman" w:eastAsia="Times New Roman" w:hAnsi="Times New Roman" w:cs="Times New Roman"/>
          <w:spacing w:val="-2"/>
          <w:sz w:val="24"/>
          <w:szCs w:val="24"/>
          <w:lang w:eastAsia="en-US"/>
        </w:rPr>
        <w:t xml:space="preserve"> </w:t>
      </w:r>
      <w:r w:rsidRPr="00C36164">
        <w:rPr>
          <w:rFonts w:ascii="Times New Roman" w:eastAsia="Times New Roman" w:hAnsi="Times New Roman" w:cs="Times New Roman"/>
          <w:sz w:val="24"/>
          <w:szCs w:val="24"/>
          <w:lang w:eastAsia="en-US"/>
        </w:rPr>
        <w:t>5 694,2</w:t>
      </w:r>
      <w:r w:rsidRPr="00C36164">
        <w:rPr>
          <w:rFonts w:ascii="Times New Roman" w:eastAsia="Times New Roman" w:hAnsi="Times New Roman" w:cs="Times New Roman"/>
          <w:spacing w:val="-1"/>
          <w:sz w:val="24"/>
          <w:szCs w:val="24"/>
          <w:lang w:eastAsia="en-US"/>
        </w:rPr>
        <w:t xml:space="preserve"> </w:t>
      </w:r>
      <w:r w:rsidRPr="00C36164">
        <w:rPr>
          <w:rFonts w:ascii="Times New Roman" w:eastAsia="Times New Roman" w:hAnsi="Times New Roman" w:cs="Times New Roman"/>
          <w:sz w:val="24"/>
          <w:szCs w:val="24"/>
          <w:lang w:eastAsia="en-US"/>
        </w:rPr>
        <w:t xml:space="preserve">м2). </w:t>
      </w:r>
    </w:p>
    <w:p w:rsidR="00C36164" w:rsidRPr="00C36164" w:rsidRDefault="00BE2240" w:rsidP="00B6090F">
      <w:pPr>
        <w:widowControl w:val="0"/>
        <w:tabs>
          <w:tab w:val="left" w:pos="1307"/>
          <w:tab w:val="left" w:pos="2141"/>
          <w:tab w:val="left" w:pos="2945"/>
          <w:tab w:val="left" w:pos="3352"/>
          <w:tab w:val="left" w:pos="4467"/>
          <w:tab w:val="left" w:pos="5595"/>
          <w:tab w:val="left" w:pos="6158"/>
          <w:tab w:val="left" w:pos="7519"/>
          <w:tab w:val="left" w:pos="9401"/>
        </w:tabs>
        <w:autoSpaceDE w:val="0"/>
        <w:autoSpaceDN w:val="0"/>
        <w:spacing w:after="0" w:line="240" w:lineRule="auto"/>
        <w:ind w:right="137"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Всего в 60 бараках расположено 206 жилых помещений, из которых частных -</w:t>
      </w:r>
      <w:r w:rsidR="00C36164">
        <w:rPr>
          <w:rFonts w:ascii="Times New Roman" w:eastAsia="Times New Roman" w:hAnsi="Times New Roman" w:cs="Times New Roman"/>
          <w:sz w:val="24"/>
          <w:szCs w:val="24"/>
          <w:lang w:eastAsia="en-US"/>
        </w:rPr>
        <w:t xml:space="preserve"> </w:t>
      </w:r>
      <w:r w:rsidRPr="00C36164">
        <w:rPr>
          <w:rFonts w:ascii="Times New Roman" w:eastAsia="Times New Roman" w:hAnsi="Times New Roman" w:cs="Times New Roman"/>
          <w:sz w:val="24"/>
          <w:szCs w:val="24"/>
          <w:lang w:eastAsia="en-US"/>
        </w:rPr>
        <w:t>114,</w:t>
      </w:r>
      <w:r w:rsidRPr="00C36164">
        <w:rPr>
          <w:rFonts w:ascii="Times New Roman" w:eastAsia="Times New Roman" w:hAnsi="Times New Roman" w:cs="Times New Roman"/>
          <w:spacing w:val="-7"/>
          <w:sz w:val="24"/>
          <w:szCs w:val="24"/>
          <w:lang w:eastAsia="en-US"/>
        </w:rPr>
        <w:t xml:space="preserve"> </w:t>
      </w:r>
      <w:r w:rsidRPr="00C36164">
        <w:rPr>
          <w:rFonts w:ascii="Times New Roman" w:eastAsia="Times New Roman" w:hAnsi="Times New Roman" w:cs="Times New Roman"/>
          <w:sz w:val="24"/>
          <w:szCs w:val="24"/>
          <w:lang w:eastAsia="en-US"/>
        </w:rPr>
        <w:t>муниципальных</w:t>
      </w:r>
      <w:r w:rsidRPr="00C36164">
        <w:rPr>
          <w:rFonts w:ascii="Times New Roman" w:eastAsia="Times New Roman" w:hAnsi="Times New Roman" w:cs="Times New Roman"/>
          <w:spacing w:val="-1"/>
          <w:sz w:val="24"/>
          <w:szCs w:val="24"/>
          <w:lang w:eastAsia="en-US"/>
        </w:rPr>
        <w:t xml:space="preserve"> </w:t>
      </w:r>
      <w:r w:rsidRPr="00C36164">
        <w:rPr>
          <w:rFonts w:ascii="Times New Roman" w:eastAsia="Times New Roman" w:hAnsi="Times New Roman" w:cs="Times New Roman"/>
          <w:sz w:val="24"/>
          <w:szCs w:val="24"/>
          <w:lang w:eastAsia="en-US"/>
        </w:rPr>
        <w:t>–</w:t>
      </w:r>
      <w:r w:rsidRPr="00C36164">
        <w:rPr>
          <w:rFonts w:ascii="Times New Roman" w:eastAsia="Times New Roman" w:hAnsi="Times New Roman" w:cs="Times New Roman"/>
          <w:spacing w:val="-6"/>
          <w:sz w:val="24"/>
          <w:szCs w:val="24"/>
          <w:lang w:eastAsia="en-US"/>
        </w:rPr>
        <w:t xml:space="preserve"> </w:t>
      </w:r>
      <w:r w:rsidRPr="00C36164">
        <w:rPr>
          <w:rFonts w:ascii="Times New Roman" w:eastAsia="Times New Roman" w:hAnsi="Times New Roman" w:cs="Times New Roman"/>
          <w:sz w:val="24"/>
          <w:szCs w:val="24"/>
          <w:lang w:eastAsia="en-US"/>
        </w:rPr>
        <w:t>92.</w:t>
      </w:r>
      <w:r w:rsidRPr="00C36164">
        <w:rPr>
          <w:rFonts w:ascii="Times New Roman" w:eastAsia="Times New Roman" w:hAnsi="Times New Roman" w:cs="Times New Roman"/>
          <w:spacing w:val="-4"/>
          <w:sz w:val="24"/>
          <w:szCs w:val="24"/>
          <w:lang w:eastAsia="en-US"/>
        </w:rPr>
        <w:t xml:space="preserve"> </w:t>
      </w:r>
      <w:r w:rsidRPr="00C36164">
        <w:rPr>
          <w:rFonts w:ascii="Times New Roman" w:eastAsia="Times New Roman" w:hAnsi="Times New Roman" w:cs="Times New Roman"/>
          <w:sz w:val="24"/>
          <w:szCs w:val="24"/>
          <w:lang w:eastAsia="en-US"/>
        </w:rPr>
        <w:t>Всего</w:t>
      </w:r>
      <w:r w:rsidRPr="00C36164">
        <w:rPr>
          <w:rFonts w:ascii="Times New Roman" w:eastAsia="Times New Roman" w:hAnsi="Times New Roman" w:cs="Times New Roman"/>
          <w:spacing w:val="-3"/>
          <w:sz w:val="24"/>
          <w:szCs w:val="24"/>
          <w:lang w:eastAsia="en-US"/>
        </w:rPr>
        <w:t xml:space="preserve"> </w:t>
      </w:r>
      <w:r w:rsidRPr="00C36164">
        <w:rPr>
          <w:rFonts w:ascii="Times New Roman" w:eastAsia="Times New Roman" w:hAnsi="Times New Roman" w:cs="Times New Roman"/>
          <w:sz w:val="24"/>
          <w:szCs w:val="24"/>
          <w:lang w:eastAsia="en-US"/>
        </w:rPr>
        <w:t>в</w:t>
      </w:r>
      <w:r w:rsidRPr="00C36164">
        <w:rPr>
          <w:rFonts w:ascii="Times New Roman" w:eastAsia="Times New Roman" w:hAnsi="Times New Roman" w:cs="Times New Roman"/>
          <w:spacing w:val="-9"/>
          <w:sz w:val="24"/>
          <w:szCs w:val="24"/>
          <w:lang w:eastAsia="en-US"/>
        </w:rPr>
        <w:t xml:space="preserve"> </w:t>
      </w:r>
      <w:r w:rsidRPr="00C36164">
        <w:rPr>
          <w:rFonts w:ascii="Times New Roman" w:eastAsia="Times New Roman" w:hAnsi="Times New Roman" w:cs="Times New Roman"/>
          <w:sz w:val="24"/>
          <w:szCs w:val="24"/>
          <w:lang w:eastAsia="en-US"/>
        </w:rPr>
        <w:t>них</w:t>
      </w:r>
      <w:r w:rsidRPr="00C36164">
        <w:rPr>
          <w:rFonts w:ascii="Times New Roman" w:eastAsia="Times New Roman" w:hAnsi="Times New Roman" w:cs="Times New Roman"/>
          <w:spacing w:val="-6"/>
          <w:sz w:val="24"/>
          <w:szCs w:val="24"/>
          <w:lang w:eastAsia="en-US"/>
        </w:rPr>
        <w:t xml:space="preserve"> </w:t>
      </w:r>
      <w:r w:rsidRPr="00C36164">
        <w:rPr>
          <w:rFonts w:ascii="Times New Roman" w:eastAsia="Times New Roman" w:hAnsi="Times New Roman" w:cs="Times New Roman"/>
          <w:sz w:val="24"/>
          <w:szCs w:val="24"/>
          <w:lang w:eastAsia="en-US"/>
        </w:rPr>
        <w:t>проживают</w:t>
      </w:r>
      <w:r w:rsidRPr="00C36164">
        <w:rPr>
          <w:rFonts w:ascii="Times New Roman" w:eastAsia="Times New Roman" w:hAnsi="Times New Roman" w:cs="Times New Roman"/>
          <w:spacing w:val="-5"/>
          <w:sz w:val="24"/>
          <w:szCs w:val="24"/>
          <w:lang w:eastAsia="en-US"/>
        </w:rPr>
        <w:t xml:space="preserve"> </w:t>
      </w:r>
      <w:r w:rsidRPr="00C36164">
        <w:rPr>
          <w:rFonts w:ascii="Times New Roman" w:eastAsia="Times New Roman" w:hAnsi="Times New Roman" w:cs="Times New Roman"/>
          <w:sz w:val="24"/>
          <w:szCs w:val="24"/>
          <w:lang w:eastAsia="en-US"/>
        </w:rPr>
        <w:t>304</w:t>
      </w:r>
      <w:r w:rsidRPr="00C36164">
        <w:rPr>
          <w:rFonts w:ascii="Times New Roman" w:eastAsia="Times New Roman" w:hAnsi="Times New Roman" w:cs="Times New Roman"/>
          <w:spacing w:val="-2"/>
          <w:sz w:val="24"/>
          <w:szCs w:val="24"/>
          <w:lang w:eastAsia="en-US"/>
        </w:rPr>
        <w:t xml:space="preserve"> гражданина.</w:t>
      </w:r>
    </w:p>
    <w:p w:rsidR="00C36164" w:rsidRDefault="00C36164" w:rsidP="00C36164">
      <w:pPr>
        <w:widowControl w:val="0"/>
        <w:autoSpaceDE w:val="0"/>
        <w:autoSpaceDN w:val="0"/>
        <w:spacing w:after="0" w:line="240" w:lineRule="auto"/>
        <w:rPr>
          <w:rFonts w:ascii="Times New Roman" w:eastAsia="Times New Roman" w:hAnsi="Times New Roman" w:cs="Times New Roman"/>
          <w:b/>
          <w:bCs/>
          <w:sz w:val="28"/>
          <w:szCs w:val="28"/>
          <w:lang w:eastAsia="en-US"/>
        </w:rPr>
      </w:pPr>
    </w:p>
    <w:p w:rsidR="00BE2240" w:rsidRDefault="00C36164" w:rsidP="00B6090F">
      <w:pPr>
        <w:widowControl w:val="0"/>
        <w:autoSpaceDE w:val="0"/>
        <w:autoSpaceDN w:val="0"/>
        <w:spacing w:before="2" w:after="0" w:line="240" w:lineRule="auto"/>
        <w:ind w:right="6"/>
        <w:jc w:val="center"/>
        <w:rPr>
          <w:rFonts w:ascii="Times New Roman" w:eastAsia="Times New Roman" w:hAnsi="Times New Roman" w:cs="Times New Roman"/>
          <w:b/>
          <w:sz w:val="24"/>
          <w:szCs w:val="24"/>
          <w:lang w:eastAsia="en-US"/>
        </w:rPr>
      </w:pPr>
      <w:r w:rsidRPr="00C36164">
        <w:rPr>
          <w:rFonts w:ascii="Times New Roman" w:eastAsia="Times New Roman" w:hAnsi="Times New Roman" w:cs="Times New Roman"/>
          <w:b/>
          <w:sz w:val="24"/>
          <w:szCs w:val="24"/>
          <w:lang w:eastAsia="en-US"/>
        </w:rPr>
        <w:t>О</w:t>
      </w:r>
      <w:r w:rsidR="00BE2240" w:rsidRPr="00C36164">
        <w:rPr>
          <w:rFonts w:ascii="Times New Roman" w:eastAsia="Times New Roman" w:hAnsi="Times New Roman" w:cs="Times New Roman"/>
          <w:b/>
          <w:sz w:val="24"/>
          <w:szCs w:val="24"/>
          <w:lang w:eastAsia="en-US"/>
        </w:rPr>
        <w:t>тдела</w:t>
      </w:r>
      <w:r w:rsidR="00BE2240" w:rsidRPr="00C36164">
        <w:rPr>
          <w:rFonts w:ascii="Times New Roman" w:eastAsia="Times New Roman" w:hAnsi="Times New Roman" w:cs="Times New Roman"/>
          <w:b/>
          <w:spacing w:val="-3"/>
          <w:sz w:val="24"/>
          <w:szCs w:val="24"/>
          <w:lang w:eastAsia="en-US"/>
        </w:rPr>
        <w:t xml:space="preserve"> </w:t>
      </w:r>
      <w:r w:rsidR="00BE2240" w:rsidRPr="00C36164">
        <w:rPr>
          <w:rFonts w:ascii="Times New Roman" w:eastAsia="Times New Roman" w:hAnsi="Times New Roman" w:cs="Times New Roman"/>
          <w:b/>
          <w:sz w:val="24"/>
          <w:szCs w:val="24"/>
          <w:lang w:eastAsia="en-US"/>
        </w:rPr>
        <w:t>учета,</w:t>
      </w:r>
      <w:r w:rsidR="00BE2240" w:rsidRPr="00C36164">
        <w:rPr>
          <w:rFonts w:ascii="Times New Roman" w:eastAsia="Times New Roman" w:hAnsi="Times New Roman" w:cs="Times New Roman"/>
          <w:b/>
          <w:spacing w:val="-5"/>
          <w:sz w:val="24"/>
          <w:szCs w:val="24"/>
          <w:lang w:eastAsia="en-US"/>
        </w:rPr>
        <w:t xml:space="preserve"> </w:t>
      </w:r>
      <w:r w:rsidR="00BE2240" w:rsidRPr="00C36164">
        <w:rPr>
          <w:rFonts w:ascii="Times New Roman" w:eastAsia="Times New Roman" w:hAnsi="Times New Roman" w:cs="Times New Roman"/>
          <w:b/>
          <w:sz w:val="24"/>
          <w:szCs w:val="24"/>
          <w:lang w:eastAsia="en-US"/>
        </w:rPr>
        <w:t>распределения</w:t>
      </w:r>
      <w:r w:rsidR="00BE2240" w:rsidRPr="00C36164">
        <w:rPr>
          <w:rFonts w:ascii="Times New Roman" w:eastAsia="Times New Roman" w:hAnsi="Times New Roman" w:cs="Times New Roman"/>
          <w:b/>
          <w:spacing w:val="-6"/>
          <w:sz w:val="24"/>
          <w:szCs w:val="24"/>
          <w:lang w:eastAsia="en-US"/>
        </w:rPr>
        <w:t xml:space="preserve"> </w:t>
      </w:r>
      <w:r w:rsidR="00BE2240" w:rsidRPr="00C36164">
        <w:rPr>
          <w:rFonts w:ascii="Times New Roman" w:eastAsia="Times New Roman" w:hAnsi="Times New Roman" w:cs="Times New Roman"/>
          <w:b/>
          <w:sz w:val="24"/>
          <w:szCs w:val="24"/>
          <w:lang w:eastAsia="en-US"/>
        </w:rPr>
        <w:t>и</w:t>
      </w:r>
      <w:r w:rsidR="00BE2240" w:rsidRPr="00C36164">
        <w:rPr>
          <w:rFonts w:ascii="Times New Roman" w:eastAsia="Times New Roman" w:hAnsi="Times New Roman" w:cs="Times New Roman"/>
          <w:b/>
          <w:spacing w:val="-5"/>
          <w:sz w:val="24"/>
          <w:szCs w:val="24"/>
          <w:lang w:eastAsia="en-US"/>
        </w:rPr>
        <w:t xml:space="preserve"> </w:t>
      </w:r>
      <w:r w:rsidR="00BE2240" w:rsidRPr="00C36164">
        <w:rPr>
          <w:rFonts w:ascii="Times New Roman" w:eastAsia="Times New Roman" w:hAnsi="Times New Roman" w:cs="Times New Roman"/>
          <w:b/>
          <w:sz w:val="24"/>
          <w:szCs w:val="24"/>
          <w:lang w:eastAsia="en-US"/>
        </w:rPr>
        <w:t>приватизации</w:t>
      </w:r>
      <w:r w:rsidR="00BE2240" w:rsidRPr="00C36164">
        <w:rPr>
          <w:rFonts w:ascii="Times New Roman" w:eastAsia="Times New Roman" w:hAnsi="Times New Roman" w:cs="Times New Roman"/>
          <w:b/>
          <w:spacing w:val="-4"/>
          <w:sz w:val="24"/>
          <w:szCs w:val="24"/>
          <w:lang w:eastAsia="en-US"/>
        </w:rPr>
        <w:t xml:space="preserve"> </w:t>
      </w:r>
      <w:r w:rsidR="00BE2240" w:rsidRPr="00C36164">
        <w:rPr>
          <w:rFonts w:ascii="Times New Roman" w:eastAsia="Times New Roman" w:hAnsi="Times New Roman" w:cs="Times New Roman"/>
          <w:b/>
          <w:sz w:val="24"/>
          <w:szCs w:val="24"/>
          <w:lang w:eastAsia="en-US"/>
        </w:rPr>
        <w:t>жилой</w:t>
      </w:r>
      <w:r w:rsidR="00BE2240" w:rsidRPr="00C36164">
        <w:rPr>
          <w:rFonts w:ascii="Times New Roman" w:eastAsia="Times New Roman" w:hAnsi="Times New Roman" w:cs="Times New Roman"/>
          <w:b/>
          <w:spacing w:val="-5"/>
          <w:sz w:val="24"/>
          <w:szCs w:val="24"/>
          <w:lang w:eastAsia="en-US"/>
        </w:rPr>
        <w:t xml:space="preserve"> </w:t>
      </w:r>
      <w:r w:rsidR="00BE2240" w:rsidRPr="00C36164">
        <w:rPr>
          <w:rFonts w:ascii="Times New Roman" w:eastAsia="Times New Roman" w:hAnsi="Times New Roman" w:cs="Times New Roman"/>
          <w:b/>
          <w:sz w:val="24"/>
          <w:szCs w:val="24"/>
          <w:lang w:eastAsia="en-US"/>
        </w:rPr>
        <w:t>площади</w:t>
      </w:r>
      <w:r w:rsidR="00BE2240" w:rsidRPr="00C36164">
        <w:rPr>
          <w:rFonts w:ascii="Times New Roman" w:eastAsia="Times New Roman" w:hAnsi="Times New Roman" w:cs="Times New Roman"/>
          <w:b/>
          <w:spacing w:val="-5"/>
          <w:sz w:val="24"/>
          <w:szCs w:val="24"/>
          <w:lang w:eastAsia="en-US"/>
        </w:rPr>
        <w:t xml:space="preserve"> </w:t>
      </w:r>
      <w:r w:rsidR="00BE2240" w:rsidRPr="00C36164">
        <w:rPr>
          <w:rFonts w:ascii="Times New Roman" w:eastAsia="Times New Roman" w:hAnsi="Times New Roman" w:cs="Times New Roman"/>
          <w:b/>
          <w:sz w:val="24"/>
          <w:szCs w:val="24"/>
          <w:lang w:eastAsia="en-US"/>
        </w:rPr>
        <w:t>управления муниципальной собственности, жилищной политики и рекламы</w:t>
      </w:r>
    </w:p>
    <w:p w:rsidR="00B6090F" w:rsidRPr="00C36164" w:rsidRDefault="00B6090F" w:rsidP="00BE2240">
      <w:pPr>
        <w:widowControl w:val="0"/>
        <w:autoSpaceDE w:val="0"/>
        <w:autoSpaceDN w:val="0"/>
        <w:spacing w:before="2" w:after="0" w:line="240" w:lineRule="auto"/>
        <w:ind w:right="3"/>
        <w:jc w:val="center"/>
        <w:rPr>
          <w:rFonts w:ascii="Times New Roman" w:eastAsia="Times New Roman" w:hAnsi="Times New Roman" w:cs="Times New Roman"/>
          <w:b/>
          <w:sz w:val="24"/>
          <w:szCs w:val="24"/>
          <w:lang w:eastAsia="en-US"/>
        </w:rPr>
      </w:pPr>
    </w:p>
    <w:p w:rsidR="00B6090F" w:rsidRDefault="00BE2240"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В пределах своей компетенции и полномочий управление муниципальной собственности, жилищной политики и рекламы осуществляет свою повседневную деятельность по следующим направлениям:</w:t>
      </w:r>
    </w:p>
    <w:p w:rsidR="00B6090F" w:rsidRDefault="00B6090F"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C36164">
        <w:rPr>
          <w:rFonts w:ascii="Times New Roman" w:eastAsia="Times New Roman" w:hAnsi="Times New Roman" w:cs="Times New Roman"/>
          <w:sz w:val="24"/>
          <w:szCs w:val="24"/>
          <w:lang w:eastAsia="en-US"/>
        </w:rPr>
        <w:t>признание</w:t>
      </w:r>
      <w:r w:rsidR="00BE2240" w:rsidRPr="00C36164">
        <w:rPr>
          <w:rFonts w:ascii="Times New Roman" w:eastAsia="Times New Roman" w:hAnsi="Times New Roman" w:cs="Times New Roman"/>
          <w:spacing w:val="-13"/>
          <w:sz w:val="24"/>
          <w:szCs w:val="24"/>
          <w:lang w:eastAsia="en-US"/>
        </w:rPr>
        <w:t xml:space="preserve"> </w:t>
      </w:r>
      <w:r w:rsidR="00BE2240" w:rsidRPr="00C36164">
        <w:rPr>
          <w:rFonts w:ascii="Times New Roman" w:eastAsia="Times New Roman" w:hAnsi="Times New Roman" w:cs="Times New Roman"/>
          <w:sz w:val="24"/>
          <w:szCs w:val="24"/>
          <w:lang w:eastAsia="en-US"/>
        </w:rPr>
        <w:t>граждан</w:t>
      </w:r>
      <w:r w:rsidR="00BE2240" w:rsidRPr="00C36164">
        <w:rPr>
          <w:rFonts w:ascii="Times New Roman" w:eastAsia="Times New Roman" w:hAnsi="Times New Roman" w:cs="Times New Roman"/>
          <w:spacing w:val="-14"/>
          <w:sz w:val="24"/>
          <w:szCs w:val="24"/>
          <w:lang w:eastAsia="en-US"/>
        </w:rPr>
        <w:t xml:space="preserve"> </w:t>
      </w:r>
      <w:r w:rsidR="00BE2240" w:rsidRPr="00C36164">
        <w:rPr>
          <w:rFonts w:ascii="Times New Roman" w:eastAsia="Times New Roman" w:hAnsi="Times New Roman" w:cs="Times New Roman"/>
          <w:sz w:val="24"/>
          <w:szCs w:val="24"/>
          <w:lang w:eastAsia="en-US"/>
        </w:rPr>
        <w:t>малоимущими</w:t>
      </w:r>
      <w:r w:rsidR="00BE2240" w:rsidRPr="00C36164">
        <w:rPr>
          <w:rFonts w:ascii="Times New Roman" w:eastAsia="Times New Roman" w:hAnsi="Times New Roman" w:cs="Times New Roman"/>
          <w:spacing w:val="-12"/>
          <w:sz w:val="24"/>
          <w:szCs w:val="24"/>
          <w:lang w:eastAsia="en-US"/>
        </w:rPr>
        <w:t xml:space="preserve"> </w:t>
      </w:r>
      <w:r w:rsidR="00BE2240" w:rsidRPr="00C36164">
        <w:rPr>
          <w:rFonts w:ascii="Times New Roman" w:eastAsia="Times New Roman" w:hAnsi="Times New Roman" w:cs="Times New Roman"/>
          <w:sz w:val="24"/>
          <w:szCs w:val="24"/>
          <w:lang w:eastAsia="en-US"/>
        </w:rPr>
        <w:t>и</w:t>
      </w:r>
      <w:r w:rsidR="00BE2240" w:rsidRPr="00C36164">
        <w:rPr>
          <w:rFonts w:ascii="Times New Roman" w:eastAsia="Times New Roman" w:hAnsi="Times New Roman" w:cs="Times New Roman"/>
          <w:spacing w:val="-15"/>
          <w:sz w:val="24"/>
          <w:szCs w:val="24"/>
          <w:lang w:eastAsia="en-US"/>
        </w:rPr>
        <w:t xml:space="preserve"> </w:t>
      </w:r>
      <w:r w:rsidR="00BE2240" w:rsidRPr="00C36164">
        <w:rPr>
          <w:rFonts w:ascii="Times New Roman" w:eastAsia="Times New Roman" w:hAnsi="Times New Roman" w:cs="Times New Roman"/>
          <w:sz w:val="24"/>
          <w:szCs w:val="24"/>
          <w:lang w:eastAsia="en-US"/>
        </w:rPr>
        <w:t>постановка</w:t>
      </w:r>
      <w:r w:rsidR="00BE2240" w:rsidRPr="00C36164">
        <w:rPr>
          <w:rFonts w:ascii="Times New Roman" w:eastAsia="Times New Roman" w:hAnsi="Times New Roman" w:cs="Times New Roman"/>
          <w:spacing w:val="-14"/>
          <w:sz w:val="24"/>
          <w:szCs w:val="24"/>
          <w:lang w:eastAsia="en-US"/>
        </w:rPr>
        <w:t xml:space="preserve"> </w:t>
      </w:r>
      <w:r w:rsidR="00BE2240" w:rsidRPr="00C36164">
        <w:rPr>
          <w:rFonts w:ascii="Times New Roman" w:eastAsia="Times New Roman" w:hAnsi="Times New Roman" w:cs="Times New Roman"/>
          <w:sz w:val="24"/>
          <w:szCs w:val="24"/>
          <w:lang w:eastAsia="en-US"/>
        </w:rPr>
        <w:t>на</w:t>
      </w:r>
      <w:r w:rsidR="00BE2240" w:rsidRPr="00C36164">
        <w:rPr>
          <w:rFonts w:ascii="Times New Roman" w:eastAsia="Times New Roman" w:hAnsi="Times New Roman" w:cs="Times New Roman"/>
          <w:spacing w:val="-13"/>
          <w:sz w:val="24"/>
          <w:szCs w:val="24"/>
          <w:lang w:eastAsia="en-US"/>
        </w:rPr>
        <w:t xml:space="preserve"> </w:t>
      </w:r>
      <w:r w:rsidR="00BE2240" w:rsidRPr="00C36164">
        <w:rPr>
          <w:rFonts w:ascii="Times New Roman" w:eastAsia="Times New Roman" w:hAnsi="Times New Roman" w:cs="Times New Roman"/>
          <w:sz w:val="24"/>
          <w:szCs w:val="24"/>
          <w:lang w:eastAsia="en-US"/>
        </w:rPr>
        <w:t>учет</w:t>
      </w:r>
      <w:r w:rsidR="00BE2240" w:rsidRPr="00C36164">
        <w:rPr>
          <w:rFonts w:ascii="Times New Roman" w:eastAsia="Times New Roman" w:hAnsi="Times New Roman" w:cs="Times New Roman"/>
          <w:spacing w:val="-13"/>
          <w:sz w:val="24"/>
          <w:szCs w:val="24"/>
          <w:lang w:eastAsia="en-US"/>
        </w:rPr>
        <w:t xml:space="preserve"> </w:t>
      </w:r>
      <w:r w:rsidR="00BE2240" w:rsidRPr="00C36164">
        <w:rPr>
          <w:rFonts w:ascii="Times New Roman" w:eastAsia="Times New Roman" w:hAnsi="Times New Roman" w:cs="Times New Roman"/>
          <w:sz w:val="24"/>
          <w:szCs w:val="24"/>
          <w:lang w:eastAsia="en-US"/>
        </w:rPr>
        <w:t>граждан</w:t>
      </w:r>
      <w:r w:rsidR="00BE2240" w:rsidRPr="00C36164">
        <w:rPr>
          <w:rFonts w:ascii="Times New Roman" w:eastAsia="Times New Roman" w:hAnsi="Times New Roman" w:cs="Times New Roman"/>
          <w:spacing w:val="-13"/>
          <w:sz w:val="24"/>
          <w:szCs w:val="24"/>
          <w:lang w:eastAsia="en-US"/>
        </w:rPr>
        <w:t xml:space="preserve"> </w:t>
      </w:r>
      <w:r w:rsidR="00BE2240" w:rsidRPr="00C36164">
        <w:rPr>
          <w:rFonts w:ascii="Times New Roman" w:eastAsia="Times New Roman" w:hAnsi="Times New Roman" w:cs="Times New Roman"/>
          <w:sz w:val="24"/>
          <w:szCs w:val="24"/>
          <w:lang w:eastAsia="en-US"/>
        </w:rPr>
        <w:t>на</w:t>
      </w:r>
      <w:r w:rsidR="00BE2240" w:rsidRPr="00C36164">
        <w:rPr>
          <w:rFonts w:ascii="Times New Roman" w:eastAsia="Times New Roman" w:hAnsi="Times New Roman" w:cs="Times New Roman"/>
          <w:spacing w:val="-13"/>
          <w:sz w:val="24"/>
          <w:szCs w:val="24"/>
          <w:lang w:eastAsia="en-US"/>
        </w:rPr>
        <w:t xml:space="preserve"> </w:t>
      </w:r>
      <w:r>
        <w:rPr>
          <w:rFonts w:ascii="Times New Roman" w:eastAsia="Times New Roman" w:hAnsi="Times New Roman" w:cs="Times New Roman"/>
          <w:sz w:val="24"/>
          <w:szCs w:val="24"/>
          <w:lang w:eastAsia="en-US"/>
        </w:rPr>
        <w:t>получение жилой площади;</w:t>
      </w:r>
    </w:p>
    <w:p w:rsidR="00B6090F" w:rsidRDefault="00B6090F"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C36164">
        <w:rPr>
          <w:rFonts w:ascii="Times New Roman" w:eastAsia="Times New Roman" w:hAnsi="Times New Roman" w:cs="Times New Roman"/>
          <w:sz w:val="24"/>
          <w:szCs w:val="24"/>
          <w:lang w:eastAsia="en-US"/>
        </w:rPr>
        <w:t>обеспечение</w:t>
      </w:r>
      <w:r w:rsidR="00BE2240" w:rsidRPr="00C36164">
        <w:rPr>
          <w:rFonts w:ascii="Times New Roman" w:eastAsia="Times New Roman" w:hAnsi="Times New Roman" w:cs="Times New Roman"/>
          <w:spacing w:val="-10"/>
          <w:sz w:val="24"/>
          <w:szCs w:val="24"/>
          <w:lang w:eastAsia="en-US"/>
        </w:rPr>
        <w:t xml:space="preserve"> </w:t>
      </w:r>
      <w:r w:rsidR="00BE2240" w:rsidRPr="00C36164">
        <w:rPr>
          <w:rFonts w:ascii="Times New Roman" w:eastAsia="Times New Roman" w:hAnsi="Times New Roman" w:cs="Times New Roman"/>
          <w:sz w:val="24"/>
          <w:szCs w:val="24"/>
          <w:lang w:eastAsia="en-US"/>
        </w:rPr>
        <w:t>жильем</w:t>
      </w:r>
      <w:r w:rsidR="00BE2240" w:rsidRPr="00C36164">
        <w:rPr>
          <w:rFonts w:ascii="Times New Roman" w:eastAsia="Times New Roman" w:hAnsi="Times New Roman" w:cs="Times New Roman"/>
          <w:spacing w:val="-6"/>
          <w:sz w:val="24"/>
          <w:szCs w:val="24"/>
          <w:lang w:eastAsia="en-US"/>
        </w:rPr>
        <w:t xml:space="preserve"> </w:t>
      </w:r>
      <w:r w:rsidR="00BE2240" w:rsidRPr="00C36164">
        <w:rPr>
          <w:rFonts w:ascii="Times New Roman" w:eastAsia="Times New Roman" w:hAnsi="Times New Roman" w:cs="Times New Roman"/>
          <w:sz w:val="24"/>
          <w:szCs w:val="24"/>
          <w:lang w:eastAsia="en-US"/>
        </w:rPr>
        <w:t>детей-</w:t>
      </w:r>
      <w:r w:rsidR="00BE2240" w:rsidRPr="00C36164">
        <w:rPr>
          <w:rFonts w:ascii="Times New Roman" w:eastAsia="Times New Roman" w:hAnsi="Times New Roman" w:cs="Times New Roman"/>
          <w:spacing w:val="-2"/>
          <w:sz w:val="24"/>
          <w:szCs w:val="24"/>
          <w:lang w:eastAsia="en-US"/>
        </w:rPr>
        <w:t>сирот;</w:t>
      </w:r>
    </w:p>
    <w:p w:rsidR="00B6090F" w:rsidRDefault="00B6090F"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C36164">
        <w:rPr>
          <w:rFonts w:ascii="Times New Roman" w:eastAsia="Times New Roman" w:hAnsi="Times New Roman" w:cs="Times New Roman"/>
          <w:sz w:val="24"/>
          <w:szCs w:val="24"/>
          <w:lang w:eastAsia="en-US"/>
        </w:rPr>
        <w:t>переселение</w:t>
      </w:r>
      <w:r w:rsidR="00BE2240" w:rsidRPr="00C36164">
        <w:rPr>
          <w:rFonts w:ascii="Times New Roman" w:eastAsia="Times New Roman" w:hAnsi="Times New Roman" w:cs="Times New Roman"/>
          <w:spacing w:val="-9"/>
          <w:sz w:val="24"/>
          <w:szCs w:val="24"/>
          <w:lang w:eastAsia="en-US"/>
        </w:rPr>
        <w:t xml:space="preserve"> </w:t>
      </w:r>
      <w:r w:rsidR="00BE2240" w:rsidRPr="00C36164">
        <w:rPr>
          <w:rFonts w:ascii="Times New Roman" w:eastAsia="Times New Roman" w:hAnsi="Times New Roman" w:cs="Times New Roman"/>
          <w:sz w:val="24"/>
          <w:szCs w:val="24"/>
          <w:lang w:eastAsia="en-US"/>
        </w:rPr>
        <w:t>граждан</w:t>
      </w:r>
      <w:r w:rsidR="00BE2240" w:rsidRPr="00C36164">
        <w:rPr>
          <w:rFonts w:ascii="Times New Roman" w:eastAsia="Times New Roman" w:hAnsi="Times New Roman" w:cs="Times New Roman"/>
          <w:spacing w:val="-6"/>
          <w:sz w:val="24"/>
          <w:szCs w:val="24"/>
          <w:lang w:eastAsia="en-US"/>
        </w:rPr>
        <w:t xml:space="preserve"> </w:t>
      </w:r>
      <w:r w:rsidR="00BE2240" w:rsidRPr="00C36164">
        <w:rPr>
          <w:rFonts w:ascii="Times New Roman" w:eastAsia="Times New Roman" w:hAnsi="Times New Roman" w:cs="Times New Roman"/>
          <w:sz w:val="24"/>
          <w:szCs w:val="24"/>
          <w:lang w:eastAsia="en-US"/>
        </w:rPr>
        <w:t>из</w:t>
      </w:r>
      <w:r w:rsidR="00BE2240" w:rsidRPr="00C36164">
        <w:rPr>
          <w:rFonts w:ascii="Times New Roman" w:eastAsia="Times New Roman" w:hAnsi="Times New Roman" w:cs="Times New Roman"/>
          <w:spacing w:val="-7"/>
          <w:sz w:val="24"/>
          <w:szCs w:val="24"/>
          <w:lang w:eastAsia="en-US"/>
        </w:rPr>
        <w:t xml:space="preserve"> </w:t>
      </w:r>
      <w:r w:rsidR="00BE2240" w:rsidRPr="00C36164">
        <w:rPr>
          <w:rFonts w:ascii="Times New Roman" w:eastAsia="Times New Roman" w:hAnsi="Times New Roman" w:cs="Times New Roman"/>
          <w:sz w:val="24"/>
          <w:szCs w:val="24"/>
          <w:lang w:eastAsia="en-US"/>
        </w:rPr>
        <w:t>аварийного</w:t>
      </w:r>
      <w:r w:rsidR="00BE2240" w:rsidRPr="00C36164">
        <w:rPr>
          <w:rFonts w:ascii="Times New Roman" w:eastAsia="Times New Roman" w:hAnsi="Times New Roman" w:cs="Times New Roman"/>
          <w:spacing w:val="-6"/>
          <w:sz w:val="24"/>
          <w:szCs w:val="24"/>
          <w:lang w:eastAsia="en-US"/>
        </w:rPr>
        <w:t xml:space="preserve"> </w:t>
      </w:r>
      <w:r w:rsidR="00BE2240" w:rsidRPr="00C36164">
        <w:rPr>
          <w:rFonts w:ascii="Times New Roman" w:eastAsia="Times New Roman" w:hAnsi="Times New Roman" w:cs="Times New Roman"/>
          <w:sz w:val="24"/>
          <w:szCs w:val="24"/>
          <w:lang w:eastAsia="en-US"/>
        </w:rPr>
        <w:t>жилищного</w:t>
      </w:r>
      <w:r w:rsidR="00BE2240" w:rsidRPr="00C36164">
        <w:rPr>
          <w:rFonts w:ascii="Times New Roman" w:eastAsia="Times New Roman" w:hAnsi="Times New Roman" w:cs="Times New Roman"/>
          <w:spacing w:val="-6"/>
          <w:sz w:val="24"/>
          <w:szCs w:val="24"/>
          <w:lang w:eastAsia="en-US"/>
        </w:rPr>
        <w:t xml:space="preserve"> </w:t>
      </w:r>
      <w:r w:rsidR="00BE2240" w:rsidRPr="00C36164">
        <w:rPr>
          <w:rFonts w:ascii="Times New Roman" w:eastAsia="Times New Roman" w:hAnsi="Times New Roman" w:cs="Times New Roman"/>
          <w:spacing w:val="-2"/>
          <w:sz w:val="24"/>
          <w:szCs w:val="24"/>
          <w:lang w:eastAsia="en-US"/>
        </w:rPr>
        <w:t>фонда;</w:t>
      </w:r>
    </w:p>
    <w:p w:rsidR="00B6090F" w:rsidRDefault="00B6090F"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C36164">
        <w:rPr>
          <w:rFonts w:ascii="Times New Roman" w:eastAsia="Times New Roman" w:hAnsi="Times New Roman" w:cs="Times New Roman"/>
          <w:sz w:val="24"/>
          <w:szCs w:val="24"/>
          <w:lang w:eastAsia="en-US"/>
        </w:rPr>
        <w:t>обеспечение жильем отдельных категорий граждан (ветераны Великой Отечественной</w:t>
      </w:r>
      <w:r w:rsidR="00BE2240" w:rsidRPr="00C36164">
        <w:rPr>
          <w:rFonts w:ascii="Times New Roman" w:eastAsia="Times New Roman" w:hAnsi="Times New Roman" w:cs="Times New Roman"/>
          <w:spacing w:val="-4"/>
          <w:sz w:val="24"/>
          <w:szCs w:val="24"/>
          <w:lang w:eastAsia="en-US"/>
        </w:rPr>
        <w:t xml:space="preserve"> </w:t>
      </w:r>
      <w:r w:rsidR="00BE2240" w:rsidRPr="00C36164">
        <w:rPr>
          <w:rFonts w:ascii="Times New Roman" w:eastAsia="Times New Roman" w:hAnsi="Times New Roman" w:cs="Times New Roman"/>
          <w:sz w:val="24"/>
          <w:szCs w:val="24"/>
          <w:lang w:eastAsia="en-US"/>
        </w:rPr>
        <w:t>войны,</w:t>
      </w:r>
      <w:r w:rsidR="00BE2240" w:rsidRPr="00C36164">
        <w:rPr>
          <w:rFonts w:ascii="Times New Roman" w:eastAsia="Times New Roman" w:hAnsi="Times New Roman" w:cs="Times New Roman"/>
          <w:spacing w:val="-3"/>
          <w:sz w:val="24"/>
          <w:szCs w:val="24"/>
          <w:lang w:eastAsia="en-US"/>
        </w:rPr>
        <w:t xml:space="preserve"> </w:t>
      </w:r>
      <w:r w:rsidR="00BE2240" w:rsidRPr="00C36164">
        <w:rPr>
          <w:rFonts w:ascii="Times New Roman" w:eastAsia="Times New Roman" w:hAnsi="Times New Roman" w:cs="Times New Roman"/>
          <w:sz w:val="24"/>
          <w:szCs w:val="24"/>
          <w:lang w:eastAsia="en-US"/>
        </w:rPr>
        <w:t>ветераны</w:t>
      </w:r>
      <w:r w:rsidR="00BE2240" w:rsidRPr="00C36164">
        <w:rPr>
          <w:rFonts w:ascii="Times New Roman" w:eastAsia="Times New Roman" w:hAnsi="Times New Roman" w:cs="Times New Roman"/>
          <w:spacing w:val="-4"/>
          <w:sz w:val="24"/>
          <w:szCs w:val="24"/>
          <w:lang w:eastAsia="en-US"/>
        </w:rPr>
        <w:t xml:space="preserve"> </w:t>
      </w:r>
      <w:r w:rsidR="00BE2240" w:rsidRPr="00C36164">
        <w:rPr>
          <w:rFonts w:ascii="Times New Roman" w:eastAsia="Times New Roman" w:hAnsi="Times New Roman" w:cs="Times New Roman"/>
          <w:sz w:val="24"/>
          <w:szCs w:val="24"/>
          <w:lang w:eastAsia="en-US"/>
        </w:rPr>
        <w:t>и</w:t>
      </w:r>
      <w:r w:rsidR="00BE2240" w:rsidRPr="00C36164">
        <w:rPr>
          <w:rFonts w:ascii="Times New Roman" w:eastAsia="Times New Roman" w:hAnsi="Times New Roman" w:cs="Times New Roman"/>
          <w:spacing w:val="-4"/>
          <w:sz w:val="24"/>
          <w:szCs w:val="24"/>
          <w:lang w:eastAsia="en-US"/>
        </w:rPr>
        <w:t xml:space="preserve"> </w:t>
      </w:r>
      <w:r w:rsidR="00BE2240" w:rsidRPr="00C36164">
        <w:rPr>
          <w:rFonts w:ascii="Times New Roman" w:eastAsia="Times New Roman" w:hAnsi="Times New Roman" w:cs="Times New Roman"/>
          <w:sz w:val="24"/>
          <w:szCs w:val="24"/>
          <w:lang w:eastAsia="en-US"/>
        </w:rPr>
        <w:t>участники</w:t>
      </w:r>
      <w:r w:rsidR="00BE2240" w:rsidRPr="00C36164">
        <w:rPr>
          <w:rFonts w:ascii="Times New Roman" w:eastAsia="Times New Roman" w:hAnsi="Times New Roman" w:cs="Times New Roman"/>
          <w:spacing w:val="-4"/>
          <w:sz w:val="24"/>
          <w:szCs w:val="24"/>
          <w:lang w:eastAsia="en-US"/>
        </w:rPr>
        <w:t xml:space="preserve"> </w:t>
      </w:r>
      <w:r w:rsidR="00BE2240" w:rsidRPr="00C36164">
        <w:rPr>
          <w:rFonts w:ascii="Times New Roman" w:eastAsia="Times New Roman" w:hAnsi="Times New Roman" w:cs="Times New Roman"/>
          <w:sz w:val="24"/>
          <w:szCs w:val="24"/>
          <w:lang w:eastAsia="en-US"/>
        </w:rPr>
        <w:t>боевых</w:t>
      </w:r>
      <w:r w:rsidR="00BE2240" w:rsidRPr="00C36164">
        <w:rPr>
          <w:rFonts w:ascii="Times New Roman" w:eastAsia="Times New Roman" w:hAnsi="Times New Roman" w:cs="Times New Roman"/>
          <w:spacing w:val="-3"/>
          <w:sz w:val="24"/>
          <w:szCs w:val="24"/>
          <w:lang w:eastAsia="en-US"/>
        </w:rPr>
        <w:t xml:space="preserve"> </w:t>
      </w:r>
      <w:r w:rsidR="00BE2240" w:rsidRPr="00C36164">
        <w:rPr>
          <w:rFonts w:ascii="Times New Roman" w:eastAsia="Times New Roman" w:hAnsi="Times New Roman" w:cs="Times New Roman"/>
          <w:sz w:val="24"/>
          <w:szCs w:val="24"/>
          <w:lang w:eastAsia="en-US"/>
        </w:rPr>
        <w:t>действий,</w:t>
      </w:r>
      <w:r w:rsidR="00BE2240" w:rsidRPr="00C36164">
        <w:rPr>
          <w:rFonts w:ascii="Times New Roman" w:eastAsia="Times New Roman" w:hAnsi="Times New Roman" w:cs="Times New Roman"/>
          <w:spacing w:val="-1"/>
          <w:sz w:val="24"/>
          <w:szCs w:val="24"/>
          <w:lang w:eastAsia="en-US"/>
        </w:rPr>
        <w:t xml:space="preserve"> </w:t>
      </w:r>
      <w:r w:rsidR="00BE2240" w:rsidRPr="00C36164">
        <w:rPr>
          <w:rFonts w:ascii="Times New Roman" w:eastAsia="Times New Roman" w:hAnsi="Times New Roman" w:cs="Times New Roman"/>
          <w:sz w:val="24"/>
          <w:szCs w:val="24"/>
          <w:lang w:eastAsia="en-US"/>
        </w:rPr>
        <w:t>уволенных</w:t>
      </w:r>
      <w:r w:rsidR="00BE2240" w:rsidRPr="00C36164">
        <w:rPr>
          <w:rFonts w:ascii="Times New Roman" w:eastAsia="Times New Roman" w:hAnsi="Times New Roman" w:cs="Times New Roman"/>
          <w:spacing w:val="-6"/>
          <w:sz w:val="24"/>
          <w:szCs w:val="24"/>
          <w:lang w:eastAsia="en-US"/>
        </w:rPr>
        <w:t xml:space="preserve"> </w:t>
      </w:r>
      <w:r w:rsidR="00BE2240" w:rsidRPr="00C36164">
        <w:rPr>
          <w:rFonts w:ascii="Times New Roman" w:eastAsia="Times New Roman" w:hAnsi="Times New Roman" w:cs="Times New Roman"/>
          <w:sz w:val="24"/>
          <w:szCs w:val="24"/>
          <w:lang w:eastAsia="en-US"/>
        </w:rPr>
        <w:t>с</w:t>
      </w:r>
      <w:r w:rsidR="00BE2240" w:rsidRPr="00C36164">
        <w:rPr>
          <w:rFonts w:ascii="Times New Roman" w:eastAsia="Times New Roman" w:hAnsi="Times New Roman" w:cs="Times New Roman"/>
          <w:spacing w:val="-4"/>
          <w:sz w:val="24"/>
          <w:szCs w:val="24"/>
          <w:lang w:eastAsia="en-US"/>
        </w:rPr>
        <w:t xml:space="preserve"> </w:t>
      </w:r>
      <w:r w:rsidR="00BE2240" w:rsidRPr="00C36164">
        <w:rPr>
          <w:rFonts w:ascii="Times New Roman" w:eastAsia="Times New Roman" w:hAnsi="Times New Roman" w:cs="Times New Roman"/>
          <w:sz w:val="24"/>
          <w:szCs w:val="24"/>
          <w:lang w:eastAsia="en-US"/>
        </w:rPr>
        <w:t>военной службе и приравненных к ним лиц, переселенцы из районов Крайнего Севера, участники ликви</w:t>
      </w:r>
      <w:r>
        <w:rPr>
          <w:rFonts w:ascii="Times New Roman" w:eastAsia="Times New Roman" w:hAnsi="Times New Roman" w:cs="Times New Roman"/>
          <w:sz w:val="24"/>
          <w:szCs w:val="24"/>
          <w:lang w:eastAsia="en-US"/>
        </w:rPr>
        <w:t>дации последствий аварии ЧАЭС);</w:t>
      </w:r>
    </w:p>
    <w:p w:rsidR="00B6090F" w:rsidRDefault="00B6090F"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C36164">
        <w:rPr>
          <w:rFonts w:ascii="Times New Roman" w:eastAsia="Times New Roman" w:hAnsi="Times New Roman" w:cs="Times New Roman"/>
          <w:sz w:val="24"/>
          <w:szCs w:val="24"/>
          <w:lang w:eastAsia="en-US"/>
        </w:rPr>
        <w:t>обеспечение</w:t>
      </w:r>
      <w:r w:rsidR="00BE2240" w:rsidRPr="00C36164">
        <w:rPr>
          <w:rFonts w:ascii="Times New Roman" w:eastAsia="Times New Roman" w:hAnsi="Times New Roman" w:cs="Times New Roman"/>
          <w:spacing w:val="-12"/>
          <w:sz w:val="24"/>
          <w:szCs w:val="24"/>
          <w:lang w:eastAsia="en-US"/>
        </w:rPr>
        <w:t xml:space="preserve"> </w:t>
      </w:r>
      <w:r w:rsidR="00BE2240" w:rsidRPr="00C36164">
        <w:rPr>
          <w:rFonts w:ascii="Times New Roman" w:eastAsia="Times New Roman" w:hAnsi="Times New Roman" w:cs="Times New Roman"/>
          <w:sz w:val="24"/>
          <w:szCs w:val="24"/>
          <w:lang w:eastAsia="en-US"/>
        </w:rPr>
        <w:t>жильем</w:t>
      </w:r>
      <w:r w:rsidR="00BE2240" w:rsidRPr="00C36164">
        <w:rPr>
          <w:rFonts w:ascii="Times New Roman" w:eastAsia="Times New Roman" w:hAnsi="Times New Roman" w:cs="Times New Roman"/>
          <w:spacing w:val="-6"/>
          <w:sz w:val="24"/>
          <w:szCs w:val="24"/>
          <w:lang w:eastAsia="en-US"/>
        </w:rPr>
        <w:t xml:space="preserve"> </w:t>
      </w:r>
      <w:r w:rsidR="00BE2240" w:rsidRPr="00C36164">
        <w:rPr>
          <w:rFonts w:ascii="Times New Roman" w:eastAsia="Times New Roman" w:hAnsi="Times New Roman" w:cs="Times New Roman"/>
          <w:sz w:val="24"/>
          <w:szCs w:val="24"/>
          <w:lang w:eastAsia="en-US"/>
        </w:rPr>
        <w:t>по</w:t>
      </w:r>
      <w:r w:rsidR="00BE2240" w:rsidRPr="00C36164">
        <w:rPr>
          <w:rFonts w:ascii="Times New Roman" w:eastAsia="Times New Roman" w:hAnsi="Times New Roman" w:cs="Times New Roman"/>
          <w:spacing w:val="-9"/>
          <w:sz w:val="24"/>
          <w:szCs w:val="24"/>
          <w:lang w:eastAsia="en-US"/>
        </w:rPr>
        <w:t xml:space="preserve"> </w:t>
      </w:r>
      <w:r w:rsidR="00BE2240" w:rsidRPr="00C36164">
        <w:rPr>
          <w:rFonts w:ascii="Times New Roman" w:eastAsia="Times New Roman" w:hAnsi="Times New Roman" w:cs="Times New Roman"/>
          <w:sz w:val="24"/>
          <w:szCs w:val="24"/>
          <w:lang w:eastAsia="en-US"/>
        </w:rPr>
        <w:t>программе</w:t>
      </w:r>
      <w:r w:rsidR="00BE2240" w:rsidRPr="00C36164">
        <w:rPr>
          <w:rFonts w:ascii="Times New Roman" w:eastAsia="Times New Roman" w:hAnsi="Times New Roman" w:cs="Times New Roman"/>
          <w:spacing w:val="-6"/>
          <w:sz w:val="24"/>
          <w:szCs w:val="24"/>
          <w:lang w:eastAsia="en-US"/>
        </w:rPr>
        <w:t xml:space="preserve"> </w:t>
      </w:r>
      <w:r w:rsidR="00BE2240" w:rsidRPr="00C36164">
        <w:rPr>
          <w:rFonts w:ascii="Times New Roman" w:eastAsia="Times New Roman" w:hAnsi="Times New Roman" w:cs="Times New Roman"/>
          <w:sz w:val="24"/>
          <w:szCs w:val="24"/>
          <w:lang w:eastAsia="en-US"/>
        </w:rPr>
        <w:t>«Многодетная</w:t>
      </w:r>
      <w:r w:rsidR="00BE2240" w:rsidRPr="00C36164">
        <w:rPr>
          <w:rFonts w:ascii="Times New Roman" w:eastAsia="Times New Roman" w:hAnsi="Times New Roman" w:cs="Times New Roman"/>
          <w:spacing w:val="-6"/>
          <w:sz w:val="24"/>
          <w:szCs w:val="24"/>
          <w:lang w:eastAsia="en-US"/>
        </w:rPr>
        <w:t xml:space="preserve"> </w:t>
      </w:r>
      <w:r w:rsidR="00BE2240" w:rsidRPr="00C36164">
        <w:rPr>
          <w:rFonts w:ascii="Times New Roman" w:eastAsia="Times New Roman" w:hAnsi="Times New Roman" w:cs="Times New Roman"/>
          <w:spacing w:val="-2"/>
          <w:sz w:val="24"/>
          <w:szCs w:val="24"/>
          <w:lang w:eastAsia="en-US"/>
        </w:rPr>
        <w:t>семья»;</w:t>
      </w:r>
    </w:p>
    <w:p w:rsidR="00B6090F" w:rsidRDefault="00B6090F"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C36164">
        <w:rPr>
          <w:rFonts w:ascii="Times New Roman" w:eastAsia="Times New Roman" w:hAnsi="Times New Roman" w:cs="Times New Roman"/>
          <w:sz w:val="24"/>
          <w:szCs w:val="24"/>
          <w:lang w:eastAsia="en-US"/>
        </w:rPr>
        <w:t>обеспечение</w:t>
      </w:r>
      <w:r w:rsidR="00BE2240" w:rsidRPr="00C36164">
        <w:rPr>
          <w:rFonts w:ascii="Times New Roman" w:eastAsia="Times New Roman" w:hAnsi="Times New Roman" w:cs="Times New Roman"/>
          <w:spacing w:val="-9"/>
          <w:sz w:val="24"/>
          <w:szCs w:val="24"/>
          <w:lang w:eastAsia="en-US"/>
        </w:rPr>
        <w:t xml:space="preserve"> </w:t>
      </w:r>
      <w:r w:rsidR="00BE2240" w:rsidRPr="00C36164">
        <w:rPr>
          <w:rFonts w:ascii="Times New Roman" w:eastAsia="Times New Roman" w:hAnsi="Times New Roman" w:cs="Times New Roman"/>
          <w:sz w:val="24"/>
          <w:szCs w:val="24"/>
          <w:lang w:eastAsia="en-US"/>
        </w:rPr>
        <w:t>жильем</w:t>
      </w:r>
      <w:r w:rsidR="00BE2240" w:rsidRPr="00C36164">
        <w:rPr>
          <w:rFonts w:ascii="Times New Roman" w:eastAsia="Times New Roman" w:hAnsi="Times New Roman" w:cs="Times New Roman"/>
          <w:spacing w:val="-6"/>
          <w:sz w:val="24"/>
          <w:szCs w:val="24"/>
          <w:lang w:eastAsia="en-US"/>
        </w:rPr>
        <w:t xml:space="preserve"> </w:t>
      </w:r>
      <w:r w:rsidR="00BE2240" w:rsidRPr="00C36164">
        <w:rPr>
          <w:rFonts w:ascii="Times New Roman" w:eastAsia="Times New Roman" w:hAnsi="Times New Roman" w:cs="Times New Roman"/>
          <w:sz w:val="24"/>
          <w:szCs w:val="24"/>
          <w:lang w:eastAsia="en-US"/>
        </w:rPr>
        <w:t>по</w:t>
      </w:r>
      <w:r w:rsidR="00BE2240" w:rsidRPr="00C36164">
        <w:rPr>
          <w:rFonts w:ascii="Times New Roman" w:eastAsia="Times New Roman" w:hAnsi="Times New Roman" w:cs="Times New Roman"/>
          <w:spacing w:val="-8"/>
          <w:sz w:val="24"/>
          <w:szCs w:val="24"/>
          <w:lang w:eastAsia="en-US"/>
        </w:rPr>
        <w:t xml:space="preserve"> </w:t>
      </w:r>
      <w:r w:rsidR="00BE2240" w:rsidRPr="00C36164">
        <w:rPr>
          <w:rFonts w:ascii="Times New Roman" w:eastAsia="Times New Roman" w:hAnsi="Times New Roman" w:cs="Times New Roman"/>
          <w:sz w:val="24"/>
          <w:szCs w:val="24"/>
          <w:lang w:eastAsia="en-US"/>
        </w:rPr>
        <w:t>программе</w:t>
      </w:r>
      <w:r w:rsidR="00BE2240" w:rsidRPr="00C36164">
        <w:rPr>
          <w:rFonts w:ascii="Times New Roman" w:eastAsia="Times New Roman" w:hAnsi="Times New Roman" w:cs="Times New Roman"/>
          <w:spacing w:val="-6"/>
          <w:sz w:val="24"/>
          <w:szCs w:val="24"/>
          <w:lang w:eastAsia="en-US"/>
        </w:rPr>
        <w:t xml:space="preserve"> </w:t>
      </w:r>
      <w:r w:rsidR="00BE2240" w:rsidRPr="00C36164">
        <w:rPr>
          <w:rFonts w:ascii="Times New Roman" w:eastAsia="Times New Roman" w:hAnsi="Times New Roman" w:cs="Times New Roman"/>
          <w:sz w:val="24"/>
          <w:szCs w:val="24"/>
          <w:lang w:eastAsia="en-US"/>
        </w:rPr>
        <w:t>«Молодая</w:t>
      </w:r>
      <w:r w:rsidR="00BE2240" w:rsidRPr="00C36164">
        <w:rPr>
          <w:rFonts w:ascii="Times New Roman" w:eastAsia="Times New Roman" w:hAnsi="Times New Roman" w:cs="Times New Roman"/>
          <w:spacing w:val="-6"/>
          <w:sz w:val="24"/>
          <w:szCs w:val="24"/>
          <w:lang w:eastAsia="en-US"/>
        </w:rPr>
        <w:t xml:space="preserve"> </w:t>
      </w:r>
      <w:r w:rsidR="00BE2240" w:rsidRPr="00C36164">
        <w:rPr>
          <w:rFonts w:ascii="Times New Roman" w:eastAsia="Times New Roman" w:hAnsi="Times New Roman" w:cs="Times New Roman"/>
          <w:spacing w:val="-2"/>
          <w:sz w:val="24"/>
          <w:szCs w:val="24"/>
          <w:lang w:eastAsia="en-US"/>
        </w:rPr>
        <w:t>семья»;</w:t>
      </w:r>
    </w:p>
    <w:p w:rsidR="00B6090F" w:rsidRDefault="00B6090F"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C36164">
        <w:rPr>
          <w:rFonts w:ascii="Times New Roman" w:eastAsia="Times New Roman" w:hAnsi="Times New Roman" w:cs="Times New Roman"/>
          <w:sz w:val="24"/>
          <w:szCs w:val="24"/>
          <w:lang w:eastAsia="en-US"/>
        </w:rPr>
        <w:t>обеспечение</w:t>
      </w:r>
      <w:r w:rsidR="00BE2240" w:rsidRPr="00C36164">
        <w:rPr>
          <w:rFonts w:ascii="Times New Roman" w:eastAsia="Times New Roman" w:hAnsi="Times New Roman" w:cs="Times New Roman"/>
          <w:spacing w:val="-11"/>
          <w:sz w:val="24"/>
          <w:szCs w:val="24"/>
          <w:lang w:eastAsia="en-US"/>
        </w:rPr>
        <w:t xml:space="preserve"> </w:t>
      </w:r>
      <w:r w:rsidR="00BE2240" w:rsidRPr="00C36164">
        <w:rPr>
          <w:rFonts w:ascii="Times New Roman" w:eastAsia="Times New Roman" w:hAnsi="Times New Roman" w:cs="Times New Roman"/>
          <w:sz w:val="24"/>
          <w:szCs w:val="24"/>
          <w:lang w:eastAsia="en-US"/>
        </w:rPr>
        <w:t>жильем</w:t>
      </w:r>
      <w:r w:rsidR="00BE2240" w:rsidRPr="00C36164">
        <w:rPr>
          <w:rFonts w:ascii="Times New Roman" w:eastAsia="Times New Roman" w:hAnsi="Times New Roman" w:cs="Times New Roman"/>
          <w:spacing w:val="-7"/>
          <w:sz w:val="24"/>
          <w:szCs w:val="24"/>
          <w:lang w:eastAsia="en-US"/>
        </w:rPr>
        <w:t xml:space="preserve"> </w:t>
      </w:r>
      <w:r w:rsidR="00BE2240" w:rsidRPr="00C36164">
        <w:rPr>
          <w:rFonts w:ascii="Times New Roman" w:eastAsia="Times New Roman" w:hAnsi="Times New Roman" w:cs="Times New Roman"/>
          <w:sz w:val="24"/>
          <w:szCs w:val="24"/>
          <w:lang w:eastAsia="en-US"/>
        </w:rPr>
        <w:t>медицинских</w:t>
      </w:r>
      <w:r w:rsidR="00BE2240" w:rsidRPr="00C36164">
        <w:rPr>
          <w:rFonts w:ascii="Times New Roman" w:eastAsia="Times New Roman" w:hAnsi="Times New Roman" w:cs="Times New Roman"/>
          <w:spacing w:val="-10"/>
          <w:sz w:val="24"/>
          <w:szCs w:val="24"/>
          <w:lang w:eastAsia="en-US"/>
        </w:rPr>
        <w:t xml:space="preserve"> </w:t>
      </w:r>
      <w:r w:rsidR="00BE2240" w:rsidRPr="00C36164">
        <w:rPr>
          <w:rFonts w:ascii="Times New Roman" w:eastAsia="Times New Roman" w:hAnsi="Times New Roman" w:cs="Times New Roman"/>
          <w:spacing w:val="-2"/>
          <w:sz w:val="24"/>
          <w:szCs w:val="24"/>
          <w:lang w:eastAsia="en-US"/>
        </w:rPr>
        <w:t>работников;</w:t>
      </w:r>
    </w:p>
    <w:p w:rsidR="00B6090F" w:rsidRDefault="00B6090F"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C36164">
        <w:rPr>
          <w:rFonts w:ascii="Times New Roman" w:eastAsia="Times New Roman" w:hAnsi="Times New Roman" w:cs="Times New Roman"/>
          <w:sz w:val="24"/>
          <w:szCs w:val="24"/>
          <w:lang w:eastAsia="en-US"/>
        </w:rPr>
        <w:t>обеспечение</w:t>
      </w:r>
      <w:r w:rsidR="00BE2240" w:rsidRPr="00C36164">
        <w:rPr>
          <w:rFonts w:ascii="Times New Roman" w:eastAsia="Times New Roman" w:hAnsi="Times New Roman" w:cs="Times New Roman"/>
          <w:spacing w:val="-12"/>
          <w:sz w:val="24"/>
          <w:szCs w:val="24"/>
          <w:lang w:eastAsia="en-US"/>
        </w:rPr>
        <w:t xml:space="preserve"> </w:t>
      </w:r>
      <w:r w:rsidR="00BE2240" w:rsidRPr="00C36164">
        <w:rPr>
          <w:rFonts w:ascii="Times New Roman" w:eastAsia="Times New Roman" w:hAnsi="Times New Roman" w:cs="Times New Roman"/>
          <w:sz w:val="24"/>
          <w:szCs w:val="24"/>
          <w:lang w:eastAsia="en-US"/>
        </w:rPr>
        <w:t>жильем</w:t>
      </w:r>
      <w:r w:rsidR="00BE2240" w:rsidRPr="00C36164">
        <w:rPr>
          <w:rFonts w:ascii="Times New Roman" w:eastAsia="Times New Roman" w:hAnsi="Times New Roman" w:cs="Times New Roman"/>
          <w:spacing w:val="-7"/>
          <w:sz w:val="24"/>
          <w:szCs w:val="24"/>
          <w:lang w:eastAsia="en-US"/>
        </w:rPr>
        <w:t xml:space="preserve"> </w:t>
      </w:r>
      <w:r w:rsidR="00BE2240" w:rsidRPr="00C36164">
        <w:rPr>
          <w:rFonts w:ascii="Times New Roman" w:eastAsia="Times New Roman" w:hAnsi="Times New Roman" w:cs="Times New Roman"/>
          <w:sz w:val="24"/>
          <w:szCs w:val="24"/>
          <w:lang w:eastAsia="en-US"/>
        </w:rPr>
        <w:t>по</w:t>
      </w:r>
      <w:r w:rsidR="00BE2240" w:rsidRPr="00C36164">
        <w:rPr>
          <w:rFonts w:ascii="Times New Roman" w:eastAsia="Times New Roman" w:hAnsi="Times New Roman" w:cs="Times New Roman"/>
          <w:spacing w:val="-9"/>
          <w:sz w:val="24"/>
          <w:szCs w:val="24"/>
          <w:lang w:eastAsia="en-US"/>
        </w:rPr>
        <w:t xml:space="preserve"> </w:t>
      </w:r>
      <w:r w:rsidR="00BE2240" w:rsidRPr="00C36164">
        <w:rPr>
          <w:rFonts w:ascii="Times New Roman" w:eastAsia="Times New Roman" w:hAnsi="Times New Roman" w:cs="Times New Roman"/>
          <w:sz w:val="24"/>
          <w:szCs w:val="24"/>
          <w:lang w:eastAsia="en-US"/>
        </w:rPr>
        <w:t>договорам</w:t>
      </w:r>
      <w:r w:rsidR="00BE2240" w:rsidRPr="00C36164">
        <w:rPr>
          <w:rFonts w:ascii="Times New Roman" w:eastAsia="Times New Roman" w:hAnsi="Times New Roman" w:cs="Times New Roman"/>
          <w:spacing w:val="-7"/>
          <w:sz w:val="24"/>
          <w:szCs w:val="24"/>
          <w:lang w:eastAsia="en-US"/>
        </w:rPr>
        <w:t xml:space="preserve"> </w:t>
      </w:r>
      <w:r w:rsidR="00BE2240" w:rsidRPr="00C36164">
        <w:rPr>
          <w:rFonts w:ascii="Times New Roman" w:eastAsia="Times New Roman" w:hAnsi="Times New Roman" w:cs="Times New Roman"/>
          <w:sz w:val="24"/>
          <w:szCs w:val="24"/>
          <w:lang w:eastAsia="en-US"/>
        </w:rPr>
        <w:t>социального</w:t>
      </w:r>
      <w:r w:rsidR="00BE2240" w:rsidRPr="00C36164">
        <w:rPr>
          <w:rFonts w:ascii="Times New Roman" w:eastAsia="Times New Roman" w:hAnsi="Times New Roman" w:cs="Times New Roman"/>
          <w:spacing w:val="-5"/>
          <w:sz w:val="24"/>
          <w:szCs w:val="24"/>
          <w:lang w:eastAsia="en-US"/>
        </w:rPr>
        <w:t xml:space="preserve"> </w:t>
      </w:r>
      <w:r w:rsidR="00BE2240" w:rsidRPr="00C36164">
        <w:rPr>
          <w:rFonts w:ascii="Times New Roman" w:eastAsia="Times New Roman" w:hAnsi="Times New Roman" w:cs="Times New Roman"/>
          <w:spacing w:val="-2"/>
          <w:sz w:val="24"/>
          <w:szCs w:val="24"/>
          <w:lang w:eastAsia="en-US"/>
        </w:rPr>
        <w:t>найма;</w:t>
      </w:r>
    </w:p>
    <w:p w:rsidR="00B6090F" w:rsidRDefault="00B6090F"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C36164">
        <w:rPr>
          <w:rFonts w:ascii="Times New Roman" w:eastAsia="Times New Roman" w:hAnsi="Times New Roman" w:cs="Times New Roman"/>
          <w:sz w:val="24"/>
          <w:szCs w:val="24"/>
          <w:lang w:eastAsia="en-US"/>
        </w:rPr>
        <w:t>обеспечение</w:t>
      </w:r>
      <w:r w:rsidR="00BE2240" w:rsidRPr="00C36164">
        <w:rPr>
          <w:rFonts w:ascii="Times New Roman" w:eastAsia="Times New Roman" w:hAnsi="Times New Roman" w:cs="Times New Roman"/>
          <w:spacing w:val="-8"/>
          <w:sz w:val="24"/>
          <w:szCs w:val="24"/>
          <w:lang w:eastAsia="en-US"/>
        </w:rPr>
        <w:t xml:space="preserve"> </w:t>
      </w:r>
      <w:r w:rsidR="00BE2240" w:rsidRPr="00C36164">
        <w:rPr>
          <w:rFonts w:ascii="Times New Roman" w:eastAsia="Times New Roman" w:hAnsi="Times New Roman" w:cs="Times New Roman"/>
          <w:sz w:val="24"/>
          <w:szCs w:val="24"/>
          <w:lang w:eastAsia="en-US"/>
        </w:rPr>
        <w:t>служебным</w:t>
      </w:r>
      <w:r w:rsidR="00BE2240" w:rsidRPr="00C36164">
        <w:rPr>
          <w:rFonts w:ascii="Times New Roman" w:eastAsia="Times New Roman" w:hAnsi="Times New Roman" w:cs="Times New Roman"/>
          <w:spacing w:val="-8"/>
          <w:sz w:val="24"/>
          <w:szCs w:val="24"/>
          <w:lang w:eastAsia="en-US"/>
        </w:rPr>
        <w:t xml:space="preserve"> </w:t>
      </w:r>
      <w:r w:rsidR="00BE2240" w:rsidRPr="00C36164">
        <w:rPr>
          <w:rFonts w:ascii="Times New Roman" w:eastAsia="Times New Roman" w:hAnsi="Times New Roman" w:cs="Times New Roman"/>
          <w:spacing w:val="-2"/>
          <w:sz w:val="24"/>
          <w:szCs w:val="24"/>
          <w:lang w:eastAsia="en-US"/>
        </w:rPr>
        <w:t>жильем;</w:t>
      </w:r>
    </w:p>
    <w:p w:rsidR="00B6090F" w:rsidRDefault="00B6090F"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C36164">
        <w:rPr>
          <w:rFonts w:ascii="Times New Roman" w:eastAsia="Times New Roman" w:hAnsi="Times New Roman" w:cs="Times New Roman"/>
          <w:sz w:val="24"/>
          <w:szCs w:val="24"/>
          <w:lang w:eastAsia="en-US"/>
        </w:rPr>
        <w:t>обеспечение</w:t>
      </w:r>
      <w:r w:rsidR="00BE2240" w:rsidRPr="00C36164">
        <w:rPr>
          <w:rFonts w:ascii="Times New Roman" w:eastAsia="Times New Roman" w:hAnsi="Times New Roman" w:cs="Times New Roman"/>
          <w:spacing w:val="-11"/>
          <w:sz w:val="24"/>
          <w:szCs w:val="24"/>
          <w:lang w:eastAsia="en-US"/>
        </w:rPr>
        <w:t xml:space="preserve"> </w:t>
      </w:r>
      <w:r w:rsidR="00BE2240" w:rsidRPr="00C36164">
        <w:rPr>
          <w:rFonts w:ascii="Times New Roman" w:eastAsia="Times New Roman" w:hAnsi="Times New Roman" w:cs="Times New Roman"/>
          <w:sz w:val="24"/>
          <w:szCs w:val="24"/>
          <w:lang w:eastAsia="en-US"/>
        </w:rPr>
        <w:t>жильем</w:t>
      </w:r>
      <w:r w:rsidR="00BE2240" w:rsidRPr="00C36164">
        <w:rPr>
          <w:rFonts w:ascii="Times New Roman" w:eastAsia="Times New Roman" w:hAnsi="Times New Roman" w:cs="Times New Roman"/>
          <w:spacing w:val="-8"/>
          <w:sz w:val="24"/>
          <w:szCs w:val="24"/>
          <w:lang w:eastAsia="en-US"/>
        </w:rPr>
        <w:t xml:space="preserve"> </w:t>
      </w:r>
      <w:r w:rsidR="00BE2240" w:rsidRPr="00C36164">
        <w:rPr>
          <w:rFonts w:ascii="Times New Roman" w:eastAsia="Times New Roman" w:hAnsi="Times New Roman" w:cs="Times New Roman"/>
          <w:sz w:val="24"/>
          <w:szCs w:val="24"/>
          <w:lang w:eastAsia="en-US"/>
        </w:rPr>
        <w:t>коммерческого</w:t>
      </w:r>
      <w:r w:rsidR="00BE2240" w:rsidRPr="00C36164">
        <w:rPr>
          <w:rFonts w:ascii="Times New Roman" w:eastAsia="Times New Roman" w:hAnsi="Times New Roman" w:cs="Times New Roman"/>
          <w:spacing w:val="-7"/>
          <w:sz w:val="24"/>
          <w:szCs w:val="24"/>
          <w:lang w:eastAsia="en-US"/>
        </w:rPr>
        <w:t xml:space="preserve"> </w:t>
      </w:r>
      <w:r w:rsidR="00BE2240" w:rsidRPr="00C36164">
        <w:rPr>
          <w:rFonts w:ascii="Times New Roman" w:eastAsia="Times New Roman" w:hAnsi="Times New Roman" w:cs="Times New Roman"/>
          <w:spacing w:val="-2"/>
          <w:sz w:val="24"/>
          <w:szCs w:val="24"/>
          <w:lang w:eastAsia="en-US"/>
        </w:rPr>
        <w:t>найма;</w:t>
      </w:r>
    </w:p>
    <w:p w:rsidR="00B6090F" w:rsidRDefault="00B6090F"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C36164">
        <w:rPr>
          <w:rFonts w:ascii="Times New Roman" w:eastAsia="Times New Roman" w:hAnsi="Times New Roman" w:cs="Times New Roman"/>
          <w:sz w:val="24"/>
          <w:szCs w:val="24"/>
          <w:lang w:eastAsia="en-US"/>
        </w:rPr>
        <w:t>оформление гражданам документов на передачу занимаемых ими муниципальных жилых помещений в собственность в соответствии с Федеральным законом «О приватизации жилищного фонда в Российской Федерации»;</w:t>
      </w:r>
    </w:p>
    <w:p w:rsidR="00B6090F" w:rsidRDefault="00B6090F"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C36164">
        <w:rPr>
          <w:rFonts w:ascii="Times New Roman" w:eastAsia="Times New Roman" w:hAnsi="Times New Roman" w:cs="Times New Roman"/>
          <w:sz w:val="24"/>
          <w:szCs w:val="24"/>
          <w:lang w:eastAsia="en-US"/>
        </w:rPr>
        <w:t>оформление справок об участии (неучастии) в приватизации</w:t>
      </w:r>
      <w:r>
        <w:rPr>
          <w:rFonts w:ascii="Times New Roman" w:eastAsia="Times New Roman" w:hAnsi="Times New Roman" w:cs="Times New Roman"/>
          <w:sz w:val="24"/>
          <w:szCs w:val="24"/>
          <w:lang w:eastAsia="en-US"/>
        </w:rPr>
        <w:t xml:space="preserve"> жилых муниципальных помещений;</w:t>
      </w:r>
    </w:p>
    <w:p w:rsidR="00B6090F" w:rsidRDefault="00B6090F"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C36164">
        <w:rPr>
          <w:rFonts w:ascii="Times New Roman" w:eastAsia="Times New Roman" w:hAnsi="Times New Roman" w:cs="Times New Roman"/>
          <w:sz w:val="24"/>
          <w:szCs w:val="24"/>
          <w:lang w:eastAsia="en-US"/>
        </w:rPr>
        <w:t>оформление</w:t>
      </w:r>
      <w:r w:rsidR="00BE2240" w:rsidRPr="00C36164">
        <w:rPr>
          <w:rFonts w:ascii="Times New Roman" w:eastAsia="Times New Roman" w:hAnsi="Times New Roman" w:cs="Times New Roman"/>
          <w:spacing w:val="-10"/>
          <w:sz w:val="24"/>
          <w:szCs w:val="24"/>
          <w:lang w:eastAsia="en-US"/>
        </w:rPr>
        <w:t xml:space="preserve"> </w:t>
      </w:r>
      <w:r w:rsidR="00BE2240" w:rsidRPr="00C36164">
        <w:rPr>
          <w:rFonts w:ascii="Times New Roman" w:eastAsia="Times New Roman" w:hAnsi="Times New Roman" w:cs="Times New Roman"/>
          <w:sz w:val="24"/>
          <w:szCs w:val="24"/>
          <w:lang w:eastAsia="en-US"/>
        </w:rPr>
        <w:t>договоров</w:t>
      </w:r>
      <w:r w:rsidR="00BE2240" w:rsidRPr="00C36164">
        <w:rPr>
          <w:rFonts w:ascii="Times New Roman" w:eastAsia="Times New Roman" w:hAnsi="Times New Roman" w:cs="Times New Roman"/>
          <w:spacing w:val="-8"/>
          <w:sz w:val="24"/>
          <w:szCs w:val="24"/>
          <w:lang w:eastAsia="en-US"/>
        </w:rPr>
        <w:t xml:space="preserve"> </w:t>
      </w:r>
      <w:r w:rsidR="00BE2240" w:rsidRPr="00C36164">
        <w:rPr>
          <w:rFonts w:ascii="Times New Roman" w:eastAsia="Times New Roman" w:hAnsi="Times New Roman" w:cs="Times New Roman"/>
          <w:sz w:val="24"/>
          <w:szCs w:val="24"/>
          <w:lang w:eastAsia="en-US"/>
        </w:rPr>
        <w:t>социального</w:t>
      </w:r>
      <w:r w:rsidR="00BE2240" w:rsidRPr="00C36164">
        <w:rPr>
          <w:rFonts w:ascii="Times New Roman" w:eastAsia="Times New Roman" w:hAnsi="Times New Roman" w:cs="Times New Roman"/>
          <w:spacing w:val="-9"/>
          <w:sz w:val="24"/>
          <w:szCs w:val="24"/>
          <w:lang w:eastAsia="en-US"/>
        </w:rPr>
        <w:t xml:space="preserve"> </w:t>
      </w:r>
      <w:r w:rsidR="00BE2240" w:rsidRPr="00C36164">
        <w:rPr>
          <w:rFonts w:ascii="Times New Roman" w:eastAsia="Times New Roman" w:hAnsi="Times New Roman" w:cs="Times New Roman"/>
          <w:sz w:val="24"/>
          <w:szCs w:val="24"/>
          <w:lang w:eastAsia="en-US"/>
        </w:rPr>
        <w:t>найма</w:t>
      </w:r>
      <w:r w:rsidR="00BE2240" w:rsidRPr="00C36164">
        <w:rPr>
          <w:rFonts w:ascii="Times New Roman" w:eastAsia="Times New Roman" w:hAnsi="Times New Roman" w:cs="Times New Roman"/>
          <w:spacing w:val="-8"/>
          <w:sz w:val="24"/>
          <w:szCs w:val="24"/>
          <w:lang w:eastAsia="en-US"/>
        </w:rPr>
        <w:t xml:space="preserve"> </w:t>
      </w:r>
      <w:r w:rsidR="00BE2240" w:rsidRPr="00C36164">
        <w:rPr>
          <w:rFonts w:ascii="Times New Roman" w:eastAsia="Times New Roman" w:hAnsi="Times New Roman" w:cs="Times New Roman"/>
          <w:sz w:val="24"/>
          <w:szCs w:val="24"/>
          <w:lang w:eastAsia="en-US"/>
        </w:rPr>
        <w:t>жилого</w:t>
      </w:r>
      <w:r w:rsidR="00BE2240" w:rsidRPr="00C36164">
        <w:rPr>
          <w:rFonts w:ascii="Times New Roman" w:eastAsia="Times New Roman" w:hAnsi="Times New Roman" w:cs="Times New Roman"/>
          <w:spacing w:val="-6"/>
          <w:sz w:val="24"/>
          <w:szCs w:val="24"/>
          <w:lang w:eastAsia="en-US"/>
        </w:rPr>
        <w:t xml:space="preserve"> </w:t>
      </w:r>
      <w:r w:rsidR="00BE2240" w:rsidRPr="00C36164">
        <w:rPr>
          <w:rFonts w:ascii="Times New Roman" w:eastAsia="Times New Roman" w:hAnsi="Times New Roman" w:cs="Times New Roman"/>
          <w:spacing w:val="-2"/>
          <w:sz w:val="24"/>
          <w:szCs w:val="24"/>
          <w:lang w:eastAsia="en-US"/>
        </w:rPr>
        <w:t>помещения;</w:t>
      </w:r>
    </w:p>
    <w:p w:rsidR="00B6090F" w:rsidRDefault="00B6090F"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C36164">
        <w:rPr>
          <w:rFonts w:ascii="Times New Roman" w:eastAsia="Times New Roman" w:hAnsi="Times New Roman" w:cs="Times New Roman"/>
          <w:sz w:val="24"/>
          <w:szCs w:val="24"/>
          <w:lang w:eastAsia="en-US"/>
        </w:rPr>
        <w:t>оформление</w:t>
      </w:r>
      <w:r w:rsidR="00BE2240" w:rsidRPr="00C36164">
        <w:rPr>
          <w:rFonts w:ascii="Times New Roman" w:eastAsia="Times New Roman" w:hAnsi="Times New Roman" w:cs="Times New Roman"/>
          <w:spacing w:val="-15"/>
          <w:sz w:val="24"/>
          <w:szCs w:val="24"/>
          <w:lang w:eastAsia="en-US"/>
        </w:rPr>
        <w:t xml:space="preserve"> </w:t>
      </w:r>
      <w:r w:rsidR="00BE2240" w:rsidRPr="00C36164">
        <w:rPr>
          <w:rFonts w:ascii="Times New Roman" w:eastAsia="Times New Roman" w:hAnsi="Times New Roman" w:cs="Times New Roman"/>
          <w:sz w:val="24"/>
          <w:szCs w:val="24"/>
          <w:lang w:eastAsia="en-US"/>
        </w:rPr>
        <w:t>договоров</w:t>
      </w:r>
      <w:r w:rsidR="00BE2240" w:rsidRPr="00C36164">
        <w:rPr>
          <w:rFonts w:ascii="Times New Roman" w:eastAsia="Times New Roman" w:hAnsi="Times New Roman" w:cs="Times New Roman"/>
          <w:spacing w:val="-14"/>
          <w:sz w:val="24"/>
          <w:szCs w:val="24"/>
          <w:lang w:eastAsia="en-US"/>
        </w:rPr>
        <w:t xml:space="preserve"> </w:t>
      </w:r>
      <w:r w:rsidR="00BE2240" w:rsidRPr="00C36164">
        <w:rPr>
          <w:rFonts w:ascii="Times New Roman" w:eastAsia="Times New Roman" w:hAnsi="Times New Roman" w:cs="Times New Roman"/>
          <w:sz w:val="24"/>
          <w:szCs w:val="24"/>
          <w:lang w:eastAsia="en-US"/>
        </w:rPr>
        <w:t>маневренного</w:t>
      </w:r>
      <w:r w:rsidR="00BE2240" w:rsidRPr="00C36164">
        <w:rPr>
          <w:rFonts w:ascii="Times New Roman" w:eastAsia="Times New Roman" w:hAnsi="Times New Roman" w:cs="Times New Roman"/>
          <w:spacing w:val="-15"/>
          <w:sz w:val="24"/>
          <w:szCs w:val="24"/>
          <w:lang w:eastAsia="en-US"/>
        </w:rPr>
        <w:t xml:space="preserve"> </w:t>
      </w:r>
      <w:r w:rsidR="00BE2240" w:rsidRPr="00C36164">
        <w:rPr>
          <w:rFonts w:ascii="Times New Roman" w:eastAsia="Times New Roman" w:hAnsi="Times New Roman" w:cs="Times New Roman"/>
          <w:sz w:val="24"/>
          <w:szCs w:val="24"/>
          <w:lang w:eastAsia="en-US"/>
        </w:rPr>
        <w:t>найма</w:t>
      </w:r>
      <w:r w:rsidR="00BE2240" w:rsidRPr="00C36164">
        <w:rPr>
          <w:rFonts w:ascii="Times New Roman" w:eastAsia="Times New Roman" w:hAnsi="Times New Roman" w:cs="Times New Roman"/>
          <w:spacing w:val="-13"/>
          <w:sz w:val="24"/>
          <w:szCs w:val="24"/>
          <w:lang w:eastAsia="en-US"/>
        </w:rPr>
        <w:t xml:space="preserve"> </w:t>
      </w:r>
      <w:r w:rsidR="00BE2240" w:rsidRPr="00C36164">
        <w:rPr>
          <w:rFonts w:ascii="Times New Roman" w:eastAsia="Times New Roman" w:hAnsi="Times New Roman" w:cs="Times New Roman"/>
          <w:sz w:val="24"/>
          <w:szCs w:val="24"/>
          <w:lang w:eastAsia="en-US"/>
        </w:rPr>
        <w:t>жилого</w:t>
      </w:r>
      <w:r w:rsidR="00BE2240" w:rsidRPr="00C36164">
        <w:rPr>
          <w:rFonts w:ascii="Times New Roman" w:eastAsia="Times New Roman" w:hAnsi="Times New Roman" w:cs="Times New Roman"/>
          <w:spacing w:val="-15"/>
          <w:sz w:val="24"/>
          <w:szCs w:val="24"/>
          <w:lang w:eastAsia="en-US"/>
        </w:rPr>
        <w:t xml:space="preserve"> </w:t>
      </w:r>
      <w:r w:rsidR="00BE2240" w:rsidRPr="00C36164">
        <w:rPr>
          <w:rFonts w:ascii="Times New Roman" w:eastAsia="Times New Roman" w:hAnsi="Times New Roman" w:cs="Times New Roman"/>
          <w:sz w:val="24"/>
          <w:szCs w:val="24"/>
          <w:lang w:eastAsia="en-US"/>
        </w:rPr>
        <w:t>помещения</w:t>
      </w:r>
      <w:r w:rsidR="00BE2240" w:rsidRPr="00C36164">
        <w:rPr>
          <w:rFonts w:ascii="Times New Roman" w:eastAsia="Times New Roman" w:hAnsi="Times New Roman" w:cs="Times New Roman"/>
          <w:spacing w:val="-15"/>
          <w:sz w:val="24"/>
          <w:szCs w:val="24"/>
          <w:lang w:eastAsia="en-US"/>
        </w:rPr>
        <w:t xml:space="preserve"> </w:t>
      </w:r>
      <w:r w:rsidR="00BE2240" w:rsidRPr="00C36164">
        <w:rPr>
          <w:rFonts w:ascii="Times New Roman" w:eastAsia="Times New Roman" w:hAnsi="Times New Roman" w:cs="Times New Roman"/>
          <w:sz w:val="24"/>
          <w:szCs w:val="24"/>
          <w:lang w:eastAsia="en-US"/>
        </w:rPr>
        <w:t xml:space="preserve">маневренного </w:t>
      </w:r>
      <w:r w:rsidR="00BE2240" w:rsidRPr="00C36164">
        <w:rPr>
          <w:rFonts w:ascii="Times New Roman" w:eastAsia="Times New Roman" w:hAnsi="Times New Roman" w:cs="Times New Roman"/>
          <w:spacing w:val="-2"/>
          <w:sz w:val="24"/>
          <w:szCs w:val="24"/>
          <w:lang w:eastAsia="en-US"/>
        </w:rPr>
        <w:t>фонда;</w:t>
      </w:r>
    </w:p>
    <w:p w:rsidR="00B6090F" w:rsidRDefault="00B6090F"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C36164">
        <w:rPr>
          <w:rFonts w:ascii="Times New Roman" w:eastAsia="Times New Roman" w:hAnsi="Times New Roman" w:cs="Times New Roman"/>
          <w:sz w:val="24"/>
          <w:szCs w:val="24"/>
          <w:lang w:eastAsia="en-US"/>
        </w:rPr>
        <w:t>рассмотрение</w:t>
      </w:r>
      <w:r w:rsidR="00BE2240" w:rsidRPr="00C36164">
        <w:rPr>
          <w:rFonts w:ascii="Times New Roman" w:eastAsia="Times New Roman" w:hAnsi="Times New Roman" w:cs="Times New Roman"/>
          <w:spacing w:val="-17"/>
          <w:sz w:val="24"/>
          <w:szCs w:val="24"/>
          <w:lang w:eastAsia="en-US"/>
        </w:rPr>
        <w:t xml:space="preserve"> </w:t>
      </w:r>
      <w:r w:rsidR="00BE2240" w:rsidRPr="00C36164">
        <w:rPr>
          <w:rFonts w:ascii="Times New Roman" w:eastAsia="Times New Roman" w:hAnsi="Times New Roman" w:cs="Times New Roman"/>
          <w:sz w:val="24"/>
          <w:szCs w:val="24"/>
          <w:lang w:eastAsia="en-US"/>
        </w:rPr>
        <w:t>в</w:t>
      </w:r>
      <w:r w:rsidR="00BE2240" w:rsidRPr="00C36164">
        <w:rPr>
          <w:rFonts w:ascii="Times New Roman" w:eastAsia="Times New Roman" w:hAnsi="Times New Roman" w:cs="Times New Roman"/>
          <w:spacing w:val="-18"/>
          <w:sz w:val="24"/>
          <w:szCs w:val="24"/>
          <w:lang w:eastAsia="en-US"/>
        </w:rPr>
        <w:t xml:space="preserve"> </w:t>
      </w:r>
      <w:r w:rsidR="00BE2240" w:rsidRPr="00C36164">
        <w:rPr>
          <w:rFonts w:ascii="Times New Roman" w:eastAsia="Times New Roman" w:hAnsi="Times New Roman" w:cs="Times New Roman"/>
          <w:sz w:val="24"/>
          <w:szCs w:val="24"/>
          <w:lang w:eastAsia="en-US"/>
        </w:rPr>
        <w:t>пределах</w:t>
      </w:r>
      <w:r w:rsidR="00BE2240" w:rsidRPr="00C36164">
        <w:rPr>
          <w:rFonts w:ascii="Times New Roman" w:eastAsia="Times New Roman" w:hAnsi="Times New Roman" w:cs="Times New Roman"/>
          <w:spacing w:val="-15"/>
          <w:sz w:val="24"/>
          <w:szCs w:val="24"/>
          <w:lang w:eastAsia="en-US"/>
        </w:rPr>
        <w:t xml:space="preserve"> </w:t>
      </w:r>
      <w:r w:rsidR="00BE2240" w:rsidRPr="00C36164">
        <w:rPr>
          <w:rFonts w:ascii="Times New Roman" w:eastAsia="Times New Roman" w:hAnsi="Times New Roman" w:cs="Times New Roman"/>
          <w:sz w:val="24"/>
          <w:szCs w:val="24"/>
          <w:lang w:eastAsia="en-US"/>
        </w:rPr>
        <w:t>своей</w:t>
      </w:r>
      <w:r w:rsidR="00BE2240" w:rsidRPr="00C36164">
        <w:rPr>
          <w:rFonts w:ascii="Times New Roman" w:eastAsia="Times New Roman" w:hAnsi="Times New Roman" w:cs="Times New Roman"/>
          <w:spacing w:val="-16"/>
          <w:sz w:val="24"/>
          <w:szCs w:val="24"/>
          <w:lang w:eastAsia="en-US"/>
        </w:rPr>
        <w:t xml:space="preserve"> </w:t>
      </w:r>
      <w:r w:rsidR="00BE2240" w:rsidRPr="00C36164">
        <w:rPr>
          <w:rFonts w:ascii="Times New Roman" w:eastAsia="Times New Roman" w:hAnsi="Times New Roman" w:cs="Times New Roman"/>
          <w:sz w:val="24"/>
          <w:szCs w:val="24"/>
          <w:lang w:eastAsia="en-US"/>
        </w:rPr>
        <w:t>компетенции</w:t>
      </w:r>
      <w:r w:rsidR="00BE2240" w:rsidRPr="00C36164">
        <w:rPr>
          <w:rFonts w:ascii="Times New Roman" w:eastAsia="Times New Roman" w:hAnsi="Times New Roman" w:cs="Times New Roman"/>
          <w:spacing w:val="-16"/>
          <w:sz w:val="24"/>
          <w:szCs w:val="24"/>
          <w:lang w:eastAsia="en-US"/>
        </w:rPr>
        <w:t xml:space="preserve"> </w:t>
      </w:r>
      <w:r w:rsidR="00BE2240" w:rsidRPr="00C36164">
        <w:rPr>
          <w:rFonts w:ascii="Times New Roman" w:eastAsia="Times New Roman" w:hAnsi="Times New Roman" w:cs="Times New Roman"/>
          <w:sz w:val="24"/>
          <w:szCs w:val="24"/>
          <w:lang w:eastAsia="en-US"/>
        </w:rPr>
        <w:t>заявлений,</w:t>
      </w:r>
      <w:r w:rsidR="00BE2240" w:rsidRPr="00C36164">
        <w:rPr>
          <w:rFonts w:ascii="Times New Roman" w:eastAsia="Times New Roman" w:hAnsi="Times New Roman" w:cs="Times New Roman"/>
          <w:spacing w:val="-17"/>
          <w:sz w:val="24"/>
          <w:szCs w:val="24"/>
          <w:lang w:eastAsia="en-US"/>
        </w:rPr>
        <w:t xml:space="preserve"> </w:t>
      </w:r>
      <w:r w:rsidR="00BE2240" w:rsidRPr="00C36164">
        <w:rPr>
          <w:rFonts w:ascii="Times New Roman" w:eastAsia="Times New Roman" w:hAnsi="Times New Roman" w:cs="Times New Roman"/>
          <w:sz w:val="24"/>
          <w:szCs w:val="24"/>
          <w:lang w:eastAsia="en-US"/>
        </w:rPr>
        <w:t>жалоб</w:t>
      </w:r>
      <w:r w:rsidR="00BE2240" w:rsidRPr="00C36164">
        <w:rPr>
          <w:rFonts w:ascii="Times New Roman" w:eastAsia="Times New Roman" w:hAnsi="Times New Roman" w:cs="Times New Roman"/>
          <w:spacing w:val="-16"/>
          <w:sz w:val="24"/>
          <w:szCs w:val="24"/>
          <w:lang w:eastAsia="en-US"/>
        </w:rPr>
        <w:t xml:space="preserve"> </w:t>
      </w:r>
      <w:r w:rsidR="00BE2240" w:rsidRPr="00C36164">
        <w:rPr>
          <w:rFonts w:ascii="Times New Roman" w:eastAsia="Times New Roman" w:hAnsi="Times New Roman" w:cs="Times New Roman"/>
          <w:sz w:val="24"/>
          <w:szCs w:val="24"/>
          <w:lang w:eastAsia="en-US"/>
        </w:rPr>
        <w:t>и</w:t>
      </w:r>
      <w:r w:rsidR="00BE2240" w:rsidRPr="00C36164">
        <w:rPr>
          <w:rFonts w:ascii="Times New Roman" w:eastAsia="Times New Roman" w:hAnsi="Times New Roman" w:cs="Times New Roman"/>
          <w:spacing w:val="-16"/>
          <w:sz w:val="24"/>
          <w:szCs w:val="24"/>
          <w:lang w:eastAsia="en-US"/>
        </w:rPr>
        <w:t xml:space="preserve"> </w:t>
      </w:r>
      <w:r w:rsidR="00BE2240" w:rsidRPr="00C36164">
        <w:rPr>
          <w:rFonts w:ascii="Times New Roman" w:eastAsia="Times New Roman" w:hAnsi="Times New Roman" w:cs="Times New Roman"/>
          <w:sz w:val="24"/>
          <w:szCs w:val="24"/>
          <w:lang w:eastAsia="en-US"/>
        </w:rPr>
        <w:t>предложени</w:t>
      </w:r>
      <w:r>
        <w:rPr>
          <w:rFonts w:ascii="Times New Roman" w:eastAsia="Times New Roman" w:hAnsi="Times New Roman" w:cs="Times New Roman"/>
          <w:sz w:val="24"/>
          <w:szCs w:val="24"/>
          <w:lang w:eastAsia="en-US"/>
        </w:rPr>
        <w:t>й граждан по жилищным вопросам;</w:t>
      </w:r>
    </w:p>
    <w:p w:rsidR="00BE2240" w:rsidRPr="00C36164" w:rsidRDefault="00B6090F" w:rsidP="00B6090F">
      <w:pPr>
        <w:widowControl w:val="0"/>
        <w:autoSpaceDE w:val="0"/>
        <w:autoSpaceDN w:val="0"/>
        <w:spacing w:after="0" w:line="240" w:lineRule="auto"/>
        <w:ind w:right="140"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C36164">
        <w:rPr>
          <w:rFonts w:ascii="Times New Roman" w:eastAsia="Times New Roman" w:hAnsi="Times New Roman" w:cs="Times New Roman"/>
          <w:sz w:val="24"/>
          <w:szCs w:val="24"/>
          <w:lang w:eastAsia="en-US"/>
        </w:rPr>
        <w:t>осуществление</w:t>
      </w:r>
      <w:r w:rsidR="00BE2240" w:rsidRPr="00C36164">
        <w:rPr>
          <w:rFonts w:ascii="Times New Roman" w:eastAsia="Times New Roman" w:hAnsi="Times New Roman" w:cs="Times New Roman"/>
          <w:spacing w:val="40"/>
          <w:sz w:val="24"/>
          <w:szCs w:val="24"/>
          <w:lang w:eastAsia="en-US"/>
        </w:rPr>
        <w:t xml:space="preserve"> </w:t>
      </w:r>
      <w:r w:rsidR="00BE2240" w:rsidRPr="00C36164">
        <w:rPr>
          <w:rFonts w:ascii="Times New Roman" w:eastAsia="Times New Roman" w:hAnsi="Times New Roman" w:cs="Times New Roman"/>
          <w:sz w:val="24"/>
          <w:szCs w:val="24"/>
          <w:lang w:eastAsia="en-US"/>
        </w:rPr>
        <w:t>приема</w:t>
      </w:r>
      <w:r w:rsidR="00BE2240" w:rsidRPr="00C36164">
        <w:rPr>
          <w:rFonts w:ascii="Times New Roman" w:eastAsia="Times New Roman" w:hAnsi="Times New Roman" w:cs="Times New Roman"/>
          <w:spacing w:val="40"/>
          <w:sz w:val="24"/>
          <w:szCs w:val="24"/>
          <w:lang w:eastAsia="en-US"/>
        </w:rPr>
        <w:t xml:space="preserve"> </w:t>
      </w:r>
      <w:r w:rsidR="00BE2240" w:rsidRPr="00C36164">
        <w:rPr>
          <w:rFonts w:ascii="Times New Roman" w:eastAsia="Times New Roman" w:hAnsi="Times New Roman" w:cs="Times New Roman"/>
          <w:sz w:val="24"/>
          <w:szCs w:val="24"/>
          <w:lang w:eastAsia="en-US"/>
        </w:rPr>
        <w:t>граждан</w:t>
      </w:r>
      <w:r w:rsidR="00BE2240" w:rsidRPr="00C36164">
        <w:rPr>
          <w:rFonts w:ascii="Times New Roman" w:eastAsia="Times New Roman" w:hAnsi="Times New Roman" w:cs="Times New Roman"/>
          <w:spacing w:val="40"/>
          <w:sz w:val="24"/>
          <w:szCs w:val="24"/>
          <w:lang w:eastAsia="en-US"/>
        </w:rPr>
        <w:t xml:space="preserve"> </w:t>
      </w:r>
      <w:r w:rsidR="00BE2240" w:rsidRPr="00C36164">
        <w:rPr>
          <w:rFonts w:ascii="Times New Roman" w:eastAsia="Times New Roman" w:hAnsi="Times New Roman" w:cs="Times New Roman"/>
          <w:sz w:val="24"/>
          <w:szCs w:val="24"/>
          <w:lang w:eastAsia="en-US"/>
        </w:rPr>
        <w:t>по</w:t>
      </w:r>
      <w:r w:rsidR="00BE2240" w:rsidRPr="00C36164">
        <w:rPr>
          <w:rFonts w:ascii="Times New Roman" w:eastAsia="Times New Roman" w:hAnsi="Times New Roman" w:cs="Times New Roman"/>
          <w:spacing w:val="40"/>
          <w:sz w:val="24"/>
          <w:szCs w:val="24"/>
          <w:lang w:eastAsia="en-US"/>
        </w:rPr>
        <w:t xml:space="preserve"> </w:t>
      </w:r>
      <w:r w:rsidR="00BE2240" w:rsidRPr="00C36164">
        <w:rPr>
          <w:rFonts w:ascii="Times New Roman" w:eastAsia="Times New Roman" w:hAnsi="Times New Roman" w:cs="Times New Roman"/>
          <w:sz w:val="24"/>
          <w:szCs w:val="24"/>
          <w:lang w:eastAsia="en-US"/>
        </w:rPr>
        <w:t>вопросам,</w:t>
      </w:r>
      <w:r w:rsidR="00BE2240" w:rsidRPr="00C36164">
        <w:rPr>
          <w:rFonts w:ascii="Times New Roman" w:eastAsia="Times New Roman" w:hAnsi="Times New Roman" w:cs="Times New Roman"/>
          <w:spacing w:val="40"/>
          <w:sz w:val="24"/>
          <w:szCs w:val="24"/>
          <w:lang w:eastAsia="en-US"/>
        </w:rPr>
        <w:t xml:space="preserve"> </w:t>
      </w:r>
      <w:r w:rsidR="00BE2240" w:rsidRPr="00C36164">
        <w:rPr>
          <w:rFonts w:ascii="Times New Roman" w:eastAsia="Times New Roman" w:hAnsi="Times New Roman" w:cs="Times New Roman"/>
          <w:sz w:val="24"/>
          <w:szCs w:val="24"/>
          <w:lang w:eastAsia="en-US"/>
        </w:rPr>
        <w:t>относящимся</w:t>
      </w:r>
      <w:r w:rsidR="00BE2240" w:rsidRPr="00C36164">
        <w:rPr>
          <w:rFonts w:ascii="Times New Roman" w:eastAsia="Times New Roman" w:hAnsi="Times New Roman" w:cs="Times New Roman"/>
          <w:spacing w:val="40"/>
          <w:sz w:val="24"/>
          <w:szCs w:val="24"/>
          <w:lang w:eastAsia="en-US"/>
        </w:rPr>
        <w:t xml:space="preserve"> </w:t>
      </w:r>
      <w:r w:rsidR="00BE2240" w:rsidRPr="00C36164">
        <w:rPr>
          <w:rFonts w:ascii="Times New Roman" w:eastAsia="Times New Roman" w:hAnsi="Times New Roman" w:cs="Times New Roman"/>
          <w:sz w:val="24"/>
          <w:szCs w:val="24"/>
          <w:lang w:eastAsia="en-US"/>
        </w:rPr>
        <w:t>к</w:t>
      </w:r>
      <w:r w:rsidR="00BE2240" w:rsidRPr="00C36164">
        <w:rPr>
          <w:rFonts w:ascii="Times New Roman" w:eastAsia="Times New Roman" w:hAnsi="Times New Roman" w:cs="Times New Roman"/>
          <w:spacing w:val="40"/>
          <w:sz w:val="24"/>
          <w:szCs w:val="24"/>
          <w:lang w:eastAsia="en-US"/>
        </w:rPr>
        <w:t xml:space="preserve"> </w:t>
      </w:r>
      <w:r w:rsidR="00BE2240" w:rsidRPr="00C36164">
        <w:rPr>
          <w:rFonts w:ascii="Times New Roman" w:eastAsia="Times New Roman" w:hAnsi="Times New Roman" w:cs="Times New Roman"/>
          <w:sz w:val="24"/>
          <w:szCs w:val="24"/>
          <w:lang w:eastAsia="en-US"/>
        </w:rPr>
        <w:t xml:space="preserve">компетенции </w:t>
      </w:r>
      <w:r w:rsidR="00BE2240" w:rsidRPr="00C36164">
        <w:rPr>
          <w:rFonts w:ascii="Times New Roman" w:eastAsia="Times New Roman" w:hAnsi="Times New Roman" w:cs="Times New Roman"/>
          <w:spacing w:val="-2"/>
          <w:sz w:val="24"/>
          <w:szCs w:val="24"/>
          <w:lang w:eastAsia="en-US"/>
        </w:rPr>
        <w:t>управления.</w:t>
      </w:r>
    </w:p>
    <w:p w:rsidR="00BE2240" w:rsidRPr="00C36164" w:rsidRDefault="00BE2240" w:rsidP="00B6090F">
      <w:pPr>
        <w:widowControl w:val="0"/>
        <w:autoSpaceDE w:val="0"/>
        <w:autoSpaceDN w:val="0"/>
        <w:spacing w:after="0" w:line="240" w:lineRule="auto"/>
        <w:ind w:firstLine="284"/>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В</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2025</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году</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проведено</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18</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заседаний</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жилищной</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комиссии</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z w:val="24"/>
          <w:szCs w:val="24"/>
          <w:lang w:eastAsia="en-US"/>
        </w:rPr>
        <w:t>Администрации городского округа Воскресенск.</w:t>
      </w:r>
    </w:p>
    <w:p w:rsidR="00BE2240" w:rsidRPr="00C36164" w:rsidRDefault="00BE2240" w:rsidP="00B6090F">
      <w:pPr>
        <w:widowControl w:val="0"/>
        <w:tabs>
          <w:tab w:val="left" w:pos="1257"/>
          <w:tab w:val="left" w:pos="2317"/>
          <w:tab w:val="left" w:pos="3904"/>
          <w:tab w:val="left" w:pos="6140"/>
          <w:tab w:val="left" w:pos="7710"/>
          <w:tab w:val="left" w:pos="9401"/>
        </w:tabs>
        <w:autoSpaceDE w:val="0"/>
        <w:autoSpaceDN w:val="0"/>
        <w:spacing w:after="0" w:line="240" w:lineRule="auto"/>
        <w:ind w:firstLine="284"/>
        <w:rPr>
          <w:rFonts w:ascii="Times New Roman" w:eastAsia="Times New Roman" w:hAnsi="Times New Roman" w:cs="Times New Roman"/>
          <w:sz w:val="24"/>
          <w:szCs w:val="24"/>
          <w:lang w:eastAsia="en-US"/>
        </w:rPr>
      </w:pPr>
      <w:r w:rsidRPr="00C36164">
        <w:rPr>
          <w:rFonts w:ascii="Times New Roman" w:eastAsia="Times New Roman" w:hAnsi="Times New Roman" w:cs="Times New Roman"/>
          <w:spacing w:val="-10"/>
          <w:sz w:val="24"/>
          <w:szCs w:val="24"/>
          <w:lang w:eastAsia="en-US"/>
        </w:rPr>
        <w:t>В</w:t>
      </w:r>
      <w:r w:rsidR="006A24D3">
        <w:rPr>
          <w:rFonts w:ascii="Times New Roman" w:eastAsia="Times New Roman" w:hAnsi="Times New Roman" w:cs="Times New Roman"/>
          <w:sz w:val="24"/>
          <w:szCs w:val="24"/>
          <w:lang w:eastAsia="en-US"/>
        </w:rPr>
        <w:t xml:space="preserve"> </w:t>
      </w:r>
      <w:r w:rsidRPr="00C36164">
        <w:rPr>
          <w:rFonts w:ascii="Times New Roman" w:eastAsia="Times New Roman" w:hAnsi="Times New Roman" w:cs="Times New Roman"/>
          <w:spacing w:val="-2"/>
          <w:sz w:val="24"/>
          <w:szCs w:val="24"/>
          <w:lang w:eastAsia="en-US"/>
        </w:rPr>
        <w:t>рамках</w:t>
      </w:r>
      <w:r w:rsidR="006A24D3">
        <w:rPr>
          <w:rFonts w:ascii="Times New Roman" w:eastAsia="Times New Roman" w:hAnsi="Times New Roman" w:cs="Times New Roman"/>
          <w:spacing w:val="-2"/>
          <w:sz w:val="24"/>
          <w:szCs w:val="24"/>
          <w:lang w:eastAsia="en-US"/>
        </w:rPr>
        <w:t xml:space="preserve"> </w:t>
      </w:r>
      <w:r w:rsidRPr="00C36164">
        <w:rPr>
          <w:rFonts w:ascii="Times New Roman" w:eastAsia="Times New Roman" w:hAnsi="Times New Roman" w:cs="Times New Roman"/>
          <w:spacing w:val="-2"/>
          <w:sz w:val="24"/>
          <w:szCs w:val="24"/>
          <w:lang w:eastAsia="en-US"/>
        </w:rPr>
        <w:t>реализации</w:t>
      </w:r>
      <w:r w:rsidR="006A24D3">
        <w:rPr>
          <w:rFonts w:ascii="Times New Roman" w:eastAsia="Times New Roman" w:hAnsi="Times New Roman" w:cs="Times New Roman"/>
          <w:sz w:val="24"/>
          <w:szCs w:val="24"/>
          <w:lang w:eastAsia="en-US"/>
        </w:rPr>
        <w:t xml:space="preserve"> </w:t>
      </w:r>
      <w:r w:rsidRPr="00C36164">
        <w:rPr>
          <w:rFonts w:ascii="Times New Roman" w:eastAsia="Times New Roman" w:hAnsi="Times New Roman" w:cs="Times New Roman"/>
          <w:spacing w:val="-2"/>
          <w:sz w:val="24"/>
          <w:szCs w:val="24"/>
          <w:lang w:eastAsia="en-US"/>
        </w:rPr>
        <w:t>государственной</w:t>
      </w:r>
      <w:r w:rsidR="006A24D3">
        <w:rPr>
          <w:rFonts w:ascii="Times New Roman" w:eastAsia="Times New Roman" w:hAnsi="Times New Roman" w:cs="Times New Roman"/>
          <w:sz w:val="24"/>
          <w:szCs w:val="24"/>
          <w:lang w:eastAsia="en-US"/>
        </w:rPr>
        <w:t xml:space="preserve"> </w:t>
      </w:r>
      <w:r w:rsidRPr="00C36164">
        <w:rPr>
          <w:rFonts w:ascii="Times New Roman" w:eastAsia="Times New Roman" w:hAnsi="Times New Roman" w:cs="Times New Roman"/>
          <w:spacing w:val="-2"/>
          <w:sz w:val="24"/>
          <w:szCs w:val="24"/>
          <w:lang w:eastAsia="en-US"/>
        </w:rPr>
        <w:t>программы</w:t>
      </w:r>
      <w:r w:rsidR="006A24D3">
        <w:rPr>
          <w:rFonts w:ascii="Times New Roman" w:eastAsia="Times New Roman" w:hAnsi="Times New Roman" w:cs="Times New Roman"/>
          <w:sz w:val="24"/>
          <w:szCs w:val="24"/>
          <w:lang w:eastAsia="en-US"/>
        </w:rPr>
        <w:t xml:space="preserve"> </w:t>
      </w:r>
      <w:r w:rsidRPr="00C36164">
        <w:rPr>
          <w:rFonts w:ascii="Times New Roman" w:eastAsia="Times New Roman" w:hAnsi="Times New Roman" w:cs="Times New Roman"/>
          <w:spacing w:val="-2"/>
          <w:sz w:val="24"/>
          <w:szCs w:val="24"/>
          <w:lang w:eastAsia="en-US"/>
        </w:rPr>
        <w:t>Московской</w:t>
      </w:r>
      <w:r w:rsidR="006A24D3">
        <w:rPr>
          <w:rFonts w:ascii="Times New Roman" w:eastAsia="Times New Roman" w:hAnsi="Times New Roman" w:cs="Times New Roman"/>
          <w:sz w:val="24"/>
          <w:szCs w:val="24"/>
          <w:lang w:eastAsia="en-US"/>
        </w:rPr>
        <w:t xml:space="preserve"> </w:t>
      </w:r>
      <w:r w:rsidRPr="00C36164">
        <w:rPr>
          <w:rFonts w:ascii="Times New Roman" w:eastAsia="Times New Roman" w:hAnsi="Times New Roman" w:cs="Times New Roman"/>
          <w:spacing w:val="-2"/>
          <w:sz w:val="24"/>
          <w:szCs w:val="24"/>
          <w:lang w:eastAsia="en-US"/>
        </w:rPr>
        <w:t>области</w:t>
      </w:r>
      <w:r w:rsidR="006A24D3">
        <w:rPr>
          <w:rFonts w:ascii="Times New Roman" w:eastAsia="Times New Roman" w:hAnsi="Times New Roman" w:cs="Times New Roman"/>
          <w:sz w:val="24"/>
          <w:szCs w:val="24"/>
          <w:lang w:eastAsia="en-US"/>
        </w:rPr>
        <w:t xml:space="preserve"> </w:t>
      </w:r>
      <w:r w:rsidRPr="00C36164">
        <w:rPr>
          <w:rFonts w:ascii="Times New Roman" w:eastAsia="Times New Roman" w:hAnsi="Times New Roman" w:cs="Times New Roman"/>
          <w:sz w:val="24"/>
          <w:szCs w:val="24"/>
          <w:lang w:eastAsia="en-US"/>
        </w:rPr>
        <w:t>«Жилище»</w:t>
      </w:r>
      <w:r w:rsidRPr="00C36164">
        <w:rPr>
          <w:rFonts w:ascii="Times New Roman" w:eastAsia="Times New Roman" w:hAnsi="Times New Roman" w:cs="Times New Roman"/>
          <w:spacing w:val="-7"/>
          <w:sz w:val="24"/>
          <w:szCs w:val="24"/>
          <w:lang w:eastAsia="en-US"/>
        </w:rPr>
        <w:t xml:space="preserve"> </w:t>
      </w:r>
      <w:r w:rsidRPr="00C36164">
        <w:rPr>
          <w:rFonts w:ascii="Times New Roman" w:eastAsia="Times New Roman" w:hAnsi="Times New Roman" w:cs="Times New Roman"/>
          <w:sz w:val="24"/>
          <w:szCs w:val="24"/>
          <w:lang w:eastAsia="en-US"/>
        </w:rPr>
        <w:t>в</w:t>
      </w:r>
      <w:r w:rsidRPr="00C36164">
        <w:rPr>
          <w:rFonts w:ascii="Times New Roman" w:eastAsia="Times New Roman" w:hAnsi="Times New Roman" w:cs="Times New Roman"/>
          <w:spacing w:val="-5"/>
          <w:sz w:val="24"/>
          <w:szCs w:val="24"/>
          <w:lang w:eastAsia="en-US"/>
        </w:rPr>
        <w:t xml:space="preserve"> </w:t>
      </w:r>
      <w:r w:rsidRPr="00C36164">
        <w:rPr>
          <w:rFonts w:ascii="Times New Roman" w:eastAsia="Times New Roman" w:hAnsi="Times New Roman" w:cs="Times New Roman"/>
          <w:sz w:val="24"/>
          <w:szCs w:val="24"/>
          <w:lang w:eastAsia="en-US"/>
        </w:rPr>
        <w:t>2025</w:t>
      </w:r>
      <w:r w:rsidRPr="00C36164">
        <w:rPr>
          <w:rFonts w:ascii="Times New Roman" w:eastAsia="Times New Roman" w:hAnsi="Times New Roman" w:cs="Times New Roman"/>
          <w:spacing w:val="-4"/>
          <w:sz w:val="24"/>
          <w:szCs w:val="24"/>
          <w:lang w:eastAsia="en-US"/>
        </w:rPr>
        <w:t xml:space="preserve"> </w:t>
      </w:r>
      <w:r w:rsidRPr="00C36164">
        <w:rPr>
          <w:rFonts w:ascii="Times New Roman" w:eastAsia="Times New Roman" w:hAnsi="Times New Roman" w:cs="Times New Roman"/>
          <w:sz w:val="24"/>
          <w:szCs w:val="24"/>
          <w:lang w:eastAsia="en-US"/>
        </w:rPr>
        <w:t>году</w:t>
      </w:r>
      <w:r w:rsidRPr="00C36164">
        <w:rPr>
          <w:rFonts w:ascii="Times New Roman" w:eastAsia="Times New Roman" w:hAnsi="Times New Roman" w:cs="Times New Roman"/>
          <w:spacing w:val="-6"/>
          <w:sz w:val="24"/>
          <w:szCs w:val="24"/>
          <w:lang w:eastAsia="en-US"/>
        </w:rPr>
        <w:t xml:space="preserve"> </w:t>
      </w:r>
      <w:r w:rsidRPr="00C36164">
        <w:rPr>
          <w:rFonts w:ascii="Times New Roman" w:eastAsia="Times New Roman" w:hAnsi="Times New Roman" w:cs="Times New Roman"/>
          <w:sz w:val="24"/>
          <w:szCs w:val="24"/>
          <w:lang w:eastAsia="en-US"/>
        </w:rPr>
        <w:t>обеспечены</w:t>
      </w:r>
      <w:r w:rsidRPr="00C36164">
        <w:rPr>
          <w:rFonts w:ascii="Times New Roman" w:eastAsia="Times New Roman" w:hAnsi="Times New Roman" w:cs="Times New Roman"/>
          <w:spacing w:val="-4"/>
          <w:sz w:val="24"/>
          <w:szCs w:val="24"/>
          <w:lang w:eastAsia="en-US"/>
        </w:rPr>
        <w:t xml:space="preserve"> </w:t>
      </w:r>
      <w:r w:rsidRPr="00C36164">
        <w:rPr>
          <w:rFonts w:ascii="Times New Roman" w:eastAsia="Times New Roman" w:hAnsi="Times New Roman" w:cs="Times New Roman"/>
          <w:sz w:val="24"/>
          <w:szCs w:val="24"/>
          <w:lang w:eastAsia="en-US"/>
        </w:rPr>
        <w:t>жильем</w:t>
      </w:r>
      <w:r w:rsidRPr="00C36164">
        <w:rPr>
          <w:rFonts w:ascii="Times New Roman" w:eastAsia="Times New Roman" w:hAnsi="Times New Roman" w:cs="Times New Roman"/>
          <w:spacing w:val="-4"/>
          <w:sz w:val="24"/>
          <w:szCs w:val="24"/>
          <w:lang w:eastAsia="en-US"/>
        </w:rPr>
        <w:t xml:space="preserve"> </w:t>
      </w:r>
      <w:r w:rsidRPr="00C36164">
        <w:rPr>
          <w:rFonts w:ascii="Times New Roman" w:eastAsia="Times New Roman" w:hAnsi="Times New Roman" w:cs="Times New Roman"/>
          <w:sz w:val="24"/>
          <w:szCs w:val="24"/>
          <w:lang w:eastAsia="en-US"/>
        </w:rPr>
        <w:t>30</w:t>
      </w:r>
      <w:r w:rsidRPr="00C36164">
        <w:rPr>
          <w:rFonts w:ascii="Times New Roman" w:eastAsia="Times New Roman" w:hAnsi="Times New Roman" w:cs="Times New Roman"/>
          <w:spacing w:val="-5"/>
          <w:sz w:val="24"/>
          <w:szCs w:val="24"/>
          <w:lang w:eastAsia="en-US"/>
        </w:rPr>
        <w:t xml:space="preserve"> </w:t>
      </w:r>
      <w:r w:rsidRPr="00C36164">
        <w:rPr>
          <w:rFonts w:ascii="Times New Roman" w:eastAsia="Times New Roman" w:hAnsi="Times New Roman" w:cs="Times New Roman"/>
          <w:sz w:val="24"/>
          <w:szCs w:val="24"/>
          <w:lang w:eastAsia="en-US"/>
        </w:rPr>
        <w:t>детей-</w:t>
      </w:r>
      <w:r w:rsidRPr="00C36164">
        <w:rPr>
          <w:rFonts w:ascii="Times New Roman" w:eastAsia="Times New Roman" w:hAnsi="Times New Roman" w:cs="Times New Roman"/>
          <w:spacing w:val="-2"/>
          <w:sz w:val="24"/>
          <w:szCs w:val="24"/>
          <w:lang w:eastAsia="en-US"/>
        </w:rPr>
        <w:t>сирот.</w:t>
      </w:r>
    </w:p>
    <w:p w:rsidR="00BE2240" w:rsidRPr="00C36164" w:rsidRDefault="00BE2240" w:rsidP="00B6090F">
      <w:pPr>
        <w:widowControl w:val="0"/>
        <w:autoSpaceDE w:val="0"/>
        <w:autoSpaceDN w:val="0"/>
        <w:spacing w:after="0" w:line="240" w:lineRule="auto"/>
        <w:ind w:right="147"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28 детей-сирот обеспечены жилищными сертификатами на получение за счет средств</w:t>
      </w:r>
      <w:r w:rsidRPr="00C36164">
        <w:rPr>
          <w:rFonts w:ascii="Times New Roman" w:eastAsia="Times New Roman" w:hAnsi="Times New Roman" w:cs="Times New Roman"/>
          <w:spacing w:val="-18"/>
          <w:sz w:val="24"/>
          <w:szCs w:val="24"/>
          <w:lang w:eastAsia="en-US"/>
        </w:rPr>
        <w:t xml:space="preserve"> </w:t>
      </w:r>
      <w:r w:rsidRPr="00C36164">
        <w:rPr>
          <w:rFonts w:ascii="Times New Roman" w:eastAsia="Times New Roman" w:hAnsi="Times New Roman" w:cs="Times New Roman"/>
          <w:sz w:val="24"/>
          <w:szCs w:val="24"/>
          <w:lang w:eastAsia="en-US"/>
        </w:rPr>
        <w:t>бюджета</w:t>
      </w:r>
      <w:r w:rsidRPr="00C36164">
        <w:rPr>
          <w:rFonts w:ascii="Times New Roman" w:eastAsia="Times New Roman" w:hAnsi="Times New Roman" w:cs="Times New Roman"/>
          <w:spacing w:val="-17"/>
          <w:sz w:val="24"/>
          <w:szCs w:val="24"/>
          <w:lang w:eastAsia="en-US"/>
        </w:rPr>
        <w:t xml:space="preserve"> </w:t>
      </w:r>
      <w:r w:rsidRPr="00C36164">
        <w:rPr>
          <w:rFonts w:ascii="Times New Roman" w:eastAsia="Times New Roman" w:hAnsi="Times New Roman" w:cs="Times New Roman"/>
          <w:sz w:val="24"/>
          <w:szCs w:val="24"/>
          <w:lang w:eastAsia="en-US"/>
        </w:rPr>
        <w:t>Московской</w:t>
      </w:r>
      <w:r w:rsidRPr="00C36164">
        <w:rPr>
          <w:rFonts w:ascii="Times New Roman" w:eastAsia="Times New Roman" w:hAnsi="Times New Roman" w:cs="Times New Roman"/>
          <w:spacing w:val="-18"/>
          <w:sz w:val="24"/>
          <w:szCs w:val="24"/>
          <w:lang w:eastAsia="en-US"/>
        </w:rPr>
        <w:t xml:space="preserve"> </w:t>
      </w:r>
      <w:r w:rsidRPr="00C36164">
        <w:rPr>
          <w:rFonts w:ascii="Times New Roman" w:eastAsia="Times New Roman" w:hAnsi="Times New Roman" w:cs="Times New Roman"/>
          <w:sz w:val="24"/>
          <w:szCs w:val="24"/>
          <w:lang w:eastAsia="en-US"/>
        </w:rPr>
        <w:t>области</w:t>
      </w:r>
      <w:r w:rsidRPr="00C36164">
        <w:rPr>
          <w:rFonts w:ascii="Times New Roman" w:eastAsia="Times New Roman" w:hAnsi="Times New Roman" w:cs="Times New Roman"/>
          <w:spacing w:val="-17"/>
          <w:sz w:val="24"/>
          <w:szCs w:val="24"/>
          <w:lang w:eastAsia="en-US"/>
        </w:rPr>
        <w:t xml:space="preserve"> </w:t>
      </w:r>
      <w:r w:rsidRPr="00C36164">
        <w:rPr>
          <w:rFonts w:ascii="Times New Roman" w:eastAsia="Times New Roman" w:hAnsi="Times New Roman" w:cs="Times New Roman"/>
          <w:sz w:val="24"/>
          <w:szCs w:val="24"/>
          <w:lang w:eastAsia="en-US"/>
        </w:rPr>
        <w:t>социальной</w:t>
      </w:r>
      <w:r w:rsidRPr="00C36164">
        <w:rPr>
          <w:rFonts w:ascii="Times New Roman" w:eastAsia="Times New Roman" w:hAnsi="Times New Roman" w:cs="Times New Roman"/>
          <w:spacing w:val="-18"/>
          <w:sz w:val="24"/>
          <w:szCs w:val="24"/>
          <w:lang w:eastAsia="en-US"/>
        </w:rPr>
        <w:t xml:space="preserve"> </w:t>
      </w:r>
      <w:r w:rsidRPr="00C36164">
        <w:rPr>
          <w:rFonts w:ascii="Times New Roman" w:eastAsia="Times New Roman" w:hAnsi="Times New Roman" w:cs="Times New Roman"/>
          <w:sz w:val="24"/>
          <w:szCs w:val="24"/>
          <w:lang w:eastAsia="en-US"/>
        </w:rPr>
        <w:t>выплаты</w:t>
      </w:r>
      <w:r w:rsidRPr="00C36164">
        <w:rPr>
          <w:rFonts w:ascii="Times New Roman" w:eastAsia="Times New Roman" w:hAnsi="Times New Roman" w:cs="Times New Roman"/>
          <w:spacing w:val="-17"/>
          <w:sz w:val="24"/>
          <w:szCs w:val="24"/>
          <w:lang w:eastAsia="en-US"/>
        </w:rPr>
        <w:t xml:space="preserve"> </w:t>
      </w:r>
      <w:r w:rsidRPr="00C36164">
        <w:rPr>
          <w:rFonts w:ascii="Times New Roman" w:eastAsia="Times New Roman" w:hAnsi="Times New Roman" w:cs="Times New Roman"/>
          <w:sz w:val="24"/>
          <w:szCs w:val="24"/>
          <w:lang w:eastAsia="en-US"/>
        </w:rPr>
        <w:t>для</w:t>
      </w:r>
      <w:r w:rsidRPr="00C36164">
        <w:rPr>
          <w:rFonts w:ascii="Times New Roman" w:eastAsia="Times New Roman" w:hAnsi="Times New Roman" w:cs="Times New Roman"/>
          <w:spacing w:val="-18"/>
          <w:sz w:val="24"/>
          <w:szCs w:val="24"/>
          <w:lang w:eastAsia="en-US"/>
        </w:rPr>
        <w:t xml:space="preserve"> </w:t>
      </w:r>
      <w:r w:rsidRPr="00C36164">
        <w:rPr>
          <w:rFonts w:ascii="Times New Roman" w:eastAsia="Times New Roman" w:hAnsi="Times New Roman" w:cs="Times New Roman"/>
          <w:sz w:val="24"/>
          <w:szCs w:val="24"/>
          <w:lang w:eastAsia="en-US"/>
        </w:rPr>
        <w:t>приобретения</w:t>
      </w:r>
      <w:r w:rsidRPr="00C36164">
        <w:rPr>
          <w:rFonts w:ascii="Times New Roman" w:eastAsia="Times New Roman" w:hAnsi="Times New Roman" w:cs="Times New Roman"/>
          <w:spacing w:val="-17"/>
          <w:sz w:val="24"/>
          <w:szCs w:val="24"/>
          <w:lang w:eastAsia="en-US"/>
        </w:rPr>
        <w:t xml:space="preserve"> </w:t>
      </w:r>
      <w:r w:rsidRPr="00C36164">
        <w:rPr>
          <w:rFonts w:ascii="Times New Roman" w:eastAsia="Times New Roman" w:hAnsi="Times New Roman" w:cs="Times New Roman"/>
          <w:sz w:val="24"/>
          <w:szCs w:val="24"/>
          <w:lang w:eastAsia="en-US"/>
        </w:rPr>
        <w:t>жилого помещения в собственность. Все сертификаты реализованы.</w:t>
      </w:r>
    </w:p>
    <w:p w:rsidR="00BE2240" w:rsidRPr="00C36164" w:rsidRDefault="00BE2240" w:rsidP="00B6090F">
      <w:pPr>
        <w:widowControl w:val="0"/>
        <w:autoSpaceDE w:val="0"/>
        <w:autoSpaceDN w:val="0"/>
        <w:spacing w:after="0" w:line="240" w:lineRule="auto"/>
        <w:ind w:right="137"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Для 2 детей - сирот квартиры приобретались Администрацией городского округа Воскресенск, закупка квартир производилась путем проведения открытого аукциона на приобретение благоустроенного жилого помещения для детей-сирот и детей,</w:t>
      </w:r>
      <w:r w:rsidRPr="00C36164">
        <w:rPr>
          <w:rFonts w:ascii="Times New Roman" w:eastAsia="Times New Roman" w:hAnsi="Times New Roman" w:cs="Times New Roman"/>
          <w:spacing w:val="38"/>
          <w:sz w:val="24"/>
          <w:szCs w:val="24"/>
          <w:lang w:eastAsia="en-US"/>
        </w:rPr>
        <w:t xml:space="preserve"> </w:t>
      </w:r>
      <w:r w:rsidRPr="00C36164">
        <w:rPr>
          <w:rFonts w:ascii="Times New Roman" w:eastAsia="Times New Roman" w:hAnsi="Times New Roman" w:cs="Times New Roman"/>
          <w:sz w:val="24"/>
          <w:szCs w:val="24"/>
          <w:lang w:eastAsia="en-US"/>
        </w:rPr>
        <w:t>оставшихся</w:t>
      </w:r>
      <w:r w:rsidRPr="00C36164">
        <w:rPr>
          <w:rFonts w:ascii="Times New Roman" w:eastAsia="Times New Roman" w:hAnsi="Times New Roman" w:cs="Times New Roman"/>
          <w:spacing w:val="37"/>
          <w:sz w:val="24"/>
          <w:szCs w:val="24"/>
          <w:lang w:eastAsia="en-US"/>
        </w:rPr>
        <w:t xml:space="preserve"> </w:t>
      </w:r>
      <w:r w:rsidRPr="00C36164">
        <w:rPr>
          <w:rFonts w:ascii="Times New Roman" w:eastAsia="Times New Roman" w:hAnsi="Times New Roman" w:cs="Times New Roman"/>
          <w:sz w:val="24"/>
          <w:szCs w:val="24"/>
          <w:lang w:eastAsia="en-US"/>
        </w:rPr>
        <w:t>без</w:t>
      </w:r>
      <w:r w:rsidRPr="00C36164">
        <w:rPr>
          <w:rFonts w:ascii="Times New Roman" w:eastAsia="Times New Roman" w:hAnsi="Times New Roman" w:cs="Times New Roman"/>
          <w:spacing w:val="39"/>
          <w:sz w:val="24"/>
          <w:szCs w:val="24"/>
          <w:lang w:eastAsia="en-US"/>
        </w:rPr>
        <w:t xml:space="preserve"> </w:t>
      </w:r>
      <w:r w:rsidRPr="00C36164">
        <w:rPr>
          <w:rFonts w:ascii="Times New Roman" w:eastAsia="Times New Roman" w:hAnsi="Times New Roman" w:cs="Times New Roman"/>
          <w:sz w:val="24"/>
          <w:szCs w:val="24"/>
          <w:lang w:eastAsia="en-US"/>
        </w:rPr>
        <w:t>попечения</w:t>
      </w:r>
      <w:r w:rsidRPr="00C36164">
        <w:rPr>
          <w:rFonts w:ascii="Times New Roman" w:eastAsia="Times New Roman" w:hAnsi="Times New Roman" w:cs="Times New Roman"/>
          <w:spacing w:val="37"/>
          <w:sz w:val="24"/>
          <w:szCs w:val="24"/>
          <w:lang w:eastAsia="en-US"/>
        </w:rPr>
        <w:t xml:space="preserve"> </w:t>
      </w:r>
      <w:r w:rsidRPr="00C36164">
        <w:rPr>
          <w:rFonts w:ascii="Times New Roman" w:eastAsia="Times New Roman" w:hAnsi="Times New Roman" w:cs="Times New Roman"/>
          <w:sz w:val="24"/>
          <w:szCs w:val="24"/>
          <w:lang w:eastAsia="en-US"/>
        </w:rPr>
        <w:t>родителей,</w:t>
      </w:r>
      <w:r w:rsidRPr="00C36164">
        <w:rPr>
          <w:rFonts w:ascii="Times New Roman" w:eastAsia="Times New Roman" w:hAnsi="Times New Roman" w:cs="Times New Roman"/>
          <w:spacing w:val="39"/>
          <w:sz w:val="24"/>
          <w:szCs w:val="24"/>
          <w:lang w:eastAsia="en-US"/>
        </w:rPr>
        <w:t xml:space="preserve"> </w:t>
      </w:r>
      <w:r w:rsidRPr="00C36164">
        <w:rPr>
          <w:rFonts w:ascii="Times New Roman" w:eastAsia="Times New Roman" w:hAnsi="Times New Roman" w:cs="Times New Roman"/>
          <w:sz w:val="24"/>
          <w:szCs w:val="24"/>
          <w:lang w:eastAsia="en-US"/>
        </w:rPr>
        <w:t>лицам</w:t>
      </w:r>
      <w:r w:rsidRPr="00C36164">
        <w:rPr>
          <w:rFonts w:ascii="Times New Roman" w:eastAsia="Times New Roman" w:hAnsi="Times New Roman" w:cs="Times New Roman"/>
          <w:spacing w:val="38"/>
          <w:sz w:val="24"/>
          <w:szCs w:val="24"/>
          <w:lang w:eastAsia="en-US"/>
        </w:rPr>
        <w:t xml:space="preserve"> </w:t>
      </w:r>
      <w:r w:rsidRPr="00C36164">
        <w:rPr>
          <w:rFonts w:ascii="Times New Roman" w:eastAsia="Times New Roman" w:hAnsi="Times New Roman" w:cs="Times New Roman"/>
          <w:sz w:val="24"/>
          <w:szCs w:val="24"/>
          <w:lang w:eastAsia="en-US"/>
        </w:rPr>
        <w:t>из</w:t>
      </w:r>
      <w:r w:rsidRPr="00C36164">
        <w:rPr>
          <w:rFonts w:ascii="Times New Roman" w:eastAsia="Times New Roman" w:hAnsi="Times New Roman" w:cs="Times New Roman"/>
          <w:spacing w:val="39"/>
          <w:sz w:val="24"/>
          <w:szCs w:val="24"/>
          <w:lang w:eastAsia="en-US"/>
        </w:rPr>
        <w:t xml:space="preserve"> </w:t>
      </w:r>
      <w:r w:rsidRPr="00C36164">
        <w:rPr>
          <w:rFonts w:ascii="Times New Roman" w:eastAsia="Times New Roman" w:hAnsi="Times New Roman" w:cs="Times New Roman"/>
          <w:sz w:val="24"/>
          <w:szCs w:val="24"/>
          <w:lang w:eastAsia="en-US"/>
        </w:rPr>
        <w:t>числа</w:t>
      </w:r>
      <w:r w:rsidRPr="00C36164">
        <w:rPr>
          <w:rFonts w:ascii="Times New Roman" w:eastAsia="Times New Roman" w:hAnsi="Times New Roman" w:cs="Times New Roman"/>
          <w:spacing w:val="38"/>
          <w:sz w:val="24"/>
          <w:szCs w:val="24"/>
          <w:lang w:eastAsia="en-US"/>
        </w:rPr>
        <w:t xml:space="preserve"> </w:t>
      </w:r>
      <w:r w:rsidRPr="00C36164">
        <w:rPr>
          <w:rFonts w:ascii="Times New Roman" w:eastAsia="Times New Roman" w:hAnsi="Times New Roman" w:cs="Times New Roman"/>
          <w:sz w:val="24"/>
          <w:szCs w:val="24"/>
          <w:lang w:eastAsia="en-US"/>
        </w:rPr>
        <w:t>детей-сирот</w:t>
      </w:r>
      <w:r w:rsidRPr="00C36164">
        <w:rPr>
          <w:rFonts w:ascii="Times New Roman" w:eastAsia="Times New Roman" w:hAnsi="Times New Roman" w:cs="Times New Roman"/>
          <w:spacing w:val="39"/>
          <w:sz w:val="24"/>
          <w:szCs w:val="24"/>
          <w:lang w:eastAsia="en-US"/>
        </w:rPr>
        <w:t xml:space="preserve"> </w:t>
      </w:r>
      <w:r w:rsidRPr="00C36164">
        <w:rPr>
          <w:rFonts w:ascii="Times New Roman" w:eastAsia="Times New Roman" w:hAnsi="Times New Roman" w:cs="Times New Roman"/>
          <w:sz w:val="24"/>
          <w:szCs w:val="24"/>
          <w:lang w:eastAsia="en-US"/>
        </w:rPr>
        <w:t>и</w:t>
      </w:r>
      <w:r w:rsidRPr="00C36164">
        <w:rPr>
          <w:rFonts w:ascii="Times New Roman" w:eastAsia="Times New Roman" w:hAnsi="Times New Roman" w:cs="Times New Roman"/>
          <w:spacing w:val="40"/>
          <w:sz w:val="24"/>
          <w:szCs w:val="24"/>
          <w:lang w:eastAsia="en-US"/>
        </w:rPr>
        <w:t xml:space="preserve"> </w:t>
      </w:r>
      <w:r w:rsidRPr="00C36164">
        <w:rPr>
          <w:rFonts w:ascii="Times New Roman" w:eastAsia="Times New Roman" w:hAnsi="Times New Roman" w:cs="Times New Roman"/>
          <w:spacing w:val="-2"/>
          <w:sz w:val="24"/>
          <w:szCs w:val="24"/>
          <w:lang w:eastAsia="en-US"/>
        </w:rPr>
        <w:t>детей,</w:t>
      </w:r>
      <w:r w:rsidR="006A24D3">
        <w:rPr>
          <w:rFonts w:ascii="Times New Roman" w:eastAsia="Times New Roman" w:hAnsi="Times New Roman" w:cs="Times New Roman"/>
          <w:sz w:val="24"/>
          <w:szCs w:val="24"/>
          <w:lang w:eastAsia="en-US"/>
        </w:rPr>
        <w:t xml:space="preserve"> </w:t>
      </w:r>
      <w:r w:rsidRPr="00C36164">
        <w:rPr>
          <w:rFonts w:ascii="Times New Roman" w:eastAsia="Times New Roman" w:hAnsi="Times New Roman" w:cs="Times New Roman"/>
          <w:sz w:val="24"/>
          <w:szCs w:val="24"/>
          <w:lang w:eastAsia="en-US"/>
        </w:rPr>
        <w:t>оставшихся без попечения родителей. Общая площадь предоставленных жилых помещений составляет – 66,8 кв. м.</w:t>
      </w:r>
    </w:p>
    <w:p w:rsidR="00BE2240" w:rsidRPr="00C36164" w:rsidRDefault="00BE2240" w:rsidP="00B6090F">
      <w:pPr>
        <w:widowControl w:val="0"/>
        <w:autoSpaceDE w:val="0"/>
        <w:autoSpaceDN w:val="0"/>
        <w:spacing w:after="0" w:line="240" w:lineRule="auto"/>
        <w:ind w:right="137"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 xml:space="preserve">Квартиры, предоставляемые детям-сиротам обеспечены электроснабжением, водопроводом, канализацией, отоплением, ванной, газовой плитой. С детьми заключены договора найма специализированного жилищного фонда на жилые </w:t>
      </w:r>
      <w:r w:rsidRPr="00C36164">
        <w:rPr>
          <w:rFonts w:ascii="Times New Roman" w:eastAsia="Times New Roman" w:hAnsi="Times New Roman" w:cs="Times New Roman"/>
          <w:spacing w:val="-2"/>
          <w:sz w:val="24"/>
          <w:szCs w:val="24"/>
          <w:lang w:eastAsia="en-US"/>
        </w:rPr>
        <w:t>помещения.</w:t>
      </w:r>
    </w:p>
    <w:p w:rsidR="00C36164" w:rsidRDefault="00BE2240" w:rsidP="00B6090F">
      <w:pPr>
        <w:widowControl w:val="0"/>
        <w:autoSpaceDE w:val="0"/>
        <w:autoSpaceDN w:val="0"/>
        <w:spacing w:after="0" w:line="240" w:lineRule="auto"/>
        <w:ind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Мероприятие</w:t>
      </w:r>
      <w:r w:rsidRPr="00C36164">
        <w:rPr>
          <w:rFonts w:ascii="Times New Roman" w:eastAsia="Times New Roman" w:hAnsi="Times New Roman" w:cs="Times New Roman"/>
          <w:spacing w:val="-9"/>
          <w:sz w:val="24"/>
          <w:szCs w:val="24"/>
          <w:lang w:eastAsia="en-US"/>
        </w:rPr>
        <w:t xml:space="preserve"> </w:t>
      </w:r>
      <w:r w:rsidRPr="00C36164">
        <w:rPr>
          <w:rFonts w:ascii="Times New Roman" w:eastAsia="Times New Roman" w:hAnsi="Times New Roman" w:cs="Times New Roman"/>
          <w:sz w:val="24"/>
          <w:szCs w:val="24"/>
          <w:lang w:eastAsia="en-US"/>
        </w:rPr>
        <w:t>по</w:t>
      </w:r>
      <w:r w:rsidRPr="00C36164">
        <w:rPr>
          <w:rFonts w:ascii="Times New Roman" w:eastAsia="Times New Roman" w:hAnsi="Times New Roman" w:cs="Times New Roman"/>
          <w:spacing w:val="-5"/>
          <w:sz w:val="24"/>
          <w:szCs w:val="24"/>
          <w:lang w:eastAsia="en-US"/>
        </w:rPr>
        <w:t xml:space="preserve"> </w:t>
      </w:r>
      <w:r w:rsidRPr="00C36164">
        <w:rPr>
          <w:rFonts w:ascii="Times New Roman" w:eastAsia="Times New Roman" w:hAnsi="Times New Roman" w:cs="Times New Roman"/>
          <w:sz w:val="24"/>
          <w:szCs w:val="24"/>
          <w:lang w:eastAsia="en-US"/>
        </w:rPr>
        <w:t>обеспечению</w:t>
      </w:r>
      <w:r w:rsidRPr="00C36164">
        <w:rPr>
          <w:rFonts w:ascii="Times New Roman" w:eastAsia="Times New Roman" w:hAnsi="Times New Roman" w:cs="Times New Roman"/>
          <w:spacing w:val="-8"/>
          <w:sz w:val="24"/>
          <w:szCs w:val="24"/>
          <w:lang w:eastAsia="en-US"/>
        </w:rPr>
        <w:t xml:space="preserve"> </w:t>
      </w:r>
      <w:r w:rsidRPr="00C36164">
        <w:rPr>
          <w:rFonts w:ascii="Times New Roman" w:eastAsia="Times New Roman" w:hAnsi="Times New Roman" w:cs="Times New Roman"/>
          <w:sz w:val="24"/>
          <w:szCs w:val="24"/>
          <w:lang w:eastAsia="en-US"/>
        </w:rPr>
        <w:t>жильем</w:t>
      </w:r>
      <w:r w:rsidRPr="00C36164">
        <w:rPr>
          <w:rFonts w:ascii="Times New Roman" w:eastAsia="Times New Roman" w:hAnsi="Times New Roman" w:cs="Times New Roman"/>
          <w:spacing w:val="-9"/>
          <w:sz w:val="24"/>
          <w:szCs w:val="24"/>
          <w:lang w:eastAsia="en-US"/>
        </w:rPr>
        <w:t xml:space="preserve"> </w:t>
      </w:r>
      <w:r w:rsidRPr="00C36164">
        <w:rPr>
          <w:rFonts w:ascii="Times New Roman" w:eastAsia="Times New Roman" w:hAnsi="Times New Roman" w:cs="Times New Roman"/>
          <w:sz w:val="24"/>
          <w:szCs w:val="24"/>
          <w:lang w:eastAsia="en-US"/>
        </w:rPr>
        <w:t>детей-сирот</w:t>
      </w:r>
      <w:r w:rsidRPr="00C36164">
        <w:rPr>
          <w:rFonts w:ascii="Times New Roman" w:eastAsia="Times New Roman" w:hAnsi="Times New Roman" w:cs="Times New Roman"/>
          <w:spacing w:val="-10"/>
          <w:sz w:val="24"/>
          <w:szCs w:val="24"/>
          <w:lang w:eastAsia="en-US"/>
        </w:rPr>
        <w:t xml:space="preserve"> </w:t>
      </w:r>
      <w:r w:rsidRPr="00C36164">
        <w:rPr>
          <w:rFonts w:ascii="Times New Roman" w:eastAsia="Times New Roman" w:hAnsi="Times New Roman" w:cs="Times New Roman"/>
          <w:sz w:val="24"/>
          <w:szCs w:val="24"/>
          <w:lang w:eastAsia="en-US"/>
        </w:rPr>
        <w:t>реализовано</w:t>
      </w:r>
      <w:r w:rsidRPr="00C36164">
        <w:rPr>
          <w:rFonts w:ascii="Times New Roman" w:eastAsia="Times New Roman" w:hAnsi="Times New Roman" w:cs="Times New Roman"/>
          <w:spacing w:val="-5"/>
          <w:sz w:val="24"/>
          <w:szCs w:val="24"/>
          <w:lang w:eastAsia="en-US"/>
        </w:rPr>
        <w:t xml:space="preserve"> </w:t>
      </w:r>
      <w:r w:rsidRPr="00C36164">
        <w:rPr>
          <w:rFonts w:ascii="Times New Roman" w:eastAsia="Times New Roman" w:hAnsi="Times New Roman" w:cs="Times New Roman"/>
          <w:sz w:val="24"/>
          <w:szCs w:val="24"/>
          <w:lang w:eastAsia="en-US"/>
        </w:rPr>
        <w:t>на</w:t>
      </w:r>
      <w:r w:rsidRPr="00C36164">
        <w:rPr>
          <w:rFonts w:ascii="Times New Roman" w:eastAsia="Times New Roman" w:hAnsi="Times New Roman" w:cs="Times New Roman"/>
          <w:spacing w:val="-9"/>
          <w:sz w:val="24"/>
          <w:szCs w:val="24"/>
          <w:lang w:eastAsia="en-US"/>
        </w:rPr>
        <w:t xml:space="preserve"> </w:t>
      </w:r>
      <w:r w:rsidRPr="00C36164">
        <w:rPr>
          <w:rFonts w:ascii="Times New Roman" w:eastAsia="Times New Roman" w:hAnsi="Times New Roman" w:cs="Times New Roman"/>
          <w:spacing w:val="-2"/>
          <w:sz w:val="24"/>
          <w:szCs w:val="24"/>
          <w:lang w:eastAsia="en-US"/>
        </w:rPr>
        <w:t>100%.</w:t>
      </w:r>
    </w:p>
    <w:p w:rsidR="00BE2240" w:rsidRPr="00C36164" w:rsidRDefault="00BE2240" w:rsidP="00B6090F">
      <w:pPr>
        <w:widowControl w:val="0"/>
        <w:autoSpaceDE w:val="0"/>
        <w:autoSpaceDN w:val="0"/>
        <w:spacing w:after="0" w:line="240" w:lineRule="auto"/>
        <w:ind w:firstLine="284"/>
        <w:jc w:val="both"/>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В</w:t>
      </w:r>
      <w:r w:rsidRPr="00C36164">
        <w:rPr>
          <w:rFonts w:ascii="Times New Roman" w:eastAsia="Times New Roman" w:hAnsi="Times New Roman" w:cs="Times New Roman"/>
          <w:spacing w:val="37"/>
          <w:sz w:val="24"/>
          <w:szCs w:val="24"/>
          <w:lang w:eastAsia="en-US"/>
        </w:rPr>
        <w:t xml:space="preserve"> </w:t>
      </w:r>
      <w:r w:rsidRPr="00C36164">
        <w:rPr>
          <w:rFonts w:ascii="Times New Roman" w:eastAsia="Times New Roman" w:hAnsi="Times New Roman" w:cs="Times New Roman"/>
          <w:sz w:val="24"/>
          <w:szCs w:val="24"/>
          <w:lang w:eastAsia="en-US"/>
        </w:rPr>
        <w:t>2024</w:t>
      </w:r>
      <w:r w:rsidRPr="00C36164">
        <w:rPr>
          <w:rFonts w:ascii="Times New Roman" w:eastAsia="Times New Roman" w:hAnsi="Times New Roman" w:cs="Times New Roman"/>
          <w:spacing w:val="37"/>
          <w:sz w:val="24"/>
          <w:szCs w:val="24"/>
          <w:lang w:eastAsia="en-US"/>
        </w:rPr>
        <w:t xml:space="preserve"> </w:t>
      </w:r>
      <w:r w:rsidRPr="00C36164">
        <w:rPr>
          <w:rFonts w:ascii="Times New Roman" w:eastAsia="Times New Roman" w:hAnsi="Times New Roman" w:cs="Times New Roman"/>
          <w:sz w:val="24"/>
          <w:szCs w:val="24"/>
          <w:lang w:eastAsia="en-US"/>
        </w:rPr>
        <w:t>году</w:t>
      </w:r>
      <w:r w:rsidRPr="00C36164">
        <w:rPr>
          <w:rFonts w:ascii="Times New Roman" w:eastAsia="Times New Roman" w:hAnsi="Times New Roman" w:cs="Times New Roman"/>
          <w:spacing w:val="33"/>
          <w:sz w:val="24"/>
          <w:szCs w:val="24"/>
          <w:lang w:eastAsia="en-US"/>
        </w:rPr>
        <w:t xml:space="preserve"> </w:t>
      </w:r>
      <w:r w:rsidRPr="00C36164">
        <w:rPr>
          <w:rFonts w:ascii="Times New Roman" w:eastAsia="Times New Roman" w:hAnsi="Times New Roman" w:cs="Times New Roman"/>
          <w:sz w:val="24"/>
          <w:szCs w:val="24"/>
          <w:lang w:eastAsia="en-US"/>
        </w:rPr>
        <w:t>приобретена</w:t>
      </w:r>
      <w:r w:rsidRPr="00C36164">
        <w:rPr>
          <w:rFonts w:ascii="Times New Roman" w:eastAsia="Times New Roman" w:hAnsi="Times New Roman" w:cs="Times New Roman"/>
          <w:spacing w:val="38"/>
          <w:sz w:val="24"/>
          <w:szCs w:val="24"/>
          <w:lang w:eastAsia="en-US"/>
        </w:rPr>
        <w:t xml:space="preserve"> </w:t>
      </w:r>
      <w:r w:rsidRPr="00C36164">
        <w:rPr>
          <w:rFonts w:ascii="Times New Roman" w:eastAsia="Times New Roman" w:hAnsi="Times New Roman" w:cs="Times New Roman"/>
          <w:sz w:val="24"/>
          <w:szCs w:val="24"/>
          <w:lang w:eastAsia="en-US"/>
        </w:rPr>
        <w:t>и</w:t>
      </w:r>
      <w:r w:rsidRPr="00C36164">
        <w:rPr>
          <w:rFonts w:ascii="Times New Roman" w:eastAsia="Times New Roman" w:hAnsi="Times New Roman" w:cs="Times New Roman"/>
          <w:spacing w:val="37"/>
          <w:sz w:val="24"/>
          <w:szCs w:val="24"/>
          <w:lang w:eastAsia="en-US"/>
        </w:rPr>
        <w:t xml:space="preserve"> </w:t>
      </w:r>
      <w:r w:rsidRPr="00C36164">
        <w:rPr>
          <w:rFonts w:ascii="Times New Roman" w:eastAsia="Times New Roman" w:hAnsi="Times New Roman" w:cs="Times New Roman"/>
          <w:sz w:val="24"/>
          <w:szCs w:val="24"/>
          <w:lang w:eastAsia="en-US"/>
        </w:rPr>
        <w:t>предоставлена</w:t>
      </w:r>
      <w:r w:rsidRPr="00C36164">
        <w:rPr>
          <w:rFonts w:ascii="Times New Roman" w:eastAsia="Times New Roman" w:hAnsi="Times New Roman" w:cs="Times New Roman"/>
          <w:spacing w:val="34"/>
          <w:sz w:val="24"/>
          <w:szCs w:val="24"/>
          <w:lang w:eastAsia="en-US"/>
        </w:rPr>
        <w:t xml:space="preserve"> </w:t>
      </w:r>
      <w:r w:rsidRPr="00C36164">
        <w:rPr>
          <w:rFonts w:ascii="Times New Roman" w:eastAsia="Times New Roman" w:hAnsi="Times New Roman" w:cs="Times New Roman"/>
          <w:sz w:val="24"/>
          <w:szCs w:val="24"/>
          <w:lang w:eastAsia="en-US"/>
        </w:rPr>
        <w:t>1</w:t>
      </w:r>
      <w:r w:rsidRPr="00C36164">
        <w:rPr>
          <w:rFonts w:ascii="Times New Roman" w:eastAsia="Times New Roman" w:hAnsi="Times New Roman" w:cs="Times New Roman"/>
          <w:spacing w:val="37"/>
          <w:sz w:val="24"/>
          <w:szCs w:val="24"/>
          <w:lang w:eastAsia="en-US"/>
        </w:rPr>
        <w:t xml:space="preserve"> </w:t>
      </w:r>
      <w:r w:rsidRPr="00C36164">
        <w:rPr>
          <w:rFonts w:ascii="Times New Roman" w:eastAsia="Times New Roman" w:hAnsi="Times New Roman" w:cs="Times New Roman"/>
          <w:sz w:val="24"/>
          <w:szCs w:val="24"/>
          <w:lang w:eastAsia="en-US"/>
        </w:rPr>
        <w:t>квартира</w:t>
      </w:r>
      <w:r w:rsidRPr="00C36164">
        <w:rPr>
          <w:rFonts w:ascii="Times New Roman" w:eastAsia="Times New Roman" w:hAnsi="Times New Roman" w:cs="Times New Roman"/>
          <w:spacing w:val="39"/>
          <w:sz w:val="24"/>
          <w:szCs w:val="24"/>
          <w:lang w:eastAsia="en-US"/>
        </w:rPr>
        <w:t xml:space="preserve"> </w:t>
      </w:r>
      <w:r w:rsidRPr="00C36164">
        <w:rPr>
          <w:rFonts w:ascii="Times New Roman" w:eastAsia="Times New Roman" w:hAnsi="Times New Roman" w:cs="Times New Roman"/>
          <w:sz w:val="24"/>
          <w:szCs w:val="24"/>
          <w:lang w:eastAsia="en-US"/>
        </w:rPr>
        <w:t>общей</w:t>
      </w:r>
      <w:r w:rsidRPr="00C36164">
        <w:rPr>
          <w:rFonts w:ascii="Times New Roman" w:eastAsia="Times New Roman" w:hAnsi="Times New Roman" w:cs="Times New Roman"/>
          <w:spacing w:val="35"/>
          <w:sz w:val="24"/>
          <w:szCs w:val="24"/>
          <w:lang w:eastAsia="en-US"/>
        </w:rPr>
        <w:t xml:space="preserve"> </w:t>
      </w:r>
      <w:r w:rsidRPr="00C36164">
        <w:rPr>
          <w:rFonts w:ascii="Times New Roman" w:eastAsia="Times New Roman" w:hAnsi="Times New Roman" w:cs="Times New Roman"/>
          <w:sz w:val="24"/>
          <w:szCs w:val="24"/>
          <w:lang w:eastAsia="en-US"/>
        </w:rPr>
        <w:t>площадью</w:t>
      </w:r>
      <w:r w:rsidRPr="00C36164">
        <w:rPr>
          <w:rFonts w:ascii="Times New Roman" w:eastAsia="Times New Roman" w:hAnsi="Times New Roman" w:cs="Times New Roman"/>
          <w:spacing w:val="36"/>
          <w:sz w:val="24"/>
          <w:szCs w:val="24"/>
          <w:lang w:eastAsia="en-US"/>
        </w:rPr>
        <w:t xml:space="preserve"> </w:t>
      </w:r>
      <w:r w:rsidRPr="00C36164">
        <w:rPr>
          <w:rFonts w:ascii="Times New Roman" w:eastAsia="Times New Roman" w:hAnsi="Times New Roman" w:cs="Times New Roman"/>
          <w:sz w:val="24"/>
          <w:szCs w:val="24"/>
          <w:lang w:eastAsia="en-US"/>
        </w:rPr>
        <w:t>33,1 кв.м. на сумму 3 670,46 тыс. рублей.</w:t>
      </w:r>
    </w:p>
    <w:p w:rsidR="00BE2240" w:rsidRPr="00C36164" w:rsidRDefault="00BE2240" w:rsidP="00B6090F">
      <w:pPr>
        <w:widowControl w:val="0"/>
        <w:autoSpaceDE w:val="0"/>
        <w:autoSpaceDN w:val="0"/>
        <w:spacing w:after="0" w:line="240" w:lineRule="auto"/>
        <w:ind w:firstLine="284"/>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В 2023 году приобретено и предоставлено 7 квартир общей площадью 237,3</w:t>
      </w:r>
      <w:r w:rsidRPr="00C36164">
        <w:rPr>
          <w:rFonts w:ascii="Times New Roman" w:eastAsia="Times New Roman" w:hAnsi="Times New Roman" w:cs="Times New Roman"/>
          <w:spacing w:val="80"/>
          <w:w w:val="150"/>
          <w:sz w:val="24"/>
          <w:szCs w:val="24"/>
          <w:lang w:eastAsia="en-US"/>
        </w:rPr>
        <w:t xml:space="preserve"> </w:t>
      </w:r>
      <w:r w:rsidRPr="00C36164">
        <w:rPr>
          <w:rFonts w:ascii="Times New Roman" w:eastAsia="Times New Roman" w:hAnsi="Times New Roman" w:cs="Times New Roman"/>
          <w:sz w:val="24"/>
          <w:szCs w:val="24"/>
          <w:lang w:eastAsia="en-US"/>
        </w:rPr>
        <w:t>кв.м. на сумму 23 617,76 тыс. рублей.</w:t>
      </w:r>
    </w:p>
    <w:p w:rsidR="00BE2240" w:rsidRPr="00C36164" w:rsidRDefault="00BE2240" w:rsidP="00B6090F">
      <w:pPr>
        <w:widowControl w:val="0"/>
        <w:autoSpaceDE w:val="0"/>
        <w:autoSpaceDN w:val="0"/>
        <w:spacing w:after="0" w:line="240" w:lineRule="auto"/>
        <w:ind w:firstLine="284"/>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В 2022 году приобретено и предоставлено 19 квартир общей площадью 661,8 кв.м. на сумму 64 322,67 тыс. рублей.</w:t>
      </w:r>
    </w:p>
    <w:p w:rsidR="00BE2240" w:rsidRPr="00E63157" w:rsidRDefault="00BE2240" w:rsidP="00E63157">
      <w:pPr>
        <w:widowControl w:val="0"/>
        <w:autoSpaceDE w:val="0"/>
        <w:autoSpaceDN w:val="0"/>
        <w:spacing w:after="0" w:line="240" w:lineRule="auto"/>
        <w:ind w:firstLine="284"/>
        <w:rPr>
          <w:rFonts w:ascii="Times New Roman" w:eastAsia="Times New Roman" w:hAnsi="Times New Roman" w:cs="Times New Roman"/>
          <w:sz w:val="24"/>
          <w:szCs w:val="24"/>
          <w:lang w:eastAsia="en-US"/>
        </w:rPr>
      </w:pPr>
      <w:r w:rsidRPr="00C36164">
        <w:rPr>
          <w:rFonts w:ascii="Times New Roman" w:eastAsia="Times New Roman" w:hAnsi="Times New Roman" w:cs="Times New Roman"/>
          <w:sz w:val="24"/>
          <w:szCs w:val="24"/>
          <w:lang w:eastAsia="en-US"/>
        </w:rPr>
        <w:t>В</w:t>
      </w:r>
      <w:r w:rsidRPr="00C36164">
        <w:rPr>
          <w:rFonts w:ascii="Times New Roman" w:eastAsia="Times New Roman" w:hAnsi="Times New Roman" w:cs="Times New Roman"/>
          <w:spacing w:val="-17"/>
          <w:sz w:val="24"/>
          <w:szCs w:val="24"/>
          <w:lang w:eastAsia="en-US"/>
        </w:rPr>
        <w:t xml:space="preserve"> </w:t>
      </w:r>
      <w:r w:rsidRPr="00C36164">
        <w:rPr>
          <w:rFonts w:ascii="Times New Roman" w:eastAsia="Times New Roman" w:hAnsi="Times New Roman" w:cs="Times New Roman"/>
          <w:sz w:val="24"/>
          <w:szCs w:val="24"/>
          <w:lang w:eastAsia="en-US"/>
        </w:rPr>
        <w:t>2021</w:t>
      </w:r>
      <w:r w:rsidRPr="00C36164">
        <w:rPr>
          <w:rFonts w:ascii="Times New Roman" w:eastAsia="Times New Roman" w:hAnsi="Times New Roman" w:cs="Times New Roman"/>
          <w:spacing w:val="-15"/>
          <w:sz w:val="24"/>
          <w:szCs w:val="24"/>
          <w:lang w:eastAsia="en-US"/>
        </w:rPr>
        <w:t xml:space="preserve"> </w:t>
      </w:r>
      <w:r w:rsidRPr="00C36164">
        <w:rPr>
          <w:rFonts w:ascii="Times New Roman" w:eastAsia="Times New Roman" w:hAnsi="Times New Roman" w:cs="Times New Roman"/>
          <w:sz w:val="24"/>
          <w:szCs w:val="24"/>
          <w:lang w:eastAsia="en-US"/>
        </w:rPr>
        <w:t>году</w:t>
      </w:r>
      <w:r w:rsidRPr="00C36164">
        <w:rPr>
          <w:rFonts w:ascii="Times New Roman" w:eastAsia="Times New Roman" w:hAnsi="Times New Roman" w:cs="Times New Roman"/>
          <w:spacing w:val="-18"/>
          <w:sz w:val="24"/>
          <w:szCs w:val="24"/>
          <w:lang w:eastAsia="en-US"/>
        </w:rPr>
        <w:t xml:space="preserve"> </w:t>
      </w:r>
      <w:r w:rsidRPr="00C36164">
        <w:rPr>
          <w:rFonts w:ascii="Times New Roman" w:eastAsia="Times New Roman" w:hAnsi="Times New Roman" w:cs="Times New Roman"/>
          <w:sz w:val="24"/>
          <w:szCs w:val="24"/>
          <w:lang w:eastAsia="en-US"/>
        </w:rPr>
        <w:t>приобретено</w:t>
      </w:r>
      <w:r w:rsidRPr="00C36164">
        <w:rPr>
          <w:rFonts w:ascii="Times New Roman" w:eastAsia="Times New Roman" w:hAnsi="Times New Roman" w:cs="Times New Roman"/>
          <w:spacing w:val="-13"/>
          <w:sz w:val="24"/>
          <w:szCs w:val="24"/>
          <w:lang w:eastAsia="en-US"/>
        </w:rPr>
        <w:t xml:space="preserve"> </w:t>
      </w:r>
      <w:r w:rsidRPr="00C36164">
        <w:rPr>
          <w:rFonts w:ascii="Times New Roman" w:eastAsia="Times New Roman" w:hAnsi="Times New Roman" w:cs="Times New Roman"/>
          <w:sz w:val="24"/>
          <w:szCs w:val="24"/>
          <w:lang w:eastAsia="en-US"/>
        </w:rPr>
        <w:t>и</w:t>
      </w:r>
      <w:r w:rsidRPr="00C36164">
        <w:rPr>
          <w:rFonts w:ascii="Times New Roman" w:eastAsia="Times New Roman" w:hAnsi="Times New Roman" w:cs="Times New Roman"/>
          <w:spacing w:val="-15"/>
          <w:sz w:val="24"/>
          <w:szCs w:val="24"/>
          <w:lang w:eastAsia="en-US"/>
        </w:rPr>
        <w:t xml:space="preserve"> </w:t>
      </w:r>
      <w:r w:rsidRPr="00C36164">
        <w:rPr>
          <w:rFonts w:ascii="Times New Roman" w:eastAsia="Times New Roman" w:hAnsi="Times New Roman" w:cs="Times New Roman"/>
          <w:sz w:val="24"/>
          <w:szCs w:val="24"/>
          <w:lang w:eastAsia="en-US"/>
        </w:rPr>
        <w:t>предоставлено</w:t>
      </w:r>
      <w:r w:rsidRPr="00C36164">
        <w:rPr>
          <w:rFonts w:ascii="Times New Roman" w:eastAsia="Times New Roman" w:hAnsi="Times New Roman" w:cs="Times New Roman"/>
          <w:spacing w:val="-13"/>
          <w:sz w:val="24"/>
          <w:szCs w:val="24"/>
          <w:lang w:eastAsia="en-US"/>
        </w:rPr>
        <w:t xml:space="preserve"> </w:t>
      </w:r>
      <w:r w:rsidRPr="00C36164">
        <w:rPr>
          <w:rFonts w:ascii="Times New Roman" w:eastAsia="Times New Roman" w:hAnsi="Times New Roman" w:cs="Times New Roman"/>
          <w:sz w:val="24"/>
          <w:szCs w:val="24"/>
          <w:lang w:eastAsia="en-US"/>
        </w:rPr>
        <w:t>22</w:t>
      </w:r>
      <w:r w:rsidRPr="00C36164">
        <w:rPr>
          <w:rFonts w:ascii="Times New Roman" w:eastAsia="Times New Roman" w:hAnsi="Times New Roman" w:cs="Times New Roman"/>
          <w:spacing w:val="-15"/>
          <w:sz w:val="24"/>
          <w:szCs w:val="24"/>
          <w:lang w:eastAsia="en-US"/>
        </w:rPr>
        <w:t xml:space="preserve"> </w:t>
      </w:r>
      <w:r w:rsidRPr="00C36164">
        <w:rPr>
          <w:rFonts w:ascii="Times New Roman" w:eastAsia="Times New Roman" w:hAnsi="Times New Roman" w:cs="Times New Roman"/>
          <w:sz w:val="24"/>
          <w:szCs w:val="24"/>
          <w:lang w:eastAsia="en-US"/>
        </w:rPr>
        <w:t>квартиры</w:t>
      </w:r>
      <w:r w:rsidRPr="00C36164">
        <w:rPr>
          <w:rFonts w:ascii="Times New Roman" w:eastAsia="Times New Roman" w:hAnsi="Times New Roman" w:cs="Times New Roman"/>
          <w:spacing w:val="-17"/>
          <w:sz w:val="24"/>
          <w:szCs w:val="24"/>
          <w:lang w:eastAsia="en-US"/>
        </w:rPr>
        <w:t xml:space="preserve"> </w:t>
      </w:r>
      <w:r w:rsidRPr="00C36164">
        <w:rPr>
          <w:rFonts w:ascii="Times New Roman" w:eastAsia="Times New Roman" w:hAnsi="Times New Roman" w:cs="Times New Roman"/>
          <w:sz w:val="24"/>
          <w:szCs w:val="24"/>
          <w:lang w:eastAsia="en-US"/>
        </w:rPr>
        <w:t>общей</w:t>
      </w:r>
      <w:r w:rsidRPr="00C36164">
        <w:rPr>
          <w:rFonts w:ascii="Times New Roman" w:eastAsia="Times New Roman" w:hAnsi="Times New Roman" w:cs="Times New Roman"/>
          <w:spacing w:val="-15"/>
          <w:sz w:val="24"/>
          <w:szCs w:val="24"/>
          <w:lang w:eastAsia="en-US"/>
        </w:rPr>
        <w:t xml:space="preserve"> </w:t>
      </w:r>
      <w:r w:rsidRPr="00C36164">
        <w:rPr>
          <w:rFonts w:ascii="Times New Roman" w:eastAsia="Times New Roman" w:hAnsi="Times New Roman" w:cs="Times New Roman"/>
          <w:sz w:val="24"/>
          <w:szCs w:val="24"/>
          <w:lang w:eastAsia="en-US"/>
        </w:rPr>
        <w:t>площадью</w:t>
      </w:r>
      <w:r w:rsidRPr="00C36164">
        <w:rPr>
          <w:rFonts w:ascii="Times New Roman" w:eastAsia="Times New Roman" w:hAnsi="Times New Roman" w:cs="Times New Roman"/>
          <w:spacing w:val="-14"/>
          <w:sz w:val="24"/>
          <w:szCs w:val="24"/>
          <w:lang w:eastAsia="en-US"/>
        </w:rPr>
        <w:t xml:space="preserve"> </w:t>
      </w:r>
      <w:r w:rsidRPr="00C36164">
        <w:rPr>
          <w:rFonts w:ascii="Times New Roman" w:eastAsia="Times New Roman" w:hAnsi="Times New Roman" w:cs="Times New Roman"/>
          <w:sz w:val="24"/>
          <w:szCs w:val="24"/>
          <w:lang w:eastAsia="en-US"/>
        </w:rPr>
        <w:t>761,00 кв. м н</w:t>
      </w:r>
      <w:r w:rsidR="00E63157">
        <w:rPr>
          <w:rFonts w:ascii="Times New Roman" w:eastAsia="Times New Roman" w:hAnsi="Times New Roman" w:cs="Times New Roman"/>
          <w:sz w:val="24"/>
          <w:szCs w:val="24"/>
          <w:lang w:eastAsia="en-US"/>
        </w:rPr>
        <w:t>а сумму 42 180,791 тыс. рублей.</w:t>
      </w:r>
    </w:p>
    <w:p w:rsidR="00E63157" w:rsidRDefault="00BE2240" w:rsidP="00E63157">
      <w:pPr>
        <w:widowControl w:val="0"/>
        <w:autoSpaceDE w:val="0"/>
        <w:autoSpaceDN w:val="0"/>
        <w:spacing w:after="0" w:line="240" w:lineRule="auto"/>
        <w:ind w:firstLine="284"/>
        <w:rPr>
          <w:rFonts w:ascii="Times New Roman" w:eastAsia="Times New Roman" w:hAnsi="Times New Roman" w:cs="Times New Roman"/>
          <w:sz w:val="24"/>
          <w:szCs w:val="24"/>
          <w:lang w:eastAsia="en-US"/>
        </w:rPr>
      </w:pPr>
      <w:r w:rsidRPr="006A24D3">
        <w:rPr>
          <w:rFonts w:ascii="Times New Roman" w:eastAsia="Times New Roman" w:hAnsi="Times New Roman" w:cs="Times New Roman"/>
          <w:sz w:val="24"/>
          <w:szCs w:val="24"/>
          <w:lang w:eastAsia="en-US"/>
        </w:rPr>
        <w:t>В</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2025</w:t>
      </w:r>
      <w:r w:rsidRPr="006A24D3">
        <w:rPr>
          <w:rFonts w:ascii="Times New Roman" w:eastAsia="Times New Roman" w:hAnsi="Times New Roman" w:cs="Times New Roman"/>
          <w:spacing w:val="-2"/>
          <w:sz w:val="24"/>
          <w:szCs w:val="24"/>
          <w:lang w:eastAsia="en-US"/>
        </w:rPr>
        <w:t xml:space="preserve"> </w:t>
      </w:r>
      <w:r w:rsidRPr="006A24D3">
        <w:rPr>
          <w:rFonts w:ascii="Times New Roman" w:eastAsia="Times New Roman" w:hAnsi="Times New Roman" w:cs="Times New Roman"/>
          <w:sz w:val="24"/>
          <w:szCs w:val="24"/>
          <w:lang w:eastAsia="en-US"/>
        </w:rPr>
        <w:t>году</w:t>
      </w:r>
      <w:r w:rsidRPr="006A24D3">
        <w:rPr>
          <w:rFonts w:ascii="Times New Roman" w:eastAsia="Times New Roman" w:hAnsi="Times New Roman" w:cs="Times New Roman"/>
          <w:spacing w:val="-6"/>
          <w:sz w:val="24"/>
          <w:szCs w:val="24"/>
          <w:lang w:eastAsia="en-US"/>
        </w:rPr>
        <w:t xml:space="preserve"> </w:t>
      </w:r>
      <w:r w:rsidRPr="006A24D3">
        <w:rPr>
          <w:rFonts w:ascii="Times New Roman" w:eastAsia="Times New Roman" w:hAnsi="Times New Roman" w:cs="Times New Roman"/>
          <w:sz w:val="24"/>
          <w:szCs w:val="24"/>
          <w:lang w:eastAsia="en-US"/>
        </w:rPr>
        <w:t>заключено</w:t>
      </w:r>
      <w:r w:rsidRPr="006A24D3">
        <w:rPr>
          <w:rFonts w:ascii="Times New Roman" w:eastAsia="Times New Roman" w:hAnsi="Times New Roman" w:cs="Times New Roman"/>
          <w:spacing w:val="-5"/>
          <w:sz w:val="24"/>
          <w:szCs w:val="24"/>
          <w:lang w:eastAsia="en-US"/>
        </w:rPr>
        <w:t xml:space="preserve"> </w:t>
      </w:r>
      <w:r w:rsidRPr="006A24D3">
        <w:rPr>
          <w:rFonts w:ascii="Times New Roman" w:eastAsia="Times New Roman" w:hAnsi="Times New Roman" w:cs="Times New Roman"/>
          <w:sz w:val="24"/>
          <w:szCs w:val="24"/>
          <w:lang w:eastAsia="en-US"/>
        </w:rPr>
        <w:t>договоров</w:t>
      </w:r>
      <w:r w:rsidRPr="006A24D3">
        <w:rPr>
          <w:rFonts w:ascii="Times New Roman" w:eastAsia="Times New Roman" w:hAnsi="Times New Roman" w:cs="Times New Roman"/>
          <w:spacing w:val="-1"/>
          <w:sz w:val="24"/>
          <w:szCs w:val="24"/>
          <w:lang w:eastAsia="en-US"/>
        </w:rPr>
        <w:t xml:space="preserve"> </w:t>
      </w:r>
      <w:r w:rsidRPr="006A24D3">
        <w:rPr>
          <w:rFonts w:ascii="Times New Roman" w:eastAsia="Times New Roman" w:hAnsi="Times New Roman" w:cs="Times New Roman"/>
          <w:sz w:val="24"/>
          <w:szCs w:val="24"/>
          <w:lang w:eastAsia="en-US"/>
        </w:rPr>
        <w:t>-</w:t>
      </w:r>
      <w:r w:rsidRPr="006A24D3">
        <w:rPr>
          <w:rFonts w:ascii="Times New Roman" w:eastAsia="Times New Roman" w:hAnsi="Times New Roman" w:cs="Times New Roman"/>
          <w:spacing w:val="-5"/>
          <w:sz w:val="24"/>
          <w:szCs w:val="24"/>
          <w:lang w:eastAsia="en-US"/>
        </w:rPr>
        <w:t xml:space="preserve"> </w:t>
      </w:r>
      <w:r w:rsidRPr="006A24D3">
        <w:rPr>
          <w:rFonts w:ascii="Times New Roman" w:eastAsia="Times New Roman" w:hAnsi="Times New Roman" w:cs="Times New Roman"/>
          <w:sz w:val="24"/>
          <w:szCs w:val="24"/>
          <w:lang w:eastAsia="en-US"/>
        </w:rPr>
        <w:t>555,</w:t>
      </w:r>
      <w:r w:rsidRPr="006A24D3">
        <w:rPr>
          <w:rFonts w:ascii="Times New Roman" w:eastAsia="Times New Roman" w:hAnsi="Times New Roman" w:cs="Times New Roman"/>
          <w:spacing w:val="-5"/>
          <w:sz w:val="24"/>
          <w:szCs w:val="24"/>
          <w:lang w:eastAsia="en-US"/>
        </w:rPr>
        <w:t xml:space="preserve"> </w:t>
      </w:r>
      <w:r w:rsidRPr="006A24D3">
        <w:rPr>
          <w:rFonts w:ascii="Times New Roman" w:eastAsia="Times New Roman" w:hAnsi="Times New Roman" w:cs="Times New Roman"/>
          <w:sz w:val="24"/>
          <w:szCs w:val="24"/>
          <w:lang w:eastAsia="en-US"/>
        </w:rPr>
        <w:t>в</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том</w:t>
      </w:r>
      <w:r w:rsidRPr="006A24D3">
        <w:rPr>
          <w:rFonts w:ascii="Times New Roman" w:eastAsia="Times New Roman" w:hAnsi="Times New Roman" w:cs="Times New Roman"/>
          <w:spacing w:val="-2"/>
          <w:sz w:val="24"/>
          <w:szCs w:val="24"/>
          <w:lang w:eastAsia="en-US"/>
        </w:rPr>
        <w:t xml:space="preserve"> числе:</w:t>
      </w:r>
    </w:p>
    <w:p w:rsidR="00E63157" w:rsidRDefault="006A24D3" w:rsidP="00E63157">
      <w:pPr>
        <w:widowControl w:val="0"/>
        <w:autoSpaceDE w:val="0"/>
        <w:autoSpaceDN w:val="0"/>
        <w:spacing w:after="0" w:line="240" w:lineRule="auto"/>
        <w:ind w:firstLine="284"/>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6A24D3">
        <w:rPr>
          <w:rFonts w:ascii="Times New Roman" w:eastAsia="Times New Roman" w:hAnsi="Times New Roman" w:cs="Times New Roman"/>
          <w:sz w:val="24"/>
          <w:szCs w:val="24"/>
          <w:lang w:eastAsia="en-US"/>
        </w:rPr>
        <w:t>социального</w:t>
      </w:r>
      <w:r w:rsidR="00BE2240" w:rsidRPr="006A24D3">
        <w:rPr>
          <w:rFonts w:ascii="Times New Roman" w:eastAsia="Times New Roman" w:hAnsi="Times New Roman" w:cs="Times New Roman"/>
          <w:spacing w:val="-4"/>
          <w:sz w:val="24"/>
          <w:szCs w:val="24"/>
          <w:lang w:eastAsia="en-US"/>
        </w:rPr>
        <w:t xml:space="preserve"> </w:t>
      </w:r>
      <w:r w:rsidR="00BE2240" w:rsidRPr="006A24D3">
        <w:rPr>
          <w:rFonts w:ascii="Times New Roman" w:eastAsia="Times New Roman" w:hAnsi="Times New Roman" w:cs="Times New Roman"/>
          <w:sz w:val="24"/>
          <w:szCs w:val="24"/>
          <w:lang w:eastAsia="en-US"/>
        </w:rPr>
        <w:t>найма</w:t>
      </w:r>
      <w:r w:rsidR="00BE2240" w:rsidRPr="006A24D3">
        <w:rPr>
          <w:rFonts w:ascii="Times New Roman" w:eastAsia="Times New Roman" w:hAnsi="Times New Roman" w:cs="Times New Roman"/>
          <w:spacing w:val="-4"/>
          <w:sz w:val="24"/>
          <w:szCs w:val="24"/>
          <w:lang w:eastAsia="en-US"/>
        </w:rPr>
        <w:t xml:space="preserve"> </w:t>
      </w:r>
      <w:r w:rsidR="00BE2240" w:rsidRPr="006A24D3">
        <w:rPr>
          <w:rFonts w:ascii="Times New Roman" w:eastAsia="Times New Roman" w:hAnsi="Times New Roman" w:cs="Times New Roman"/>
          <w:sz w:val="24"/>
          <w:szCs w:val="24"/>
          <w:lang w:eastAsia="en-US"/>
        </w:rPr>
        <w:t>–</w:t>
      </w:r>
      <w:r w:rsidR="00BE2240" w:rsidRPr="006A24D3">
        <w:rPr>
          <w:rFonts w:ascii="Times New Roman" w:eastAsia="Times New Roman" w:hAnsi="Times New Roman" w:cs="Times New Roman"/>
          <w:spacing w:val="-4"/>
          <w:sz w:val="24"/>
          <w:szCs w:val="24"/>
          <w:lang w:eastAsia="en-US"/>
        </w:rPr>
        <w:t xml:space="preserve"> 219;</w:t>
      </w:r>
    </w:p>
    <w:p w:rsidR="00BE2240" w:rsidRPr="006A24D3" w:rsidRDefault="006A24D3" w:rsidP="00E63157">
      <w:pPr>
        <w:widowControl w:val="0"/>
        <w:autoSpaceDE w:val="0"/>
        <w:autoSpaceDN w:val="0"/>
        <w:spacing w:after="0" w:line="240" w:lineRule="auto"/>
        <w:ind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pacing w:val="-2"/>
          <w:sz w:val="24"/>
          <w:szCs w:val="24"/>
          <w:lang w:eastAsia="en-US"/>
        </w:rPr>
        <w:t xml:space="preserve">- </w:t>
      </w:r>
      <w:r w:rsidR="00BE2240" w:rsidRPr="006A24D3">
        <w:rPr>
          <w:rFonts w:ascii="Times New Roman" w:eastAsia="Times New Roman" w:hAnsi="Times New Roman" w:cs="Times New Roman"/>
          <w:spacing w:val="-2"/>
          <w:sz w:val="24"/>
          <w:szCs w:val="24"/>
          <w:lang w:eastAsia="en-US"/>
        </w:rPr>
        <w:t>специализированного</w:t>
      </w:r>
      <w:r>
        <w:rPr>
          <w:rFonts w:ascii="Times New Roman" w:eastAsia="Times New Roman" w:hAnsi="Times New Roman" w:cs="Times New Roman"/>
          <w:sz w:val="24"/>
          <w:szCs w:val="24"/>
          <w:lang w:eastAsia="en-US"/>
        </w:rPr>
        <w:t xml:space="preserve"> </w:t>
      </w:r>
      <w:r w:rsidR="00BE2240" w:rsidRPr="006A24D3">
        <w:rPr>
          <w:rFonts w:ascii="Times New Roman" w:eastAsia="Times New Roman" w:hAnsi="Times New Roman" w:cs="Times New Roman"/>
          <w:spacing w:val="-2"/>
          <w:sz w:val="24"/>
          <w:szCs w:val="24"/>
          <w:lang w:eastAsia="en-US"/>
        </w:rPr>
        <w:t>жилищного</w:t>
      </w:r>
      <w:r>
        <w:rPr>
          <w:rFonts w:ascii="Times New Roman" w:eastAsia="Times New Roman" w:hAnsi="Times New Roman" w:cs="Times New Roman"/>
          <w:sz w:val="24"/>
          <w:szCs w:val="24"/>
          <w:lang w:eastAsia="en-US"/>
        </w:rPr>
        <w:t xml:space="preserve"> </w:t>
      </w:r>
      <w:r w:rsidR="00BE2240" w:rsidRPr="006A24D3">
        <w:rPr>
          <w:rFonts w:ascii="Times New Roman" w:eastAsia="Times New Roman" w:hAnsi="Times New Roman" w:cs="Times New Roman"/>
          <w:spacing w:val="-2"/>
          <w:sz w:val="24"/>
          <w:szCs w:val="24"/>
          <w:lang w:eastAsia="en-US"/>
        </w:rPr>
        <w:t>фонда</w:t>
      </w:r>
      <w:r>
        <w:rPr>
          <w:rFonts w:ascii="Times New Roman" w:eastAsia="Times New Roman" w:hAnsi="Times New Roman" w:cs="Times New Roman"/>
          <w:sz w:val="24"/>
          <w:szCs w:val="24"/>
          <w:lang w:eastAsia="en-US"/>
        </w:rPr>
        <w:t xml:space="preserve"> </w:t>
      </w:r>
      <w:r w:rsidR="00E63157">
        <w:rPr>
          <w:rFonts w:ascii="Times New Roman" w:eastAsia="Times New Roman" w:hAnsi="Times New Roman" w:cs="Times New Roman"/>
          <w:sz w:val="24"/>
          <w:szCs w:val="24"/>
          <w:lang w:eastAsia="en-US"/>
        </w:rPr>
        <w:t>-</w:t>
      </w:r>
      <w:r>
        <w:rPr>
          <w:rFonts w:ascii="Times New Roman" w:eastAsia="Times New Roman" w:hAnsi="Times New Roman" w:cs="Times New Roman"/>
          <w:spacing w:val="-10"/>
          <w:sz w:val="24"/>
          <w:szCs w:val="24"/>
          <w:lang w:eastAsia="en-US"/>
        </w:rPr>
        <w:t xml:space="preserve"> </w:t>
      </w:r>
      <w:r w:rsidR="00BE2240" w:rsidRPr="006A24D3">
        <w:rPr>
          <w:rFonts w:ascii="Times New Roman" w:eastAsia="Times New Roman" w:hAnsi="Times New Roman" w:cs="Times New Roman"/>
          <w:spacing w:val="-6"/>
          <w:sz w:val="24"/>
          <w:szCs w:val="24"/>
          <w:lang w:eastAsia="en-US"/>
        </w:rPr>
        <w:t>2,</w:t>
      </w:r>
      <w:r>
        <w:rPr>
          <w:rFonts w:ascii="Times New Roman" w:eastAsia="Times New Roman" w:hAnsi="Times New Roman" w:cs="Times New Roman"/>
          <w:sz w:val="24"/>
          <w:szCs w:val="24"/>
          <w:lang w:eastAsia="en-US"/>
        </w:rPr>
        <w:t xml:space="preserve"> </w:t>
      </w:r>
      <w:r w:rsidR="00BE2240" w:rsidRPr="006A24D3">
        <w:rPr>
          <w:rFonts w:ascii="Times New Roman" w:eastAsia="Times New Roman" w:hAnsi="Times New Roman" w:cs="Times New Roman"/>
          <w:spacing w:val="-2"/>
          <w:sz w:val="24"/>
          <w:szCs w:val="24"/>
          <w:lang w:eastAsia="en-US"/>
        </w:rPr>
        <w:t>перезаключено</w:t>
      </w:r>
      <w:r>
        <w:rPr>
          <w:rFonts w:ascii="Times New Roman" w:eastAsia="Times New Roman" w:hAnsi="Times New Roman" w:cs="Times New Roman"/>
          <w:sz w:val="24"/>
          <w:szCs w:val="24"/>
          <w:lang w:eastAsia="en-US"/>
        </w:rPr>
        <w:t xml:space="preserve"> </w:t>
      </w:r>
      <w:r w:rsidR="00BE2240" w:rsidRPr="006A24D3">
        <w:rPr>
          <w:rFonts w:ascii="Times New Roman" w:eastAsia="Times New Roman" w:hAnsi="Times New Roman" w:cs="Times New Roman"/>
          <w:spacing w:val="-10"/>
          <w:sz w:val="24"/>
          <w:szCs w:val="24"/>
          <w:lang w:eastAsia="en-US"/>
        </w:rPr>
        <w:t>с</w:t>
      </w:r>
      <w:r>
        <w:rPr>
          <w:rFonts w:ascii="Times New Roman" w:eastAsia="Times New Roman" w:hAnsi="Times New Roman" w:cs="Times New Roman"/>
          <w:spacing w:val="-10"/>
          <w:sz w:val="24"/>
          <w:szCs w:val="24"/>
          <w:lang w:eastAsia="en-US"/>
        </w:rPr>
        <w:t xml:space="preserve"> </w:t>
      </w:r>
      <w:r w:rsidR="00BE2240" w:rsidRPr="006A24D3">
        <w:rPr>
          <w:rFonts w:ascii="Times New Roman" w:eastAsia="Times New Roman" w:hAnsi="Times New Roman" w:cs="Times New Roman"/>
          <w:spacing w:val="-2"/>
          <w:sz w:val="24"/>
          <w:szCs w:val="24"/>
          <w:lang w:eastAsia="en-US"/>
        </w:rPr>
        <w:t>детьми</w:t>
      </w:r>
      <w:r>
        <w:rPr>
          <w:rFonts w:ascii="Times New Roman" w:eastAsia="Times New Roman" w:hAnsi="Times New Roman" w:cs="Times New Roman"/>
          <w:spacing w:val="-2"/>
          <w:sz w:val="24"/>
          <w:szCs w:val="24"/>
          <w:lang w:eastAsia="en-US"/>
        </w:rPr>
        <w:t xml:space="preserve"> </w:t>
      </w:r>
      <w:r w:rsidR="00BE2240" w:rsidRPr="006A24D3">
        <w:rPr>
          <w:rFonts w:ascii="Times New Roman" w:eastAsia="Times New Roman" w:hAnsi="Times New Roman" w:cs="Times New Roman"/>
          <w:spacing w:val="-2"/>
          <w:sz w:val="24"/>
          <w:szCs w:val="24"/>
          <w:lang w:eastAsia="en-US"/>
        </w:rPr>
        <w:t xml:space="preserve">- </w:t>
      </w:r>
      <w:r w:rsidR="00BE2240" w:rsidRPr="006A24D3">
        <w:rPr>
          <w:rFonts w:ascii="Times New Roman" w:eastAsia="Times New Roman" w:hAnsi="Times New Roman" w:cs="Times New Roman"/>
          <w:sz w:val="24"/>
          <w:szCs w:val="24"/>
          <w:lang w:eastAsia="en-US"/>
        </w:rPr>
        <w:t>сиротами - 31;</w:t>
      </w:r>
    </w:p>
    <w:p w:rsidR="006A24D3" w:rsidRDefault="006A24D3" w:rsidP="00E63157">
      <w:pPr>
        <w:widowControl w:val="0"/>
        <w:autoSpaceDE w:val="0"/>
        <w:autoSpaceDN w:val="0"/>
        <w:spacing w:after="0" w:line="240" w:lineRule="auto"/>
        <w:ind w:right="298"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6A24D3">
        <w:rPr>
          <w:rFonts w:ascii="Times New Roman" w:eastAsia="Times New Roman" w:hAnsi="Times New Roman" w:cs="Times New Roman"/>
          <w:sz w:val="24"/>
          <w:szCs w:val="24"/>
          <w:lang w:eastAsia="en-US"/>
        </w:rPr>
        <w:t>коммерческого</w:t>
      </w:r>
      <w:r w:rsidR="00BE2240" w:rsidRPr="006A24D3">
        <w:rPr>
          <w:rFonts w:ascii="Times New Roman" w:eastAsia="Times New Roman" w:hAnsi="Times New Roman" w:cs="Times New Roman"/>
          <w:spacing w:val="-5"/>
          <w:sz w:val="24"/>
          <w:szCs w:val="24"/>
          <w:lang w:eastAsia="en-US"/>
        </w:rPr>
        <w:t xml:space="preserve"> </w:t>
      </w:r>
      <w:r w:rsidR="00BE2240" w:rsidRPr="006A24D3">
        <w:rPr>
          <w:rFonts w:ascii="Times New Roman" w:eastAsia="Times New Roman" w:hAnsi="Times New Roman" w:cs="Times New Roman"/>
          <w:sz w:val="24"/>
          <w:szCs w:val="24"/>
          <w:lang w:eastAsia="en-US"/>
        </w:rPr>
        <w:t>найма</w:t>
      </w:r>
      <w:r w:rsidR="00BE2240" w:rsidRPr="006A24D3">
        <w:rPr>
          <w:rFonts w:ascii="Times New Roman" w:eastAsia="Times New Roman" w:hAnsi="Times New Roman" w:cs="Times New Roman"/>
          <w:spacing w:val="-6"/>
          <w:sz w:val="24"/>
          <w:szCs w:val="24"/>
          <w:lang w:eastAsia="en-US"/>
        </w:rPr>
        <w:t xml:space="preserve"> </w:t>
      </w:r>
      <w:r w:rsidR="00BE2240" w:rsidRPr="006A24D3">
        <w:rPr>
          <w:rFonts w:ascii="Times New Roman" w:eastAsia="Times New Roman" w:hAnsi="Times New Roman" w:cs="Times New Roman"/>
          <w:sz w:val="24"/>
          <w:szCs w:val="24"/>
          <w:lang w:eastAsia="en-US"/>
        </w:rPr>
        <w:t>жилого</w:t>
      </w:r>
      <w:r w:rsidR="00BE2240" w:rsidRPr="006A24D3">
        <w:rPr>
          <w:rFonts w:ascii="Times New Roman" w:eastAsia="Times New Roman" w:hAnsi="Times New Roman" w:cs="Times New Roman"/>
          <w:spacing w:val="-8"/>
          <w:sz w:val="24"/>
          <w:szCs w:val="24"/>
          <w:lang w:eastAsia="en-US"/>
        </w:rPr>
        <w:t xml:space="preserve"> </w:t>
      </w:r>
      <w:r w:rsidR="00BE2240" w:rsidRPr="006A24D3">
        <w:rPr>
          <w:rFonts w:ascii="Times New Roman" w:eastAsia="Times New Roman" w:hAnsi="Times New Roman" w:cs="Times New Roman"/>
          <w:sz w:val="24"/>
          <w:szCs w:val="24"/>
          <w:lang w:eastAsia="en-US"/>
        </w:rPr>
        <w:t>помещения</w:t>
      </w:r>
      <w:r w:rsidR="00BE2240" w:rsidRPr="006A24D3">
        <w:rPr>
          <w:rFonts w:ascii="Times New Roman" w:eastAsia="Times New Roman" w:hAnsi="Times New Roman" w:cs="Times New Roman"/>
          <w:spacing w:val="-6"/>
          <w:sz w:val="24"/>
          <w:szCs w:val="24"/>
          <w:lang w:eastAsia="en-US"/>
        </w:rPr>
        <w:t xml:space="preserve"> </w:t>
      </w:r>
      <w:r w:rsidR="00BE2240" w:rsidRPr="006A24D3">
        <w:rPr>
          <w:rFonts w:ascii="Times New Roman" w:eastAsia="Times New Roman" w:hAnsi="Times New Roman" w:cs="Times New Roman"/>
          <w:sz w:val="24"/>
          <w:szCs w:val="24"/>
          <w:lang w:eastAsia="en-US"/>
        </w:rPr>
        <w:t>муниципального</w:t>
      </w:r>
      <w:r w:rsidR="00BE2240" w:rsidRPr="006A24D3">
        <w:rPr>
          <w:rFonts w:ascii="Times New Roman" w:eastAsia="Times New Roman" w:hAnsi="Times New Roman" w:cs="Times New Roman"/>
          <w:spacing w:val="-8"/>
          <w:sz w:val="24"/>
          <w:szCs w:val="24"/>
          <w:lang w:eastAsia="en-US"/>
        </w:rPr>
        <w:t xml:space="preserve"> </w:t>
      </w:r>
      <w:r w:rsidR="00BE2240" w:rsidRPr="006A24D3">
        <w:rPr>
          <w:rFonts w:ascii="Times New Roman" w:eastAsia="Times New Roman" w:hAnsi="Times New Roman" w:cs="Times New Roman"/>
          <w:sz w:val="24"/>
          <w:szCs w:val="24"/>
          <w:lang w:eastAsia="en-US"/>
        </w:rPr>
        <w:t>жилищного</w:t>
      </w:r>
      <w:r w:rsidR="00BE2240" w:rsidRPr="006A24D3">
        <w:rPr>
          <w:rFonts w:ascii="Times New Roman" w:eastAsia="Times New Roman" w:hAnsi="Times New Roman" w:cs="Times New Roman"/>
          <w:spacing w:val="-8"/>
          <w:sz w:val="24"/>
          <w:szCs w:val="24"/>
          <w:lang w:eastAsia="en-US"/>
        </w:rPr>
        <w:t xml:space="preserve"> </w:t>
      </w:r>
      <w:r w:rsidR="00BE2240" w:rsidRPr="006A24D3">
        <w:rPr>
          <w:rFonts w:ascii="Times New Roman" w:eastAsia="Times New Roman" w:hAnsi="Times New Roman" w:cs="Times New Roman"/>
          <w:sz w:val="24"/>
          <w:szCs w:val="24"/>
          <w:lang w:eastAsia="en-US"/>
        </w:rPr>
        <w:t xml:space="preserve">фонда </w:t>
      </w:r>
      <w:r w:rsidR="00E63157">
        <w:rPr>
          <w:rFonts w:ascii="Times New Roman" w:eastAsia="Times New Roman" w:hAnsi="Times New Roman" w:cs="Times New Roman"/>
          <w:sz w:val="24"/>
          <w:szCs w:val="24"/>
          <w:lang w:eastAsia="en-US"/>
        </w:rPr>
        <w:t>-</w:t>
      </w:r>
      <w:r w:rsidR="00BE2240" w:rsidRPr="006A24D3">
        <w:rPr>
          <w:rFonts w:ascii="Times New Roman" w:eastAsia="Times New Roman" w:hAnsi="Times New Roman" w:cs="Times New Roman"/>
          <w:sz w:val="24"/>
          <w:szCs w:val="24"/>
          <w:lang w:eastAsia="en-US"/>
        </w:rPr>
        <w:t xml:space="preserve"> 16 (в 2024 г. - 24, в 2023</w:t>
      </w:r>
      <w:r>
        <w:rPr>
          <w:rFonts w:ascii="Times New Roman" w:eastAsia="Times New Roman" w:hAnsi="Times New Roman" w:cs="Times New Roman"/>
          <w:sz w:val="24"/>
          <w:szCs w:val="24"/>
          <w:lang w:eastAsia="en-US"/>
        </w:rPr>
        <w:t xml:space="preserve"> </w:t>
      </w:r>
      <w:r w:rsidR="00BE2240" w:rsidRPr="006A24D3">
        <w:rPr>
          <w:rFonts w:ascii="Times New Roman" w:eastAsia="Times New Roman" w:hAnsi="Times New Roman" w:cs="Times New Roman"/>
          <w:sz w:val="24"/>
          <w:szCs w:val="24"/>
          <w:lang w:eastAsia="en-US"/>
        </w:rPr>
        <w:t xml:space="preserve">г. </w:t>
      </w:r>
      <w:r w:rsidR="00E63157">
        <w:rPr>
          <w:rFonts w:ascii="Times New Roman" w:eastAsia="Times New Roman" w:hAnsi="Times New Roman" w:cs="Times New Roman"/>
          <w:sz w:val="24"/>
          <w:szCs w:val="24"/>
          <w:lang w:eastAsia="en-US"/>
        </w:rPr>
        <w:t>7</w:t>
      </w:r>
      <w:r w:rsidR="00BE2240" w:rsidRPr="006A24D3">
        <w:rPr>
          <w:rFonts w:ascii="Times New Roman" w:eastAsia="Times New Roman" w:hAnsi="Times New Roman" w:cs="Times New Roman"/>
          <w:sz w:val="24"/>
          <w:szCs w:val="24"/>
          <w:lang w:eastAsia="en-US"/>
        </w:rPr>
        <w:t xml:space="preserve"> 7; в 2022</w:t>
      </w:r>
      <w:r>
        <w:rPr>
          <w:rFonts w:ascii="Times New Roman" w:eastAsia="Times New Roman" w:hAnsi="Times New Roman" w:cs="Times New Roman"/>
          <w:sz w:val="24"/>
          <w:szCs w:val="24"/>
          <w:lang w:eastAsia="en-US"/>
        </w:rPr>
        <w:t xml:space="preserve"> </w:t>
      </w:r>
      <w:r w:rsidR="00BE2240" w:rsidRPr="006A24D3">
        <w:rPr>
          <w:rFonts w:ascii="Times New Roman" w:eastAsia="Times New Roman" w:hAnsi="Times New Roman" w:cs="Times New Roman"/>
          <w:sz w:val="24"/>
          <w:szCs w:val="24"/>
          <w:lang w:eastAsia="en-US"/>
        </w:rPr>
        <w:t xml:space="preserve">г. </w:t>
      </w:r>
      <w:r w:rsidR="00E63157">
        <w:rPr>
          <w:rFonts w:ascii="Times New Roman" w:eastAsia="Times New Roman" w:hAnsi="Times New Roman" w:cs="Times New Roman"/>
          <w:sz w:val="24"/>
          <w:szCs w:val="24"/>
          <w:lang w:eastAsia="en-US"/>
        </w:rPr>
        <w:t>-</w:t>
      </w:r>
      <w:r w:rsidR="00BE2240" w:rsidRPr="006A24D3">
        <w:rPr>
          <w:rFonts w:ascii="Times New Roman" w:eastAsia="Times New Roman" w:hAnsi="Times New Roman" w:cs="Times New Roman"/>
          <w:sz w:val="24"/>
          <w:szCs w:val="24"/>
          <w:lang w:eastAsia="en-US"/>
        </w:rPr>
        <w:t xml:space="preserve"> 3, в 2021</w:t>
      </w:r>
      <w:r w:rsidR="00E63157">
        <w:rPr>
          <w:rFonts w:ascii="Times New Roman" w:eastAsia="Times New Roman" w:hAnsi="Times New Roman" w:cs="Times New Roman"/>
          <w:sz w:val="24"/>
          <w:szCs w:val="24"/>
          <w:lang w:eastAsia="en-US"/>
        </w:rPr>
        <w:t xml:space="preserve"> </w:t>
      </w:r>
      <w:r w:rsidR="00BE2240" w:rsidRPr="006A24D3">
        <w:rPr>
          <w:rFonts w:ascii="Times New Roman" w:eastAsia="Times New Roman" w:hAnsi="Times New Roman" w:cs="Times New Roman"/>
          <w:sz w:val="24"/>
          <w:szCs w:val="24"/>
          <w:lang w:eastAsia="en-US"/>
        </w:rPr>
        <w:t>г. - 4).</w:t>
      </w:r>
    </w:p>
    <w:p w:rsidR="006A24D3" w:rsidRPr="00E63157" w:rsidRDefault="006A24D3" w:rsidP="00E63157">
      <w:pPr>
        <w:widowControl w:val="0"/>
        <w:autoSpaceDE w:val="0"/>
        <w:autoSpaceDN w:val="0"/>
        <w:spacing w:after="0" w:line="240" w:lineRule="auto"/>
        <w:ind w:right="298"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6A24D3">
        <w:rPr>
          <w:rFonts w:ascii="Times New Roman" w:eastAsia="Times New Roman" w:hAnsi="Times New Roman" w:cs="Times New Roman"/>
          <w:sz w:val="24"/>
          <w:szCs w:val="24"/>
          <w:lang w:eastAsia="en-US"/>
        </w:rPr>
        <w:t>найма</w:t>
      </w:r>
      <w:r w:rsidR="00BE2240" w:rsidRPr="006A24D3">
        <w:rPr>
          <w:rFonts w:ascii="Times New Roman" w:eastAsia="Times New Roman" w:hAnsi="Times New Roman" w:cs="Times New Roman"/>
          <w:spacing w:val="-4"/>
          <w:sz w:val="24"/>
          <w:szCs w:val="24"/>
          <w:lang w:eastAsia="en-US"/>
        </w:rPr>
        <w:t xml:space="preserve"> </w:t>
      </w:r>
      <w:r w:rsidR="00BE2240" w:rsidRPr="006A24D3">
        <w:rPr>
          <w:rFonts w:ascii="Times New Roman" w:eastAsia="Times New Roman" w:hAnsi="Times New Roman" w:cs="Times New Roman"/>
          <w:sz w:val="24"/>
          <w:szCs w:val="24"/>
          <w:lang w:eastAsia="en-US"/>
        </w:rPr>
        <w:t>служебного</w:t>
      </w:r>
      <w:r w:rsidR="00BE2240" w:rsidRPr="006A24D3">
        <w:rPr>
          <w:rFonts w:ascii="Times New Roman" w:eastAsia="Times New Roman" w:hAnsi="Times New Roman" w:cs="Times New Roman"/>
          <w:spacing w:val="-4"/>
          <w:sz w:val="24"/>
          <w:szCs w:val="24"/>
          <w:lang w:eastAsia="en-US"/>
        </w:rPr>
        <w:t xml:space="preserve"> </w:t>
      </w:r>
      <w:r w:rsidR="00BE2240" w:rsidRPr="006A24D3">
        <w:rPr>
          <w:rFonts w:ascii="Times New Roman" w:eastAsia="Times New Roman" w:hAnsi="Times New Roman" w:cs="Times New Roman"/>
          <w:sz w:val="24"/>
          <w:szCs w:val="24"/>
          <w:lang w:eastAsia="en-US"/>
        </w:rPr>
        <w:t>жилого</w:t>
      </w:r>
      <w:r w:rsidR="00BE2240" w:rsidRPr="006A24D3">
        <w:rPr>
          <w:rFonts w:ascii="Times New Roman" w:eastAsia="Times New Roman" w:hAnsi="Times New Roman" w:cs="Times New Roman"/>
          <w:spacing w:val="-4"/>
          <w:sz w:val="24"/>
          <w:szCs w:val="24"/>
          <w:lang w:eastAsia="en-US"/>
        </w:rPr>
        <w:t xml:space="preserve"> </w:t>
      </w:r>
      <w:r w:rsidR="00E63157">
        <w:rPr>
          <w:rFonts w:ascii="Times New Roman" w:eastAsia="Times New Roman" w:hAnsi="Times New Roman" w:cs="Times New Roman"/>
          <w:sz w:val="24"/>
          <w:szCs w:val="24"/>
          <w:lang w:eastAsia="en-US"/>
        </w:rPr>
        <w:t>помещения -</w:t>
      </w:r>
      <w:r w:rsidR="00BE2240" w:rsidRPr="006A24D3">
        <w:rPr>
          <w:rFonts w:ascii="Times New Roman" w:eastAsia="Times New Roman" w:hAnsi="Times New Roman" w:cs="Times New Roman"/>
          <w:spacing w:val="-2"/>
          <w:sz w:val="24"/>
          <w:szCs w:val="24"/>
          <w:lang w:eastAsia="en-US"/>
        </w:rPr>
        <w:t xml:space="preserve"> </w:t>
      </w:r>
      <w:r w:rsidR="00BE2240" w:rsidRPr="006A24D3">
        <w:rPr>
          <w:rFonts w:ascii="Times New Roman" w:eastAsia="Times New Roman" w:hAnsi="Times New Roman" w:cs="Times New Roman"/>
          <w:sz w:val="24"/>
          <w:szCs w:val="24"/>
          <w:lang w:eastAsia="en-US"/>
        </w:rPr>
        <w:t>0</w:t>
      </w:r>
      <w:r w:rsidR="00BE2240" w:rsidRPr="006A24D3">
        <w:rPr>
          <w:rFonts w:ascii="Times New Roman" w:eastAsia="Times New Roman" w:hAnsi="Times New Roman" w:cs="Times New Roman"/>
          <w:spacing w:val="-2"/>
          <w:sz w:val="24"/>
          <w:szCs w:val="24"/>
          <w:lang w:eastAsia="en-US"/>
        </w:rPr>
        <w:t xml:space="preserve"> </w:t>
      </w:r>
      <w:r w:rsidR="00BE2240" w:rsidRPr="006A24D3">
        <w:rPr>
          <w:rFonts w:ascii="Times New Roman" w:eastAsia="Times New Roman" w:hAnsi="Times New Roman" w:cs="Times New Roman"/>
          <w:sz w:val="24"/>
          <w:szCs w:val="24"/>
          <w:lang w:eastAsia="en-US"/>
        </w:rPr>
        <w:t>(</w:t>
      </w:r>
      <w:r w:rsidR="00BE2240" w:rsidRPr="00E63157">
        <w:rPr>
          <w:rFonts w:ascii="Times New Roman" w:eastAsia="Times New Roman" w:hAnsi="Times New Roman" w:cs="Times New Roman"/>
          <w:sz w:val="24"/>
          <w:szCs w:val="24"/>
          <w:lang w:eastAsia="en-US"/>
        </w:rPr>
        <w:t>в</w:t>
      </w:r>
      <w:r w:rsidR="00BE2240" w:rsidRPr="00E63157">
        <w:rPr>
          <w:rFonts w:ascii="Times New Roman" w:eastAsia="Times New Roman" w:hAnsi="Times New Roman" w:cs="Times New Roman"/>
          <w:spacing w:val="-5"/>
          <w:sz w:val="24"/>
          <w:szCs w:val="24"/>
          <w:lang w:eastAsia="en-US"/>
        </w:rPr>
        <w:t xml:space="preserve"> </w:t>
      </w:r>
      <w:r w:rsidR="00BE2240" w:rsidRPr="00E63157">
        <w:rPr>
          <w:rFonts w:ascii="Times New Roman" w:eastAsia="Times New Roman" w:hAnsi="Times New Roman" w:cs="Times New Roman"/>
          <w:sz w:val="24"/>
          <w:szCs w:val="24"/>
          <w:lang w:eastAsia="en-US"/>
        </w:rPr>
        <w:t>2024</w:t>
      </w:r>
      <w:r w:rsidRPr="00E63157">
        <w:rPr>
          <w:rFonts w:ascii="Times New Roman" w:eastAsia="Times New Roman" w:hAnsi="Times New Roman" w:cs="Times New Roman"/>
          <w:sz w:val="24"/>
          <w:szCs w:val="24"/>
          <w:lang w:eastAsia="en-US"/>
        </w:rPr>
        <w:t xml:space="preserve"> </w:t>
      </w:r>
      <w:r w:rsidR="00BE2240" w:rsidRPr="00E63157">
        <w:rPr>
          <w:rFonts w:ascii="Times New Roman" w:eastAsia="Times New Roman" w:hAnsi="Times New Roman" w:cs="Times New Roman"/>
          <w:sz w:val="24"/>
          <w:szCs w:val="24"/>
          <w:lang w:eastAsia="en-US"/>
        </w:rPr>
        <w:t>г.</w:t>
      </w:r>
      <w:r w:rsidR="00BE2240" w:rsidRPr="00E63157">
        <w:rPr>
          <w:rFonts w:ascii="Times New Roman" w:eastAsia="Times New Roman" w:hAnsi="Times New Roman" w:cs="Times New Roman"/>
          <w:spacing w:val="-3"/>
          <w:sz w:val="24"/>
          <w:szCs w:val="24"/>
          <w:lang w:eastAsia="en-US"/>
        </w:rPr>
        <w:t xml:space="preserve"> </w:t>
      </w:r>
      <w:r w:rsidR="00E63157">
        <w:rPr>
          <w:rFonts w:ascii="Times New Roman" w:eastAsia="Times New Roman" w:hAnsi="Times New Roman" w:cs="Times New Roman"/>
          <w:spacing w:val="-3"/>
          <w:sz w:val="24"/>
          <w:szCs w:val="24"/>
          <w:lang w:eastAsia="en-US"/>
        </w:rPr>
        <w:t>-</w:t>
      </w:r>
      <w:r w:rsidR="00BE2240" w:rsidRPr="00E63157">
        <w:rPr>
          <w:rFonts w:ascii="Times New Roman" w:eastAsia="Times New Roman" w:hAnsi="Times New Roman" w:cs="Times New Roman"/>
          <w:spacing w:val="-2"/>
          <w:sz w:val="24"/>
          <w:szCs w:val="24"/>
          <w:lang w:eastAsia="en-US"/>
        </w:rPr>
        <w:t xml:space="preserve"> </w:t>
      </w:r>
      <w:r w:rsidR="00BE2240" w:rsidRPr="00E63157">
        <w:rPr>
          <w:rFonts w:ascii="Times New Roman" w:eastAsia="Times New Roman" w:hAnsi="Times New Roman" w:cs="Times New Roman"/>
          <w:sz w:val="24"/>
          <w:szCs w:val="24"/>
          <w:lang w:eastAsia="en-US"/>
        </w:rPr>
        <w:t>0,</w:t>
      </w:r>
      <w:r w:rsidR="00BE2240" w:rsidRPr="00E63157">
        <w:rPr>
          <w:rFonts w:ascii="Times New Roman" w:eastAsia="Times New Roman" w:hAnsi="Times New Roman" w:cs="Times New Roman"/>
          <w:spacing w:val="-2"/>
          <w:sz w:val="24"/>
          <w:szCs w:val="24"/>
          <w:lang w:eastAsia="en-US"/>
        </w:rPr>
        <w:t xml:space="preserve"> </w:t>
      </w:r>
      <w:r w:rsidR="00BE2240" w:rsidRPr="00E63157">
        <w:rPr>
          <w:rFonts w:ascii="Times New Roman" w:eastAsia="Times New Roman" w:hAnsi="Times New Roman" w:cs="Times New Roman"/>
          <w:sz w:val="24"/>
          <w:szCs w:val="24"/>
          <w:lang w:eastAsia="en-US"/>
        </w:rPr>
        <w:t>в</w:t>
      </w:r>
      <w:r w:rsidR="00BE2240" w:rsidRPr="00E63157">
        <w:rPr>
          <w:rFonts w:ascii="Times New Roman" w:eastAsia="Times New Roman" w:hAnsi="Times New Roman" w:cs="Times New Roman"/>
          <w:spacing w:val="-6"/>
          <w:sz w:val="24"/>
          <w:szCs w:val="24"/>
          <w:lang w:eastAsia="en-US"/>
        </w:rPr>
        <w:t xml:space="preserve"> </w:t>
      </w:r>
      <w:r w:rsidR="00BE2240" w:rsidRPr="00E63157">
        <w:rPr>
          <w:rFonts w:ascii="Times New Roman" w:eastAsia="Times New Roman" w:hAnsi="Times New Roman" w:cs="Times New Roman"/>
          <w:sz w:val="24"/>
          <w:szCs w:val="24"/>
          <w:lang w:eastAsia="en-US"/>
        </w:rPr>
        <w:t>2023</w:t>
      </w:r>
      <w:r w:rsidRPr="00E63157">
        <w:rPr>
          <w:rFonts w:ascii="Times New Roman" w:eastAsia="Times New Roman" w:hAnsi="Times New Roman" w:cs="Times New Roman"/>
          <w:sz w:val="24"/>
          <w:szCs w:val="24"/>
          <w:lang w:eastAsia="en-US"/>
        </w:rPr>
        <w:t xml:space="preserve"> </w:t>
      </w:r>
      <w:r w:rsidR="00BE2240" w:rsidRPr="00E63157">
        <w:rPr>
          <w:rFonts w:ascii="Times New Roman" w:eastAsia="Times New Roman" w:hAnsi="Times New Roman" w:cs="Times New Roman"/>
          <w:sz w:val="24"/>
          <w:szCs w:val="24"/>
          <w:lang w:eastAsia="en-US"/>
        </w:rPr>
        <w:t>г.</w:t>
      </w:r>
      <w:r w:rsidR="00BE2240" w:rsidRPr="00E63157">
        <w:rPr>
          <w:rFonts w:ascii="Times New Roman" w:eastAsia="Times New Roman" w:hAnsi="Times New Roman" w:cs="Times New Roman"/>
          <w:spacing w:val="-3"/>
          <w:sz w:val="24"/>
          <w:szCs w:val="24"/>
          <w:lang w:eastAsia="en-US"/>
        </w:rPr>
        <w:t xml:space="preserve"> </w:t>
      </w:r>
      <w:r w:rsidR="00E63157">
        <w:rPr>
          <w:rFonts w:ascii="Times New Roman" w:eastAsia="Times New Roman" w:hAnsi="Times New Roman" w:cs="Times New Roman"/>
          <w:spacing w:val="-3"/>
          <w:sz w:val="24"/>
          <w:szCs w:val="24"/>
          <w:lang w:eastAsia="en-US"/>
        </w:rPr>
        <w:t>-</w:t>
      </w:r>
      <w:r w:rsidR="00BE2240" w:rsidRPr="00E63157">
        <w:rPr>
          <w:rFonts w:ascii="Times New Roman" w:eastAsia="Times New Roman" w:hAnsi="Times New Roman" w:cs="Times New Roman"/>
          <w:spacing w:val="-3"/>
          <w:sz w:val="24"/>
          <w:szCs w:val="24"/>
          <w:lang w:eastAsia="en-US"/>
        </w:rPr>
        <w:t xml:space="preserve"> </w:t>
      </w:r>
      <w:r w:rsidR="00BE2240" w:rsidRPr="00E63157">
        <w:rPr>
          <w:rFonts w:ascii="Times New Roman" w:eastAsia="Times New Roman" w:hAnsi="Times New Roman" w:cs="Times New Roman"/>
          <w:sz w:val="24"/>
          <w:szCs w:val="24"/>
          <w:lang w:eastAsia="en-US"/>
        </w:rPr>
        <w:t>3,</w:t>
      </w:r>
      <w:r w:rsidR="00BE2240" w:rsidRPr="00E63157">
        <w:rPr>
          <w:rFonts w:ascii="Times New Roman" w:eastAsia="Times New Roman" w:hAnsi="Times New Roman" w:cs="Times New Roman"/>
          <w:spacing w:val="-3"/>
          <w:sz w:val="24"/>
          <w:szCs w:val="24"/>
          <w:lang w:eastAsia="en-US"/>
        </w:rPr>
        <w:t xml:space="preserve"> </w:t>
      </w:r>
      <w:r w:rsidR="00BE2240" w:rsidRPr="00E63157">
        <w:rPr>
          <w:rFonts w:ascii="Times New Roman" w:eastAsia="Times New Roman" w:hAnsi="Times New Roman" w:cs="Times New Roman"/>
          <w:sz w:val="24"/>
          <w:szCs w:val="24"/>
          <w:lang w:eastAsia="en-US"/>
        </w:rPr>
        <w:t>в</w:t>
      </w:r>
      <w:r w:rsidR="00BE2240" w:rsidRPr="00E63157">
        <w:rPr>
          <w:rFonts w:ascii="Times New Roman" w:eastAsia="Times New Roman" w:hAnsi="Times New Roman" w:cs="Times New Roman"/>
          <w:spacing w:val="-3"/>
          <w:sz w:val="24"/>
          <w:szCs w:val="24"/>
          <w:lang w:eastAsia="en-US"/>
        </w:rPr>
        <w:t xml:space="preserve"> </w:t>
      </w:r>
      <w:r w:rsidR="00BE2240" w:rsidRPr="00E63157">
        <w:rPr>
          <w:rFonts w:ascii="Times New Roman" w:eastAsia="Times New Roman" w:hAnsi="Times New Roman" w:cs="Times New Roman"/>
          <w:sz w:val="24"/>
          <w:szCs w:val="24"/>
          <w:lang w:eastAsia="en-US"/>
        </w:rPr>
        <w:t>2022</w:t>
      </w:r>
      <w:r w:rsidRPr="00E63157">
        <w:rPr>
          <w:rFonts w:ascii="Times New Roman" w:eastAsia="Times New Roman" w:hAnsi="Times New Roman" w:cs="Times New Roman"/>
          <w:sz w:val="24"/>
          <w:szCs w:val="24"/>
          <w:lang w:eastAsia="en-US"/>
        </w:rPr>
        <w:t xml:space="preserve"> </w:t>
      </w:r>
      <w:r w:rsidR="00BE2240" w:rsidRPr="00E63157">
        <w:rPr>
          <w:rFonts w:ascii="Times New Roman" w:eastAsia="Times New Roman" w:hAnsi="Times New Roman" w:cs="Times New Roman"/>
          <w:sz w:val="24"/>
          <w:szCs w:val="24"/>
          <w:lang w:eastAsia="en-US"/>
        </w:rPr>
        <w:t>г.</w:t>
      </w:r>
      <w:r w:rsidR="00BE2240" w:rsidRPr="00E63157">
        <w:rPr>
          <w:rFonts w:ascii="Times New Roman" w:eastAsia="Times New Roman" w:hAnsi="Times New Roman" w:cs="Times New Roman"/>
          <w:spacing w:val="-2"/>
          <w:sz w:val="24"/>
          <w:szCs w:val="24"/>
          <w:lang w:eastAsia="en-US"/>
        </w:rPr>
        <w:t xml:space="preserve"> </w:t>
      </w:r>
      <w:r w:rsidR="00E63157">
        <w:rPr>
          <w:rFonts w:ascii="Times New Roman" w:eastAsia="Times New Roman" w:hAnsi="Times New Roman" w:cs="Times New Roman"/>
          <w:spacing w:val="-2"/>
          <w:sz w:val="24"/>
          <w:szCs w:val="24"/>
          <w:lang w:eastAsia="en-US"/>
        </w:rPr>
        <w:t>-</w:t>
      </w:r>
      <w:r w:rsidR="00E63157" w:rsidRPr="00E63157">
        <w:rPr>
          <w:rFonts w:ascii="Times New Roman" w:eastAsia="Times New Roman" w:hAnsi="Times New Roman" w:cs="Times New Roman"/>
          <w:spacing w:val="-10"/>
          <w:sz w:val="24"/>
          <w:szCs w:val="24"/>
          <w:lang w:eastAsia="en-US"/>
        </w:rPr>
        <w:t xml:space="preserve"> 0</w:t>
      </w:r>
      <w:r w:rsidR="00BE2240" w:rsidRPr="00E63157">
        <w:rPr>
          <w:rFonts w:ascii="Times New Roman" w:eastAsia="Times New Roman" w:hAnsi="Times New Roman" w:cs="Times New Roman"/>
          <w:sz w:val="24"/>
          <w:szCs w:val="24"/>
          <w:lang w:eastAsia="en-US"/>
        </w:rPr>
        <w:t>,</w:t>
      </w:r>
      <w:r w:rsidR="00BE2240" w:rsidRPr="00E63157">
        <w:rPr>
          <w:rFonts w:ascii="Times New Roman" w:eastAsia="Times New Roman" w:hAnsi="Times New Roman" w:cs="Times New Roman"/>
          <w:spacing w:val="-3"/>
          <w:sz w:val="24"/>
          <w:szCs w:val="24"/>
          <w:lang w:eastAsia="en-US"/>
        </w:rPr>
        <w:t xml:space="preserve"> </w:t>
      </w:r>
      <w:r w:rsidR="00BE2240" w:rsidRPr="00E63157">
        <w:rPr>
          <w:rFonts w:ascii="Times New Roman" w:eastAsia="Times New Roman" w:hAnsi="Times New Roman" w:cs="Times New Roman"/>
          <w:sz w:val="24"/>
          <w:szCs w:val="24"/>
          <w:lang w:eastAsia="en-US"/>
        </w:rPr>
        <w:t>в</w:t>
      </w:r>
      <w:r w:rsidR="00BE2240" w:rsidRPr="00E63157">
        <w:rPr>
          <w:rFonts w:ascii="Times New Roman" w:eastAsia="Times New Roman" w:hAnsi="Times New Roman" w:cs="Times New Roman"/>
          <w:spacing w:val="-1"/>
          <w:sz w:val="24"/>
          <w:szCs w:val="24"/>
          <w:lang w:eastAsia="en-US"/>
        </w:rPr>
        <w:t xml:space="preserve"> </w:t>
      </w:r>
      <w:r w:rsidR="00BE2240" w:rsidRPr="00E63157">
        <w:rPr>
          <w:rFonts w:ascii="Times New Roman" w:eastAsia="Times New Roman" w:hAnsi="Times New Roman" w:cs="Times New Roman"/>
          <w:sz w:val="24"/>
          <w:szCs w:val="24"/>
          <w:lang w:eastAsia="en-US"/>
        </w:rPr>
        <w:t>2021</w:t>
      </w:r>
      <w:r w:rsidRPr="00E63157">
        <w:rPr>
          <w:rFonts w:ascii="Times New Roman" w:eastAsia="Times New Roman" w:hAnsi="Times New Roman" w:cs="Times New Roman"/>
          <w:sz w:val="24"/>
          <w:szCs w:val="24"/>
          <w:lang w:eastAsia="en-US"/>
        </w:rPr>
        <w:t xml:space="preserve"> </w:t>
      </w:r>
      <w:r w:rsidR="00BE2240" w:rsidRPr="00E63157">
        <w:rPr>
          <w:rFonts w:ascii="Times New Roman" w:eastAsia="Times New Roman" w:hAnsi="Times New Roman" w:cs="Times New Roman"/>
          <w:sz w:val="24"/>
          <w:szCs w:val="24"/>
          <w:lang w:eastAsia="en-US"/>
        </w:rPr>
        <w:t>г.</w:t>
      </w:r>
      <w:r w:rsidR="00BE2240" w:rsidRPr="00E63157">
        <w:rPr>
          <w:rFonts w:ascii="Times New Roman" w:eastAsia="Times New Roman" w:hAnsi="Times New Roman" w:cs="Times New Roman"/>
          <w:spacing w:val="-3"/>
          <w:sz w:val="24"/>
          <w:szCs w:val="24"/>
          <w:lang w:eastAsia="en-US"/>
        </w:rPr>
        <w:t xml:space="preserve"> </w:t>
      </w:r>
      <w:r w:rsidR="00BE2240" w:rsidRPr="00E63157">
        <w:rPr>
          <w:rFonts w:ascii="Times New Roman" w:eastAsia="Times New Roman" w:hAnsi="Times New Roman" w:cs="Times New Roman"/>
          <w:sz w:val="24"/>
          <w:szCs w:val="24"/>
          <w:lang w:eastAsia="en-US"/>
        </w:rPr>
        <w:t>-</w:t>
      </w:r>
      <w:r w:rsidR="00BE2240" w:rsidRPr="00E63157">
        <w:rPr>
          <w:rFonts w:ascii="Times New Roman" w:eastAsia="Times New Roman" w:hAnsi="Times New Roman" w:cs="Times New Roman"/>
          <w:spacing w:val="-1"/>
          <w:sz w:val="24"/>
          <w:szCs w:val="24"/>
          <w:lang w:eastAsia="en-US"/>
        </w:rPr>
        <w:t xml:space="preserve"> </w:t>
      </w:r>
      <w:r w:rsidR="00BE2240" w:rsidRPr="00E63157">
        <w:rPr>
          <w:rFonts w:ascii="Times New Roman" w:eastAsia="Times New Roman" w:hAnsi="Times New Roman" w:cs="Times New Roman"/>
          <w:spacing w:val="-5"/>
          <w:sz w:val="24"/>
          <w:szCs w:val="24"/>
          <w:lang w:eastAsia="en-US"/>
        </w:rPr>
        <w:t>7);</w:t>
      </w:r>
    </w:p>
    <w:p w:rsidR="006A24D3" w:rsidRDefault="006A24D3" w:rsidP="00E63157">
      <w:pPr>
        <w:widowControl w:val="0"/>
        <w:autoSpaceDE w:val="0"/>
        <w:autoSpaceDN w:val="0"/>
        <w:spacing w:after="0" w:line="240" w:lineRule="auto"/>
        <w:ind w:right="298"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6A24D3">
        <w:rPr>
          <w:rFonts w:ascii="Times New Roman" w:eastAsia="Times New Roman" w:hAnsi="Times New Roman" w:cs="Times New Roman"/>
          <w:sz w:val="24"/>
          <w:szCs w:val="24"/>
          <w:lang w:eastAsia="en-US"/>
        </w:rPr>
        <w:t>найма</w:t>
      </w:r>
      <w:r w:rsidR="00BE2240" w:rsidRPr="006A24D3">
        <w:rPr>
          <w:rFonts w:ascii="Times New Roman" w:eastAsia="Times New Roman" w:hAnsi="Times New Roman" w:cs="Times New Roman"/>
          <w:spacing w:val="-2"/>
          <w:sz w:val="24"/>
          <w:szCs w:val="24"/>
          <w:lang w:eastAsia="en-US"/>
        </w:rPr>
        <w:t xml:space="preserve"> </w:t>
      </w:r>
      <w:r w:rsidR="00BE2240" w:rsidRPr="006A24D3">
        <w:rPr>
          <w:rFonts w:ascii="Times New Roman" w:eastAsia="Times New Roman" w:hAnsi="Times New Roman" w:cs="Times New Roman"/>
          <w:sz w:val="24"/>
          <w:szCs w:val="24"/>
          <w:lang w:eastAsia="en-US"/>
        </w:rPr>
        <w:t>жилого</w:t>
      </w:r>
      <w:r w:rsidR="00BE2240" w:rsidRPr="006A24D3">
        <w:rPr>
          <w:rFonts w:ascii="Times New Roman" w:eastAsia="Times New Roman" w:hAnsi="Times New Roman" w:cs="Times New Roman"/>
          <w:spacing w:val="-1"/>
          <w:sz w:val="24"/>
          <w:szCs w:val="24"/>
          <w:lang w:eastAsia="en-US"/>
        </w:rPr>
        <w:t xml:space="preserve"> </w:t>
      </w:r>
      <w:r w:rsidR="00BE2240" w:rsidRPr="006A24D3">
        <w:rPr>
          <w:rFonts w:ascii="Times New Roman" w:eastAsia="Times New Roman" w:hAnsi="Times New Roman" w:cs="Times New Roman"/>
          <w:sz w:val="24"/>
          <w:szCs w:val="24"/>
          <w:lang w:eastAsia="en-US"/>
        </w:rPr>
        <w:t>помещения</w:t>
      </w:r>
      <w:r w:rsidR="00BE2240" w:rsidRPr="006A24D3">
        <w:rPr>
          <w:rFonts w:ascii="Times New Roman" w:eastAsia="Times New Roman" w:hAnsi="Times New Roman" w:cs="Times New Roman"/>
          <w:spacing w:val="-2"/>
          <w:sz w:val="24"/>
          <w:szCs w:val="24"/>
          <w:lang w:eastAsia="en-US"/>
        </w:rPr>
        <w:t xml:space="preserve"> </w:t>
      </w:r>
      <w:r w:rsidR="00BE2240" w:rsidRPr="006A24D3">
        <w:rPr>
          <w:rFonts w:ascii="Times New Roman" w:eastAsia="Times New Roman" w:hAnsi="Times New Roman" w:cs="Times New Roman"/>
          <w:sz w:val="24"/>
          <w:szCs w:val="24"/>
          <w:lang w:eastAsia="en-US"/>
        </w:rPr>
        <w:t>маневренного</w:t>
      </w:r>
      <w:r w:rsidR="00BE2240" w:rsidRPr="006A24D3">
        <w:rPr>
          <w:rFonts w:ascii="Times New Roman" w:eastAsia="Times New Roman" w:hAnsi="Times New Roman" w:cs="Times New Roman"/>
          <w:spacing w:val="-1"/>
          <w:sz w:val="24"/>
          <w:szCs w:val="24"/>
          <w:lang w:eastAsia="en-US"/>
        </w:rPr>
        <w:t xml:space="preserve"> </w:t>
      </w:r>
      <w:r w:rsidR="00E63157">
        <w:rPr>
          <w:rFonts w:ascii="Times New Roman" w:eastAsia="Times New Roman" w:hAnsi="Times New Roman" w:cs="Times New Roman"/>
          <w:sz w:val="24"/>
          <w:szCs w:val="24"/>
          <w:lang w:eastAsia="en-US"/>
        </w:rPr>
        <w:t>фонда -</w:t>
      </w:r>
      <w:r w:rsidR="00BE2240" w:rsidRPr="006A24D3">
        <w:rPr>
          <w:rFonts w:ascii="Times New Roman" w:eastAsia="Times New Roman" w:hAnsi="Times New Roman" w:cs="Times New Roman"/>
          <w:spacing w:val="-4"/>
          <w:sz w:val="24"/>
          <w:szCs w:val="24"/>
          <w:lang w:eastAsia="en-US"/>
        </w:rPr>
        <w:t xml:space="preserve"> </w:t>
      </w:r>
      <w:r w:rsidR="00BE2240" w:rsidRPr="006A24D3">
        <w:rPr>
          <w:rFonts w:ascii="Times New Roman" w:eastAsia="Times New Roman" w:hAnsi="Times New Roman" w:cs="Times New Roman"/>
          <w:sz w:val="24"/>
          <w:szCs w:val="24"/>
          <w:lang w:eastAsia="en-US"/>
        </w:rPr>
        <w:t>4,</w:t>
      </w:r>
      <w:r w:rsidR="00BE2240" w:rsidRPr="006A24D3">
        <w:rPr>
          <w:rFonts w:ascii="Times New Roman" w:eastAsia="Times New Roman" w:hAnsi="Times New Roman" w:cs="Times New Roman"/>
          <w:spacing w:val="-3"/>
          <w:sz w:val="24"/>
          <w:szCs w:val="24"/>
          <w:lang w:eastAsia="en-US"/>
        </w:rPr>
        <w:t xml:space="preserve"> </w:t>
      </w:r>
      <w:r w:rsidR="00BE2240" w:rsidRPr="006A24D3">
        <w:rPr>
          <w:rFonts w:ascii="Times New Roman" w:eastAsia="Times New Roman" w:hAnsi="Times New Roman" w:cs="Times New Roman"/>
          <w:sz w:val="24"/>
          <w:szCs w:val="24"/>
          <w:lang w:eastAsia="en-US"/>
        </w:rPr>
        <w:t>(в</w:t>
      </w:r>
      <w:r w:rsidR="00BE2240" w:rsidRPr="006A24D3">
        <w:rPr>
          <w:rFonts w:ascii="Times New Roman" w:eastAsia="Times New Roman" w:hAnsi="Times New Roman" w:cs="Times New Roman"/>
          <w:spacing w:val="-3"/>
          <w:sz w:val="24"/>
          <w:szCs w:val="24"/>
          <w:lang w:eastAsia="en-US"/>
        </w:rPr>
        <w:t xml:space="preserve"> </w:t>
      </w:r>
      <w:r w:rsidR="00BE2240" w:rsidRPr="006A24D3">
        <w:rPr>
          <w:rFonts w:ascii="Times New Roman" w:eastAsia="Times New Roman" w:hAnsi="Times New Roman" w:cs="Times New Roman"/>
          <w:sz w:val="24"/>
          <w:szCs w:val="24"/>
          <w:lang w:eastAsia="en-US"/>
        </w:rPr>
        <w:t>2024</w:t>
      </w:r>
      <w:r w:rsidR="00525048">
        <w:rPr>
          <w:rFonts w:ascii="Times New Roman" w:eastAsia="Times New Roman" w:hAnsi="Times New Roman" w:cs="Times New Roman"/>
          <w:sz w:val="24"/>
          <w:szCs w:val="24"/>
          <w:lang w:eastAsia="en-US"/>
        </w:rPr>
        <w:t xml:space="preserve"> </w:t>
      </w:r>
      <w:r w:rsidR="00BE2240" w:rsidRPr="006A24D3">
        <w:rPr>
          <w:rFonts w:ascii="Times New Roman" w:eastAsia="Times New Roman" w:hAnsi="Times New Roman" w:cs="Times New Roman"/>
          <w:sz w:val="24"/>
          <w:szCs w:val="24"/>
          <w:lang w:eastAsia="en-US"/>
        </w:rPr>
        <w:t>г.</w:t>
      </w:r>
      <w:r w:rsidR="00BE2240" w:rsidRPr="006A24D3">
        <w:rPr>
          <w:rFonts w:ascii="Times New Roman" w:eastAsia="Times New Roman" w:hAnsi="Times New Roman" w:cs="Times New Roman"/>
          <w:spacing w:val="-3"/>
          <w:sz w:val="24"/>
          <w:szCs w:val="24"/>
          <w:lang w:eastAsia="en-US"/>
        </w:rPr>
        <w:t xml:space="preserve"> </w:t>
      </w:r>
      <w:r w:rsidR="00E63157">
        <w:rPr>
          <w:rFonts w:ascii="Times New Roman" w:eastAsia="Times New Roman" w:hAnsi="Times New Roman" w:cs="Times New Roman"/>
          <w:sz w:val="24"/>
          <w:szCs w:val="24"/>
          <w:lang w:eastAsia="en-US"/>
        </w:rPr>
        <w:t>-</w:t>
      </w:r>
      <w:r w:rsidR="00BE2240" w:rsidRPr="006A24D3">
        <w:rPr>
          <w:rFonts w:ascii="Times New Roman" w:eastAsia="Times New Roman" w:hAnsi="Times New Roman" w:cs="Times New Roman"/>
          <w:spacing w:val="-2"/>
          <w:sz w:val="24"/>
          <w:szCs w:val="24"/>
          <w:lang w:eastAsia="en-US"/>
        </w:rPr>
        <w:t xml:space="preserve"> </w:t>
      </w:r>
      <w:r w:rsidR="00BE2240" w:rsidRPr="006A24D3">
        <w:rPr>
          <w:rFonts w:ascii="Times New Roman" w:eastAsia="Times New Roman" w:hAnsi="Times New Roman" w:cs="Times New Roman"/>
          <w:sz w:val="24"/>
          <w:szCs w:val="24"/>
          <w:lang w:eastAsia="en-US"/>
        </w:rPr>
        <w:t>4,</w:t>
      </w:r>
      <w:r w:rsidR="00BE2240" w:rsidRPr="006A24D3">
        <w:rPr>
          <w:rFonts w:ascii="Times New Roman" w:eastAsia="Times New Roman" w:hAnsi="Times New Roman" w:cs="Times New Roman"/>
          <w:spacing w:val="-3"/>
          <w:sz w:val="24"/>
          <w:szCs w:val="24"/>
          <w:lang w:eastAsia="en-US"/>
        </w:rPr>
        <w:t xml:space="preserve"> </w:t>
      </w:r>
      <w:r w:rsidR="00BE2240" w:rsidRPr="006A24D3">
        <w:rPr>
          <w:rFonts w:ascii="Times New Roman" w:eastAsia="Times New Roman" w:hAnsi="Times New Roman" w:cs="Times New Roman"/>
          <w:sz w:val="24"/>
          <w:szCs w:val="24"/>
          <w:lang w:eastAsia="en-US"/>
        </w:rPr>
        <w:t>в</w:t>
      </w:r>
      <w:r w:rsidR="00BE2240" w:rsidRPr="006A24D3">
        <w:rPr>
          <w:rFonts w:ascii="Times New Roman" w:eastAsia="Times New Roman" w:hAnsi="Times New Roman" w:cs="Times New Roman"/>
          <w:spacing w:val="-3"/>
          <w:sz w:val="24"/>
          <w:szCs w:val="24"/>
          <w:lang w:eastAsia="en-US"/>
        </w:rPr>
        <w:t xml:space="preserve"> </w:t>
      </w:r>
      <w:r w:rsidR="00BE2240" w:rsidRPr="006A24D3">
        <w:rPr>
          <w:rFonts w:ascii="Times New Roman" w:eastAsia="Times New Roman" w:hAnsi="Times New Roman" w:cs="Times New Roman"/>
          <w:sz w:val="24"/>
          <w:szCs w:val="24"/>
          <w:lang w:eastAsia="en-US"/>
        </w:rPr>
        <w:t>2023</w:t>
      </w:r>
      <w:r w:rsidR="00525048">
        <w:rPr>
          <w:rFonts w:ascii="Times New Roman" w:eastAsia="Times New Roman" w:hAnsi="Times New Roman" w:cs="Times New Roman"/>
          <w:sz w:val="24"/>
          <w:szCs w:val="24"/>
          <w:lang w:eastAsia="en-US"/>
        </w:rPr>
        <w:t xml:space="preserve"> </w:t>
      </w:r>
      <w:r w:rsidR="00BE2240" w:rsidRPr="006A24D3">
        <w:rPr>
          <w:rFonts w:ascii="Times New Roman" w:eastAsia="Times New Roman" w:hAnsi="Times New Roman" w:cs="Times New Roman"/>
          <w:sz w:val="24"/>
          <w:szCs w:val="24"/>
          <w:lang w:eastAsia="en-US"/>
        </w:rPr>
        <w:t>г.</w:t>
      </w:r>
      <w:r w:rsidR="00BE2240" w:rsidRPr="006A24D3">
        <w:rPr>
          <w:rFonts w:ascii="Times New Roman" w:eastAsia="Times New Roman" w:hAnsi="Times New Roman" w:cs="Times New Roman"/>
          <w:spacing w:val="-3"/>
          <w:sz w:val="24"/>
          <w:szCs w:val="24"/>
          <w:lang w:eastAsia="en-US"/>
        </w:rPr>
        <w:t xml:space="preserve"> </w:t>
      </w:r>
      <w:r w:rsidR="00E63157">
        <w:rPr>
          <w:rFonts w:ascii="Times New Roman" w:eastAsia="Times New Roman" w:hAnsi="Times New Roman" w:cs="Times New Roman"/>
          <w:sz w:val="24"/>
          <w:szCs w:val="24"/>
          <w:lang w:eastAsia="en-US"/>
        </w:rPr>
        <w:t>-</w:t>
      </w:r>
      <w:r w:rsidR="00BE2240" w:rsidRPr="006A24D3">
        <w:rPr>
          <w:rFonts w:ascii="Times New Roman" w:eastAsia="Times New Roman" w:hAnsi="Times New Roman" w:cs="Times New Roman"/>
          <w:spacing w:val="-4"/>
          <w:sz w:val="24"/>
          <w:szCs w:val="24"/>
          <w:lang w:eastAsia="en-US"/>
        </w:rPr>
        <w:t xml:space="preserve"> </w:t>
      </w:r>
      <w:r w:rsidR="00BE2240" w:rsidRPr="006A24D3">
        <w:rPr>
          <w:rFonts w:ascii="Times New Roman" w:eastAsia="Times New Roman" w:hAnsi="Times New Roman" w:cs="Times New Roman"/>
          <w:sz w:val="24"/>
          <w:szCs w:val="24"/>
          <w:lang w:eastAsia="en-US"/>
        </w:rPr>
        <w:t>5,</w:t>
      </w:r>
      <w:r w:rsidR="00BE2240" w:rsidRPr="006A24D3">
        <w:rPr>
          <w:rFonts w:ascii="Times New Roman" w:eastAsia="Times New Roman" w:hAnsi="Times New Roman" w:cs="Times New Roman"/>
          <w:spacing w:val="-3"/>
          <w:sz w:val="24"/>
          <w:szCs w:val="24"/>
          <w:lang w:eastAsia="en-US"/>
        </w:rPr>
        <w:t xml:space="preserve"> </w:t>
      </w:r>
      <w:r>
        <w:rPr>
          <w:rFonts w:ascii="Times New Roman" w:eastAsia="Times New Roman" w:hAnsi="Times New Roman" w:cs="Times New Roman"/>
          <w:sz w:val="24"/>
          <w:szCs w:val="24"/>
          <w:lang w:eastAsia="en-US"/>
        </w:rPr>
        <w:t>в 2022</w:t>
      </w:r>
      <w:r w:rsidR="00525048">
        <w:rPr>
          <w:rFonts w:ascii="Times New Roman" w:eastAsia="Times New Roman" w:hAnsi="Times New Roman" w:cs="Times New Roman"/>
          <w:sz w:val="24"/>
          <w:szCs w:val="24"/>
          <w:lang w:eastAsia="en-US"/>
        </w:rPr>
        <w:t xml:space="preserve"> </w:t>
      </w:r>
      <w:r w:rsidR="00E63157">
        <w:rPr>
          <w:rFonts w:ascii="Times New Roman" w:eastAsia="Times New Roman" w:hAnsi="Times New Roman" w:cs="Times New Roman"/>
          <w:sz w:val="24"/>
          <w:szCs w:val="24"/>
          <w:lang w:eastAsia="en-US"/>
        </w:rPr>
        <w:t>г. -</w:t>
      </w:r>
      <w:r>
        <w:rPr>
          <w:rFonts w:ascii="Times New Roman" w:eastAsia="Times New Roman" w:hAnsi="Times New Roman" w:cs="Times New Roman"/>
          <w:sz w:val="24"/>
          <w:szCs w:val="24"/>
          <w:lang w:eastAsia="en-US"/>
        </w:rPr>
        <w:t xml:space="preserve"> 3, в 2021</w:t>
      </w:r>
      <w:r w:rsidR="00525048">
        <w:rPr>
          <w:rFonts w:ascii="Times New Roman" w:eastAsia="Times New Roman" w:hAnsi="Times New Roman" w:cs="Times New Roman"/>
          <w:sz w:val="24"/>
          <w:szCs w:val="24"/>
          <w:lang w:eastAsia="en-US"/>
        </w:rPr>
        <w:t xml:space="preserve"> </w:t>
      </w:r>
      <w:r>
        <w:rPr>
          <w:rFonts w:ascii="Times New Roman" w:eastAsia="Times New Roman" w:hAnsi="Times New Roman" w:cs="Times New Roman"/>
          <w:sz w:val="24"/>
          <w:szCs w:val="24"/>
          <w:lang w:eastAsia="en-US"/>
        </w:rPr>
        <w:t>г. - 0);</w:t>
      </w:r>
    </w:p>
    <w:p w:rsidR="00525048" w:rsidRDefault="006A24D3" w:rsidP="00E63157">
      <w:pPr>
        <w:widowControl w:val="0"/>
        <w:autoSpaceDE w:val="0"/>
        <w:autoSpaceDN w:val="0"/>
        <w:spacing w:after="0" w:line="240" w:lineRule="auto"/>
        <w:ind w:right="298"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6A24D3">
        <w:rPr>
          <w:rFonts w:ascii="Times New Roman" w:eastAsia="Times New Roman" w:hAnsi="Times New Roman" w:cs="Times New Roman"/>
          <w:sz w:val="24"/>
          <w:szCs w:val="24"/>
          <w:lang w:eastAsia="en-US"/>
        </w:rPr>
        <w:t>на</w:t>
      </w:r>
      <w:r w:rsidR="00BE2240" w:rsidRPr="006A24D3">
        <w:rPr>
          <w:rFonts w:ascii="Times New Roman" w:eastAsia="Times New Roman" w:hAnsi="Times New Roman" w:cs="Times New Roman"/>
          <w:spacing w:val="-4"/>
          <w:sz w:val="24"/>
          <w:szCs w:val="24"/>
          <w:lang w:eastAsia="en-US"/>
        </w:rPr>
        <w:t xml:space="preserve"> </w:t>
      </w:r>
      <w:r w:rsidR="00BE2240" w:rsidRPr="006A24D3">
        <w:rPr>
          <w:rFonts w:ascii="Times New Roman" w:eastAsia="Times New Roman" w:hAnsi="Times New Roman" w:cs="Times New Roman"/>
          <w:sz w:val="24"/>
          <w:szCs w:val="24"/>
          <w:lang w:eastAsia="en-US"/>
        </w:rPr>
        <w:t>передачу</w:t>
      </w:r>
      <w:r w:rsidR="00BE2240" w:rsidRPr="006A24D3">
        <w:rPr>
          <w:rFonts w:ascii="Times New Roman" w:eastAsia="Times New Roman" w:hAnsi="Times New Roman" w:cs="Times New Roman"/>
          <w:spacing w:val="-6"/>
          <w:sz w:val="24"/>
          <w:szCs w:val="24"/>
          <w:lang w:eastAsia="en-US"/>
        </w:rPr>
        <w:t xml:space="preserve"> </w:t>
      </w:r>
      <w:r w:rsidR="00BE2240" w:rsidRPr="006A24D3">
        <w:rPr>
          <w:rFonts w:ascii="Times New Roman" w:eastAsia="Times New Roman" w:hAnsi="Times New Roman" w:cs="Times New Roman"/>
          <w:sz w:val="24"/>
          <w:szCs w:val="24"/>
          <w:lang w:eastAsia="en-US"/>
        </w:rPr>
        <w:t>жилых</w:t>
      </w:r>
      <w:r w:rsidR="00BE2240" w:rsidRPr="006A24D3">
        <w:rPr>
          <w:rFonts w:ascii="Times New Roman" w:eastAsia="Times New Roman" w:hAnsi="Times New Roman" w:cs="Times New Roman"/>
          <w:spacing w:val="-6"/>
          <w:sz w:val="24"/>
          <w:szCs w:val="24"/>
          <w:lang w:eastAsia="en-US"/>
        </w:rPr>
        <w:t xml:space="preserve"> </w:t>
      </w:r>
      <w:r w:rsidR="00BE2240" w:rsidRPr="006A24D3">
        <w:rPr>
          <w:rFonts w:ascii="Times New Roman" w:eastAsia="Times New Roman" w:hAnsi="Times New Roman" w:cs="Times New Roman"/>
          <w:sz w:val="24"/>
          <w:szCs w:val="24"/>
          <w:lang w:eastAsia="en-US"/>
        </w:rPr>
        <w:t>помещений</w:t>
      </w:r>
      <w:r w:rsidR="00BE2240" w:rsidRPr="006A24D3">
        <w:rPr>
          <w:rFonts w:ascii="Times New Roman" w:eastAsia="Times New Roman" w:hAnsi="Times New Roman" w:cs="Times New Roman"/>
          <w:spacing w:val="-4"/>
          <w:sz w:val="24"/>
          <w:szCs w:val="24"/>
          <w:lang w:eastAsia="en-US"/>
        </w:rPr>
        <w:t xml:space="preserve"> </w:t>
      </w:r>
      <w:r w:rsidR="00BE2240" w:rsidRPr="006A24D3">
        <w:rPr>
          <w:rFonts w:ascii="Times New Roman" w:eastAsia="Times New Roman" w:hAnsi="Times New Roman" w:cs="Times New Roman"/>
          <w:sz w:val="24"/>
          <w:szCs w:val="24"/>
          <w:lang w:eastAsia="en-US"/>
        </w:rPr>
        <w:t>в</w:t>
      </w:r>
      <w:r w:rsidR="00BE2240" w:rsidRPr="006A24D3">
        <w:rPr>
          <w:rFonts w:ascii="Times New Roman" w:eastAsia="Times New Roman" w:hAnsi="Times New Roman" w:cs="Times New Roman"/>
          <w:spacing w:val="-5"/>
          <w:sz w:val="24"/>
          <w:szCs w:val="24"/>
          <w:lang w:eastAsia="en-US"/>
        </w:rPr>
        <w:t xml:space="preserve"> </w:t>
      </w:r>
      <w:r w:rsidR="00BE2240" w:rsidRPr="006A24D3">
        <w:rPr>
          <w:rFonts w:ascii="Times New Roman" w:eastAsia="Times New Roman" w:hAnsi="Times New Roman" w:cs="Times New Roman"/>
          <w:sz w:val="24"/>
          <w:szCs w:val="24"/>
          <w:lang w:eastAsia="en-US"/>
        </w:rPr>
        <w:t>собственность</w:t>
      </w:r>
      <w:r w:rsidR="00BE2240" w:rsidRPr="006A24D3">
        <w:rPr>
          <w:rFonts w:ascii="Times New Roman" w:eastAsia="Times New Roman" w:hAnsi="Times New Roman" w:cs="Times New Roman"/>
          <w:spacing w:val="-5"/>
          <w:sz w:val="24"/>
          <w:szCs w:val="24"/>
          <w:lang w:eastAsia="en-US"/>
        </w:rPr>
        <w:t xml:space="preserve"> </w:t>
      </w:r>
      <w:r w:rsidR="00BE2240" w:rsidRPr="006A24D3">
        <w:rPr>
          <w:rFonts w:ascii="Times New Roman" w:eastAsia="Times New Roman" w:hAnsi="Times New Roman" w:cs="Times New Roman"/>
          <w:sz w:val="24"/>
          <w:szCs w:val="24"/>
          <w:lang w:eastAsia="en-US"/>
        </w:rPr>
        <w:t>граждан</w:t>
      </w:r>
      <w:r w:rsidR="00BE2240" w:rsidRPr="006A24D3">
        <w:rPr>
          <w:rFonts w:ascii="Times New Roman" w:eastAsia="Times New Roman" w:hAnsi="Times New Roman" w:cs="Times New Roman"/>
          <w:spacing w:val="-4"/>
          <w:sz w:val="24"/>
          <w:szCs w:val="24"/>
          <w:lang w:eastAsia="en-US"/>
        </w:rPr>
        <w:t xml:space="preserve"> </w:t>
      </w:r>
      <w:r w:rsidR="00E63157">
        <w:rPr>
          <w:rFonts w:ascii="Times New Roman" w:eastAsia="Times New Roman" w:hAnsi="Times New Roman" w:cs="Times New Roman"/>
          <w:sz w:val="24"/>
          <w:szCs w:val="24"/>
          <w:lang w:eastAsia="en-US"/>
        </w:rPr>
        <w:t>(приватизация) -</w:t>
      </w:r>
      <w:r w:rsidR="00BE2240" w:rsidRPr="006A24D3">
        <w:rPr>
          <w:rFonts w:ascii="Times New Roman" w:eastAsia="Times New Roman" w:hAnsi="Times New Roman" w:cs="Times New Roman"/>
          <w:spacing w:val="-5"/>
          <w:sz w:val="24"/>
          <w:szCs w:val="24"/>
          <w:lang w:eastAsia="en-US"/>
        </w:rPr>
        <w:t xml:space="preserve"> </w:t>
      </w:r>
      <w:r w:rsidR="00BE2240" w:rsidRPr="006A24D3">
        <w:rPr>
          <w:rFonts w:ascii="Times New Roman" w:eastAsia="Times New Roman" w:hAnsi="Times New Roman" w:cs="Times New Roman"/>
          <w:sz w:val="24"/>
          <w:szCs w:val="24"/>
          <w:lang w:eastAsia="en-US"/>
        </w:rPr>
        <w:t>283 (в 2024</w:t>
      </w:r>
      <w:r w:rsidR="00525048">
        <w:rPr>
          <w:rFonts w:ascii="Times New Roman" w:eastAsia="Times New Roman" w:hAnsi="Times New Roman" w:cs="Times New Roman"/>
          <w:sz w:val="24"/>
          <w:szCs w:val="24"/>
          <w:lang w:eastAsia="en-US"/>
        </w:rPr>
        <w:t xml:space="preserve"> </w:t>
      </w:r>
      <w:r w:rsidR="00E63157">
        <w:rPr>
          <w:rFonts w:ascii="Times New Roman" w:eastAsia="Times New Roman" w:hAnsi="Times New Roman" w:cs="Times New Roman"/>
          <w:sz w:val="24"/>
          <w:szCs w:val="24"/>
          <w:lang w:eastAsia="en-US"/>
        </w:rPr>
        <w:t>г. -</w:t>
      </w:r>
      <w:r w:rsidR="00BE2240" w:rsidRPr="006A24D3">
        <w:rPr>
          <w:rFonts w:ascii="Times New Roman" w:eastAsia="Times New Roman" w:hAnsi="Times New Roman" w:cs="Times New Roman"/>
          <w:sz w:val="24"/>
          <w:szCs w:val="24"/>
          <w:lang w:eastAsia="en-US"/>
        </w:rPr>
        <w:t xml:space="preserve"> 296, в 2023</w:t>
      </w:r>
      <w:r w:rsidR="00525048">
        <w:rPr>
          <w:rFonts w:ascii="Times New Roman" w:eastAsia="Times New Roman" w:hAnsi="Times New Roman" w:cs="Times New Roman"/>
          <w:sz w:val="24"/>
          <w:szCs w:val="24"/>
          <w:lang w:eastAsia="en-US"/>
        </w:rPr>
        <w:t xml:space="preserve"> </w:t>
      </w:r>
      <w:r w:rsidR="00E63157">
        <w:rPr>
          <w:rFonts w:ascii="Times New Roman" w:eastAsia="Times New Roman" w:hAnsi="Times New Roman" w:cs="Times New Roman"/>
          <w:sz w:val="24"/>
          <w:szCs w:val="24"/>
          <w:lang w:eastAsia="en-US"/>
        </w:rPr>
        <w:t>г. -</w:t>
      </w:r>
      <w:r w:rsidR="00BE2240" w:rsidRPr="006A24D3">
        <w:rPr>
          <w:rFonts w:ascii="Times New Roman" w:eastAsia="Times New Roman" w:hAnsi="Times New Roman" w:cs="Times New Roman"/>
          <w:sz w:val="24"/>
          <w:szCs w:val="24"/>
          <w:lang w:eastAsia="en-US"/>
        </w:rPr>
        <w:t xml:space="preserve"> 326; в 2022</w:t>
      </w:r>
      <w:r w:rsidR="00525048">
        <w:rPr>
          <w:rFonts w:ascii="Times New Roman" w:eastAsia="Times New Roman" w:hAnsi="Times New Roman" w:cs="Times New Roman"/>
          <w:sz w:val="24"/>
          <w:szCs w:val="24"/>
          <w:lang w:eastAsia="en-US"/>
        </w:rPr>
        <w:t xml:space="preserve"> </w:t>
      </w:r>
      <w:r w:rsidR="00E63157">
        <w:rPr>
          <w:rFonts w:ascii="Times New Roman" w:eastAsia="Times New Roman" w:hAnsi="Times New Roman" w:cs="Times New Roman"/>
          <w:sz w:val="24"/>
          <w:szCs w:val="24"/>
          <w:lang w:eastAsia="en-US"/>
        </w:rPr>
        <w:t>г. -</w:t>
      </w:r>
      <w:r w:rsidR="00BE2240" w:rsidRPr="006A24D3">
        <w:rPr>
          <w:rFonts w:ascii="Times New Roman" w:eastAsia="Times New Roman" w:hAnsi="Times New Roman" w:cs="Times New Roman"/>
          <w:sz w:val="24"/>
          <w:szCs w:val="24"/>
          <w:lang w:eastAsia="en-US"/>
        </w:rPr>
        <w:t xml:space="preserve"> 350, в 2021</w:t>
      </w:r>
      <w:r w:rsidR="00525048">
        <w:rPr>
          <w:rFonts w:ascii="Times New Roman" w:eastAsia="Times New Roman" w:hAnsi="Times New Roman" w:cs="Times New Roman"/>
          <w:sz w:val="24"/>
          <w:szCs w:val="24"/>
          <w:lang w:eastAsia="en-US"/>
        </w:rPr>
        <w:t xml:space="preserve"> г. - 173).</w:t>
      </w:r>
    </w:p>
    <w:p w:rsidR="00BE2240" w:rsidRPr="006A24D3" w:rsidRDefault="00BE2240" w:rsidP="00E63157">
      <w:pPr>
        <w:widowControl w:val="0"/>
        <w:autoSpaceDE w:val="0"/>
        <w:autoSpaceDN w:val="0"/>
        <w:spacing w:after="0" w:line="240" w:lineRule="auto"/>
        <w:ind w:right="298" w:firstLine="284"/>
        <w:jc w:val="both"/>
        <w:rPr>
          <w:rFonts w:ascii="Times New Roman" w:eastAsia="Times New Roman" w:hAnsi="Times New Roman" w:cs="Times New Roman"/>
          <w:sz w:val="24"/>
          <w:szCs w:val="24"/>
          <w:lang w:eastAsia="en-US"/>
        </w:rPr>
      </w:pPr>
      <w:r w:rsidRPr="006A24D3">
        <w:rPr>
          <w:rFonts w:ascii="Times New Roman" w:eastAsia="Times New Roman" w:hAnsi="Times New Roman" w:cs="Times New Roman"/>
          <w:sz w:val="24"/>
          <w:szCs w:val="24"/>
          <w:lang w:eastAsia="en-US"/>
        </w:rPr>
        <w:t>В 2025 году 3 семьи приняты на учет в качестве нуждающихся в жилых помещениях, предоставляемых по договорам социального найма на территории городского округа Воскресенск (в 2024</w:t>
      </w:r>
      <w:r w:rsidR="00525048">
        <w:rPr>
          <w:rFonts w:ascii="Times New Roman" w:eastAsia="Times New Roman" w:hAnsi="Times New Roman" w:cs="Times New Roman"/>
          <w:sz w:val="24"/>
          <w:szCs w:val="24"/>
          <w:lang w:eastAsia="en-US"/>
        </w:rPr>
        <w:t xml:space="preserve"> </w:t>
      </w:r>
      <w:r w:rsidR="00E63157">
        <w:rPr>
          <w:rFonts w:ascii="Times New Roman" w:eastAsia="Times New Roman" w:hAnsi="Times New Roman" w:cs="Times New Roman"/>
          <w:sz w:val="24"/>
          <w:szCs w:val="24"/>
          <w:lang w:eastAsia="en-US"/>
        </w:rPr>
        <w:t>г. -</w:t>
      </w:r>
      <w:r w:rsidRPr="006A24D3">
        <w:rPr>
          <w:rFonts w:ascii="Times New Roman" w:eastAsia="Times New Roman" w:hAnsi="Times New Roman" w:cs="Times New Roman"/>
          <w:sz w:val="24"/>
          <w:szCs w:val="24"/>
          <w:lang w:eastAsia="en-US"/>
        </w:rPr>
        <w:t xml:space="preserve"> 5, в 2023</w:t>
      </w:r>
      <w:r w:rsidR="00525048">
        <w:rPr>
          <w:rFonts w:ascii="Times New Roman" w:eastAsia="Times New Roman" w:hAnsi="Times New Roman" w:cs="Times New Roman"/>
          <w:sz w:val="24"/>
          <w:szCs w:val="24"/>
          <w:lang w:eastAsia="en-US"/>
        </w:rPr>
        <w:t xml:space="preserve"> </w:t>
      </w:r>
      <w:r w:rsidR="00E63157">
        <w:rPr>
          <w:rFonts w:ascii="Times New Roman" w:eastAsia="Times New Roman" w:hAnsi="Times New Roman" w:cs="Times New Roman"/>
          <w:sz w:val="24"/>
          <w:szCs w:val="24"/>
          <w:lang w:eastAsia="en-US"/>
        </w:rPr>
        <w:t>г. -</w:t>
      </w:r>
      <w:r w:rsidRPr="006A24D3">
        <w:rPr>
          <w:rFonts w:ascii="Times New Roman" w:eastAsia="Times New Roman" w:hAnsi="Times New Roman" w:cs="Times New Roman"/>
          <w:sz w:val="24"/>
          <w:szCs w:val="24"/>
          <w:lang w:eastAsia="en-US"/>
        </w:rPr>
        <w:t xml:space="preserve"> 6, в 2022</w:t>
      </w:r>
      <w:r w:rsidR="00525048">
        <w:rPr>
          <w:rFonts w:ascii="Times New Roman" w:eastAsia="Times New Roman" w:hAnsi="Times New Roman" w:cs="Times New Roman"/>
          <w:sz w:val="24"/>
          <w:szCs w:val="24"/>
          <w:lang w:eastAsia="en-US"/>
        </w:rPr>
        <w:t xml:space="preserve"> </w:t>
      </w:r>
      <w:r w:rsidR="00E63157">
        <w:rPr>
          <w:rFonts w:ascii="Times New Roman" w:eastAsia="Times New Roman" w:hAnsi="Times New Roman" w:cs="Times New Roman"/>
          <w:sz w:val="24"/>
          <w:szCs w:val="24"/>
          <w:lang w:eastAsia="en-US"/>
        </w:rPr>
        <w:t>г. -</w:t>
      </w:r>
      <w:r w:rsidRPr="006A24D3">
        <w:rPr>
          <w:rFonts w:ascii="Times New Roman" w:eastAsia="Times New Roman" w:hAnsi="Times New Roman" w:cs="Times New Roman"/>
          <w:sz w:val="24"/>
          <w:szCs w:val="24"/>
          <w:lang w:eastAsia="en-US"/>
        </w:rPr>
        <w:t xml:space="preserve"> 14, в 2021</w:t>
      </w:r>
      <w:r w:rsidR="00525048">
        <w:rPr>
          <w:rFonts w:ascii="Times New Roman" w:eastAsia="Times New Roman" w:hAnsi="Times New Roman" w:cs="Times New Roman"/>
          <w:sz w:val="24"/>
          <w:szCs w:val="24"/>
          <w:lang w:eastAsia="en-US"/>
        </w:rPr>
        <w:t xml:space="preserve"> </w:t>
      </w:r>
      <w:r w:rsidRPr="006A24D3">
        <w:rPr>
          <w:rFonts w:ascii="Times New Roman" w:eastAsia="Times New Roman" w:hAnsi="Times New Roman" w:cs="Times New Roman"/>
          <w:sz w:val="24"/>
          <w:szCs w:val="24"/>
          <w:lang w:eastAsia="en-US"/>
        </w:rPr>
        <w:t>г. - 1).</w:t>
      </w:r>
    </w:p>
    <w:p w:rsidR="00525048" w:rsidRDefault="00BE2240" w:rsidP="00E63157">
      <w:pPr>
        <w:widowControl w:val="0"/>
        <w:autoSpaceDE w:val="0"/>
        <w:autoSpaceDN w:val="0"/>
        <w:spacing w:before="2" w:after="0" w:line="240" w:lineRule="auto"/>
        <w:ind w:right="136" w:firstLine="284"/>
        <w:jc w:val="both"/>
        <w:rPr>
          <w:rFonts w:ascii="Times New Roman" w:eastAsia="Times New Roman" w:hAnsi="Times New Roman" w:cs="Times New Roman"/>
          <w:sz w:val="24"/>
          <w:szCs w:val="24"/>
          <w:lang w:eastAsia="en-US"/>
        </w:rPr>
      </w:pPr>
      <w:r w:rsidRPr="006A24D3">
        <w:rPr>
          <w:rFonts w:ascii="Times New Roman" w:eastAsia="Times New Roman" w:hAnsi="Times New Roman" w:cs="Times New Roman"/>
          <w:sz w:val="24"/>
          <w:szCs w:val="24"/>
          <w:lang w:eastAsia="en-US"/>
        </w:rPr>
        <w:t>В</w:t>
      </w:r>
      <w:r w:rsidRPr="006A24D3">
        <w:rPr>
          <w:rFonts w:ascii="Times New Roman" w:eastAsia="Times New Roman" w:hAnsi="Times New Roman" w:cs="Times New Roman"/>
          <w:spacing w:val="-15"/>
          <w:sz w:val="24"/>
          <w:szCs w:val="24"/>
          <w:lang w:eastAsia="en-US"/>
        </w:rPr>
        <w:t xml:space="preserve"> </w:t>
      </w:r>
      <w:r w:rsidRPr="006A24D3">
        <w:rPr>
          <w:rFonts w:ascii="Times New Roman" w:eastAsia="Times New Roman" w:hAnsi="Times New Roman" w:cs="Times New Roman"/>
          <w:sz w:val="24"/>
          <w:szCs w:val="24"/>
          <w:lang w:eastAsia="en-US"/>
        </w:rPr>
        <w:t>2025</w:t>
      </w:r>
      <w:r w:rsidRPr="006A24D3">
        <w:rPr>
          <w:rFonts w:ascii="Times New Roman" w:eastAsia="Times New Roman" w:hAnsi="Times New Roman" w:cs="Times New Roman"/>
          <w:spacing w:val="-14"/>
          <w:sz w:val="24"/>
          <w:szCs w:val="24"/>
          <w:lang w:eastAsia="en-US"/>
        </w:rPr>
        <w:t xml:space="preserve"> </w:t>
      </w:r>
      <w:r w:rsidRPr="006A24D3">
        <w:rPr>
          <w:rFonts w:ascii="Times New Roman" w:eastAsia="Times New Roman" w:hAnsi="Times New Roman" w:cs="Times New Roman"/>
          <w:sz w:val="24"/>
          <w:szCs w:val="24"/>
          <w:lang w:eastAsia="en-US"/>
        </w:rPr>
        <w:t>году</w:t>
      </w:r>
      <w:r w:rsidRPr="006A24D3">
        <w:rPr>
          <w:rFonts w:ascii="Times New Roman" w:eastAsia="Times New Roman" w:hAnsi="Times New Roman" w:cs="Times New Roman"/>
          <w:spacing w:val="-18"/>
          <w:sz w:val="24"/>
          <w:szCs w:val="24"/>
          <w:lang w:eastAsia="en-US"/>
        </w:rPr>
        <w:t xml:space="preserve"> </w:t>
      </w:r>
      <w:r w:rsidRPr="006A24D3">
        <w:rPr>
          <w:rFonts w:ascii="Times New Roman" w:eastAsia="Times New Roman" w:hAnsi="Times New Roman" w:cs="Times New Roman"/>
          <w:sz w:val="24"/>
          <w:szCs w:val="24"/>
          <w:lang w:eastAsia="en-US"/>
        </w:rPr>
        <w:t>из</w:t>
      </w:r>
      <w:r w:rsidRPr="006A24D3">
        <w:rPr>
          <w:rFonts w:ascii="Times New Roman" w:eastAsia="Times New Roman" w:hAnsi="Times New Roman" w:cs="Times New Roman"/>
          <w:spacing w:val="-14"/>
          <w:sz w:val="24"/>
          <w:szCs w:val="24"/>
          <w:lang w:eastAsia="en-US"/>
        </w:rPr>
        <w:t xml:space="preserve"> </w:t>
      </w:r>
      <w:r w:rsidRPr="006A24D3">
        <w:rPr>
          <w:rFonts w:ascii="Times New Roman" w:eastAsia="Times New Roman" w:hAnsi="Times New Roman" w:cs="Times New Roman"/>
          <w:sz w:val="24"/>
          <w:szCs w:val="24"/>
          <w:lang w:eastAsia="en-US"/>
        </w:rPr>
        <w:t>421</w:t>
      </w:r>
      <w:r w:rsidRPr="006A24D3">
        <w:rPr>
          <w:rFonts w:ascii="Times New Roman" w:eastAsia="Times New Roman" w:hAnsi="Times New Roman" w:cs="Times New Roman"/>
          <w:spacing w:val="-16"/>
          <w:sz w:val="24"/>
          <w:szCs w:val="24"/>
          <w:lang w:eastAsia="en-US"/>
        </w:rPr>
        <w:t xml:space="preserve"> </w:t>
      </w:r>
      <w:r w:rsidRPr="006A24D3">
        <w:rPr>
          <w:rFonts w:ascii="Times New Roman" w:eastAsia="Times New Roman" w:hAnsi="Times New Roman" w:cs="Times New Roman"/>
          <w:sz w:val="24"/>
          <w:szCs w:val="24"/>
          <w:lang w:eastAsia="en-US"/>
        </w:rPr>
        <w:t>семьи,</w:t>
      </w:r>
      <w:r w:rsidRPr="006A24D3">
        <w:rPr>
          <w:rFonts w:ascii="Times New Roman" w:eastAsia="Times New Roman" w:hAnsi="Times New Roman" w:cs="Times New Roman"/>
          <w:spacing w:val="-15"/>
          <w:sz w:val="24"/>
          <w:szCs w:val="24"/>
          <w:lang w:eastAsia="en-US"/>
        </w:rPr>
        <w:t xml:space="preserve"> </w:t>
      </w:r>
      <w:r w:rsidRPr="006A24D3">
        <w:rPr>
          <w:rFonts w:ascii="Times New Roman" w:eastAsia="Times New Roman" w:hAnsi="Times New Roman" w:cs="Times New Roman"/>
          <w:sz w:val="24"/>
          <w:szCs w:val="24"/>
          <w:lang w:eastAsia="en-US"/>
        </w:rPr>
        <w:t>состоящей</w:t>
      </w:r>
      <w:r w:rsidRPr="006A24D3">
        <w:rPr>
          <w:rFonts w:ascii="Times New Roman" w:eastAsia="Times New Roman" w:hAnsi="Times New Roman" w:cs="Times New Roman"/>
          <w:spacing w:val="-16"/>
          <w:sz w:val="24"/>
          <w:szCs w:val="24"/>
          <w:lang w:eastAsia="en-US"/>
        </w:rPr>
        <w:t xml:space="preserve"> </w:t>
      </w:r>
      <w:r w:rsidRPr="006A24D3">
        <w:rPr>
          <w:rFonts w:ascii="Times New Roman" w:eastAsia="Times New Roman" w:hAnsi="Times New Roman" w:cs="Times New Roman"/>
          <w:sz w:val="24"/>
          <w:szCs w:val="24"/>
          <w:lang w:eastAsia="en-US"/>
        </w:rPr>
        <w:t>на</w:t>
      </w:r>
      <w:r w:rsidRPr="006A24D3">
        <w:rPr>
          <w:rFonts w:ascii="Times New Roman" w:eastAsia="Times New Roman" w:hAnsi="Times New Roman" w:cs="Times New Roman"/>
          <w:spacing w:val="-17"/>
          <w:sz w:val="24"/>
          <w:szCs w:val="24"/>
          <w:lang w:eastAsia="en-US"/>
        </w:rPr>
        <w:t xml:space="preserve"> </w:t>
      </w:r>
      <w:r w:rsidRPr="006A24D3">
        <w:rPr>
          <w:rFonts w:ascii="Times New Roman" w:eastAsia="Times New Roman" w:hAnsi="Times New Roman" w:cs="Times New Roman"/>
          <w:sz w:val="24"/>
          <w:szCs w:val="24"/>
          <w:lang w:eastAsia="en-US"/>
        </w:rPr>
        <w:t>учете</w:t>
      </w:r>
      <w:r w:rsidRPr="006A24D3">
        <w:rPr>
          <w:rFonts w:ascii="Times New Roman" w:eastAsia="Times New Roman" w:hAnsi="Times New Roman" w:cs="Times New Roman"/>
          <w:spacing w:val="-15"/>
          <w:sz w:val="24"/>
          <w:szCs w:val="24"/>
          <w:lang w:eastAsia="en-US"/>
        </w:rPr>
        <w:t xml:space="preserve"> </w:t>
      </w:r>
      <w:r w:rsidRPr="006A24D3">
        <w:rPr>
          <w:rFonts w:ascii="Times New Roman" w:eastAsia="Times New Roman" w:hAnsi="Times New Roman" w:cs="Times New Roman"/>
          <w:sz w:val="24"/>
          <w:szCs w:val="24"/>
          <w:lang w:eastAsia="en-US"/>
        </w:rPr>
        <w:t>в</w:t>
      </w:r>
      <w:r w:rsidRPr="006A24D3">
        <w:rPr>
          <w:rFonts w:ascii="Times New Roman" w:eastAsia="Times New Roman" w:hAnsi="Times New Roman" w:cs="Times New Roman"/>
          <w:spacing w:val="-16"/>
          <w:sz w:val="24"/>
          <w:szCs w:val="24"/>
          <w:lang w:eastAsia="en-US"/>
        </w:rPr>
        <w:t xml:space="preserve"> </w:t>
      </w:r>
      <w:r w:rsidRPr="006A24D3">
        <w:rPr>
          <w:rFonts w:ascii="Times New Roman" w:eastAsia="Times New Roman" w:hAnsi="Times New Roman" w:cs="Times New Roman"/>
          <w:sz w:val="24"/>
          <w:szCs w:val="24"/>
          <w:lang w:eastAsia="en-US"/>
        </w:rPr>
        <w:t>качестве</w:t>
      </w:r>
      <w:r w:rsidRPr="006A24D3">
        <w:rPr>
          <w:rFonts w:ascii="Times New Roman" w:eastAsia="Times New Roman" w:hAnsi="Times New Roman" w:cs="Times New Roman"/>
          <w:spacing w:val="-18"/>
          <w:sz w:val="24"/>
          <w:szCs w:val="24"/>
          <w:lang w:eastAsia="en-US"/>
        </w:rPr>
        <w:t xml:space="preserve"> </w:t>
      </w:r>
      <w:r w:rsidRPr="006A24D3">
        <w:rPr>
          <w:rFonts w:ascii="Times New Roman" w:eastAsia="Times New Roman" w:hAnsi="Times New Roman" w:cs="Times New Roman"/>
          <w:sz w:val="24"/>
          <w:szCs w:val="24"/>
          <w:lang w:eastAsia="en-US"/>
        </w:rPr>
        <w:t>нуждающихся</w:t>
      </w:r>
      <w:r w:rsidRPr="006A24D3">
        <w:rPr>
          <w:rFonts w:ascii="Times New Roman" w:eastAsia="Times New Roman" w:hAnsi="Times New Roman" w:cs="Times New Roman"/>
          <w:spacing w:val="-13"/>
          <w:sz w:val="24"/>
          <w:szCs w:val="24"/>
          <w:lang w:eastAsia="en-US"/>
        </w:rPr>
        <w:t xml:space="preserve"> </w:t>
      </w:r>
      <w:r w:rsidRPr="006A24D3">
        <w:rPr>
          <w:rFonts w:ascii="Times New Roman" w:eastAsia="Times New Roman" w:hAnsi="Times New Roman" w:cs="Times New Roman"/>
          <w:sz w:val="24"/>
          <w:szCs w:val="24"/>
          <w:lang w:eastAsia="en-US"/>
        </w:rPr>
        <w:t>в</w:t>
      </w:r>
      <w:r w:rsidRPr="006A24D3">
        <w:rPr>
          <w:rFonts w:ascii="Times New Roman" w:eastAsia="Times New Roman" w:hAnsi="Times New Roman" w:cs="Times New Roman"/>
          <w:spacing w:val="-18"/>
          <w:sz w:val="24"/>
          <w:szCs w:val="24"/>
          <w:lang w:eastAsia="en-US"/>
        </w:rPr>
        <w:t xml:space="preserve"> </w:t>
      </w:r>
      <w:r w:rsidRPr="006A24D3">
        <w:rPr>
          <w:rFonts w:ascii="Times New Roman" w:eastAsia="Times New Roman" w:hAnsi="Times New Roman" w:cs="Times New Roman"/>
          <w:sz w:val="24"/>
          <w:szCs w:val="24"/>
          <w:lang w:eastAsia="en-US"/>
        </w:rPr>
        <w:t xml:space="preserve">жилых помещениях, предоставляемых </w:t>
      </w:r>
      <w:r w:rsidR="00E63157">
        <w:rPr>
          <w:rFonts w:ascii="Times New Roman" w:eastAsia="Times New Roman" w:hAnsi="Times New Roman" w:cs="Times New Roman"/>
          <w:sz w:val="24"/>
          <w:szCs w:val="24"/>
          <w:lang w:eastAsia="en-US"/>
        </w:rPr>
        <w:t>по договорам социального найма -</w:t>
      </w:r>
      <w:r w:rsidRPr="006A24D3">
        <w:rPr>
          <w:rFonts w:ascii="Times New Roman" w:eastAsia="Times New Roman" w:hAnsi="Times New Roman" w:cs="Times New Roman"/>
          <w:sz w:val="24"/>
          <w:szCs w:val="24"/>
          <w:lang w:eastAsia="en-US"/>
        </w:rPr>
        <w:t xml:space="preserve"> 32 семьи улучшили</w:t>
      </w:r>
      <w:r w:rsidRPr="006A24D3">
        <w:rPr>
          <w:rFonts w:ascii="Times New Roman" w:eastAsia="Times New Roman" w:hAnsi="Times New Roman" w:cs="Times New Roman"/>
          <w:spacing w:val="-1"/>
          <w:sz w:val="24"/>
          <w:szCs w:val="24"/>
          <w:lang w:eastAsia="en-US"/>
        </w:rPr>
        <w:t xml:space="preserve"> </w:t>
      </w:r>
      <w:r w:rsidRPr="006A24D3">
        <w:rPr>
          <w:rFonts w:ascii="Times New Roman" w:eastAsia="Times New Roman" w:hAnsi="Times New Roman" w:cs="Times New Roman"/>
          <w:sz w:val="24"/>
          <w:szCs w:val="24"/>
          <w:lang w:eastAsia="en-US"/>
        </w:rPr>
        <w:t>жилищные</w:t>
      </w:r>
      <w:r w:rsidRPr="006A24D3">
        <w:rPr>
          <w:rFonts w:ascii="Times New Roman" w:eastAsia="Times New Roman" w:hAnsi="Times New Roman" w:cs="Times New Roman"/>
          <w:spacing w:val="-2"/>
          <w:sz w:val="24"/>
          <w:szCs w:val="24"/>
          <w:lang w:eastAsia="en-US"/>
        </w:rPr>
        <w:t xml:space="preserve"> </w:t>
      </w:r>
      <w:r w:rsidRPr="006A24D3">
        <w:rPr>
          <w:rFonts w:ascii="Times New Roman" w:eastAsia="Times New Roman" w:hAnsi="Times New Roman" w:cs="Times New Roman"/>
          <w:sz w:val="24"/>
          <w:szCs w:val="24"/>
          <w:lang w:eastAsia="en-US"/>
        </w:rPr>
        <w:t>условия, из</w:t>
      </w:r>
      <w:r w:rsidRPr="006A24D3">
        <w:rPr>
          <w:rFonts w:ascii="Times New Roman" w:eastAsia="Times New Roman" w:hAnsi="Times New Roman" w:cs="Times New Roman"/>
          <w:spacing w:val="-2"/>
          <w:sz w:val="24"/>
          <w:szCs w:val="24"/>
          <w:lang w:eastAsia="en-US"/>
        </w:rPr>
        <w:t xml:space="preserve"> </w:t>
      </w:r>
      <w:r w:rsidRPr="006A24D3">
        <w:rPr>
          <w:rFonts w:ascii="Times New Roman" w:eastAsia="Times New Roman" w:hAnsi="Times New Roman" w:cs="Times New Roman"/>
          <w:sz w:val="24"/>
          <w:szCs w:val="24"/>
          <w:lang w:eastAsia="en-US"/>
        </w:rPr>
        <w:t>них</w:t>
      </w:r>
      <w:r w:rsidRPr="006A24D3">
        <w:rPr>
          <w:rFonts w:ascii="Times New Roman" w:eastAsia="Times New Roman" w:hAnsi="Times New Roman" w:cs="Times New Roman"/>
          <w:spacing w:val="-2"/>
          <w:sz w:val="24"/>
          <w:szCs w:val="24"/>
          <w:lang w:eastAsia="en-US"/>
        </w:rPr>
        <w:t xml:space="preserve"> </w:t>
      </w:r>
      <w:r w:rsidRPr="006A24D3">
        <w:rPr>
          <w:rFonts w:ascii="Times New Roman" w:eastAsia="Times New Roman" w:hAnsi="Times New Roman" w:cs="Times New Roman"/>
          <w:sz w:val="24"/>
          <w:szCs w:val="24"/>
          <w:lang w:eastAsia="en-US"/>
        </w:rPr>
        <w:t>10</w:t>
      </w:r>
      <w:r w:rsidRPr="006A24D3">
        <w:rPr>
          <w:rFonts w:ascii="Times New Roman" w:eastAsia="Times New Roman" w:hAnsi="Times New Roman" w:cs="Times New Roman"/>
          <w:spacing w:val="-1"/>
          <w:sz w:val="24"/>
          <w:szCs w:val="24"/>
          <w:lang w:eastAsia="en-US"/>
        </w:rPr>
        <w:t xml:space="preserve"> </w:t>
      </w:r>
      <w:r w:rsidRPr="006A24D3">
        <w:rPr>
          <w:rFonts w:ascii="Times New Roman" w:eastAsia="Times New Roman" w:hAnsi="Times New Roman" w:cs="Times New Roman"/>
          <w:sz w:val="24"/>
          <w:szCs w:val="24"/>
          <w:lang w:eastAsia="en-US"/>
        </w:rPr>
        <w:t>семьям</w:t>
      </w:r>
      <w:r w:rsidRPr="006A24D3">
        <w:rPr>
          <w:rFonts w:ascii="Times New Roman" w:eastAsia="Times New Roman" w:hAnsi="Times New Roman" w:cs="Times New Roman"/>
          <w:spacing w:val="-2"/>
          <w:sz w:val="24"/>
          <w:szCs w:val="24"/>
          <w:lang w:eastAsia="en-US"/>
        </w:rPr>
        <w:t xml:space="preserve"> </w:t>
      </w:r>
      <w:r w:rsidRPr="006A24D3">
        <w:rPr>
          <w:rFonts w:ascii="Times New Roman" w:eastAsia="Times New Roman" w:hAnsi="Times New Roman" w:cs="Times New Roman"/>
          <w:sz w:val="24"/>
          <w:szCs w:val="24"/>
          <w:lang w:eastAsia="en-US"/>
        </w:rPr>
        <w:t>предоставлены</w:t>
      </w:r>
      <w:r w:rsidRPr="006A24D3">
        <w:rPr>
          <w:rFonts w:ascii="Times New Roman" w:eastAsia="Times New Roman" w:hAnsi="Times New Roman" w:cs="Times New Roman"/>
          <w:spacing w:val="-1"/>
          <w:sz w:val="24"/>
          <w:szCs w:val="24"/>
          <w:lang w:eastAsia="en-US"/>
        </w:rPr>
        <w:t xml:space="preserve"> </w:t>
      </w:r>
      <w:r w:rsidRPr="006A24D3">
        <w:rPr>
          <w:rFonts w:ascii="Times New Roman" w:eastAsia="Times New Roman" w:hAnsi="Times New Roman" w:cs="Times New Roman"/>
          <w:sz w:val="24"/>
          <w:szCs w:val="24"/>
          <w:lang w:eastAsia="en-US"/>
        </w:rPr>
        <w:t>жилые</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помещения в порядке очередности.</w:t>
      </w:r>
    </w:p>
    <w:p w:rsidR="00525048" w:rsidRDefault="00BE2240" w:rsidP="00E63157">
      <w:pPr>
        <w:widowControl w:val="0"/>
        <w:autoSpaceDE w:val="0"/>
        <w:autoSpaceDN w:val="0"/>
        <w:spacing w:before="2" w:after="0" w:line="240" w:lineRule="auto"/>
        <w:ind w:right="136" w:firstLine="284"/>
        <w:jc w:val="both"/>
        <w:rPr>
          <w:rFonts w:ascii="Times New Roman" w:eastAsia="Times New Roman" w:hAnsi="Times New Roman" w:cs="Times New Roman"/>
          <w:sz w:val="24"/>
          <w:szCs w:val="24"/>
          <w:lang w:eastAsia="en-US"/>
        </w:rPr>
      </w:pPr>
      <w:r w:rsidRPr="006A24D3">
        <w:rPr>
          <w:rFonts w:ascii="Times New Roman" w:eastAsia="Times New Roman" w:hAnsi="Times New Roman" w:cs="Times New Roman"/>
          <w:sz w:val="24"/>
          <w:szCs w:val="24"/>
          <w:lang w:eastAsia="en-US"/>
        </w:rPr>
        <w:t>В рамках подпрограммы «Обеспечение жильем молодых семей» государственной программы Московской области «Жилище» на 2023-2033 годы, в 2025</w:t>
      </w:r>
      <w:r w:rsidRPr="006A24D3">
        <w:rPr>
          <w:rFonts w:ascii="Times New Roman" w:eastAsia="Times New Roman" w:hAnsi="Times New Roman" w:cs="Times New Roman"/>
          <w:spacing w:val="-13"/>
          <w:sz w:val="24"/>
          <w:szCs w:val="24"/>
          <w:lang w:eastAsia="en-US"/>
        </w:rPr>
        <w:t xml:space="preserve"> </w:t>
      </w:r>
      <w:r w:rsidRPr="006A24D3">
        <w:rPr>
          <w:rFonts w:ascii="Times New Roman" w:eastAsia="Times New Roman" w:hAnsi="Times New Roman" w:cs="Times New Roman"/>
          <w:sz w:val="24"/>
          <w:szCs w:val="24"/>
          <w:lang w:eastAsia="en-US"/>
        </w:rPr>
        <w:t>году</w:t>
      </w:r>
      <w:r w:rsidRPr="006A24D3">
        <w:rPr>
          <w:rFonts w:ascii="Times New Roman" w:eastAsia="Times New Roman" w:hAnsi="Times New Roman" w:cs="Times New Roman"/>
          <w:spacing w:val="-18"/>
          <w:sz w:val="24"/>
          <w:szCs w:val="24"/>
          <w:lang w:eastAsia="en-US"/>
        </w:rPr>
        <w:t xml:space="preserve"> </w:t>
      </w:r>
      <w:r w:rsidRPr="006A24D3">
        <w:rPr>
          <w:rFonts w:ascii="Times New Roman" w:eastAsia="Times New Roman" w:hAnsi="Times New Roman" w:cs="Times New Roman"/>
          <w:sz w:val="24"/>
          <w:szCs w:val="24"/>
          <w:lang w:eastAsia="en-US"/>
        </w:rPr>
        <w:t>2</w:t>
      </w:r>
      <w:r w:rsidRPr="006A24D3">
        <w:rPr>
          <w:rFonts w:ascii="Times New Roman" w:eastAsia="Times New Roman" w:hAnsi="Times New Roman" w:cs="Times New Roman"/>
          <w:spacing w:val="-13"/>
          <w:sz w:val="24"/>
          <w:szCs w:val="24"/>
          <w:lang w:eastAsia="en-US"/>
        </w:rPr>
        <w:t xml:space="preserve"> </w:t>
      </w:r>
      <w:r w:rsidRPr="006A24D3">
        <w:rPr>
          <w:rFonts w:ascii="Times New Roman" w:eastAsia="Times New Roman" w:hAnsi="Times New Roman" w:cs="Times New Roman"/>
          <w:sz w:val="24"/>
          <w:szCs w:val="24"/>
          <w:lang w:eastAsia="en-US"/>
        </w:rPr>
        <w:t>молодым</w:t>
      </w:r>
      <w:r w:rsidRPr="006A24D3">
        <w:rPr>
          <w:rFonts w:ascii="Times New Roman" w:eastAsia="Times New Roman" w:hAnsi="Times New Roman" w:cs="Times New Roman"/>
          <w:spacing w:val="-15"/>
          <w:sz w:val="24"/>
          <w:szCs w:val="24"/>
          <w:lang w:eastAsia="en-US"/>
        </w:rPr>
        <w:t xml:space="preserve"> </w:t>
      </w:r>
      <w:r w:rsidRPr="006A24D3">
        <w:rPr>
          <w:rFonts w:ascii="Times New Roman" w:eastAsia="Times New Roman" w:hAnsi="Times New Roman" w:cs="Times New Roman"/>
          <w:sz w:val="24"/>
          <w:szCs w:val="24"/>
          <w:lang w:eastAsia="en-US"/>
        </w:rPr>
        <w:t>семьям</w:t>
      </w:r>
      <w:r w:rsidRPr="006A24D3">
        <w:rPr>
          <w:rFonts w:ascii="Times New Roman" w:eastAsia="Times New Roman" w:hAnsi="Times New Roman" w:cs="Times New Roman"/>
          <w:spacing w:val="-15"/>
          <w:sz w:val="24"/>
          <w:szCs w:val="24"/>
          <w:lang w:eastAsia="en-US"/>
        </w:rPr>
        <w:t xml:space="preserve"> </w:t>
      </w:r>
      <w:r w:rsidRPr="006A24D3">
        <w:rPr>
          <w:rFonts w:ascii="Times New Roman" w:eastAsia="Times New Roman" w:hAnsi="Times New Roman" w:cs="Times New Roman"/>
          <w:sz w:val="24"/>
          <w:szCs w:val="24"/>
          <w:lang w:eastAsia="en-US"/>
        </w:rPr>
        <w:t>выданы</w:t>
      </w:r>
      <w:r w:rsidRPr="006A24D3">
        <w:rPr>
          <w:rFonts w:ascii="Times New Roman" w:eastAsia="Times New Roman" w:hAnsi="Times New Roman" w:cs="Times New Roman"/>
          <w:spacing w:val="-14"/>
          <w:sz w:val="24"/>
          <w:szCs w:val="24"/>
          <w:lang w:eastAsia="en-US"/>
        </w:rPr>
        <w:t xml:space="preserve"> </w:t>
      </w:r>
      <w:r w:rsidRPr="006A24D3">
        <w:rPr>
          <w:rFonts w:ascii="Times New Roman" w:eastAsia="Times New Roman" w:hAnsi="Times New Roman" w:cs="Times New Roman"/>
          <w:sz w:val="24"/>
          <w:szCs w:val="24"/>
          <w:lang w:eastAsia="en-US"/>
        </w:rPr>
        <w:t>свидетельства</w:t>
      </w:r>
      <w:r w:rsidRPr="006A24D3">
        <w:rPr>
          <w:rFonts w:ascii="Times New Roman" w:eastAsia="Times New Roman" w:hAnsi="Times New Roman" w:cs="Times New Roman"/>
          <w:spacing w:val="-13"/>
          <w:sz w:val="24"/>
          <w:szCs w:val="24"/>
          <w:lang w:eastAsia="en-US"/>
        </w:rPr>
        <w:t xml:space="preserve"> </w:t>
      </w:r>
      <w:r w:rsidRPr="006A24D3">
        <w:rPr>
          <w:rFonts w:ascii="Times New Roman" w:eastAsia="Times New Roman" w:hAnsi="Times New Roman" w:cs="Times New Roman"/>
          <w:sz w:val="24"/>
          <w:szCs w:val="24"/>
          <w:lang w:eastAsia="en-US"/>
        </w:rPr>
        <w:t>о</w:t>
      </w:r>
      <w:r w:rsidRPr="006A24D3">
        <w:rPr>
          <w:rFonts w:ascii="Times New Roman" w:eastAsia="Times New Roman" w:hAnsi="Times New Roman" w:cs="Times New Roman"/>
          <w:spacing w:val="-14"/>
          <w:sz w:val="24"/>
          <w:szCs w:val="24"/>
          <w:lang w:eastAsia="en-US"/>
        </w:rPr>
        <w:t xml:space="preserve"> </w:t>
      </w:r>
      <w:r w:rsidRPr="006A24D3">
        <w:rPr>
          <w:rFonts w:ascii="Times New Roman" w:eastAsia="Times New Roman" w:hAnsi="Times New Roman" w:cs="Times New Roman"/>
          <w:sz w:val="24"/>
          <w:szCs w:val="24"/>
          <w:lang w:eastAsia="en-US"/>
        </w:rPr>
        <w:t>праве</w:t>
      </w:r>
      <w:r w:rsidRPr="006A24D3">
        <w:rPr>
          <w:rFonts w:ascii="Times New Roman" w:eastAsia="Times New Roman" w:hAnsi="Times New Roman" w:cs="Times New Roman"/>
          <w:spacing w:val="-15"/>
          <w:sz w:val="24"/>
          <w:szCs w:val="24"/>
          <w:lang w:eastAsia="en-US"/>
        </w:rPr>
        <w:t xml:space="preserve"> </w:t>
      </w:r>
      <w:r w:rsidRPr="006A24D3">
        <w:rPr>
          <w:rFonts w:ascii="Times New Roman" w:eastAsia="Times New Roman" w:hAnsi="Times New Roman" w:cs="Times New Roman"/>
          <w:sz w:val="24"/>
          <w:szCs w:val="24"/>
          <w:lang w:eastAsia="en-US"/>
        </w:rPr>
        <w:t>на</w:t>
      </w:r>
      <w:r w:rsidRPr="006A24D3">
        <w:rPr>
          <w:rFonts w:ascii="Times New Roman" w:eastAsia="Times New Roman" w:hAnsi="Times New Roman" w:cs="Times New Roman"/>
          <w:spacing w:val="-15"/>
          <w:sz w:val="24"/>
          <w:szCs w:val="24"/>
          <w:lang w:eastAsia="en-US"/>
        </w:rPr>
        <w:t xml:space="preserve"> </w:t>
      </w:r>
      <w:r w:rsidRPr="006A24D3">
        <w:rPr>
          <w:rFonts w:ascii="Times New Roman" w:eastAsia="Times New Roman" w:hAnsi="Times New Roman" w:cs="Times New Roman"/>
          <w:sz w:val="24"/>
          <w:szCs w:val="24"/>
          <w:lang w:eastAsia="en-US"/>
        </w:rPr>
        <w:t>получение</w:t>
      </w:r>
      <w:r w:rsidRPr="006A24D3">
        <w:rPr>
          <w:rFonts w:ascii="Times New Roman" w:eastAsia="Times New Roman" w:hAnsi="Times New Roman" w:cs="Times New Roman"/>
          <w:spacing w:val="-15"/>
          <w:sz w:val="24"/>
          <w:szCs w:val="24"/>
          <w:lang w:eastAsia="en-US"/>
        </w:rPr>
        <w:t xml:space="preserve"> </w:t>
      </w:r>
      <w:r w:rsidRPr="006A24D3">
        <w:rPr>
          <w:rFonts w:ascii="Times New Roman" w:eastAsia="Times New Roman" w:hAnsi="Times New Roman" w:cs="Times New Roman"/>
          <w:sz w:val="24"/>
          <w:szCs w:val="24"/>
          <w:lang w:eastAsia="en-US"/>
        </w:rPr>
        <w:t xml:space="preserve">социальной выплаты на приобретение жилого помещения или строительство индивидуального жилого </w:t>
      </w:r>
      <w:r w:rsidR="00525048">
        <w:rPr>
          <w:rFonts w:ascii="Times New Roman" w:eastAsia="Times New Roman" w:hAnsi="Times New Roman" w:cs="Times New Roman"/>
          <w:sz w:val="24"/>
          <w:szCs w:val="24"/>
          <w:lang w:eastAsia="en-US"/>
        </w:rPr>
        <w:t>дома на сумму 8 841 287,70 руб.</w:t>
      </w:r>
    </w:p>
    <w:p w:rsidR="00525048" w:rsidRDefault="00BE2240" w:rsidP="00E63157">
      <w:pPr>
        <w:widowControl w:val="0"/>
        <w:autoSpaceDE w:val="0"/>
        <w:autoSpaceDN w:val="0"/>
        <w:spacing w:before="2" w:after="0" w:line="240" w:lineRule="auto"/>
        <w:ind w:right="136" w:firstLine="284"/>
        <w:jc w:val="both"/>
        <w:rPr>
          <w:rFonts w:ascii="Times New Roman" w:eastAsia="Times New Roman" w:hAnsi="Times New Roman" w:cs="Times New Roman"/>
          <w:spacing w:val="-2"/>
          <w:sz w:val="24"/>
          <w:szCs w:val="24"/>
          <w:lang w:eastAsia="en-US"/>
        </w:rPr>
      </w:pPr>
      <w:r w:rsidRPr="006A24D3">
        <w:rPr>
          <w:rFonts w:ascii="Times New Roman" w:eastAsia="Times New Roman" w:hAnsi="Times New Roman" w:cs="Times New Roman"/>
          <w:sz w:val="24"/>
          <w:szCs w:val="24"/>
          <w:lang w:eastAsia="en-US"/>
        </w:rPr>
        <w:t>В</w:t>
      </w:r>
      <w:r w:rsidRPr="006A24D3">
        <w:rPr>
          <w:rFonts w:ascii="Times New Roman" w:eastAsia="Times New Roman" w:hAnsi="Times New Roman" w:cs="Times New Roman"/>
          <w:spacing w:val="-5"/>
          <w:sz w:val="24"/>
          <w:szCs w:val="24"/>
          <w:lang w:eastAsia="en-US"/>
        </w:rPr>
        <w:t xml:space="preserve"> </w:t>
      </w:r>
      <w:r w:rsidRPr="006A24D3">
        <w:rPr>
          <w:rFonts w:ascii="Times New Roman" w:eastAsia="Times New Roman" w:hAnsi="Times New Roman" w:cs="Times New Roman"/>
          <w:sz w:val="24"/>
          <w:szCs w:val="24"/>
          <w:lang w:eastAsia="en-US"/>
        </w:rPr>
        <w:t>2024</w:t>
      </w:r>
      <w:r w:rsidRPr="006A24D3">
        <w:rPr>
          <w:rFonts w:ascii="Times New Roman" w:eastAsia="Times New Roman" w:hAnsi="Times New Roman" w:cs="Times New Roman"/>
          <w:spacing w:val="-2"/>
          <w:sz w:val="24"/>
          <w:szCs w:val="24"/>
          <w:lang w:eastAsia="en-US"/>
        </w:rPr>
        <w:t xml:space="preserve"> </w:t>
      </w:r>
      <w:r w:rsidRPr="006A24D3">
        <w:rPr>
          <w:rFonts w:ascii="Times New Roman" w:eastAsia="Times New Roman" w:hAnsi="Times New Roman" w:cs="Times New Roman"/>
          <w:sz w:val="24"/>
          <w:szCs w:val="24"/>
          <w:lang w:eastAsia="en-US"/>
        </w:rPr>
        <w:t>г.</w:t>
      </w:r>
      <w:r w:rsidRPr="006A24D3">
        <w:rPr>
          <w:rFonts w:ascii="Times New Roman" w:eastAsia="Times New Roman" w:hAnsi="Times New Roman" w:cs="Times New Roman"/>
          <w:spacing w:val="-5"/>
          <w:sz w:val="24"/>
          <w:szCs w:val="24"/>
          <w:lang w:eastAsia="en-US"/>
        </w:rPr>
        <w:t xml:space="preserve"> </w:t>
      </w:r>
      <w:r w:rsidR="00E63157">
        <w:rPr>
          <w:rFonts w:ascii="Times New Roman" w:eastAsia="Times New Roman" w:hAnsi="Times New Roman" w:cs="Times New Roman"/>
          <w:sz w:val="24"/>
          <w:szCs w:val="24"/>
          <w:lang w:eastAsia="en-US"/>
        </w:rPr>
        <w:t>-</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1</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семье</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выдано</w:t>
      </w:r>
      <w:r w:rsidRPr="006A24D3">
        <w:rPr>
          <w:rFonts w:ascii="Times New Roman" w:eastAsia="Times New Roman" w:hAnsi="Times New Roman" w:cs="Times New Roman"/>
          <w:spacing w:val="-2"/>
          <w:sz w:val="24"/>
          <w:szCs w:val="24"/>
          <w:lang w:eastAsia="en-US"/>
        </w:rPr>
        <w:t xml:space="preserve"> </w:t>
      </w:r>
      <w:r w:rsidRPr="006A24D3">
        <w:rPr>
          <w:rFonts w:ascii="Times New Roman" w:eastAsia="Times New Roman" w:hAnsi="Times New Roman" w:cs="Times New Roman"/>
          <w:sz w:val="24"/>
          <w:szCs w:val="24"/>
          <w:lang w:eastAsia="en-US"/>
        </w:rPr>
        <w:t>Свидетельство</w:t>
      </w:r>
      <w:r w:rsidRPr="006A24D3">
        <w:rPr>
          <w:rFonts w:ascii="Times New Roman" w:eastAsia="Times New Roman" w:hAnsi="Times New Roman" w:cs="Times New Roman"/>
          <w:spacing w:val="-2"/>
          <w:sz w:val="24"/>
          <w:szCs w:val="24"/>
          <w:lang w:eastAsia="en-US"/>
        </w:rPr>
        <w:t xml:space="preserve"> </w:t>
      </w:r>
      <w:r w:rsidRPr="006A24D3">
        <w:rPr>
          <w:rFonts w:ascii="Times New Roman" w:eastAsia="Times New Roman" w:hAnsi="Times New Roman" w:cs="Times New Roman"/>
          <w:sz w:val="24"/>
          <w:szCs w:val="24"/>
          <w:lang w:eastAsia="en-US"/>
        </w:rPr>
        <w:t>на</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сумму</w:t>
      </w:r>
      <w:r w:rsidRPr="006A24D3">
        <w:rPr>
          <w:rFonts w:ascii="Times New Roman" w:eastAsia="Times New Roman" w:hAnsi="Times New Roman" w:cs="Times New Roman"/>
          <w:spacing w:val="-5"/>
          <w:sz w:val="24"/>
          <w:szCs w:val="24"/>
          <w:lang w:eastAsia="en-US"/>
        </w:rPr>
        <w:t xml:space="preserve"> </w:t>
      </w:r>
      <w:r w:rsidRPr="006A24D3">
        <w:rPr>
          <w:rFonts w:ascii="Times New Roman" w:eastAsia="Times New Roman" w:hAnsi="Times New Roman" w:cs="Times New Roman"/>
          <w:sz w:val="24"/>
          <w:szCs w:val="24"/>
          <w:lang w:eastAsia="en-US"/>
        </w:rPr>
        <w:t>3</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507,54</w:t>
      </w:r>
      <w:r w:rsidRPr="006A24D3">
        <w:rPr>
          <w:rFonts w:ascii="Times New Roman" w:eastAsia="Times New Roman" w:hAnsi="Times New Roman" w:cs="Times New Roman"/>
          <w:spacing w:val="-5"/>
          <w:sz w:val="24"/>
          <w:szCs w:val="24"/>
          <w:lang w:eastAsia="en-US"/>
        </w:rPr>
        <w:t xml:space="preserve"> </w:t>
      </w:r>
      <w:r w:rsidRPr="006A24D3">
        <w:rPr>
          <w:rFonts w:ascii="Times New Roman" w:eastAsia="Times New Roman" w:hAnsi="Times New Roman" w:cs="Times New Roman"/>
          <w:sz w:val="24"/>
          <w:szCs w:val="24"/>
          <w:lang w:eastAsia="en-US"/>
        </w:rPr>
        <w:t>тыс.</w:t>
      </w:r>
      <w:r w:rsidRPr="006A24D3">
        <w:rPr>
          <w:rFonts w:ascii="Times New Roman" w:eastAsia="Times New Roman" w:hAnsi="Times New Roman" w:cs="Times New Roman"/>
          <w:spacing w:val="-1"/>
          <w:sz w:val="24"/>
          <w:szCs w:val="24"/>
          <w:lang w:eastAsia="en-US"/>
        </w:rPr>
        <w:t xml:space="preserve"> </w:t>
      </w:r>
      <w:r w:rsidRPr="006A24D3">
        <w:rPr>
          <w:rFonts w:ascii="Times New Roman" w:eastAsia="Times New Roman" w:hAnsi="Times New Roman" w:cs="Times New Roman"/>
          <w:spacing w:val="-2"/>
          <w:sz w:val="24"/>
          <w:szCs w:val="24"/>
          <w:lang w:eastAsia="en-US"/>
        </w:rPr>
        <w:t>рублей.</w:t>
      </w:r>
    </w:p>
    <w:p w:rsidR="00525048" w:rsidRDefault="00BE2240" w:rsidP="00E63157">
      <w:pPr>
        <w:widowControl w:val="0"/>
        <w:autoSpaceDE w:val="0"/>
        <w:autoSpaceDN w:val="0"/>
        <w:spacing w:before="2" w:after="0" w:line="240" w:lineRule="auto"/>
        <w:ind w:right="136" w:firstLine="284"/>
        <w:jc w:val="both"/>
        <w:rPr>
          <w:rFonts w:ascii="Times New Roman" w:eastAsia="Times New Roman" w:hAnsi="Times New Roman" w:cs="Times New Roman"/>
          <w:sz w:val="24"/>
          <w:szCs w:val="24"/>
          <w:lang w:eastAsia="en-US"/>
        </w:rPr>
      </w:pPr>
      <w:r w:rsidRPr="006A24D3">
        <w:rPr>
          <w:rFonts w:ascii="Times New Roman" w:eastAsia="Times New Roman" w:hAnsi="Times New Roman" w:cs="Times New Roman"/>
          <w:sz w:val="24"/>
          <w:szCs w:val="24"/>
          <w:lang w:eastAsia="en-US"/>
        </w:rPr>
        <w:t>В</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2023</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г.</w:t>
      </w:r>
      <w:r w:rsidRPr="006A24D3">
        <w:rPr>
          <w:rFonts w:ascii="Times New Roman" w:eastAsia="Times New Roman" w:hAnsi="Times New Roman" w:cs="Times New Roman"/>
          <w:spacing w:val="-5"/>
          <w:sz w:val="24"/>
          <w:szCs w:val="24"/>
          <w:lang w:eastAsia="en-US"/>
        </w:rPr>
        <w:t xml:space="preserve"> </w:t>
      </w:r>
      <w:r w:rsidR="00E63157">
        <w:rPr>
          <w:rFonts w:ascii="Times New Roman" w:eastAsia="Times New Roman" w:hAnsi="Times New Roman" w:cs="Times New Roman"/>
          <w:sz w:val="24"/>
          <w:szCs w:val="24"/>
          <w:lang w:eastAsia="en-US"/>
        </w:rPr>
        <w:t xml:space="preserve">- </w:t>
      </w:r>
      <w:r w:rsidRPr="006A24D3">
        <w:rPr>
          <w:rFonts w:ascii="Times New Roman" w:eastAsia="Times New Roman" w:hAnsi="Times New Roman" w:cs="Times New Roman"/>
          <w:sz w:val="24"/>
          <w:szCs w:val="24"/>
          <w:lang w:eastAsia="en-US"/>
        </w:rPr>
        <w:t>молодые</w:t>
      </w:r>
      <w:r w:rsidRPr="006A24D3">
        <w:rPr>
          <w:rFonts w:ascii="Times New Roman" w:eastAsia="Times New Roman" w:hAnsi="Times New Roman" w:cs="Times New Roman"/>
          <w:spacing w:val="-5"/>
          <w:sz w:val="24"/>
          <w:szCs w:val="24"/>
          <w:lang w:eastAsia="en-US"/>
        </w:rPr>
        <w:t xml:space="preserve"> </w:t>
      </w:r>
      <w:r w:rsidRPr="006A24D3">
        <w:rPr>
          <w:rFonts w:ascii="Times New Roman" w:eastAsia="Times New Roman" w:hAnsi="Times New Roman" w:cs="Times New Roman"/>
          <w:sz w:val="24"/>
          <w:szCs w:val="24"/>
          <w:lang w:eastAsia="en-US"/>
        </w:rPr>
        <w:t>семьи</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в</w:t>
      </w:r>
      <w:r w:rsidRPr="006A24D3">
        <w:rPr>
          <w:rFonts w:ascii="Times New Roman" w:eastAsia="Times New Roman" w:hAnsi="Times New Roman" w:cs="Times New Roman"/>
          <w:spacing w:val="-4"/>
          <w:sz w:val="24"/>
          <w:szCs w:val="24"/>
          <w:lang w:eastAsia="en-US"/>
        </w:rPr>
        <w:t xml:space="preserve"> </w:t>
      </w:r>
      <w:r w:rsidRPr="006A24D3">
        <w:rPr>
          <w:rFonts w:ascii="Times New Roman" w:eastAsia="Times New Roman" w:hAnsi="Times New Roman" w:cs="Times New Roman"/>
          <w:sz w:val="24"/>
          <w:szCs w:val="24"/>
          <w:lang w:eastAsia="en-US"/>
        </w:rPr>
        <w:t>городском</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округе</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Воскресенск</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не</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 xml:space="preserve">обеспечивались. В 2022 г. </w:t>
      </w:r>
      <w:r w:rsidR="00E63157">
        <w:rPr>
          <w:rFonts w:ascii="Times New Roman" w:eastAsia="Times New Roman" w:hAnsi="Times New Roman" w:cs="Times New Roman"/>
          <w:sz w:val="24"/>
          <w:szCs w:val="24"/>
          <w:lang w:eastAsia="en-US"/>
        </w:rPr>
        <w:t>-</w:t>
      </w:r>
      <w:r w:rsidRPr="006A24D3">
        <w:rPr>
          <w:rFonts w:ascii="Times New Roman" w:eastAsia="Times New Roman" w:hAnsi="Times New Roman" w:cs="Times New Roman"/>
          <w:sz w:val="24"/>
          <w:szCs w:val="24"/>
          <w:lang w:eastAsia="en-US"/>
        </w:rPr>
        <w:t xml:space="preserve"> 1 семье выдано Свидетельство на сумму 2 354, 47 тыс. рублей</w:t>
      </w:r>
      <w:r w:rsidR="00525048">
        <w:rPr>
          <w:rFonts w:ascii="Times New Roman" w:eastAsia="Times New Roman" w:hAnsi="Times New Roman" w:cs="Times New Roman"/>
          <w:sz w:val="24"/>
          <w:szCs w:val="24"/>
          <w:lang w:eastAsia="en-US"/>
        </w:rPr>
        <w:t>.</w:t>
      </w:r>
    </w:p>
    <w:p w:rsidR="006A24D3" w:rsidRDefault="00BE2240" w:rsidP="00E63157">
      <w:pPr>
        <w:widowControl w:val="0"/>
        <w:autoSpaceDE w:val="0"/>
        <w:autoSpaceDN w:val="0"/>
        <w:spacing w:before="2" w:after="0" w:line="240" w:lineRule="auto"/>
        <w:ind w:right="136" w:firstLine="284"/>
        <w:jc w:val="both"/>
        <w:rPr>
          <w:rFonts w:ascii="Times New Roman" w:eastAsia="Times New Roman" w:hAnsi="Times New Roman" w:cs="Times New Roman"/>
          <w:sz w:val="24"/>
          <w:szCs w:val="24"/>
          <w:lang w:eastAsia="en-US"/>
        </w:rPr>
      </w:pPr>
      <w:r w:rsidRPr="006A24D3">
        <w:rPr>
          <w:rFonts w:ascii="Times New Roman" w:eastAsia="Times New Roman" w:hAnsi="Times New Roman" w:cs="Times New Roman"/>
          <w:sz w:val="24"/>
          <w:szCs w:val="24"/>
          <w:lang w:eastAsia="en-US"/>
        </w:rPr>
        <w:t>В</w:t>
      </w:r>
      <w:r w:rsidRPr="006A24D3">
        <w:rPr>
          <w:rFonts w:ascii="Times New Roman" w:eastAsia="Times New Roman" w:hAnsi="Times New Roman" w:cs="Times New Roman"/>
          <w:spacing w:val="-5"/>
          <w:sz w:val="24"/>
          <w:szCs w:val="24"/>
          <w:lang w:eastAsia="en-US"/>
        </w:rPr>
        <w:t xml:space="preserve"> </w:t>
      </w:r>
      <w:r w:rsidRPr="006A24D3">
        <w:rPr>
          <w:rFonts w:ascii="Times New Roman" w:eastAsia="Times New Roman" w:hAnsi="Times New Roman" w:cs="Times New Roman"/>
          <w:sz w:val="24"/>
          <w:szCs w:val="24"/>
          <w:lang w:eastAsia="en-US"/>
        </w:rPr>
        <w:t>2021</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г.</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1</w:t>
      </w:r>
      <w:r w:rsidRPr="006A24D3">
        <w:rPr>
          <w:rFonts w:ascii="Times New Roman" w:eastAsia="Times New Roman" w:hAnsi="Times New Roman" w:cs="Times New Roman"/>
          <w:spacing w:val="-2"/>
          <w:sz w:val="24"/>
          <w:szCs w:val="24"/>
          <w:lang w:eastAsia="en-US"/>
        </w:rPr>
        <w:t xml:space="preserve"> </w:t>
      </w:r>
      <w:r w:rsidRPr="006A24D3">
        <w:rPr>
          <w:rFonts w:ascii="Times New Roman" w:eastAsia="Times New Roman" w:hAnsi="Times New Roman" w:cs="Times New Roman"/>
          <w:sz w:val="24"/>
          <w:szCs w:val="24"/>
          <w:lang w:eastAsia="en-US"/>
        </w:rPr>
        <w:t>семье</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z w:val="24"/>
          <w:szCs w:val="24"/>
          <w:lang w:eastAsia="en-US"/>
        </w:rPr>
        <w:t>выдано</w:t>
      </w:r>
      <w:r w:rsidRPr="006A24D3">
        <w:rPr>
          <w:rFonts w:ascii="Times New Roman" w:eastAsia="Times New Roman" w:hAnsi="Times New Roman" w:cs="Times New Roman"/>
          <w:spacing w:val="-1"/>
          <w:sz w:val="24"/>
          <w:szCs w:val="24"/>
          <w:lang w:eastAsia="en-US"/>
        </w:rPr>
        <w:t xml:space="preserve"> </w:t>
      </w:r>
      <w:r w:rsidRPr="006A24D3">
        <w:rPr>
          <w:rFonts w:ascii="Times New Roman" w:eastAsia="Times New Roman" w:hAnsi="Times New Roman" w:cs="Times New Roman"/>
          <w:sz w:val="24"/>
          <w:szCs w:val="24"/>
          <w:lang w:eastAsia="en-US"/>
        </w:rPr>
        <w:t>Свидетельство</w:t>
      </w:r>
      <w:r w:rsidRPr="006A24D3">
        <w:rPr>
          <w:rFonts w:ascii="Times New Roman" w:eastAsia="Times New Roman" w:hAnsi="Times New Roman" w:cs="Times New Roman"/>
          <w:spacing w:val="-2"/>
          <w:sz w:val="24"/>
          <w:szCs w:val="24"/>
          <w:lang w:eastAsia="en-US"/>
        </w:rPr>
        <w:t xml:space="preserve"> </w:t>
      </w:r>
      <w:r w:rsidRPr="006A24D3">
        <w:rPr>
          <w:rFonts w:ascii="Times New Roman" w:eastAsia="Times New Roman" w:hAnsi="Times New Roman" w:cs="Times New Roman"/>
          <w:sz w:val="24"/>
          <w:szCs w:val="24"/>
          <w:lang w:eastAsia="en-US"/>
        </w:rPr>
        <w:t>на</w:t>
      </w:r>
      <w:r w:rsidRPr="006A24D3">
        <w:rPr>
          <w:rFonts w:ascii="Times New Roman" w:eastAsia="Times New Roman" w:hAnsi="Times New Roman" w:cs="Times New Roman"/>
          <w:spacing w:val="-2"/>
          <w:sz w:val="24"/>
          <w:szCs w:val="24"/>
          <w:lang w:eastAsia="en-US"/>
        </w:rPr>
        <w:t xml:space="preserve"> </w:t>
      </w:r>
      <w:r w:rsidRPr="006A24D3">
        <w:rPr>
          <w:rFonts w:ascii="Times New Roman" w:eastAsia="Times New Roman" w:hAnsi="Times New Roman" w:cs="Times New Roman"/>
          <w:sz w:val="24"/>
          <w:szCs w:val="24"/>
          <w:lang w:eastAsia="en-US"/>
        </w:rPr>
        <w:t>сумму</w:t>
      </w:r>
      <w:r w:rsidRPr="006A24D3">
        <w:rPr>
          <w:rFonts w:ascii="Times New Roman" w:eastAsia="Times New Roman" w:hAnsi="Times New Roman" w:cs="Times New Roman"/>
          <w:spacing w:val="-5"/>
          <w:sz w:val="24"/>
          <w:szCs w:val="24"/>
          <w:lang w:eastAsia="en-US"/>
        </w:rPr>
        <w:t xml:space="preserve"> </w:t>
      </w:r>
      <w:r w:rsidRPr="006A24D3">
        <w:rPr>
          <w:rFonts w:ascii="Times New Roman" w:eastAsia="Times New Roman" w:hAnsi="Times New Roman" w:cs="Times New Roman"/>
          <w:sz w:val="24"/>
          <w:szCs w:val="24"/>
          <w:lang w:eastAsia="en-US"/>
        </w:rPr>
        <w:t>1</w:t>
      </w:r>
      <w:r w:rsidRPr="006A24D3">
        <w:rPr>
          <w:rFonts w:ascii="Times New Roman" w:eastAsia="Times New Roman" w:hAnsi="Times New Roman" w:cs="Times New Roman"/>
          <w:spacing w:val="-2"/>
          <w:sz w:val="24"/>
          <w:szCs w:val="24"/>
          <w:lang w:eastAsia="en-US"/>
        </w:rPr>
        <w:t xml:space="preserve"> </w:t>
      </w:r>
      <w:r w:rsidRPr="006A24D3">
        <w:rPr>
          <w:rFonts w:ascii="Times New Roman" w:eastAsia="Times New Roman" w:hAnsi="Times New Roman" w:cs="Times New Roman"/>
          <w:sz w:val="24"/>
          <w:szCs w:val="24"/>
          <w:lang w:eastAsia="en-US"/>
        </w:rPr>
        <w:t>636,94</w:t>
      </w:r>
      <w:r w:rsidRPr="006A24D3">
        <w:rPr>
          <w:rFonts w:ascii="Times New Roman" w:eastAsia="Times New Roman" w:hAnsi="Times New Roman" w:cs="Times New Roman"/>
          <w:spacing w:val="-4"/>
          <w:sz w:val="24"/>
          <w:szCs w:val="24"/>
          <w:lang w:eastAsia="en-US"/>
        </w:rPr>
        <w:t xml:space="preserve"> </w:t>
      </w:r>
      <w:r w:rsidRPr="006A24D3">
        <w:rPr>
          <w:rFonts w:ascii="Times New Roman" w:eastAsia="Times New Roman" w:hAnsi="Times New Roman" w:cs="Times New Roman"/>
          <w:sz w:val="24"/>
          <w:szCs w:val="24"/>
          <w:lang w:eastAsia="en-US"/>
        </w:rPr>
        <w:t>тыс.</w:t>
      </w:r>
      <w:r w:rsidRPr="006A24D3">
        <w:rPr>
          <w:rFonts w:ascii="Times New Roman" w:eastAsia="Times New Roman" w:hAnsi="Times New Roman" w:cs="Times New Roman"/>
          <w:spacing w:val="-3"/>
          <w:sz w:val="24"/>
          <w:szCs w:val="24"/>
          <w:lang w:eastAsia="en-US"/>
        </w:rPr>
        <w:t xml:space="preserve"> </w:t>
      </w:r>
      <w:r w:rsidRPr="006A24D3">
        <w:rPr>
          <w:rFonts w:ascii="Times New Roman" w:eastAsia="Times New Roman" w:hAnsi="Times New Roman" w:cs="Times New Roman"/>
          <w:spacing w:val="-2"/>
          <w:sz w:val="24"/>
          <w:szCs w:val="24"/>
          <w:lang w:eastAsia="en-US"/>
        </w:rPr>
        <w:t>рублей.</w:t>
      </w:r>
    </w:p>
    <w:p w:rsidR="006A24D3" w:rsidRDefault="006A24D3" w:rsidP="006A24D3">
      <w:pPr>
        <w:widowControl w:val="0"/>
        <w:autoSpaceDE w:val="0"/>
        <w:autoSpaceDN w:val="0"/>
        <w:spacing w:after="0" w:line="240" w:lineRule="auto"/>
        <w:rPr>
          <w:rFonts w:ascii="Times New Roman" w:eastAsia="Times New Roman" w:hAnsi="Times New Roman" w:cs="Times New Roman"/>
          <w:sz w:val="24"/>
          <w:szCs w:val="24"/>
          <w:lang w:eastAsia="en-US"/>
        </w:rPr>
      </w:pPr>
    </w:p>
    <w:p w:rsidR="00BE2240" w:rsidRPr="00525048" w:rsidRDefault="00BE2240" w:rsidP="006A24D3">
      <w:pPr>
        <w:widowControl w:val="0"/>
        <w:autoSpaceDE w:val="0"/>
        <w:autoSpaceDN w:val="0"/>
        <w:spacing w:after="0" w:line="240" w:lineRule="auto"/>
        <w:rPr>
          <w:rFonts w:ascii="Times New Roman" w:eastAsia="Times New Roman" w:hAnsi="Times New Roman" w:cs="Times New Roman"/>
          <w:sz w:val="24"/>
          <w:szCs w:val="24"/>
          <w:lang w:eastAsia="en-US"/>
        </w:rPr>
      </w:pPr>
      <w:r w:rsidRPr="00525048">
        <w:rPr>
          <w:rFonts w:ascii="Times New Roman" w:eastAsia="Times New Roman" w:hAnsi="Times New Roman" w:cs="Times New Roman"/>
          <w:b/>
          <w:bCs/>
          <w:sz w:val="24"/>
          <w:szCs w:val="24"/>
          <w:lang w:eastAsia="en-US"/>
        </w:rPr>
        <w:t>План</w:t>
      </w:r>
      <w:r w:rsidRPr="00525048">
        <w:rPr>
          <w:rFonts w:ascii="Times New Roman" w:eastAsia="Times New Roman" w:hAnsi="Times New Roman" w:cs="Times New Roman"/>
          <w:b/>
          <w:bCs/>
          <w:spacing w:val="-7"/>
          <w:sz w:val="24"/>
          <w:szCs w:val="24"/>
          <w:lang w:eastAsia="en-US"/>
        </w:rPr>
        <w:t xml:space="preserve"> </w:t>
      </w:r>
      <w:r w:rsidRPr="00525048">
        <w:rPr>
          <w:rFonts w:ascii="Times New Roman" w:eastAsia="Times New Roman" w:hAnsi="Times New Roman" w:cs="Times New Roman"/>
          <w:b/>
          <w:bCs/>
          <w:sz w:val="24"/>
          <w:szCs w:val="24"/>
          <w:lang w:eastAsia="en-US"/>
        </w:rPr>
        <w:t>мероприятий</w:t>
      </w:r>
      <w:r w:rsidRPr="00525048">
        <w:rPr>
          <w:rFonts w:ascii="Times New Roman" w:eastAsia="Times New Roman" w:hAnsi="Times New Roman" w:cs="Times New Roman"/>
          <w:b/>
          <w:bCs/>
          <w:spacing w:val="-5"/>
          <w:sz w:val="24"/>
          <w:szCs w:val="24"/>
          <w:lang w:eastAsia="en-US"/>
        </w:rPr>
        <w:t xml:space="preserve"> </w:t>
      </w:r>
      <w:r w:rsidRPr="00525048">
        <w:rPr>
          <w:rFonts w:ascii="Times New Roman" w:eastAsia="Times New Roman" w:hAnsi="Times New Roman" w:cs="Times New Roman"/>
          <w:b/>
          <w:bCs/>
          <w:sz w:val="24"/>
          <w:szCs w:val="24"/>
          <w:lang w:eastAsia="en-US"/>
        </w:rPr>
        <w:t>на</w:t>
      </w:r>
      <w:r w:rsidRPr="00525048">
        <w:rPr>
          <w:rFonts w:ascii="Times New Roman" w:eastAsia="Times New Roman" w:hAnsi="Times New Roman" w:cs="Times New Roman"/>
          <w:b/>
          <w:bCs/>
          <w:spacing w:val="-2"/>
          <w:sz w:val="24"/>
          <w:szCs w:val="24"/>
          <w:lang w:eastAsia="en-US"/>
        </w:rPr>
        <w:t xml:space="preserve"> </w:t>
      </w:r>
      <w:r w:rsidRPr="00525048">
        <w:rPr>
          <w:rFonts w:ascii="Times New Roman" w:eastAsia="Times New Roman" w:hAnsi="Times New Roman" w:cs="Times New Roman"/>
          <w:b/>
          <w:bCs/>
          <w:sz w:val="24"/>
          <w:szCs w:val="24"/>
          <w:lang w:eastAsia="en-US"/>
        </w:rPr>
        <w:t>2026</w:t>
      </w:r>
      <w:r w:rsidRPr="00525048">
        <w:rPr>
          <w:rFonts w:ascii="Times New Roman" w:eastAsia="Times New Roman" w:hAnsi="Times New Roman" w:cs="Times New Roman"/>
          <w:b/>
          <w:bCs/>
          <w:spacing w:val="-3"/>
          <w:sz w:val="24"/>
          <w:szCs w:val="24"/>
          <w:lang w:eastAsia="en-US"/>
        </w:rPr>
        <w:t xml:space="preserve"> </w:t>
      </w:r>
      <w:r w:rsidRPr="00525048">
        <w:rPr>
          <w:rFonts w:ascii="Times New Roman" w:eastAsia="Times New Roman" w:hAnsi="Times New Roman" w:cs="Times New Roman"/>
          <w:b/>
          <w:bCs/>
          <w:spacing w:val="-5"/>
          <w:sz w:val="24"/>
          <w:szCs w:val="24"/>
          <w:lang w:eastAsia="en-US"/>
        </w:rPr>
        <w:t>год</w:t>
      </w:r>
    </w:p>
    <w:p w:rsidR="00BE2240" w:rsidRPr="00525048" w:rsidRDefault="00BE2240" w:rsidP="00525048">
      <w:pPr>
        <w:widowControl w:val="0"/>
        <w:autoSpaceDE w:val="0"/>
        <w:autoSpaceDN w:val="0"/>
        <w:spacing w:before="319" w:after="0" w:line="240" w:lineRule="auto"/>
        <w:ind w:right="143" w:firstLine="709"/>
        <w:jc w:val="both"/>
        <w:rPr>
          <w:rFonts w:ascii="Times New Roman" w:eastAsia="Times New Roman" w:hAnsi="Times New Roman" w:cs="Times New Roman"/>
          <w:sz w:val="24"/>
          <w:szCs w:val="24"/>
          <w:lang w:eastAsia="en-US"/>
        </w:rPr>
      </w:pPr>
      <w:r w:rsidRPr="00525048">
        <w:rPr>
          <w:rFonts w:ascii="Times New Roman" w:eastAsia="Times New Roman" w:hAnsi="Times New Roman" w:cs="Times New Roman"/>
          <w:sz w:val="24"/>
          <w:szCs w:val="24"/>
          <w:lang w:eastAsia="en-US"/>
        </w:rPr>
        <w:t>Поддержка граждан в улучшении жилищных условий является важнейшим направлением жилищной политики городского округа Воскресенск Московской области. Помощь органов власти в решении жилищной проблемы создаст условия для роста рождаемости. Как правило, граждане не могут получить доступ на рынок жилья без бюджетной поддержки. Даже имея достаточный уровень дохода для получения ипотечного жилищного кредита, они не могут оплатить первоначальный взнос при получении кредита.</w:t>
      </w:r>
    </w:p>
    <w:p w:rsidR="00BE2240" w:rsidRPr="00525048" w:rsidRDefault="00BE2240" w:rsidP="00525048">
      <w:pPr>
        <w:widowControl w:val="0"/>
        <w:autoSpaceDE w:val="0"/>
        <w:autoSpaceDN w:val="0"/>
        <w:spacing w:after="0" w:line="240" w:lineRule="auto"/>
        <w:ind w:right="136" w:firstLine="709"/>
        <w:jc w:val="both"/>
        <w:rPr>
          <w:rFonts w:ascii="Times New Roman" w:eastAsia="Times New Roman" w:hAnsi="Times New Roman" w:cs="Times New Roman"/>
          <w:sz w:val="24"/>
          <w:szCs w:val="24"/>
          <w:lang w:eastAsia="en-US"/>
        </w:rPr>
      </w:pPr>
      <w:r w:rsidRPr="00525048">
        <w:rPr>
          <w:rFonts w:ascii="Times New Roman" w:eastAsia="Times New Roman" w:hAnsi="Times New Roman" w:cs="Times New Roman"/>
          <w:sz w:val="24"/>
          <w:szCs w:val="24"/>
          <w:lang w:eastAsia="en-US"/>
        </w:rPr>
        <w:t>Одним из главных направлений в жилищной сфере является обеспечение жилыми помещениями детей-сирот и детей, оставшихся без попечения родителей. Удовлетворение потребности детей-сирот в жилье является одним из приоритетных направлений</w:t>
      </w:r>
      <w:r w:rsidRPr="00525048">
        <w:rPr>
          <w:rFonts w:ascii="Times New Roman" w:eastAsia="Times New Roman" w:hAnsi="Times New Roman" w:cs="Times New Roman"/>
          <w:spacing w:val="-7"/>
          <w:sz w:val="24"/>
          <w:szCs w:val="24"/>
          <w:lang w:eastAsia="en-US"/>
        </w:rPr>
        <w:t xml:space="preserve"> </w:t>
      </w:r>
      <w:r w:rsidRPr="00525048">
        <w:rPr>
          <w:rFonts w:ascii="Times New Roman" w:eastAsia="Times New Roman" w:hAnsi="Times New Roman" w:cs="Times New Roman"/>
          <w:sz w:val="24"/>
          <w:szCs w:val="24"/>
          <w:lang w:eastAsia="en-US"/>
        </w:rPr>
        <w:t>развития</w:t>
      </w:r>
      <w:r w:rsidRPr="00525048">
        <w:rPr>
          <w:rFonts w:ascii="Times New Roman" w:eastAsia="Times New Roman" w:hAnsi="Times New Roman" w:cs="Times New Roman"/>
          <w:spacing w:val="-4"/>
          <w:sz w:val="24"/>
          <w:szCs w:val="24"/>
          <w:lang w:eastAsia="en-US"/>
        </w:rPr>
        <w:t xml:space="preserve"> </w:t>
      </w:r>
      <w:r w:rsidRPr="00525048">
        <w:rPr>
          <w:rFonts w:ascii="Times New Roman" w:eastAsia="Times New Roman" w:hAnsi="Times New Roman" w:cs="Times New Roman"/>
          <w:sz w:val="24"/>
          <w:szCs w:val="24"/>
          <w:lang w:eastAsia="en-US"/>
        </w:rPr>
        <w:t>социальной</w:t>
      </w:r>
      <w:r w:rsidRPr="00525048">
        <w:rPr>
          <w:rFonts w:ascii="Times New Roman" w:eastAsia="Times New Roman" w:hAnsi="Times New Roman" w:cs="Times New Roman"/>
          <w:spacing w:val="-4"/>
          <w:sz w:val="24"/>
          <w:szCs w:val="24"/>
          <w:lang w:eastAsia="en-US"/>
        </w:rPr>
        <w:t xml:space="preserve"> </w:t>
      </w:r>
      <w:r w:rsidRPr="00525048">
        <w:rPr>
          <w:rFonts w:ascii="Times New Roman" w:eastAsia="Times New Roman" w:hAnsi="Times New Roman" w:cs="Times New Roman"/>
          <w:sz w:val="24"/>
          <w:szCs w:val="24"/>
          <w:lang w:eastAsia="en-US"/>
        </w:rPr>
        <w:t>сферы.</w:t>
      </w:r>
      <w:r w:rsidRPr="00525048">
        <w:rPr>
          <w:rFonts w:ascii="Times New Roman" w:eastAsia="Times New Roman" w:hAnsi="Times New Roman" w:cs="Times New Roman"/>
          <w:spacing w:val="-5"/>
          <w:sz w:val="24"/>
          <w:szCs w:val="24"/>
          <w:lang w:eastAsia="en-US"/>
        </w:rPr>
        <w:t xml:space="preserve"> </w:t>
      </w:r>
      <w:r w:rsidRPr="00525048">
        <w:rPr>
          <w:rFonts w:ascii="Times New Roman" w:eastAsia="Times New Roman" w:hAnsi="Times New Roman" w:cs="Times New Roman"/>
          <w:sz w:val="24"/>
          <w:szCs w:val="24"/>
          <w:lang w:eastAsia="en-US"/>
        </w:rPr>
        <w:t>Реализация</w:t>
      </w:r>
      <w:r w:rsidRPr="00525048">
        <w:rPr>
          <w:rFonts w:ascii="Times New Roman" w:eastAsia="Times New Roman" w:hAnsi="Times New Roman" w:cs="Times New Roman"/>
          <w:spacing w:val="-4"/>
          <w:sz w:val="24"/>
          <w:szCs w:val="24"/>
          <w:lang w:eastAsia="en-US"/>
        </w:rPr>
        <w:t xml:space="preserve"> </w:t>
      </w:r>
      <w:r w:rsidRPr="00525048">
        <w:rPr>
          <w:rFonts w:ascii="Times New Roman" w:eastAsia="Times New Roman" w:hAnsi="Times New Roman" w:cs="Times New Roman"/>
          <w:sz w:val="24"/>
          <w:szCs w:val="24"/>
          <w:lang w:eastAsia="en-US"/>
        </w:rPr>
        <w:t>мероприятий</w:t>
      </w:r>
      <w:r w:rsidRPr="00525048">
        <w:rPr>
          <w:rFonts w:ascii="Times New Roman" w:eastAsia="Times New Roman" w:hAnsi="Times New Roman" w:cs="Times New Roman"/>
          <w:spacing w:val="-7"/>
          <w:sz w:val="24"/>
          <w:szCs w:val="24"/>
          <w:lang w:eastAsia="en-US"/>
        </w:rPr>
        <w:t xml:space="preserve"> </w:t>
      </w:r>
      <w:r w:rsidRPr="00525048">
        <w:rPr>
          <w:rFonts w:ascii="Times New Roman" w:eastAsia="Times New Roman" w:hAnsi="Times New Roman" w:cs="Times New Roman"/>
          <w:sz w:val="24"/>
          <w:szCs w:val="24"/>
          <w:lang w:eastAsia="en-US"/>
        </w:rPr>
        <w:t>позволит</w:t>
      </w:r>
      <w:r w:rsidRPr="00525048">
        <w:rPr>
          <w:rFonts w:ascii="Times New Roman" w:eastAsia="Times New Roman" w:hAnsi="Times New Roman" w:cs="Times New Roman"/>
          <w:spacing w:val="-7"/>
          <w:sz w:val="24"/>
          <w:szCs w:val="24"/>
          <w:lang w:eastAsia="en-US"/>
        </w:rPr>
        <w:t xml:space="preserve"> </w:t>
      </w:r>
      <w:r w:rsidRPr="00525048">
        <w:rPr>
          <w:rFonts w:ascii="Times New Roman" w:eastAsia="Times New Roman" w:hAnsi="Times New Roman" w:cs="Times New Roman"/>
          <w:sz w:val="24"/>
          <w:szCs w:val="24"/>
          <w:lang w:eastAsia="en-US"/>
        </w:rPr>
        <w:t xml:space="preserve">создать условия для включения детей-сирот в активную социальную жизнь. Цель мероприятий заключается в координации финансовых и организационных вопросов по предоставлению жилых помещений детям-сиротам и детям, оставшимся без попечения родителей, а также лицам из их числа. Защита прав данных категорий граждан по обеспечению жилыми помещениями гарантирована государством и является приоритетным вопросом городского округа Воскресенск Московской </w:t>
      </w:r>
      <w:r w:rsidRPr="00525048">
        <w:rPr>
          <w:rFonts w:ascii="Times New Roman" w:eastAsia="Times New Roman" w:hAnsi="Times New Roman" w:cs="Times New Roman"/>
          <w:spacing w:val="-2"/>
          <w:sz w:val="24"/>
          <w:szCs w:val="24"/>
          <w:lang w:eastAsia="en-US"/>
        </w:rPr>
        <w:t>области.</w:t>
      </w:r>
    </w:p>
    <w:p w:rsidR="00BE2240" w:rsidRPr="00525048" w:rsidRDefault="00BE2240" w:rsidP="00E63157">
      <w:pPr>
        <w:widowControl w:val="0"/>
        <w:autoSpaceDE w:val="0"/>
        <w:autoSpaceDN w:val="0"/>
        <w:spacing w:before="1" w:after="0" w:line="240" w:lineRule="auto"/>
        <w:ind w:right="138" w:firstLine="284"/>
        <w:jc w:val="both"/>
        <w:rPr>
          <w:rFonts w:ascii="Times New Roman" w:eastAsia="Times New Roman" w:hAnsi="Times New Roman" w:cs="Times New Roman"/>
          <w:sz w:val="24"/>
          <w:szCs w:val="24"/>
          <w:lang w:eastAsia="en-US"/>
        </w:rPr>
      </w:pPr>
      <w:r w:rsidRPr="00525048">
        <w:rPr>
          <w:rFonts w:ascii="Times New Roman" w:eastAsia="Times New Roman" w:hAnsi="Times New Roman" w:cs="Times New Roman"/>
          <w:sz w:val="24"/>
          <w:szCs w:val="24"/>
          <w:lang w:eastAsia="en-US"/>
        </w:rPr>
        <w:t>В</w:t>
      </w:r>
      <w:r w:rsidRPr="00525048">
        <w:rPr>
          <w:rFonts w:ascii="Times New Roman" w:eastAsia="Times New Roman" w:hAnsi="Times New Roman" w:cs="Times New Roman"/>
          <w:spacing w:val="-3"/>
          <w:sz w:val="24"/>
          <w:szCs w:val="24"/>
          <w:lang w:eastAsia="en-US"/>
        </w:rPr>
        <w:t xml:space="preserve"> </w:t>
      </w:r>
      <w:r w:rsidRPr="00525048">
        <w:rPr>
          <w:rFonts w:ascii="Times New Roman" w:eastAsia="Times New Roman" w:hAnsi="Times New Roman" w:cs="Times New Roman"/>
          <w:sz w:val="24"/>
          <w:szCs w:val="24"/>
          <w:lang w:eastAsia="en-US"/>
        </w:rPr>
        <w:t>связи</w:t>
      </w:r>
      <w:r w:rsidRPr="00525048">
        <w:rPr>
          <w:rFonts w:ascii="Times New Roman" w:eastAsia="Times New Roman" w:hAnsi="Times New Roman" w:cs="Times New Roman"/>
          <w:spacing w:val="-2"/>
          <w:sz w:val="24"/>
          <w:szCs w:val="24"/>
          <w:lang w:eastAsia="en-US"/>
        </w:rPr>
        <w:t xml:space="preserve"> </w:t>
      </w:r>
      <w:r w:rsidRPr="00525048">
        <w:rPr>
          <w:rFonts w:ascii="Times New Roman" w:eastAsia="Times New Roman" w:hAnsi="Times New Roman" w:cs="Times New Roman"/>
          <w:sz w:val="24"/>
          <w:szCs w:val="24"/>
          <w:lang w:eastAsia="en-US"/>
        </w:rPr>
        <w:t>с</w:t>
      </w:r>
      <w:r w:rsidRPr="00525048">
        <w:rPr>
          <w:rFonts w:ascii="Times New Roman" w:eastAsia="Times New Roman" w:hAnsi="Times New Roman" w:cs="Times New Roman"/>
          <w:spacing w:val="-4"/>
          <w:sz w:val="24"/>
          <w:szCs w:val="24"/>
          <w:lang w:eastAsia="en-US"/>
        </w:rPr>
        <w:t xml:space="preserve"> </w:t>
      </w:r>
      <w:r w:rsidRPr="00525048">
        <w:rPr>
          <w:rFonts w:ascii="Times New Roman" w:eastAsia="Times New Roman" w:hAnsi="Times New Roman" w:cs="Times New Roman"/>
          <w:sz w:val="24"/>
          <w:szCs w:val="24"/>
          <w:lang w:eastAsia="en-US"/>
        </w:rPr>
        <w:t>переходом</w:t>
      </w:r>
      <w:r w:rsidRPr="00525048">
        <w:rPr>
          <w:rFonts w:ascii="Times New Roman" w:eastAsia="Times New Roman" w:hAnsi="Times New Roman" w:cs="Times New Roman"/>
          <w:spacing w:val="-5"/>
          <w:sz w:val="24"/>
          <w:szCs w:val="24"/>
          <w:lang w:eastAsia="en-US"/>
        </w:rPr>
        <w:t xml:space="preserve"> </w:t>
      </w:r>
      <w:r w:rsidRPr="00525048">
        <w:rPr>
          <w:rFonts w:ascii="Times New Roman" w:eastAsia="Times New Roman" w:hAnsi="Times New Roman" w:cs="Times New Roman"/>
          <w:sz w:val="24"/>
          <w:szCs w:val="24"/>
          <w:lang w:eastAsia="en-US"/>
        </w:rPr>
        <w:t>полномочий по</w:t>
      </w:r>
      <w:r w:rsidRPr="00525048">
        <w:rPr>
          <w:rFonts w:ascii="Times New Roman" w:eastAsia="Times New Roman" w:hAnsi="Times New Roman" w:cs="Times New Roman"/>
          <w:spacing w:val="-2"/>
          <w:sz w:val="24"/>
          <w:szCs w:val="24"/>
          <w:lang w:eastAsia="en-US"/>
        </w:rPr>
        <w:t xml:space="preserve"> </w:t>
      </w:r>
      <w:r w:rsidRPr="00525048">
        <w:rPr>
          <w:rFonts w:ascii="Times New Roman" w:eastAsia="Times New Roman" w:hAnsi="Times New Roman" w:cs="Times New Roman"/>
          <w:sz w:val="24"/>
          <w:szCs w:val="24"/>
          <w:lang w:eastAsia="en-US"/>
        </w:rPr>
        <w:t>обеспечению</w:t>
      </w:r>
      <w:r w:rsidRPr="00525048">
        <w:rPr>
          <w:rFonts w:ascii="Times New Roman" w:eastAsia="Times New Roman" w:hAnsi="Times New Roman" w:cs="Times New Roman"/>
          <w:spacing w:val="-1"/>
          <w:sz w:val="24"/>
          <w:szCs w:val="24"/>
          <w:lang w:eastAsia="en-US"/>
        </w:rPr>
        <w:t xml:space="preserve"> </w:t>
      </w:r>
      <w:r w:rsidRPr="00525048">
        <w:rPr>
          <w:rFonts w:ascii="Times New Roman" w:eastAsia="Times New Roman" w:hAnsi="Times New Roman" w:cs="Times New Roman"/>
          <w:sz w:val="24"/>
          <w:szCs w:val="24"/>
          <w:lang w:eastAsia="en-US"/>
        </w:rPr>
        <w:t>жилищными</w:t>
      </w:r>
      <w:r w:rsidRPr="00525048">
        <w:rPr>
          <w:rFonts w:ascii="Times New Roman" w:eastAsia="Times New Roman" w:hAnsi="Times New Roman" w:cs="Times New Roman"/>
          <w:spacing w:val="-2"/>
          <w:sz w:val="24"/>
          <w:szCs w:val="24"/>
          <w:lang w:eastAsia="en-US"/>
        </w:rPr>
        <w:t xml:space="preserve"> </w:t>
      </w:r>
      <w:r w:rsidRPr="00525048">
        <w:rPr>
          <w:rFonts w:ascii="Times New Roman" w:eastAsia="Times New Roman" w:hAnsi="Times New Roman" w:cs="Times New Roman"/>
          <w:sz w:val="24"/>
          <w:szCs w:val="24"/>
          <w:lang w:eastAsia="en-US"/>
        </w:rPr>
        <w:t>сертификатами на</w:t>
      </w:r>
      <w:r w:rsidRPr="00525048">
        <w:rPr>
          <w:rFonts w:ascii="Times New Roman" w:eastAsia="Times New Roman" w:hAnsi="Times New Roman" w:cs="Times New Roman"/>
          <w:spacing w:val="-6"/>
          <w:sz w:val="24"/>
          <w:szCs w:val="24"/>
          <w:lang w:eastAsia="en-US"/>
        </w:rPr>
        <w:t xml:space="preserve"> </w:t>
      </w:r>
      <w:r w:rsidRPr="00525048">
        <w:rPr>
          <w:rFonts w:ascii="Times New Roman" w:eastAsia="Times New Roman" w:hAnsi="Times New Roman" w:cs="Times New Roman"/>
          <w:sz w:val="24"/>
          <w:szCs w:val="24"/>
          <w:lang w:eastAsia="en-US"/>
        </w:rPr>
        <w:t>получение</w:t>
      </w:r>
      <w:r w:rsidRPr="00525048">
        <w:rPr>
          <w:rFonts w:ascii="Times New Roman" w:eastAsia="Times New Roman" w:hAnsi="Times New Roman" w:cs="Times New Roman"/>
          <w:spacing w:val="-5"/>
          <w:sz w:val="24"/>
          <w:szCs w:val="24"/>
          <w:lang w:eastAsia="en-US"/>
        </w:rPr>
        <w:t xml:space="preserve"> </w:t>
      </w:r>
      <w:r w:rsidRPr="00525048">
        <w:rPr>
          <w:rFonts w:ascii="Times New Roman" w:eastAsia="Times New Roman" w:hAnsi="Times New Roman" w:cs="Times New Roman"/>
          <w:sz w:val="24"/>
          <w:szCs w:val="24"/>
          <w:lang w:eastAsia="en-US"/>
        </w:rPr>
        <w:t>за</w:t>
      </w:r>
      <w:r w:rsidRPr="00525048">
        <w:rPr>
          <w:rFonts w:ascii="Times New Roman" w:eastAsia="Times New Roman" w:hAnsi="Times New Roman" w:cs="Times New Roman"/>
          <w:spacing w:val="-3"/>
          <w:sz w:val="24"/>
          <w:szCs w:val="24"/>
          <w:lang w:eastAsia="en-US"/>
        </w:rPr>
        <w:t xml:space="preserve"> </w:t>
      </w:r>
      <w:r w:rsidRPr="00525048">
        <w:rPr>
          <w:rFonts w:ascii="Times New Roman" w:eastAsia="Times New Roman" w:hAnsi="Times New Roman" w:cs="Times New Roman"/>
          <w:sz w:val="24"/>
          <w:szCs w:val="24"/>
          <w:lang w:eastAsia="en-US"/>
        </w:rPr>
        <w:t>счет</w:t>
      </w:r>
      <w:r w:rsidRPr="00525048">
        <w:rPr>
          <w:rFonts w:ascii="Times New Roman" w:eastAsia="Times New Roman" w:hAnsi="Times New Roman" w:cs="Times New Roman"/>
          <w:spacing w:val="-4"/>
          <w:sz w:val="24"/>
          <w:szCs w:val="24"/>
          <w:lang w:eastAsia="en-US"/>
        </w:rPr>
        <w:t xml:space="preserve"> </w:t>
      </w:r>
      <w:r w:rsidRPr="00525048">
        <w:rPr>
          <w:rFonts w:ascii="Times New Roman" w:eastAsia="Times New Roman" w:hAnsi="Times New Roman" w:cs="Times New Roman"/>
          <w:sz w:val="24"/>
          <w:szCs w:val="24"/>
          <w:lang w:eastAsia="en-US"/>
        </w:rPr>
        <w:t>средств</w:t>
      </w:r>
      <w:r w:rsidRPr="00525048">
        <w:rPr>
          <w:rFonts w:ascii="Times New Roman" w:eastAsia="Times New Roman" w:hAnsi="Times New Roman" w:cs="Times New Roman"/>
          <w:spacing w:val="-7"/>
          <w:sz w:val="24"/>
          <w:szCs w:val="24"/>
          <w:lang w:eastAsia="en-US"/>
        </w:rPr>
        <w:t xml:space="preserve"> </w:t>
      </w:r>
      <w:r w:rsidRPr="00525048">
        <w:rPr>
          <w:rFonts w:ascii="Times New Roman" w:eastAsia="Times New Roman" w:hAnsi="Times New Roman" w:cs="Times New Roman"/>
          <w:sz w:val="24"/>
          <w:szCs w:val="24"/>
          <w:lang w:eastAsia="en-US"/>
        </w:rPr>
        <w:t>бюджета</w:t>
      </w:r>
      <w:r w:rsidRPr="00525048">
        <w:rPr>
          <w:rFonts w:ascii="Times New Roman" w:eastAsia="Times New Roman" w:hAnsi="Times New Roman" w:cs="Times New Roman"/>
          <w:spacing w:val="-6"/>
          <w:sz w:val="24"/>
          <w:szCs w:val="24"/>
          <w:lang w:eastAsia="en-US"/>
        </w:rPr>
        <w:t xml:space="preserve"> </w:t>
      </w:r>
      <w:r w:rsidRPr="00525048">
        <w:rPr>
          <w:rFonts w:ascii="Times New Roman" w:eastAsia="Times New Roman" w:hAnsi="Times New Roman" w:cs="Times New Roman"/>
          <w:sz w:val="24"/>
          <w:szCs w:val="24"/>
          <w:lang w:eastAsia="en-US"/>
        </w:rPr>
        <w:t>Московской</w:t>
      </w:r>
      <w:r w:rsidRPr="00525048">
        <w:rPr>
          <w:rFonts w:ascii="Times New Roman" w:eastAsia="Times New Roman" w:hAnsi="Times New Roman" w:cs="Times New Roman"/>
          <w:spacing w:val="-6"/>
          <w:sz w:val="24"/>
          <w:szCs w:val="24"/>
          <w:lang w:eastAsia="en-US"/>
        </w:rPr>
        <w:t xml:space="preserve"> </w:t>
      </w:r>
      <w:r w:rsidRPr="00525048">
        <w:rPr>
          <w:rFonts w:ascii="Times New Roman" w:eastAsia="Times New Roman" w:hAnsi="Times New Roman" w:cs="Times New Roman"/>
          <w:sz w:val="24"/>
          <w:szCs w:val="24"/>
          <w:lang w:eastAsia="en-US"/>
        </w:rPr>
        <w:t>области</w:t>
      </w:r>
      <w:r w:rsidRPr="00525048">
        <w:rPr>
          <w:rFonts w:ascii="Times New Roman" w:eastAsia="Times New Roman" w:hAnsi="Times New Roman" w:cs="Times New Roman"/>
          <w:spacing w:val="-3"/>
          <w:sz w:val="24"/>
          <w:szCs w:val="24"/>
          <w:lang w:eastAsia="en-US"/>
        </w:rPr>
        <w:t xml:space="preserve"> </w:t>
      </w:r>
      <w:r w:rsidRPr="00525048">
        <w:rPr>
          <w:rFonts w:ascii="Times New Roman" w:eastAsia="Times New Roman" w:hAnsi="Times New Roman" w:cs="Times New Roman"/>
          <w:sz w:val="24"/>
          <w:szCs w:val="24"/>
          <w:lang w:eastAsia="en-US"/>
        </w:rPr>
        <w:t>социальной</w:t>
      </w:r>
      <w:r w:rsidRPr="00525048">
        <w:rPr>
          <w:rFonts w:ascii="Times New Roman" w:eastAsia="Times New Roman" w:hAnsi="Times New Roman" w:cs="Times New Roman"/>
          <w:spacing w:val="-3"/>
          <w:sz w:val="24"/>
          <w:szCs w:val="24"/>
          <w:lang w:eastAsia="en-US"/>
        </w:rPr>
        <w:t xml:space="preserve"> </w:t>
      </w:r>
      <w:r w:rsidRPr="00525048">
        <w:rPr>
          <w:rFonts w:ascii="Times New Roman" w:eastAsia="Times New Roman" w:hAnsi="Times New Roman" w:cs="Times New Roman"/>
          <w:sz w:val="24"/>
          <w:szCs w:val="24"/>
          <w:lang w:eastAsia="en-US"/>
        </w:rPr>
        <w:t>выплаты</w:t>
      </w:r>
      <w:r w:rsidRPr="00525048">
        <w:rPr>
          <w:rFonts w:ascii="Times New Roman" w:eastAsia="Times New Roman" w:hAnsi="Times New Roman" w:cs="Times New Roman"/>
          <w:spacing w:val="-3"/>
          <w:sz w:val="24"/>
          <w:szCs w:val="24"/>
          <w:lang w:eastAsia="en-US"/>
        </w:rPr>
        <w:t xml:space="preserve"> </w:t>
      </w:r>
      <w:r w:rsidRPr="00525048">
        <w:rPr>
          <w:rFonts w:ascii="Times New Roman" w:eastAsia="Times New Roman" w:hAnsi="Times New Roman" w:cs="Times New Roman"/>
          <w:sz w:val="24"/>
          <w:szCs w:val="24"/>
          <w:lang w:eastAsia="en-US"/>
        </w:rPr>
        <w:t>для приобретения жилого помещения в собственность, в Министерство социального развития, в 2026 году в городском округе Воскресенск для 1 ребенка – сироты Администрацией городского округа Воскресенск будет приобретено благоустроенное жилое помещение.</w:t>
      </w:r>
    </w:p>
    <w:p w:rsidR="00525048" w:rsidRDefault="00BE2240" w:rsidP="00E63157">
      <w:pPr>
        <w:widowControl w:val="0"/>
        <w:autoSpaceDE w:val="0"/>
        <w:autoSpaceDN w:val="0"/>
        <w:spacing w:before="1" w:after="0" w:line="240" w:lineRule="auto"/>
        <w:ind w:right="141" w:firstLine="284"/>
        <w:jc w:val="both"/>
        <w:rPr>
          <w:rFonts w:ascii="Times New Roman" w:eastAsia="Times New Roman" w:hAnsi="Times New Roman" w:cs="Times New Roman"/>
          <w:sz w:val="24"/>
          <w:szCs w:val="24"/>
          <w:lang w:eastAsia="en-US"/>
        </w:rPr>
      </w:pPr>
      <w:r w:rsidRPr="00525048">
        <w:rPr>
          <w:rFonts w:ascii="Times New Roman" w:eastAsia="Times New Roman" w:hAnsi="Times New Roman" w:cs="Times New Roman"/>
          <w:sz w:val="24"/>
          <w:szCs w:val="24"/>
          <w:lang w:eastAsia="en-US"/>
        </w:rPr>
        <w:t>В нашем городском округе успешно реализуются подпрограммы в рамках государственная програм</w:t>
      </w:r>
      <w:r w:rsidR="00525048">
        <w:rPr>
          <w:rFonts w:ascii="Times New Roman" w:eastAsia="Times New Roman" w:hAnsi="Times New Roman" w:cs="Times New Roman"/>
          <w:sz w:val="24"/>
          <w:szCs w:val="24"/>
          <w:lang w:eastAsia="en-US"/>
        </w:rPr>
        <w:t>ма Московской области «Жилище»:</w:t>
      </w:r>
    </w:p>
    <w:p w:rsidR="00BE2240" w:rsidRPr="00525048" w:rsidRDefault="00525048" w:rsidP="00E63157">
      <w:pPr>
        <w:widowControl w:val="0"/>
        <w:autoSpaceDE w:val="0"/>
        <w:autoSpaceDN w:val="0"/>
        <w:spacing w:before="1" w:after="0" w:line="240" w:lineRule="auto"/>
        <w:ind w:right="141"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525048">
        <w:rPr>
          <w:rFonts w:ascii="Times New Roman" w:eastAsia="Times New Roman" w:hAnsi="Times New Roman" w:cs="Times New Roman"/>
          <w:sz w:val="24"/>
          <w:szCs w:val="24"/>
          <w:lang w:eastAsia="en-US"/>
        </w:rPr>
        <w:t>Обеспечение жильем молодых семей (молодым семьям оказывается поддержка при приобретении жилья).</w:t>
      </w:r>
    </w:p>
    <w:p w:rsidR="00BE2240" w:rsidRPr="00525048" w:rsidRDefault="00BE2240" w:rsidP="00E63157">
      <w:pPr>
        <w:widowControl w:val="0"/>
        <w:autoSpaceDE w:val="0"/>
        <w:autoSpaceDN w:val="0"/>
        <w:spacing w:after="0" w:line="240" w:lineRule="auto"/>
        <w:ind w:right="137" w:firstLine="284"/>
        <w:jc w:val="both"/>
        <w:rPr>
          <w:rFonts w:ascii="Times New Roman" w:eastAsia="Times New Roman" w:hAnsi="Times New Roman" w:cs="Times New Roman"/>
          <w:sz w:val="24"/>
          <w:szCs w:val="24"/>
          <w:lang w:eastAsia="en-US"/>
        </w:rPr>
      </w:pPr>
      <w:r w:rsidRPr="00525048">
        <w:rPr>
          <w:rFonts w:ascii="Times New Roman" w:eastAsia="Times New Roman" w:hAnsi="Times New Roman" w:cs="Times New Roman"/>
          <w:sz w:val="24"/>
          <w:szCs w:val="24"/>
          <w:lang w:eastAsia="en-US"/>
        </w:rPr>
        <w:t>Основной задачей которой является - создание условий для развития жилищного строительства, оказание государственной поддержки отдельным категориям</w:t>
      </w:r>
      <w:r w:rsidRPr="00525048">
        <w:rPr>
          <w:rFonts w:ascii="Times New Roman" w:eastAsia="Times New Roman" w:hAnsi="Times New Roman" w:cs="Times New Roman"/>
          <w:spacing w:val="-5"/>
          <w:sz w:val="24"/>
          <w:szCs w:val="24"/>
          <w:lang w:eastAsia="en-US"/>
        </w:rPr>
        <w:t xml:space="preserve"> </w:t>
      </w:r>
      <w:r w:rsidRPr="00525048">
        <w:rPr>
          <w:rFonts w:ascii="Times New Roman" w:eastAsia="Times New Roman" w:hAnsi="Times New Roman" w:cs="Times New Roman"/>
          <w:sz w:val="24"/>
          <w:szCs w:val="24"/>
          <w:lang w:eastAsia="en-US"/>
        </w:rPr>
        <w:t>граждан</w:t>
      </w:r>
      <w:r w:rsidRPr="00525048">
        <w:rPr>
          <w:rFonts w:ascii="Times New Roman" w:eastAsia="Times New Roman" w:hAnsi="Times New Roman" w:cs="Times New Roman"/>
          <w:spacing w:val="-5"/>
          <w:sz w:val="24"/>
          <w:szCs w:val="24"/>
          <w:lang w:eastAsia="en-US"/>
        </w:rPr>
        <w:t xml:space="preserve"> </w:t>
      </w:r>
      <w:r w:rsidRPr="00525048">
        <w:rPr>
          <w:rFonts w:ascii="Times New Roman" w:eastAsia="Times New Roman" w:hAnsi="Times New Roman" w:cs="Times New Roman"/>
          <w:sz w:val="24"/>
          <w:szCs w:val="24"/>
          <w:lang w:eastAsia="en-US"/>
        </w:rPr>
        <w:t>в</w:t>
      </w:r>
      <w:r w:rsidRPr="00525048">
        <w:rPr>
          <w:rFonts w:ascii="Times New Roman" w:eastAsia="Times New Roman" w:hAnsi="Times New Roman" w:cs="Times New Roman"/>
          <w:spacing w:val="-4"/>
          <w:sz w:val="24"/>
          <w:szCs w:val="24"/>
          <w:lang w:eastAsia="en-US"/>
        </w:rPr>
        <w:t xml:space="preserve"> </w:t>
      </w:r>
      <w:r w:rsidRPr="00525048">
        <w:rPr>
          <w:rFonts w:ascii="Times New Roman" w:eastAsia="Times New Roman" w:hAnsi="Times New Roman" w:cs="Times New Roman"/>
          <w:sz w:val="24"/>
          <w:szCs w:val="24"/>
          <w:lang w:eastAsia="en-US"/>
        </w:rPr>
        <w:t>улучшении</w:t>
      </w:r>
      <w:r w:rsidRPr="00525048">
        <w:rPr>
          <w:rFonts w:ascii="Times New Roman" w:eastAsia="Times New Roman" w:hAnsi="Times New Roman" w:cs="Times New Roman"/>
          <w:spacing w:val="-6"/>
          <w:sz w:val="24"/>
          <w:szCs w:val="24"/>
          <w:lang w:eastAsia="en-US"/>
        </w:rPr>
        <w:t xml:space="preserve"> </w:t>
      </w:r>
      <w:r w:rsidRPr="00525048">
        <w:rPr>
          <w:rFonts w:ascii="Times New Roman" w:eastAsia="Times New Roman" w:hAnsi="Times New Roman" w:cs="Times New Roman"/>
          <w:sz w:val="24"/>
          <w:szCs w:val="24"/>
          <w:lang w:eastAsia="en-US"/>
        </w:rPr>
        <w:t>жилищных</w:t>
      </w:r>
      <w:r w:rsidRPr="00525048">
        <w:rPr>
          <w:rFonts w:ascii="Times New Roman" w:eastAsia="Times New Roman" w:hAnsi="Times New Roman" w:cs="Times New Roman"/>
          <w:spacing w:val="-3"/>
          <w:sz w:val="24"/>
          <w:szCs w:val="24"/>
          <w:lang w:eastAsia="en-US"/>
        </w:rPr>
        <w:t xml:space="preserve"> </w:t>
      </w:r>
      <w:r w:rsidRPr="00525048">
        <w:rPr>
          <w:rFonts w:ascii="Times New Roman" w:eastAsia="Times New Roman" w:hAnsi="Times New Roman" w:cs="Times New Roman"/>
          <w:sz w:val="24"/>
          <w:szCs w:val="24"/>
          <w:lang w:eastAsia="en-US"/>
        </w:rPr>
        <w:t>условий,</w:t>
      </w:r>
      <w:r w:rsidRPr="00525048">
        <w:rPr>
          <w:rFonts w:ascii="Times New Roman" w:eastAsia="Times New Roman" w:hAnsi="Times New Roman" w:cs="Times New Roman"/>
          <w:spacing w:val="-4"/>
          <w:sz w:val="24"/>
          <w:szCs w:val="24"/>
          <w:lang w:eastAsia="en-US"/>
        </w:rPr>
        <w:t xml:space="preserve"> </w:t>
      </w:r>
      <w:r w:rsidRPr="00525048">
        <w:rPr>
          <w:rFonts w:ascii="Times New Roman" w:eastAsia="Times New Roman" w:hAnsi="Times New Roman" w:cs="Times New Roman"/>
          <w:sz w:val="24"/>
          <w:szCs w:val="24"/>
          <w:lang w:eastAsia="en-US"/>
        </w:rPr>
        <w:t>в</w:t>
      </w:r>
      <w:r w:rsidRPr="00525048">
        <w:rPr>
          <w:rFonts w:ascii="Times New Roman" w:eastAsia="Times New Roman" w:hAnsi="Times New Roman" w:cs="Times New Roman"/>
          <w:spacing w:val="-4"/>
          <w:sz w:val="24"/>
          <w:szCs w:val="24"/>
          <w:lang w:eastAsia="en-US"/>
        </w:rPr>
        <w:t xml:space="preserve"> </w:t>
      </w:r>
      <w:r w:rsidRPr="00525048">
        <w:rPr>
          <w:rFonts w:ascii="Times New Roman" w:eastAsia="Times New Roman" w:hAnsi="Times New Roman" w:cs="Times New Roman"/>
          <w:sz w:val="24"/>
          <w:szCs w:val="24"/>
          <w:lang w:eastAsia="en-US"/>
        </w:rPr>
        <w:t>том</w:t>
      </w:r>
      <w:r w:rsidRPr="00525048">
        <w:rPr>
          <w:rFonts w:ascii="Times New Roman" w:eastAsia="Times New Roman" w:hAnsi="Times New Roman" w:cs="Times New Roman"/>
          <w:spacing w:val="-3"/>
          <w:sz w:val="24"/>
          <w:szCs w:val="24"/>
          <w:lang w:eastAsia="en-US"/>
        </w:rPr>
        <w:t xml:space="preserve"> </w:t>
      </w:r>
      <w:r w:rsidRPr="00525048">
        <w:rPr>
          <w:rFonts w:ascii="Times New Roman" w:eastAsia="Times New Roman" w:hAnsi="Times New Roman" w:cs="Times New Roman"/>
          <w:sz w:val="24"/>
          <w:szCs w:val="24"/>
          <w:lang w:eastAsia="en-US"/>
        </w:rPr>
        <w:t>числе</w:t>
      </w:r>
      <w:r w:rsidRPr="00525048">
        <w:rPr>
          <w:rFonts w:ascii="Times New Roman" w:eastAsia="Times New Roman" w:hAnsi="Times New Roman" w:cs="Times New Roman"/>
          <w:spacing w:val="-5"/>
          <w:sz w:val="24"/>
          <w:szCs w:val="24"/>
          <w:lang w:eastAsia="en-US"/>
        </w:rPr>
        <w:t xml:space="preserve"> </w:t>
      </w:r>
      <w:r w:rsidRPr="00525048">
        <w:rPr>
          <w:rFonts w:ascii="Times New Roman" w:eastAsia="Times New Roman" w:hAnsi="Times New Roman" w:cs="Times New Roman"/>
          <w:sz w:val="24"/>
          <w:szCs w:val="24"/>
          <w:lang w:eastAsia="en-US"/>
        </w:rPr>
        <w:t>с</w:t>
      </w:r>
      <w:r w:rsidRPr="00525048">
        <w:rPr>
          <w:rFonts w:ascii="Times New Roman" w:eastAsia="Times New Roman" w:hAnsi="Times New Roman" w:cs="Times New Roman"/>
          <w:spacing w:val="-6"/>
          <w:sz w:val="24"/>
          <w:szCs w:val="24"/>
          <w:lang w:eastAsia="en-US"/>
        </w:rPr>
        <w:t xml:space="preserve"> </w:t>
      </w:r>
      <w:r w:rsidRPr="00525048">
        <w:rPr>
          <w:rFonts w:ascii="Times New Roman" w:eastAsia="Times New Roman" w:hAnsi="Times New Roman" w:cs="Times New Roman"/>
          <w:sz w:val="24"/>
          <w:szCs w:val="24"/>
          <w:lang w:eastAsia="en-US"/>
        </w:rPr>
        <w:t>использованием ипотечных жилищных кредитов.</w:t>
      </w:r>
    </w:p>
    <w:p w:rsidR="00525048" w:rsidRDefault="00BE2240" w:rsidP="00E63157">
      <w:pPr>
        <w:widowControl w:val="0"/>
        <w:autoSpaceDE w:val="0"/>
        <w:autoSpaceDN w:val="0"/>
        <w:spacing w:after="0" w:line="240" w:lineRule="auto"/>
        <w:ind w:right="142" w:firstLine="284"/>
        <w:jc w:val="both"/>
        <w:rPr>
          <w:rFonts w:ascii="Times New Roman" w:eastAsia="Times New Roman" w:hAnsi="Times New Roman" w:cs="Times New Roman"/>
          <w:sz w:val="24"/>
          <w:szCs w:val="24"/>
          <w:lang w:eastAsia="en-US"/>
        </w:rPr>
      </w:pPr>
      <w:r w:rsidRPr="00525048">
        <w:rPr>
          <w:rFonts w:ascii="Times New Roman" w:eastAsia="Times New Roman" w:hAnsi="Times New Roman" w:cs="Times New Roman"/>
          <w:sz w:val="24"/>
          <w:szCs w:val="24"/>
          <w:lang w:eastAsia="en-US"/>
        </w:rPr>
        <w:t>В 2026 году 6 молодым семьям выданы Свидетельства о праве на получение социальной выплаты на приобретение жилого помещения или строительство индивидуального жилого д</w:t>
      </w:r>
      <w:r w:rsidR="00525048">
        <w:rPr>
          <w:rFonts w:ascii="Times New Roman" w:eastAsia="Times New Roman" w:hAnsi="Times New Roman" w:cs="Times New Roman"/>
          <w:sz w:val="24"/>
          <w:szCs w:val="24"/>
          <w:lang w:eastAsia="en-US"/>
        </w:rPr>
        <w:t>ома на сумму 19 634 025,60 руб.</w:t>
      </w:r>
    </w:p>
    <w:p w:rsidR="00BE2240" w:rsidRPr="00525048" w:rsidRDefault="00525048" w:rsidP="00E63157">
      <w:pPr>
        <w:widowControl w:val="0"/>
        <w:autoSpaceDE w:val="0"/>
        <w:autoSpaceDN w:val="0"/>
        <w:spacing w:after="0" w:line="240" w:lineRule="auto"/>
        <w:ind w:right="142" w:firstLine="284"/>
        <w:jc w:val="both"/>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 xml:space="preserve">- </w:t>
      </w:r>
      <w:r w:rsidR="00BE2240" w:rsidRPr="00525048">
        <w:rPr>
          <w:rFonts w:ascii="Times New Roman" w:eastAsia="Times New Roman" w:hAnsi="Times New Roman" w:cs="Times New Roman"/>
          <w:sz w:val="24"/>
          <w:szCs w:val="24"/>
          <w:lang w:eastAsia="en-US"/>
        </w:rPr>
        <w:t xml:space="preserve">Обеспечение жильем отдельных категорий граждан за счет средств федерального бюджета (предоставление жилых помещений отдельным категориям граждан, установленным Федеральным законом от 12 января 1995 года № 5-ФЗ «О </w:t>
      </w:r>
      <w:r w:rsidR="00BE2240" w:rsidRPr="00525048">
        <w:rPr>
          <w:rFonts w:ascii="Times New Roman" w:eastAsia="Times New Roman" w:hAnsi="Times New Roman" w:cs="Times New Roman"/>
          <w:spacing w:val="-2"/>
          <w:sz w:val="24"/>
          <w:szCs w:val="24"/>
          <w:lang w:eastAsia="en-US"/>
        </w:rPr>
        <w:t>ветеранах»).</w:t>
      </w:r>
    </w:p>
    <w:p w:rsidR="00525048" w:rsidRDefault="00525048" w:rsidP="00E63157">
      <w:pPr>
        <w:widowControl w:val="0"/>
        <w:autoSpaceDE w:val="0"/>
        <w:autoSpaceDN w:val="0"/>
        <w:spacing w:before="68" w:after="0" w:line="240" w:lineRule="auto"/>
        <w:ind w:right="279" w:firstLine="284"/>
        <w:jc w:val="center"/>
        <w:rPr>
          <w:rFonts w:ascii="Times New Roman" w:eastAsia="Times New Roman" w:hAnsi="Times New Roman" w:cs="Times New Roman"/>
          <w:b/>
          <w:i/>
          <w:spacing w:val="-2"/>
          <w:sz w:val="32"/>
          <w:u w:val="single"/>
          <w:lang w:eastAsia="en-US"/>
        </w:rPr>
      </w:pPr>
    </w:p>
    <w:p w:rsidR="00BE2240" w:rsidRPr="00E63157" w:rsidRDefault="00525048" w:rsidP="00525048">
      <w:pPr>
        <w:widowControl w:val="0"/>
        <w:autoSpaceDE w:val="0"/>
        <w:autoSpaceDN w:val="0"/>
        <w:spacing w:before="68" w:after="0" w:line="240" w:lineRule="auto"/>
        <w:ind w:right="279"/>
        <w:jc w:val="center"/>
        <w:rPr>
          <w:rFonts w:ascii="Times New Roman" w:eastAsia="Times New Roman" w:hAnsi="Times New Roman" w:cs="Times New Roman"/>
          <w:b/>
          <w:sz w:val="24"/>
          <w:szCs w:val="24"/>
          <w:lang w:eastAsia="en-US"/>
        </w:rPr>
      </w:pPr>
      <w:r w:rsidRPr="00E63157">
        <w:rPr>
          <w:rFonts w:ascii="Times New Roman" w:eastAsia="Times New Roman" w:hAnsi="Times New Roman" w:cs="Times New Roman"/>
          <w:b/>
          <w:sz w:val="24"/>
          <w:szCs w:val="24"/>
          <w:lang w:eastAsia="en-US"/>
        </w:rPr>
        <w:t>О</w:t>
      </w:r>
      <w:r w:rsidR="00BE2240" w:rsidRPr="00E63157">
        <w:rPr>
          <w:rFonts w:ascii="Times New Roman" w:eastAsia="Times New Roman" w:hAnsi="Times New Roman" w:cs="Times New Roman"/>
          <w:b/>
          <w:sz w:val="24"/>
          <w:szCs w:val="24"/>
          <w:lang w:eastAsia="en-US"/>
        </w:rPr>
        <w:t>тдел</w:t>
      </w:r>
      <w:r w:rsidR="00BE2240" w:rsidRPr="00E63157">
        <w:rPr>
          <w:rFonts w:ascii="Times New Roman" w:eastAsia="Times New Roman" w:hAnsi="Times New Roman" w:cs="Times New Roman"/>
          <w:b/>
          <w:spacing w:val="-13"/>
          <w:sz w:val="24"/>
          <w:szCs w:val="24"/>
          <w:lang w:eastAsia="en-US"/>
        </w:rPr>
        <w:t xml:space="preserve"> </w:t>
      </w:r>
      <w:r w:rsidR="00BE2240" w:rsidRPr="00E63157">
        <w:rPr>
          <w:rFonts w:ascii="Times New Roman" w:eastAsia="Times New Roman" w:hAnsi="Times New Roman" w:cs="Times New Roman"/>
          <w:b/>
          <w:sz w:val="24"/>
          <w:szCs w:val="24"/>
          <w:lang w:eastAsia="en-US"/>
        </w:rPr>
        <w:t>муниципальной</w:t>
      </w:r>
      <w:r w:rsidR="00BE2240" w:rsidRPr="00E63157">
        <w:rPr>
          <w:rFonts w:ascii="Times New Roman" w:eastAsia="Times New Roman" w:hAnsi="Times New Roman" w:cs="Times New Roman"/>
          <w:b/>
          <w:spacing w:val="-13"/>
          <w:sz w:val="24"/>
          <w:szCs w:val="24"/>
          <w:lang w:eastAsia="en-US"/>
        </w:rPr>
        <w:t xml:space="preserve"> </w:t>
      </w:r>
      <w:r w:rsidR="00BE2240" w:rsidRPr="00E63157">
        <w:rPr>
          <w:rFonts w:ascii="Times New Roman" w:eastAsia="Times New Roman" w:hAnsi="Times New Roman" w:cs="Times New Roman"/>
          <w:b/>
          <w:spacing w:val="-2"/>
          <w:sz w:val="24"/>
          <w:szCs w:val="24"/>
          <w:lang w:eastAsia="en-US"/>
        </w:rPr>
        <w:t>собственности</w:t>
      </w:r>
    </w:p>
    <w:p w:rsidR="00525048" w:rsidRDefault="00525048" w:rsidP="00BE2240">
      <w:pPr>
        <w:widowControl w:val="0"/>
        <w:autoSpaceDE w:val="0"/>
        <w:autoSpaceDN w:val="0"/>
        <w:spacing w:before="1" w:after="0" w:line="240" w:lineRule="auto"/>
        <w:ind w:right="285"/>
        <w:jc w:val="center"/>
        <w:rPr>
          <w:rFonts w:ascii="Times New Roman" w:eastAsia="Times New Roman" w:hAnsi="Times New Roman" w:cs="Times New Roman"/>
          <w:b/>
          <w:i/>
          <w:sz w:val="32"/>
          <w:u w:val="single"/>
          <w:lang w:eastAsia="en-US"/>
        </w:rPr>
      </w:pPr>
    </w:p>
    <w:p w:rsidR="00BE2240" w:rsidRPr="00525048" w:rsidRDefault="00BE2240" w:rsidP="00E63157">
      <w:pPr>
        <w:widowControl w:val="0"/>
        <w:autoSpaceDE w:val="0"/>
        <w:autoSpaceDN w:val="0"/>
        <w:spacing w:before="1" w:after="0" w:line="240" w:lineRule="auto"/>
        <w:ind w:right="285" w:firstLine="284"/>
        <w:jc w:val="both"/>
        <w:rPr>
          <w:rFonts w:ascii="Times New Roman" w:eastAsia="Times New Roman" w:hAnsi="Times New Roman" w:cs="Times New Roman"/>
          <w:b/>
          <w:sz w:val="24"/>
          <w:szCs w:val="24"/>
          <w:lang w:eastAsia="en-US"/>
        </w:rPr>
      </w:pPr>
      <w:r w:rsidRPr="00525048">
        <w:rPr>
          <w:rFonts w:ascii="Times New Roman" w:eastAsia="Times New Roman" w:hAnsi="Times New Roman" w:cs="Times New Roman"/>
          <w:b/>
          <w:sz w:val="24"/>
          <w:szCs w:val="24"/>
          <w:lang w:eastAsia="en-US"/>
        </w:rPr>
        <w:t>Поступления</w:t>
      </w:r>
      <w:r w:rsidRPr="00525048">
        <w:rPr>
          <w:rFonts w:ascii="Times New Roman" w:eastAsia="Times New Roman" w:hAnsi="Times New Roman" w:cs="Times New Roman"/>
          <w:b/>
          <w:spacing w:val="-6"/>
          <w:sz w:val="24"/>
          <w:szCs w:val="24"/>
          <w:lang w:eastAsia="en-US"/>
        </w:rPr>
        <w:t xml:space="preserve"> </w:t>
      </w:r>
      <w:r w:rsidRPr="00525048">
        <w:rPr>
          <w:rFonts w:ascii="Times New Roman" w:eastAsia="Times New Roman" w:hAnsi="Times New Roman" w:cs="Times New Roman"/>
          <w:b/>
          <w:sz w:val="24"/>
          <w:szCs w:val="24"/>
          <w:lang w:eastAsia="en-US"/>
        </w:rPr>
        <w:t>доходов</w:t>
      </w:r>
      <w:r w:rsidRPr="00525048">
        <w:rPr>
          <w:rFonts w:ascii="Times New Roman" w:eastAsia="Times New Roman" w:hAnsi="Times New Roman" w:cs="Times New Roman"/>
          <w:b/>
          <w:spacing w:val="-6"/>
          <w:sz w:val="24"/>
          <w:szCs w:val="24"/>
          <w:lang w:eastAsia="en-US"/>
        </w:rPr>
        <w:t xml:space="preserve"> </w:t>
      </w:r>
      <w:r w:rsidRPr="00525048">
        <w:rPr>
          <w:rFonts w:ascii="Times New Roman" w:eastAsia="Times New Roman" w:hAnsi="Times New Roman" w:cs="Times New Roman"/>
          <w:b/>
          <w:sz w:val="24"/>
          <w:szCs w:val="24"/>
          <w:lang w:eastAsia="en-US"/>
        </w:rPr>
        <w:t>в</w:t>
      </w:r>
      <w:r w:rsidRPr="00525048">
        <w:rPr>
          <w:rFonts w:ascii="Times New Roman" w:eastAsia="Times New Roman" w:hAnsi="Times New Roman" w:cs="Times New Roman"/>
          <w:b/>
          <w:spacing w:val="-6"/>
          <w:sz w:val="24"/>
          <w:szCs w:val="24"/>
          <w:lang w:eastAsia="en-US"/>
        </w:rPr>
        <w:t xml:space="preserve"> </w:t>
      </w:r>
      <w:r w:rsidRPr="00525048">
        <w:rPr>
          <w:rFonts w:ascii="Times New Roman" w:eastAsia="Times New Roman" w:hAnsi="Times New Roman" w:cs="Times New Roman"/>
          <w:b/>
          <w:sz w:val="24"/>
          <w:szCs w:val="24"/>
          <w:lang w:eastAsia="en-US"/>
        </w:rPr>
        <w:t>бюджет</w:t>
      </w:r>
      <w:r w:rsidRPr="00525048">
        <w:rPr>
          <w:rFonts w:ascii="Times New Roman" w:eastAsia="Times New Roman" w:hAnsi="Times New Roman" w:cs="Times New Roman"/>
          <w:b/>
          <w:spacing w:val="-5"/>
          <w:sz w:val="24"/>
          <w:szCs w:val="24"/>
          <w:lang w:eastAsia="en-US"/>
        </w:rPr>
        <w:t xml:space="preserve"> </w:t>
      </w:r>
      <w:r w:rsidRPr="00525048">
        <w:rPr>
          <w:rFonts w:ascii="Times New Roman" w:eastAsia="Times New Roman" w:hAnsi="Times New Roman" w:cs="Times New Roman"/>
          <w:b/>
          <w:sz w:val="24"/>
          <w:szCs w:val="24"/>
          <w:lang w:eastAsia="en-US"/>
        </w:rPr>
        <w:t>городского</w:t>
      </w:r>
      <w:r w:rsidRPr="00525048">
        <w:rPr>
          <w:rFonts w:ascii="Times New Roman" w:eastAsia="Times New Roman" w:hAnsi="Times New Roman" w:cs="Times New Roman"/>
          <w:b/>
          <w:spacing w:val="-6"/>
          <w:sz w:val="24"/>
          <w:szCs w:val="24"/>
          <w:lang w:eastAsia="en-US"/>
        </w:rPr>
        <w:t xml:space="preserve"> </w:t>
      </w:r>
      <w:r w:rsidRPr="00525048">
        <w:rPr>
          <w:rFonts w:ascii="Times New Roman" w:eastAsia="Times New Roman" w:hAnsi="Times New Roman" w:cs="Times New Roman"/>
          <w:b/>
          <w:sz w:val="24"/>
          <w:szCs w:val="24"/>
          <w:lang w:eastAsia="en-US"/>
        </w:rPr>
        <w:t>округа</w:t>
      </w:r>
      <w:r w:rsidRPr="00525048">
        <w:rPr>
          <w:rFonts w:ascii="Times New Roman" w:eastAsia="Times New Roman" w:hAnsi="Times New Roman" w:cs="Times New Roman"/>
          <w:b/>
          <w:spacing w:val="-6"/>
          <w:sz w:val="24"/>
          <w:szCs w:val="24"/>
          <w:lang w:eastAsia="en-US"/>
        </w:rPr>
        <w:t xml:space="preserve"> </w:t>
      </w:r>
      <w:r w:rsidRPr="00525048">
        <w:rPr>
          <w:rFonts w:ascii="Times New Roman" w:eastAsia="Times New Roman" w:hAnsi="Times New Roman" w:cs="Times New Roman"/>
          <w:b/>
          <w:sz w:val="24"/>
          <w:szCs w:val="24"/>
          <w:lang w:eastAsia="en-US"/>
        </w:rPr>
        <w:t>Воскресенск</w:t>
      </w:r>
      <w:r w:rsidRPr="00525048">
        <w:rPr>
          <w:rFonts w:ascii="Times New Roman" w:eastAsia="Times New Roman" w:hAnsi="Times New Roman" w:cs="Times New Roman"/>
          <w:b/>
          <w:spacing w:val="-6"/>
          <w:sz w:val="24"/>
          <w:szCs w:val="24"/>
          <w:lang w:eastAsia="en-US"/>
        </w:rPr>
        <w:t xml:space="preserve"> </w:t>
      </w:r>
      <w:r w:rsidRPr="00525048">
        <w:rPr>
          <w:rFonts w:ascii="Times New Roman" w:eastAsia="Times New Roman" w:hAnsi="Times New Roman" w:cs="Times New Roman"/>
          <w:b/>
          <w:sz w:val="24"/>
          <w:szCs w:val="24"/>
          <w:lang w:eastAsia="en-US"/>
        </w:rPr>
        <w:t>от сдачи в аренду муниципального имущества</w:t>
      </w:r>
    </w:p>
    <w:p w:rsidR="00BE2240" w:rsidRPr="00525048" w:rsidRDefault="00BE2240" w:rsidP="00BE2240">
      <w:pPr>
        <w:widowControl w:val="0"/>
        <w:autoSpaceDE w:val="0"/>
        <w:autoSpaceDN w:val="0"/>
        <w:spacing w:before="139" w:after="0" w:line="240" w:lineRule="auto"/>
        <w:rPr>
          <w:rFonts w:ascii="Times New Roman" w:eastAsia="Times New Roman" w:hAnsi="Times New Roman" w:cs="Times New Roman"/>
          <w:sz w:val="24"/>
          <w:szCs w:val="24"/>
          <w:lang w:eastAsia="en-US"/>
        </w:rPr>
      </w:pPr>
    </w:p>
    <w:tbl>
      <w:tblPr>
        <w:tblStyle w:val="TableNormal5"/>
        <w:tblW w:w="8064" w:type="dxa"/>
        <w:tblInd w:w="10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85"/>
        <w:gridCol w:w="1560"/>
        <w:gridCol w:w="1417"/>
        <w:gridCol w:w="1663"/>
        <w:gridCol w:w="1739"/>
      </w:tblGrid>
      <w:tr w:rsidR="00BE2240" w:rsidRPr="00525048" w:rsidTr="002D72A8">
        <w:trPr>
          <w:trHeight w:val="551"/>
        </w:trPr>
        <w:tc>
          <w:tcPr>
            <w:tcW w:w="1685" w:type="dxa"/>
          </w:tcPr>
          <w:p w:rsid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2021 год</w:t>
            </w:r>
          </w:p>
          <w:p w:rsidR="00BE2240" w:rsidRP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тыс.</w:t>
            </w:r>
            <w:r w:rsidRPr="00525048">
              <w:rPr>
                <w:rFonts w:ascii="Times New Roman" w:eastAsia="Times New Roman" w:hAnsi="Times New Roman" w:cs="Times New Roman"/>
                <w:b/>
                <w:spacing w:val="-1"/>
                <w:lang w:eastAsia="en-US"/>
              </w:rPr>
              <w:t xml:space="preserve"> </w:t>
            </w:r>
            <w:r w:rsidRPr="00525048">
              <w:rPr>
                <w:rFonts w:ascii="Times New Roman" w:eastAsia="Times New Roman" w:hAnsi="Times New Roman" w:cs="Times New Roman"/>
                <w:b/>
                <w:spacing w:val="-4"/>
                <w:lang w:eastAsia="en-US"/>
              </w:rPr>
              <w:t>руб.</w:t>
            </w:r>
          </w:p>
        </w:tc>
        <w:tc>
          <w:tcPr>
            <w:tcW w:w="1560" w:type="dxa"/>
          </w:tcPr>
          <w:p w:rsid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2022 год</w:t>
            </w:r>
          </w:p>
          <w:p w:rsidR="00BE2240" w:rsidRP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тыс.</w:t>
            </w:r>
            <w:r w:rsidRPr="00525048">
              <w:rPr>
                <w:rFonts w:ascii="Times New Roman" w:eastAsia="Times New Roman" w:hAnsi="Times New Roman" w:cs="Times New Roman"/>
                <w:b/>
                <w:spacing w:val="-1"/>
                <w:lang w:eastAsia="en-US"/>
              </w:rPr>
              <w:t xml:space="preserve"> </w:t>
            </w:r>
            <w:r w:rsidRPr="00525048">
              <w:rPr>
                <w:rFonts w:ascii="Times New Roman" w:eastAsia="Times New Roman" w:hAnsi="Times New Roman" w:cs="Times New Roman"/>
                <w:b/>
                <w:spacing w:val="-4"/>
                <w:lang w:eastAsia="en-US"/>
              </w:rPr>
              <w:t>руб.</w:t>
            </w:r>
          </w:p>
        </w:tc>
        <w:tc>
          <w:tcPr>
            <w:tcW w:w="1417" w:type="dxa"/>
          </w:tcPr>
          <w:p w:rsid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2023 год</w:t>
            </w:r>
          </w:p>
          <w:p w:rsidR="00BE2240" w:rsidRP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тыс.</w:t>
            </w:r>
            <w:r w:rsidRPr="00525048">
              <w:rPr>
                <w:rFonts w:ascii="Times New Roman" w:eastAsia="Times New Roman" w:hAnsi="Times New Roman" w:cs="Times New Roman"/>
                <w:b/>
                <w:spacing w:val="-1"/>
                <w:lang w:eastAsia="en-US"/>
              </w:rPr>
              <w:t xml:space="preserve"> </w:t>
            </w:r>
            <w:r w:rsidRPr="00525048">
              <w:rPr>
                <w:rFonts w:ascii="Times New Roman" w:eastAsia="Times New Roman" w:hAnsi="Times New Roman" w:cs="Times New Roman"/>
                <w:b/>
                <w:spacing w:val="-4"/>
                <w:lang w:eastAsia="en-US"/>
              </w:rPr>
              <w:t>руб.</w:t>
            </w:r>
          </w:p>
        </w:tc>
        <w:tc>
          <w:tcPr>
            <w:tcW w:w="1663" w:type="dxa"/>
          </w:tcPr>
          <w:p w:rsid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2024 год</w:t>
            </w:r>
          </w:p>
          <w:p w:rsidR="00BE2240" w:rsidRP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тыс.</w:t>
            </w:r>
            <w:r w:rsidRPr="00525048">
              <w:rPr>
                <w:rFonts w:ascii="Times New Roman" w:eastAsia="Times New Roman" w:hAnsi="Times New Roman" w:cs="Times New Roman"/>
                <w:b/>
                <w:spacing w:val="-1"/>
                <w:lang w:eastAsia="en-US"/>
              </w:rPr>
              <w:t xml:space="preserve"> </w:t>
            </w:r>
            <w:r w:rsidRPr="00525048">
              <w:rPr>
                <w:rFonts w:ascii="Times New Roman" w:eastAsia="Times New Roman" w:hAnsi="Times New Roman" w:cs="Times New Roman"/>
                <w:b/>
                <w:spacing w:val="-4"/>
                <w:lang w:eastAsia="en-US"/>
              </w:rPr>
              <w:t>руб.</w:t>
            </w:r>
          </w:p>
        </w:tc>
        <w:tc>
          <w:tcPr>
            <w:tcW w:w="1739" w:type="dxa"/>
          </w:tcPr>
          <w:p w:rsid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2025 год</w:t>
            </w:r>
          </w:p>
          <w:p w:rsidR="00BE2240" w:rsidRP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тыс.</w:t>
            </w:r>
            <w:r w:rsidRPr="00525048">
              <w:rPr>
                <w:rFonts w:ascii="Times New Roman" w:eastAsia="Times New Roman" w:hAnsi="Times New Roman" w:cs="Times New Roman"/>
                <w:b/>
                <w:spacing w:val="-1"/>
                <w:lang w:eastAsia="en-US"/>
              </w:rPr>
              <w:t xml:space="preserve"> </w:t>
            </w:r>
            <w:r w:rsidRPr="00525048">
              <w:rPr>
                <w:rFonts w:ascii="Times New Roman" w:eastAsia="Times New Roman" w:hAnsi="Times New Roman" w:cs="Times New Roman"/>
                <w:b/>
                <w:spacing w:val="-4"/>
                <w:lang w:eastAsia="en-US"/>
              </w:rPr>
              <w:t>руб.</w:t>
            </w:r>
          </w:p>
        </w:tc>
      </w:tr>
      <w:tr w:rsidR="00BE2240" w:rsidRPr="00525048" w:rsidTr="002D72A8">
        <w:trPr>
          <w:trHeight w:val="691"/>
        </w:trPr>
        <w:tc>
          <w:tcPr>
            <w:tcW w:w="1685" w:type="dxa"/>
          </w:tcPr>
          <w:p w:rsidR="00BE2240" w:rsidRPr="00525048" w:rsidRDefault="00BE2240" w:rsidP="00525048">
            <w:pPr>
              <w:spacing w:before="222"/>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2"/>
                <w:lang w:eastAsia="en-US"/>
              </w:rPr>
              <w:t>13090,9</w:t>
            </w:r>
          </w:p>
        </w:tc>
        <w:tc>
          <w:tcPr>
            <w:tcW w:w="1560" w:type="dxa"/>
          </w:tcPr>
          <w:p w:rsidR="00BE2240" w:rsidRPr="00525048" w:rsidRDefault="00BE2240" w:rsidP="00525048">
            <w:pPr>
              <w:spacing w:before="222"/>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2"/>
                <w:lang w:eastAsia="en-US"/>
              </w:rPr>
              <w:t>20931,1</w:t>
            </w:r>
          </w:p>
        </w:tc>
        <w:tc>
          <w:tcPr>
            <w:tcW w:w="1417" w:type="dxa"/>
          </w:tcPr>
          <w:p w:rsidR="00BE2240" w:rsidRPr="00525048" w:rsidRDefault="00BE2240" w:rsidP="00525048">
            <w:pPr>
              <w:spacing w:before="222"/>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2"/>
                <w:lang w:eastAsia="en-US"/>
              </w:rPr>
              <w:t>16497,4</w:t>
            </w:r>
          </w:p>
        </w:tc>
        <w:tc>
          <w:tcPr>
            <w:tcW w:w="1663" w:type="dxa"/>
          </w:tcPr>
          <w:p w:rsidR="00BE2240" w:rsidRPr="00525048" w:rsidRDefault="00BE2240" w:rsidP="00525048">
            <w:pPr>
              <w:spacing w:before="222"/>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2"/>
                <w:lang w:eastAsia="en-US"/>
              </w:rPr>
              <w:t>14625,75</w:t>
            </w:r>
          </w:p>
        </w:tc>
        <w:tc>
          <w:tcPr>
            <w:tcW w:w="1739" w:type="dxa"/>
          </w:tcPr>
          <w:p w:rsidR="00BE2240" w:rsidRPr="00525048" w:rsidRDefault="00BE2240" w:rsidP="00525048">
            <w:pPr>
              <w:spacing w:before="222"/>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2"/>
                <w:lang w:eastAsia="en-US"/>
              </w:rPr>
              <w:t>14429,11</w:t>
            </w:r>
          </w:p>
        </w:tc>
      </w:tr>
    </w:tbl>
    <w:p w:rsidR="00BE2240" w:rsidRPr="00525048" w:rsidRDefault="00BE2240" w:rsidP="00BE2240">
      <w:pPr>
        <w:widowControl w:val="0"/>
        <w:autoSpaceDE w:val="0"/>
        <w:autoSpaceDN w:val="0"/>
        <w:spacing w:before="1" w:after="0" w:line="240" w:lineRule="auto"/>
        <w:rPr>
          <w:rFonts w:ascii="Times New Roman" w:eastAsia="Times New Roman" w:hAnsi="Times New Roman" w:cs="Times New Roman"/>
          <w:b/>
          <w:sz w:val="24"/>
          <w:szCs w:val="24"/>
          <w:lang w:eastAsia="en-US"/>
        </w:rPr>
      </w:pPr>
    </w:p>
    <w:p w:rsidR="00BE2240" w:rsidRPr="00525048" w:rsidRDefault="00BE2240" w:rsidP="00BE2240">
      <w:pPr>
        <w:widowControl w:val="0"/>
        <w:autoSpaceDE w:val="0"/>
        <w:autoSpaceDN w:val="0"/>
        <w:spacing w:after="0" w:line="240" w:lineRule="auto"/>
        <w:ind w:right="282"/>
        <w:jc w:val="center"/>
        <w:rPr>
          <w:rFonts w:ascii="Times New Roman" w:eastAsia="Times New Roman" w:hAnsi="Times New Roman" w:cs="Times New Roman"/>
          <w:b/>
          <w:sz w:val="24"/>
          <w:szCs w:val="24"/>
          <w:lang w:eastAsia="en-US"/>
        </w:rPr>
      </w:pPr>
      <w:r w:rsidRPr="00525048">
        <w:rPr>
          <w:rFonts w:ascii="Times New Roman" w:eastAsia="Times New Roman" w:hAnsi="Times New Roman" w:cs="Times New Roman"/>
          <w:b/>
          <w:sz w:val="24"/>
          <w:szCs w:val="24"/>
          <w:lang w:eastAsia="en-US"/>
        </w:rPr>
        <w:t>Количество</w:t>
      </w:r>
      <w:r w:rsidRPr="00525048">
        <w:rPr>
          <w:rFonts w:ascii="Times New Roman" w:eastAsia="Times New Roman" w:hAnsi="Times New Roman" w:cs="Times New Roman"/>
          <w:b/>
          <w:spacing w:val="-19"/>
          <w:sz w:val="24"/>
          <w:szCs w:val="24"/>
          <w:lang w:eastAsia="en-US"/>
        </w:rPr>
        <w:t xml:space="preserve"> </w:t>
      </w:r>
      <w:r w:rsidRPr="00525048">
        <w:rPr>
          <w:rFonts w:ascii="Times New Roman" w:eastAsia="Times New Roman" w:hAnsi="Times New Roman" w:cs="Times New Roman"/>
          <w:b/>
          <w:sz w:val="24"/>
          <w:szCs w:val="24"/>
          <w:lang w:eastAsia="en-US"/>
        </w:rPr>
        <w:t>заключенных</w:t>
      </w:r>
      <w:r w:rsidRPr="00525048">
        <w:rPr>
          <w:rFonts w:ascii="Times New Roman" w:eastAsia="Times New Roman" w:hAnsi="Times New Roman" w:cs="Times New Roman"/>
          <w:b/>
          <w:spacing w:val="-20"/>
          <w:sz w:val="24"/>
          <w:szCs w:val="24"/>
          <w:lang w:eastAsia="en-US"/>
        </w:rPr>
        <w:t xml:space="preserve"> </w:t>
      </w:r>
      <w:r w:rsidRPr="00525048">
        <w:rPr>
          <w:rFonts w:ascii="Times New Roman" w:eastAsia="Times New Roman" w:hAnsi="Times New Roman" w:cs="Times New Roman"/>
          <w:b/>
          <w:sz w:val="24"/>
          <w:szCs w:val="24"/>
          <w:lang w:eastAsia="en-US"/>
        </w:rPr>
        <w:t>договоров</w:t>
      </w:r>
      <w:r w:rsidRPr="00525048">
        <w:rPr>
          <w:rFonts w:ascii="Times New Roman" w:eastAsia="Times New Roman" w:hAnsi="Times New Roman" w:cs="Times New Roman"/>
          <w:b/>
          <w:spacing w:val="-20"/>
          <w:sz w:val="24"/>
          <w:szCs w:val="24"/>
          <w:lang w:eastAsia="en-US"/>
        </w:rPr>
        <w:t xml:space="preserve"> </w:t>
      </w:r>
      <w:r w:rsidRPr="00525048">
        <w:rPr>
          <w:rFonts w:ascii="Times New Roman" w:eastAsia="Times New Roman" w:hAnsi="Times New Roman" w:cs="Times New Roman"/>
          <w:b/>
          <w:spacing w:val="-2"/>
          <w:sz w:val="24"/>
          <w:szCs w:val="24"/>
          <w:lang w:eastAsia="en-US"/>
        </w:rPr>
        <w:t>аренды</w:t>
      </w:r>
    </w:p>
    <w:p w:rsidR="00BE2240" w:rsidRPr="00525048" w:rsidRDefault="00BE2240" w:rsidP="00BE2240">
      <w:pPr>
        <w:widowControl w:val="0"/>
        <w:autoSpaceDE w:val="0"/>
        <w:autoSpaceDN w:val="0"/>
        <w:spacing w:before="137" w:after="0" w:line="240" w:lineRule="auto"/>
        <w:rPr>
          <w:rFonts w:ascii="Times New Roman" w:eastAsia="Times New Roman" w:hAnsi="Times New Roman" w:cs="Times New Roman"/>
          <w:b/>
          <w:sz w:val="24"/>
          <w:szCs w:val="24"/>
          <w:lang w:eastAsia="en-US"/>
        </w:rPr>
      </w:pPr>
    </w:p>
    <w:tbl>
      <w:tblPr>
        <w:tblStyle w:val="TableNormal5"/>
        <w:tblW w:w="7355" w:type="dxa"/>
        <w:tblInd w:w="15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44"/>
        <w:gridCol w:w="1417"/>
        <w:gridCol w:w="1559"/>
        <w:gridCol w:w="1418"/>
        <w:gridCol w:w="1417"/>
      </w:tblGrid>
      <w:tr w:rsidR="00BE2240" w:rsidRPr="00525048" w:rsidTr="002D72A8">
        <w:trPr>
          <w:trHeight w:val="551"/>
        </w:trPr>
        <w:tc>
          <w:tcPr>
            <w:tcW w:w="1544" w:type="dxa"/>
          </w:tcPr>
          <w:p w:rsidR="00525048" w:rsidRDefault="00BE2240" w:rsidP="002D72A8">
            <w:pPr>
              <w:spacing w:line="274" w:lineRule="exact"/>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2021</w:t>
            </w:r>
            <w:r w:rsidRPr="00525048">
              <w:rPr>
                <w:rFonts w:ascii="Times New Roman" w:eastAsia="Times New Roman" w:hAnsi="Times New Roman" w:cs="Times New Roman"/>
                <w:b/>
                <w:spacing w:val="-15"/>
                <w:lang w:eastAsia="en-US"/>
              </w:rPr>
              <w:t xml:space="preserve"> </w:t>
            </w:r>
            <w:r w:rsidRPr="00525048">
              <w:rPr>
                <w:rFonts w:ascii="Times New Roman" w:eastAsia="Times New Roman" w:hAnsi="Times New Roman" w:cs="Times New Roman"/>
                <w:b/>
                <w:lang w:eastAsia="en-US"/>
              </w:rPr>
              <w:t>год</w:t>
            </w:r>
          </w:p>
          <w:p w:rsidR="00BE2240" w:rsidRPr="00525048" w:rsidRDefault="00BE2240" w:rsidP="002D72A8">
            <w:pPr>
              <w:spacing w:line="274" w:lineRule="exact"/>
              <w:jc w:val="center"/>
              <w:rPr>
                <w:rFonts w:ascii="Times New Roman" w:eastAsia="Times New Roman" w:hAnsi="Times New Roman" w:cs="Times New Roman"/>
                <w:b/>
                <w:lang w:eastAsia="en-US"/>
              </w:rPr>
            </w:pPr>
            <w:r w:rsidRPr="00525048">
              <w:rPr>
                <w:rFonts w:ascii="Times New Roman" w:eastAsia="Times New Roman" w:hAnsi="Times New Roman" w:cs="Times New Roman"/>
                <w:b/>
                <w:spacing w:val="-4"/>
                <w:lang w:eastAsia="en-US"/>
              </w:rPr>
              <w:t>шт.</w:t>
            </w:r>
          </w:p>
        </w:tc>
        <w:tc>
          <w:tcPr>
            <w:tcW w:w="1417" w:type="dxa"/>
          </w:tcPr>
          <w:p w:rsidR="00525048" w:rsidRDefault="00BE2240" w:rsidP="002D72A8">
            <w:pPr>
              <w:spacing w:line="274" w:lineRule="exact"/>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2022</w:t>
            </w:r>
            <w:r w:rsidRPr="00525048">
              <w:rPr>
                <w:rFonts w:ascii="Times New Roman" w:eastAsia="Times New Roman" w:hAnsi="Times New Roman" w:cs="Times New Roman"/>
                <w:b/>
                <w:spacing w:val="-15"/>
                <w:lang w:eastAsia="en-US"/>
              </w:rPr>
              <w:t xml:space="preserve"> </w:t>
            </w:r>
            <w:r w:rsidRPr="00525048">
              <w:rPr>
                <w:rFonts w:ascii="Times New Roman" w:eastAsia="Times New Roman" w:hAnsi="Times New Roman" w:cs="Times New Roman"/>
                <w:b/>
                <w:lang w:eastAsia="en-US"/>
              </w:rPr>
              <w:t>год</w:t>
            </w:r>
          </w:p>
          <w:p w:rsidR="00BE2240" w:rsidRPr="00525048" w:rsidRDefault="00BE2240" w:rsidP="002D72A8">
            <w:pPr>
              <w:spacing w:line="274" w:lineRule="exact"/>
              <w:ind w:right="-9"/>
              <w:jc w:val="center"/>
              <w:rPr>
                <w:rFonts w:ascii="Times New Roman" w:eastAsia="Times New Roman" w:hAnsi="Times New Roman" w:cs="Times New Roman"/>
                <w:b/>
                <w:lang w:eastAsia="en-US"/>
              </w:rPr>
            </w:pPr>
            <w:r w:rsidRPr="00525048">
              <w:rPr>
                <w:rFonts w:ascii="Times New Roman" w:eastAsia="Times New Roman" w:hAnsi="Times New Roman" w:cs="Times New Roman"/>
                <w:b/>
                <w:spacing w:val="-4"/>
                <w:lang w:eastAsia="en-US"/>
              </w:rPr>
              <w:t>шт.</w:t>
            </w:r>
          </w:p>
        </w:tc>
        <w:tc>
          <w:tcPr>
            <w:tcW w:w="1559" w:type="dxa"/>
          </w:tcPr>
          <w:p w:rsidR="00525048" w:rsidRDefault="00BE2240" w:rsidP="002D72A8">
            <w:pPr>
              <w:spacing w:line="274" w:lineRule="exact"/>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2023</w:t>
            </w:r>
            <w:r w:rsidRPr="00525048">
              <w:rPr>
                <w:rFonts w:ascii="Times New Roman" w:eastAsia="Times New Roman" w:hAnsi="Times New Roman" w:cs="Times New Roman"/>
                <w:b/>
                <w:spacing w:val="-15"/>
                <w:lang w:eastAsia="en-US"/>
              </w:rPr>
              <w:t xml:space="preserve"> </w:t>
            </w:r>
            <w:r w:rsidRPr="00525048">
              <w:rPr>
                <w:rFonts w:ascii="Times New Roman" w:eastAsia="Times New Roman" w:hAnsi="Times New Roman" w:cs="Times New Roman"/>
                <w:b/>
                <w:lang w:eastAsia="en-US"/>
              </w:rPr>
              <w:t>год</w:t>
            </w:r>
          </w:p>
          <w:p w:rsidR="00BE2240" w:rsidRPr="00525048" w:rsidRDefault="00BE2240" w:rsidP="002D72A8">
            <w:pPr>
              <w:spacing w:line="274" w:lineRule="exact"/>
              <w:ind w:right="-3"/>
              <w:jc w:val="center"/>
              <w:rPr>
                <w:rFonts w:ascii="Times New Roman" w:eastAsia="Times New Roman" w:hAnsi="Times New Roman" w:cs="Times New Roman"/>
                <w:b/>
                <w:lang w:eastAsia="en-US"/>
              </w:rPr>
            </w:pPr>
            <w:r w:rsidRPr="00525048">
              <w:rPr>
                <w:rFonts w:ascii="Times New Roman" w:eastAsia="Times New Roman" w:hAnsi="Times New Roman" w:cs="Times New Roman"/>
                <w:b/>
                <w:spacing w:val="-4"/>
                <w:lang w:eastAsia="en-US"/>
              </w:rPr>
              <w:t>шт.</w:t>
            </w:r>
          </w:p>
        </w:tc>
        <w:tc>
          <w:tcPr>
            <w:tcW w:w="1418" w:type="dxa"/>
          </w:tcPr>
          <w:p w:rsidR="00525048" w:rsidRDefault="00BE2240" w:rsidP="002D72A8">
            <w:pPr>
              <w:spacing w:line="274" w:lineRule="exact"/>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2024</w:t>
            </w:r>
            <w:r w:rsidRPr="00525048">
              <w:rPr>
                <w:rFonts w:ascii="Times New Roman" w:eastAsia="Times New Roman" w:hAnsi="Times New Roman" w:cs="Times New Roman"/>
                <w:b/>
                <w:spacing w:val="-15"/>
                <w:lang w:eastAsia="en-US"/>
              </w:rPr>
              <w:t xml:space="preserve"> </w:t>
            </w:r>
            <w:r w:rsidRPr="00525048">
              <w:rPr>
                <w:rFonts w:ascii="Times New Roman" w:eastAsia="Times New Roman" w:hAnsi="Times New Roman" w:cs="Times New Roman"/>
                <w:b/>
                <w:lang w:eastAsia="en-US"/>
              </w:rPr>
              <w:t>год</w:t>
            </w:r>
          </w:p>
          <w:p w:rsidR="00BE2240" w:rsidRPr="00525048" w:rsidRDefault="00BE2240" w:rsidP="002D72A8">
            <w:pPr>
              <w:spacing w:line="274" w:lineRule="exact"/>
              <w:jc w:val="center"/>
              <w:rPr>
                <w:rFonts w:ascii="Times New Roman" w:eastAsia="Times New Roman" w:hAnsi="Times New Roman" w:cs="Times New Roman"/>
                <w:b/>
                <w:lang w:eastAsia="en-US"/>
              </w:rPr>
            </w:pPr>
            <w:r w:rsidRPr="00525048">
              <w:rPr>
                <w:rFonts w:ascii="Times New Roman" w:eastAsia="Times New Roman" w:hAnsi="Times New Roman" w:cs="Times New Roman"/>
                <w:b/>
                <w:spacing w:val="-4"/>
                <w:lang w:eastAsia="en-US"/>
              </w:rPr>
              <w:t>шт.</w:t>
            </w:r>
          </w:p>
        </w:tc>
        <w:tc>
          <w:tcPr>
            <w:tcW w:w="1417" w:type="dxa"/>
          </w:tcPr>
          <w:p w:rsidR="00525048" w:rsidRDefault="00BE2240" w:rsidP="002D72A8">
            <w:pPr>
              <w:spacing w:line="274" w:lineRule="exact"/>
              <w:ind w:right="-8"/>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2025</w:t>
            </w:r>
            <w:r w:rsidRPr="00525048">
              <w:rPr>
                <w:rFonts w:ascii="Times New Roman" w:eastAsia="Times New Roman" w:hAnsi="Times New Roman" w:cs="Times New Roman"/>
                <w:b/>
                <w:spacing w:val="-15"/>
                <w:lang w:eastAsia="en-US"/>
              </w:rPr>
              <w:t xml:space="preserve"> </w:t>
            </w:r>
            <w:r w:rsidRPr="00525048">
              <w:rPr>
                <w:rFonts w:ascii="Times New Roman" w:eastAsia="Times New Roman" w:hAnsi="Times New Roman" w:cs="Times New Roman"/>
                <w:b/>
                <w:lang w:eastAsia="en-US"/>
              </w:rPr>
              <w:t>год</w:t>
            </w:r>
          </w:p>
          <w:p w:rsidR="00BE2240" w:rsidRPr="00525048" w:rsidRDefault="00BE2240" w:rsidP="002D72A8">
            <w:pPr>
              <w:spacing w:line="274" w:lineRule="exact"/>
              <w:ind w:right="-8"/>
              <w:jc w:val="center"/>
              <w:rPr>
                <w:rFonts w:ascii="Times New Roman" w:eastAsia="Times New Roman" w:hAnsi="Times New Roman" w:cs="Times New Roman"/>
                <w:b/>
                <w:lang w:eastAsia="en-US"/>
              </w:rPr>
            </w:pPr>
            <w:r w:rsidRPr="00525048">
              <w:rPr>
                <w:rFonts w:ascii="Times New Roman" w:eastAsia="Times New Roman" w:hAnsi="Times New Roman" w:cs="Times New Roman"/>
                <w:b/>
                <w:spacing w:val="-4"/>
                <w:lang w:eastAsia="en-US"/>
              </w:rPr>
              <w:t>шт.</w:t>
            </w:r>
          </w:p>
        </w:tc>
      </w:tr>
      <w:tr w:rsidR="00BE2240" w:rsidRPr="00525048" w:rsidTr="002D72A8">
        <w:trPr>
          <w:trHeight w:val="693"/>
        </w:trPr>
        <w:tc>
          <w:tcPr>
            <w:tcW w:w="1544" w:type="dxa"/>
          </w:tcPr>
          <w:p w:rsidR="00BE2240" w:rsidRPr="00525048" w:rsidRDefault="00BE2240" w:rsidP="00BE2240">
            <w:pPr>
              <w:spacing w:before="223"/>
              <w:ind w:right="2"/>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5"/>
                <w:lang w:eastAsia="en-US"/>
              </w:rPr>
              <w:t>58</w:t>
            </w:r>
          </w:p>
        </w:tc>
        <w:tc>
          <w:tcPr>
            <w:tcW w:w="1417" w:type="dxa"/>
          </w:tcPr>
          <w:p w:rsidR="00BE2240" w:rsidRPr="00525048" w:rsidRDefault="00BE2240" w:rsidP="00BE2240">
            <w:pPr>
              <w:spacing w:before="223"/>
              <w:ind w:right="6"/>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5"/>
                <w:lang w:eastAsia="en-US"/>
              </w:rPr>
              <w:t>51</w:t>
            </w:r>
          </w:p>
        </w:tc>
        <w:tc>
          <w:tcPr>
            <w:tcW w:w="1559" w:type="dxa"/>
          </w:tcPr>
          <w:p w:rsidR="00BE2240" w:rsidRPr="00525048" w:rsidRDefault="00BE2240" w:rsidP="00BE2240">
            <w:pPr>
              <w:spacing w:before="223"/>
              <w:ind w:right="1"/>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5"/>
                <w:lang w:eastAsia="en-US"/>
              </w:rPr>
              <w:t>35</w:t>
            </w:r>
          </w:p>
        </w:tc>
        <w:tc>
          <w:tcPr>
            <w:tcW w:w="1418" w:type="dxa"/>
          </w:tcPr>
          <w:p w:rsidR="00BE2240" w:rsidRPr="00525048" w:rsidRDefault="00BE2240" w:rsidP="00BE2240">
            <w:pPr>
              <w:spacing w:before="223"/>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5"/>
                <w:lang w:eastAsia="en-US"/>
              </w:rPr>
              <w:t>36</w:t>
            </w:r>
          </w:p>
        </w:tc>
        <w:tc>
          <w:tcPr>
            <w:tcW w:w="1417" w:type="dxa"/>
          </w:tcPr>
          <w:p w:rsidR="00BE2240" w:rsidRPr="00525048" w:rsidRDefault="00BE2240" w:rsidP="00BE2240">
            <w:pPr>
              <w:spacing w:before="223"/>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5"/>
                <w:lang w:eastAsia="en-US"/>
              </w:rPr>
              <w:t>16</w:t>
            </w:r>
          </w:p>
        </w:tc>
      </w:tr>
    </w:tbl>
    <w:p w:rsidR="00525CCC" w:rsidRDefault="00525CCC" w:rsidP="00E63157">
      <w:pPr>
        <w:widowControl w:val="0"/>
        <w:autoSpaceDE w:val="0"/>
        <w:autoSpaceDN w:val="0"/>
        <w:spacing w:before="367" w:after="0" w:line="240" w:lineRule="auto"/>
        <w:ind w:right="285" w:firstLine="284"/>
        <w:jc w:val="both"/>
        <w:rPr>
          <w:rFonts w:ascii="Times New Roman" w:eastAsia="Times New Roman" w:hAnsi="Times New Roman" w:cs="Times New Roman"/>
          <w:b/>
          <w:sz w:val="24"/>
          <w:szCs w:val="24"/>
          <w:lang w:eastAsia="en-US"/>
        </w:rPr>
      </w:pPr>
    </w:p>
    <w:p w:rsidR="00BE2240" w:rsidRPr="00525048" w:rsidRDefault="00BE2240" w:rsidP="00E63157">
      <w:pPr>
        <w:widowControl w:val="0"/>
        <w:autoSpaceDE w:val="0"/>
        <w:autoSpaceDN w:val="0"/>
        <w:spacing w:before="367" w:after="0" w:line="240" w:lineRule="auto"/>
        <w:ind w:right="285" w:firstLine="284"/>
        <w:jc w:val="both"/>
        <w:rPr>
          <w:rFonts w:ascii="Times New Roman" w:eastAsia="Times New Roman" w:hAnsi="Times New Roman" w:cs="Times New Roman"/>
          <w:b/>
          <w:sz w:val="24"/>
          <w:szCs w:val="24"/>
          <w:lang w:eastAsia="en-US"/>
        </w:rPr>
      </w:pPr>
      <w:r w:rsidRPr="00525048">
        <w:rPr>
          <w:rFonts w:ascii="Times New Roman" w:eastAsia="Times New Roman" w:hAnsi="Times New Roman" w:cs="Times New Roman"/>
          <w:b/>
          <w:sz w:val="24"/>
          <w:szCs w:val="24"/>
          <w:lang w:eastAsia="en-US"/>
        </w:rPr>
        <w:t>Поступления</w:t>
      </w:r>
      <w:r w:rsidRPr="00525048">
        <w:rPr>
          <w:rFonts w:ascii="Times New Roman" w:eastAsia="Times New Roman" w:hAnsi="Times New Roman" w:cs="Times New Roman"/>
          <w:b/>
          <w:spacing w:val="-6"/>
          <w:sz w:val="24"/>
          <w:szCs w:val="24"/>
          <w:lang w:eastAsia="en-US"/>
        </w:rPr>
        <w:t xml:space="preserve"> </w:t>
      </w:r>
      <w:r w:rsidRPr="00525048">
        <w:rPr>
          <w:rFonts w:ascii="Times New Roman" w:eastAsia="Times New Roman" w:hAnsi="Times New Roman" w:cs="Times New Roman"/>
          <w:b/>
          <w:sz w:val="24"/>
          <w:szCs w:val="24"/>
          <w:lang w:eastAsia="en-US"/>
        </w:rPr>
        <w:t>доходов</w:t>
      </w:r>
      <w:r w:rsidRPr="00525048">
        <w:rPr>
          <w:rFonts w:ascii="Times New Roman" w:eastAsia="Times New Roman" w:hAnsi="Times New Roman" w:cs="Times New Roman"/>
          <w:b/>
          <w:spacing w:val="-6"/>
          <w:sz w:val="24"/>
          <w:szCs w:val="24"/>
          <w:lang w:eastAsia="en-US"/>
        </w:rPr>
        <w:t xml:space="preserve"> </w:t>
      </w:r>
      <w:r w:rsidRPr="00525048">
        <w:rPr>
          <w:rFonts w:ascii="Times New Roman" w:eastAsia="Times New Roman" w:hAnsi="Times New Roman" w:cs="Times New Roman"/>
          <w:b/>
          <w:sz w:val="24"/>
          <w:szCs w:val="24"/>
          <w:lang w:eastAsia="en-US"/>
        </w:rPr>
        <w:t>в</w:t>
      </w:r>
      <w:r w:rsidRPr="00525048">
        <w:rPr>
          <w:rFonts w:ascii="Times New Roman" w:eastAsia="Times New Roman" w:hAnsi="Times New Roman" w:cs="Times New Roman"/>
          <w:b/>
          <w:spacing w:val="-6"/>
          <w:sz w:val="24"/>
          <w:szCs w:val="24"/>
          <w:lang w:eastAsia="en-US"/>
        </w:rPr>
        <w:t xml:space="preserve"> </w:t>
      </w:r>
      <w:r w:rsidRPr="00525048">
        <w:rPr>
          <w:rFonts w:ascii="Times New Roman" w:eastAsia="Times New Roman" w:hAnsi="Times New Roman" w:cs="Times New Roman"/>
          <w:b/>
          <w:sz w:val="24"/>
          <w:szCs w:val="24"/>
          <w:lang w:eastAsia="en-US"/>
        </w:rPr>
        <w:t>бюджет</w:t>
      </w:r>
      <w:r w:rsidRPr="00525048">
        <w:rPr>
          <w:rFonts w:ascii="Times New Roman" w:eastAsia="Times New Roman" w:hAnsi="Times New Roman" w:cs="Times New Roman"/>
          <w:b/>
          <w:spacing w:val="-5"/>
          <w:sz w:val="24"/>
          <w:szCs w:val="24"/>
          <w:lang w:eastAsia="en-US"/>
        </w:rPr>
        <w:t xml:space="preserve"> </w:t>
      </w:r>
      <w:r w:rsidRPr="00525048">
        <w:rPr>
          <w:rFonts w:ascii="Times New Roman" w:eastAsia="Times New Roman" w:hAnsi="Times New Roman" w:cs="Times New Roman"/>
          <w:b/>
          <w:sz w:val="24"/>
          <w:szCs w:val="24"/>
          <w:lang w:eastAsia="en-US"/>
        </w:rPr>
        <w:t>городского</w:t>
      </w:r>
      <w:r w:rsidRPr="00525048">
        <w:rPr>
          <w:rFonts w:ascii="Times New Roman" w:eastAsia="Times New Roman" w:hAnsi="Times New Roman" w:cs="Times New Roman"/>
          <w:b/>
          <w:spacing w:val="-6"/>
          <w:sz w:val="24"/>
          <w:szCs w:val="24"/>
          <w:lang w:eastAsia="en-US"/>
        </w:rPr>
        <w:t xml:space="preserve"> </w:t>
      </w:r>
      <w:r w:rsidRPr="00525048">
        <w:rPr>
          <w:rFonts w:ascii="Times New Roman" w:eastAsia="Times New Roman" w:hAnsi="Times New Roman" w:cs="Times New Roman"/>
          <w:b/>
          <w:sz w:val="24"/>
          <w:szCs w:val="24"/>
          <w:lang w:eastAsia="en-US"/>
        </w:rPr>
        <w:t>округа</w:t>
      </w:r>
      <w:r w:rsidRPr="00525048">
        <w:rPr>
          <w:rFonts w:ascii="Times New Roman" w:eastAsia="Times New Roman" w:hAnsi="Times New Roman" w:cs="Times New Roman"/>
          <w:b/>
          <w:spacing w:val="-6"/>
          <w:sz w:val="24"/>
          <w:szCs w:val="24"/>
          <w:lang w:eastAsia="en-US"/>
        </w:rPr>
        <w:t xml:space="preserve"> </w:t>
      </w:r>
      <w:r w:rsidRPr="00525048">
        <w:rPr>
          <w:rFonts w:ascii="Times New Roman" w:eastAsia="Times New Roman" w:hAnsi="Times New Roman" w:cs="Times New Roman"/>
          <w:b/>
          <w:sz w:val="24"/>
          <w:szCs w:val="24"/>
          <w:lang w:eastAsia="en-US"/>
        </w:rPr>
        <w:t>Воскресенск</w:t>
      </w:r>
      <w:r w:rsidRPr="00525048">
        <w:rPr>
          <w:rFonts w:ascii="Times New Roman" w:eastAsia="Times New Roman" w:hAnsi="Times New Roman" w:cs="Times New Roman"/>
          <w:b/>
          <w:spacing w:val="-6"/>
          <w:sz w:val="24"/>
          <w:szCs w:val="24"/>
          <w:lang w:eastAsia="en-US"/>
        </w:rPr>
        <w:t xml:space="preserve"> </w:t>
      </w:r>
      <w:r w:rsidRPr="00525048">
        <w:rPr>
          <w:rFonts w:ascii="Times New Roman" w:eastAsia="Times New Roman" w:hAnsi="Times New Roman" w:cs="Times New Roman"/>
          <w:b/>
          <w:sz w:val="24"/>
          <w:szCs w:val="24"/>
          <w:lang w:eastAsia="en-US"/>
        </w:rPr>
        <w:t>от реализации муниципального имущества</w:t>
      </w:r>
    </w:p>
    <w:p w:rsidR="00BE2240" w:rsidRPr="00525048" w:rsidRDefault="00BE2240" w:rsidP="00E63157">
      <w:pPr>
        <w:widowControl w:val="0"/>
        <w:autoSpaceDE w:val="0"/>
        <w:autoSpaceDN w:val="0"/>
        <w:spacing w:before="139" w:after="0" w:line="240" w:lineRule="auto"/>
        <w:ind w:firstLine="284"/>
        <w:jc w:val="both"/>
        <w:rPr>
          <w:rFonts w:ascii="Times New Roman" w:eastAsia="Times New Roman" w:hAnsi="Times New Roman" w:cs="Times New Roman"/>
          <w:b/>
          <w:sz w:val="24"/>
          <w:szCs w:val="24"/>
          <w:lang w:eastAsia="en-US"/>
        </w:rPr>
      </w:pPr>
    </w:p>
    <w:tbl>
      <w:tblPr>
        <w:tblStyle w:val="TableNormal5"/>
        <w:tblW w:w="70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3"/>
        <w:gridCol w:w="1276"/>
        <w:gridCol w:w="1417"/>
        <w:gridCol w:w="1418"/>
        <w:gridCol w:w="1559"/>
      </w:tblGrid>
      <w:tr w:rsidR="00BE2240" w:rsidRPr="00525048" w:rsidTr="002D72A8">
        <w:trPr>
          <w:trHeight w:val="551"/>
          <w:jc w:val="center"/>
        </w:trPr>
        <w:tc>
          <w:tcPr>
            <w:tcW w:w="1413" w:type="dxa"/>
          </w:tcPr>
          <w:p w:rsidR="00525048" w:rsidRP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2021 год</w:t>
            </w:r>
          </w:p>
          <w:p w:rsidR="00BE2240" w:rsidRP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тыс.</w:t>
            </w:r>
            <w:r w:rsidRPr="00525048">
              <w:rPr>
                <w:rFonts w:ascii="Times New Roman" w:eastAsia="Times New Roman" w:hAnsi="Times New Roman" w:cs="Times New Roman"/>
                <w:b/>
                <w:spacing w:val="-1"/>
                <w:lang w:eastAsia="en-US"/>
              </w:rPr>
              <w:t xml:space="preserve"> </w:t>
            </w:r>
            <w:r w:rsidRPr="00525048">
              <w:rPr>
                <w:rFonts w:ascii="Times New Roman" w:eastAsia="Times New Roman" w:hAnsi="Times New Roman" w:cs="Times New Roman"/>
                <w:b/>
                <w:spacing w:val="-4"/>
                <w:lang w:eastAsia="en-US"/>
              </w:rPr>
              <w:t>руб.</w:t>
            </w:r>
          </w:p>
        </w:tc>
        <w:tc>
          <w:tcPr>
            <w:tcW w:w="1276" w:type="dxa"/>
          </w:tcPr>
          <w:p w:rsidR="00525048" w:rsidRP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2022 год</w:t>
            </w:r>
          </w:p>
          <w:p w:rsidR="00BE2240" w:rsidRP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тыс.</w:t>
            </w:r>
            <w:r w:rsidRPr="00525048">
              <w:rPr>
                <w:rFonts w:ascii="Times New Roman" w:eastAsia="Times New Roman" w:hAnsi="Times New Roman" w:cs="Times New Roman"/>
                <w:b/>
                <w:spacing w:val="-1"/>
                <w:lang w:eastAsia="en-US"/>
              </w:rPr>
              <w:t xml:space="preserve"> </w:t>
            </w:r>
            <w:r w:rsidRPr="00525048">
              <w:rPr>
                <w:rFonts w:ascii="Times New Roman" w:eastAsia="Times New Roman" w:hAnsi="Times New Roman" w:cs="Times New Roman"/>
                <w:b/>
                <w:spacing w:val="-4"/>
                <w:lang w:eastAsia="en-US"/>
              </w:rPr>
              <w:t>руб.</w:t>
            </w:r>
          </w:p>
        </w:tc>
        <w:tc>
          <w:tcPr>
            <w:tcW w:w="1417" w:type="dxa"/>
          </w:tcPr>
          <w:p w:rsidR="00525048" w:rsidRP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2023 год</w:t>
            </w:r>
          </w:p>
          <w:p w:rsidR="00BE2240" w:rsidRP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тыс.</w:t>
            </w:r>
            <w:r w:rsidRPr="00525048">
              <w:rPr>
                <w:rFonts w:ascii="Times New Roman" w:eastAsia="Times New Roman" w:hAnsi="Times New Roman" w:cs="Times New Roman"/>
                <w:b/>
                <w:spacing w:val="-1"/>
                <w:lang w:eastAsia="en-US"/>
              </w:rPr>
              <w:t xml:space="preserve"> </w:t>
            </w:r>
            <w:r w:rsidRPr="00525048">
              <w:rPr>
                <w:rFonts w:ascii="Times New Roman" w:eastAsia="Times New Roman" w:hAnsi="Times New Roman" w:cs="Times New Roman"/>
                <w:b/>
                <w:spacing w:val="-4"/>
                <w:lang w:eastAsia="en-US"/>
              </w:rPr>
              <w:t>руб.</w:t>
            </w:r>
          </w:p>
        </w:tc>
        <w:tc>
          <w:tcPr>
            <w:tcW w:w="1418" w:type="dxa"/>
          </w:tcPr>
          <w:p w:rsidR="00525048" w:rsidRP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2024 год</w:t>
            </w:r>
          </w:p>
          <w:p w:rsidR="00BE2240" w:rsidRP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тыс.</w:t>
            </w:r>
            <w:r w:rsidRPr="00525048">
              <w:rPr>
                <w:rFonts w:ascii="Times New Roman" w:eastAsia="Times New Roman" w:hAnsi="Times New Roman" w:cs="Times New Roman"/>
                <w:b/>
                <w:spacing w:val="-1"/>
                <w:lang w:eastAsia="en-US"/>
              </w:rPr>
              <w:t xml:space="preserve"> </w:t>
            </w:r>
            <w:r w:rsidRPr="00525048">
              <w:rPr>
                <w:rFonts w:ascii="Times New Roman" w:eastAsia="Times New Roman" w:hAnsi="Times New Roman" w:cs="Times New Roman"/>
                <w:b/>
                <w:spacing w:val="-4"/>
                <w:lang w:eastAsia="en-US"/>
              </w:rPr>
              <w:t>руб.</w:t>
            </w:r>
          </w:p>
        </w:tc>
        <w:tc>
          <w:tcPr>
            <w:tcW w:w="1559" w:type="dxa"/>
          </w:tcPr>
          <w:p w:rsidR="00525048" w:rsidRP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2025 год</w:t>
            </w:r>
          </w:p>
          <w:p w:rsidR="00BE2240" w:rsidRPr="00525048" w:rsidRDefault="00BE2240" w:rsidP="00525048">
            <w:pPr>
              <w:spacing w:line="276" w:lineRule="exact"/>
              <w:ind w:right="114"/>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тыс.</w:t>
            </w:r>
            <w:r w:rsidRPr="00525048">
              <w:rPr>
                <w:rFonts w:ascii="Times New Roman" w:eastAsia="Times New Roman" w:hAnsi="Times New Roman" w:cs="Times New Roman"/>
                <w:b/>
                <w:spacing w:val="-1"/>
                <w:lang w:eastAsia="en-US"/>
              </w:rPr>
              <w:t xml:space="preserve"> </w:t>
            </w:r>
            <w:r w:rsidRPr="00525048">
              <w:rPr>
                <w:rFonts w:ascii="Times New Roman" w:eastAsia="Times New Roman" w:hAnsi="Times New Roman" w:cs="Times New Roman"/>
                <w:b/>
                <w:spacing w:val="-4"/>
                <w:lang w:eastAsia="en-US"/>
              </w:rPr>
              <w:t>руб.</w:t>
            </w:r>
          </w:p>
        </w:tc>
      </w:tr>
      <w:tr w:rsidR="00BE2240" w:rsidRPr="00525048" w:rsidTr="002D72A8">
        <w:trPr>
          <w:trHeight w:val="690"/>
          <w:jc w:val="center"/>
        </w:trPr>
        <w:tc>
          <w:tcPr>
            <w:tcW w:w="1413" w:type="dxa"/>
          </w:tcPr>
          <w:p w:rsidR="00BE2240" w:rsidRPr="00525048" w:rsidRDefault="00BE2240" w:rsidP="002D72A8">
            <w:pPr>
              <w:spacing w:before="222"/>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2"/>
                <w:lang w:eastAsia="en-US"/>
              </w:rPr>
              <w:t>1770,8</w:t>
            </w:r>
          </w:p>
        </w:tc>
        <w:tc>
          <w:tcPr>
            <w:tcW w:w="1276" w:type="dxa"/>
          </w:tcPr>
          <w:p w:rsidR="00BE2240" w:rsidRPr="00525048" w:rsidRDefault="00BE2240" w:rsidP="002D72A8">
            <w:pPr>
              <w:spacing w:before="222"/>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2"/>
                <w:lang w:eastAsia="en-US"/>
              </w:rPr>
              <w:t>1215,7</w:t>
            </w:r>
          </w:p>
        </w:tc>
        <w:tc>
          <w:tcPr>
            <w:tcW w:w="1417" w:type="dxa"/>
          </w:tcPr>
          <w:p w:rsidR="00BE2240" w:rsidRPr="00525048" w:rsidRDefault="00BE2240" w:rsidP="002D72A8">
            <w:pPr>
              <w:spacing w:before="222"/>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2"/>
                <w:lang w:eastAsia="en-US"/>
              </w:rPr>
              <w:t>3991,25</w:t>
            </w:r>
          </w:p>
        </w:tc>
        <w:tc>
          <w:tcPr>
            <w:tcW w:w="1418" w:type="dxa"/>
          </w:tcPr>
          <w:p w:rsidR="00BE2240" w:rsidRPr="00525048" w:rsidRDefault="00BE2240" w:rsidP="002D72A8">
            <w:pPr>
              <w:spacing w:before="222"/>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2"/>
                <w:lang w:eastAsia="en-US"/>
              </w:rPr>
              <w:t>522,32</w:t>
            </w:r>
          </w:p>
        </w:tc>
        <w:tc>
          <w:tcPr>
            <w:tcW w:w="1559" w:type="dxa"/>
          </w:tcPr>
          <w:p w:rsidR="00BE2240" w:rsidRPr="00525048" w:rsidRDefault="00BE2240" w:rsidP="002D72A8">
            <w:pPr>
              <w:spacing w:before="222"/>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2"/>
                <w:lang w:eastAsia="en-US"/>
              </w:rPr>
              <w:t>11923,47</w:t>
            </w:r>
          </w:p>
        </w:tc>
      </w:tr>
    </w:tbl>
    <w:p w:rsidR="00BE2240" w:rsidRPr="00525048" w:rsidRDefault="00BE2240" w:rsidP="00E63157">
      <w:pPr>
        <w:widowControl w:val="0"/>
        <w:autoSpaceDE w:val="0"/>
        <w:autoSpaceDN w:val="0"/>
        <w:spacing w:before="363" w:after="0" w:line="240" w:lineRule="auto"/>
        <w:ind w:right="276" w:firstLine="284"/>
        <w:jc w:val="both"/>
        <w:rPr>
          <w:rFonts w:ascii="Times New Roman" w:eastAsia="Times New Roman" w:hAnsi="Times New Roman" w:cs="Times New Roman"/>
          <w:sz w:val="24"/>
          <w:szCs w:val="24"/>
          <w:lang w:eastAsia="en-US"/>
        </w:rPr>
      </w:pPr>
      <w:r w:rsidRPr="00525048">
        <w:rPr>
          <w:rFonts w:ascii="Times New Roman" w:eastAsia="Times New Roman" w:hAnsi="Times New Roman" w:cs="Times New Roman"/>
          <w:sz w:val="24"/>
          <w:szCs w:val="24"/>
          <w:lang w:eastAsia="en-US"/>
        </w:rPr>
        <w:t>В целях увеличения поступления доходов от сдачи в аренду/реализации муниципального имущества проводится регулярная работа по инвентаризации имущества, оценка для дальнейшего заключения договоров аренды или купли- продажи по средствам регионального центра торгов.</w:t>
      </w:r>
    </w:p>
    <w:p w:rsidR="00BE2240" w:rsidRPr="00525048" w:rsidRDefault="00BE2240" w:rsidP="00E63157">
      <w:pPr>
        <w:widowControl w:val="0"/>
        <w:autoSpaceDE w:val="0"/>
        <w:autoSpaceDN w:val="0"/>
        <w:spacing w:after="0" w:line="240" w:lineRule="auto"/>
        <w:ind w:right="287" w:firstLine="284"/>
        <w:jc w:val="both"/>
        <w:rPr>
          <w:rFonts w:ascii="Times New Roman" w:eastAsia="Times New Roman" w:hAnsi="Times New Roman" w:cs="Times New Roman"/>
          <w:sz w:val="24"/>
          <w:szCs w:val="24"/>
          <w:lang w:eastAsia="en-US"/>
        </w:rPr>
      </w:pPr>
      <w:r w:rsidRPr="00525048">
        <w:rPr>
          <w:rFonts w:ascii="Times New Roman" w:eastAsia="Times New Roman" w:hAnsi="Times New Roman" w:cs="Times New Roman"/>
          <w:sz w:val="24"/>
          <w:szCs w:val="24"/>
          <w:lang w:eastAsia="en-US"/>
        </w:rPr>
        <w:t>Ежегодно проводится работа по исполнению приоритетного показателя по вовлечению объектов недвижимости в налоговый оборот.</w:t>
      </w:r>
    </w:p>
    <w:p w:rsidR="002D72A8" w:rsidRDefault="00BE2240" w:rsidP="00E63157">
      <w:pPr>
        <w:widowControl w:val="0"/>
        <w:autoSpaceDE w:val="0"/>
        <w:autoSpaceDN w:val="0"/>
        <w:spacing w:after="0" w:line="240" w:lineRule="auto"/>
        <w:ind w:right="274" w:firstLine="284"/>
        <w:jc w:val="both"/>
        <w:rPr>
          <w:rFonts w:ascii="Times New Roman" w:eastAsia="Times New Roman" w:hAnsi="Times New Roman" w:cs="Times New Roman"/>
          <w:sz w:val="28"/>
          <w:szCs w:val="28"/>
          <w:lang w:eastAsia="en-US"/>
        </w:rPr>
      </w:pPr>
      <w:r w:rsidRPr="00525048">
        <w:rPr>
          <w:rFonts w:ascii="Times New Roman" w:eastAsia="Times New Roman" w:hAnsi="Times New Roman" w:cs="Times New Roman"/>
          <w:sz w:val="24"/>
          <w:szCs w:val="24"/>
          <w:lang w:eastAsia="en-US"/>
        </w:rPr>
        <w:t>Проводится работа в Ведомственной информационной системе Министерства имущественных отношений Московской области (ВИС МИОМО) по внесению информации о зарегистрированных объектах недвижимости и объектах, не требующих</w:t>
      </w:r>
      <w:r w:rsidRPr="00525048">
        <w:rPr>
          <w:rFonts w:ascii="Times New Roman" w:eastAsia="Times New Roman" w:hAnsi="Times New Roman" w:cs="Times New Roman"/>
          <w:spacing w:val="-1"/>
          <w:sz w:val="24"/>
          <w:szCs w:val="24"/>
          <w:lang w:eastAsia="en-US"/>
        </w:rPr>
        <w:t xml:space="preserve"> </w:t>
      </w:r>
      <w:r w:rsidRPr="00525048">
        <w:rPr>
          <w:rFonts w:ascii="Times New Roman" w:eastAsia="Times New Roman" w:hAnsi="Times New Roman" w:cs="Times New Roman"/>
          <w:sz w:val="24"/>
          <w:szCs w:val="24"/>
          <w:lang w:eastAsia="en-US"/>
        </w:rPr>
        <w:t>регистрации</w:t>
      </w:r>
      <w:r w:rsidRPr="00525048">
        <w:rPr>
          <w:rFonts w:ascii="Times New Roman" w:eastAsia="Times New Roman" w:hAnsi="Times New Roman" w:cs="Times New Roman"/>
          <w:spacing w:val="-2"/>
          <w:sz w:val="24"/>
          <w:szCs w:val="24"/>
          <w:lang w:eastAsia="en-US"/>
        </w:rPr>
        <w:t xml:space="preserve"> </w:t>
      </w:r>
      <w:r w:rsidRPr="00525048">
        <w:rPr>
          <w:rFonts w:ascii="Times New Roman" w:eastAsia="Times New Roman" w:hAnsi="Times New Roman" w:cs="Times New Roman"/>
          <w:sz w:val="24"/>
          <w:szCs w:val="24"/>
          <w:lang w:eastAsia="en-US"/>
        </w:rPr>
        <w:t>(вспомогательных).</w:t>
      </w:r>
      <w:r w:rsidRPr="00525048">
        <w:rPr>
          <w:rFonts w:ascii="Times New Roman" w:eastAsia="Times New Roman" w:hAnsi="Times New Roman" w:cs="Times New Roman"/>
          <w:spacing w:val="-3"/>
          <w:sz w:val="24"/>
          <w:szCs w:val="24"/>
          <w:lang w:eastAsia="en-US"/>
        </w:rPr>
        <w:t xml:space="preserve"> </w:t>
      </w:r>
      <w:r w:rsidRPr="00525048">
        <w:rPr>
          <w:rFonts w:ascii="Times New Roman" w:eastAsia="Times New Roman" w:hAnsi="Times New Roman" w:cs="Times New Roman"/>
          <w:sz w:val="24"/>
          <w:szCs w:val="24"/>
          <w:lang w:eastAsia="en-US"/>
        </w:rPr>
        <w:t>Направление</w:t>
      </w:r>
      <w:r w:rsidRPr="00525048">
        <w:rPr>
          <w:rFonts w:ascii="Times New Roman" w:eastAsia="Times New Roman" w:hAnsi="Times New Roman" w:cs="Times New Roman"/>
          <w:spacing w:val="-4"/>
          <w:sz w:val="24"/>
          <w:szCs w:val="24"/>
          <w:lang w:eastAsia="en-US"/>
        </w:rPr>
        <w:t xml:space="preserve"> </w:t>
      </w:r>
      <w:r w:rsidRPr="00525048">
        <w:rPr>
          <w:rFonts w:ascii="Times New Roman" w:eastAsia="Times New Roman" w:hAnsi="Times New Roman" w:cs="Times New Roman"/>
          <w:sz w:val="24"/>
          <w:szCs w:val="24"/>
          <w:lang w:eastAsia="en-US"/>
        </w:rPr>
        <w:t>информационных</w:t>
      </w:r>
      <w:r w:rsidRPr="00525048">
        <w:rPr>
          <w:rFonts w:ascii="Times New Roman" w:eastAsia="Times New Roman" w:hAnsi="Times New Roman" w:cs="Times New Roman"/>
          <w:spacing w:val="-3"/>
          <w:sz w:val="24"/>
          <w:szCs w:val="24"/>
          <w:lang w:eastAsia="en-US"/>
        </w:rPr>
        <w:t xml:space="preserve"> </w:t>
      </w:r>
      <w:r w:rsidRPr="00525048">
        <w:rPr>
          <w:rFonts w:ascii="Times New Roman" w:eastAsia="Times New Roman" w:hAnsi="Times New Roman" w:cs="Times New Roman"/>
          <w:sz w:val="24"/>
          <w:szCs w:val="24"/>
          <w:lang w:eastAsia="en-US"/>
        </w:rPr>
        <w:t>писем</w:t>
      </w:r>
      <w:r w:rsidRPr="00525048">
        <w:rPr>
          <w:rFonts w:ascii="Times New Roman" w:eastAsia="Times New Roman" w:hAnsi="Times New Roman" w:cs="Times New Roman"/>
          <w:spacing w:val="-3"/>
          <w:sz w:val="24"/>
          <w:szCs w:val="24"/>
          <w:lang w:eastAsia="en-US"/>
        </w:rPr>
        <w:t xml:space="preserve"> </w:t>
      </w:r>
      <w:r w:rsidRPr="00525048">
        <w:rPr>
          <w:rFonts w:ascii="Times New Roman" w:eastAsia="Times New Roman" w:hAnsi="Times New Roman" w:cs="Times New Roman"/>
          <w:sz w:val="24"/>
          <w:szCs w:val="24"/>
          <w:lang w:eastAsia="en-US"/>
        </w:rPr>
        <w:t>в адрес собственников земельных участков на которых выявлены незарегистрированные объекты недвижимости с разъяснением о необходимости регистрации права на объекты</w:t>
      </w:r>
      <w:r w:rsidRPr="00BE2240">
        <w:rPr>
          <w:rFonts w:ascii="Times New Roman" w:eastAsia="Times New Roman" w:hAnsi="Times New Roman" w:cs="Times New Roman"/>
          <w:sz w:val="28"/>
          <w:szCs w:val="28"/>
          <w:lang w:eastAsia="en-US"/>
        </w:rPr>
        <w:t>.</w:t>
      </w:r>
    </w:p>
    <w:p w:rsidR="002D72A8" w:rsidRPr="002D72A8" w:rsidRDefault="002D72A8" w:rsidP="002D72A8">
      <w:pPr>
        <w:widowControl w:val="0"/>
        <w:autoSpaceDE w:val="0"/>
        <w:autoSpaceDN w:val="0"/>
        <w:spacing w:after="0" w:line="240" w:lineRule="auto"/>
        <w:ind w:right="274" w:firstLine="709"/>
        <w:jc w:val="both"/>
        <w:rPr>
          <w:rFonts w:ascii="Times New Roman" w:eastAsia="Times New Roman" w:hAnsi="Times New Roman" w:cs="Times New Roman"/>
          <w:sz w:val="28"/>
          <w:szCs w:val="28"/>
          <w:lang w:eastAsia="en-US"/>
        </w:rPr>
      </w:pPr>
    </w:p>
    <w:p w:rsidR="00BE2240" w:rsidRPr="00525048" w:rsidRDefault="00BE2240" w:rsidP="00E63157">
      <w:pPr>
        <w:widowControl w:val="0"/>
        <w:autoSpaceDE w:val="0"/>
        <w:autoSpaceDN w:val="0"/>
        <w:spacing w:before="58" w:after="0" w:line="240" w:lineRule="auto"/>
        <w:ind w:firstLine="284"/>
        <w:jc w:val="both"/>
        <w:rPr>
          <w:rFonts w:ascii="Times New Roman" w:eastAsia="Times New Roman" w:hAnsi="Times New Roman" w:cs="Times New Roman"/>
          <w:b/>
          <w:sz w:val="24"/>
          <w:szCs w:val="24"/>
          <w:lang w:eastAsia="en-US"/>
        </w:rPr>
      </w:pPr>
      <w:r w:rsidRPr="00525048">
        <w:rPr>
          <w:rFonts w:ascii="Times New Roman" w:eastAsia="Times New Roman" w:hAnsi="Times New Roman" w:cs="Times New Roman"/>
          <w:b/>
          <w:sz w:val="24"/>
          <w:szCs w:val="24"/>
          <w:lang w:eastAsia="en-US"/>
        </w:rPr>
        <w:t>Исполнение</w:t>
      </w:r>
      <w:r w:rsidRPr="00525048">
        <w:rPr>
          <w:rFonts w:ascii="Times New Roman" w:eastAsia="Times New Roman" w:hAnsi="Times New Roman" w:cs="Times New Roman"/>
          <w:b/>
          <w:spacing w:val="-10"/>
          <w:sz w:val="24"/>
          <w:szCs w:val="24"/>
          <w:lang w:eastAsia="en-US"/>
        </w:rPr>
        <w:t xml:space="preserve"> </w:t>
      </w:r>
      <w:r w:rsidRPr="00525048">
        <w:rPr>
          <w:rFonts w:ascii="Times New Roman" w:eastAsia="Times New Roman" w:hAnsi="Times New Roman" w:cs="Times New Roman"/>
          <w:b/>
          <w:sz w:val="24"/>
          <w:szCs w:val="24"/>
          <w:lang w:eastAsia="en-US"/>
        </w:rPr>
        <w:t>приоритетного</w:t>
      </w:r>
      <w:r w:rsidRPr="00525048">
        <w:rPr>
          <w:rFonts w:ascii="Times New Roman" w:eastAsia="Times New Roman" w:hAnsi="Times New Roman" w:cs="Times New Roman"/>
          <w:b/>
          <w:spacing w:val="-10"/>
          <w:sz w:val="24"/>
          <w:szCs w:val="24"/>
          <w:lang w:eastAsia="en-US"/>
        </w:rPr>
        <w:t xml:space="preserve"> </w:t>
      </w:r>
      <w:r w:rsidRPr="00525048">
        <w:rPr>
          <w:rFonts w:ascii="Times New Roman" w:eastAsia="Times New Roman" w:hAnsi="Times New Roman" w:cs="Times New Roman"/>
          <w:b/>
          <w:sz w:val="24"/>
          <w:szCs w:val="24"/>
          <w:lang w:eastAsia="en-US"/>
        </w:rPr>
        <w:t>проекта</w:t>
      </w:r>
      <w:r w:rsidRPr="00525048">
        <w:rPr>
          <w:rFonts w:ascii="Times New Roman" w:eastAsia="Times New Roman" w:hAnsi="Times New Roman" w:cs="Times New Roman"/>
          <w:b/>
          <w:spacing w:val="-9"/>
          <w:sz w:val="24"/>
          <w:szCs w:val="24"/>
          <w:lang w:eastAsia="en-US"/>
        </w:rPr>
        <w:t xml:space="preserve"> </w:t>
      </w:r>
      <w:r w:rsidRPr="00525048">
        <w:rPr>
          <w:rFonts w:ascii="Times New Roman" w:eastAsia="Times New Roman" w:hAnsi="Times New Roman" w:cs="Times New Roman"/>
          <w:b/>
          <w:sz w:val="24"/>
          <w:szCs w:val="24"/>
          <w:lang w:eastAsia="en-US"/>
        </w:rPr>
        <w:t>по</w:t>
      </w:r>
      <w:r w:rsidRPr="00525048">
        <w:rPr>
          <w:rFonts w:ascii="Times New Roman" w:eastAsia="Times New Roman" w:hAnsi="Times New Roman" w:cs="Times New Roman"/>
          <w:b/>
          <w:spacing w:val="-8"/>
          <w:sz w:val="24"/>
          <w:szCs w:val="24"/>
          <w:lang w:eastAsia="en-US"/>
        </w:rPr>
        <w:t xml:space="preserve"> </w:t>
      </w:r>
      <w:r w:rsidRPr="00525048">
        <w:rPr>
          <w:rFonts w:ascii="Times New Roman" w:eastAsia="Times New Roman" w:hAnsi="Times New Roman" w:cs="Times New Roman"/>
          <w:b/>
          <w:sz w:val="24"/>
          <w:szCs w:val="24"/>
          <w:lang w:eastAsia="en-US"/>
        </w:rPr>
        <w:t>вовлечению</w:t>
      </w:r>
      <w:r w:rsidRPr="00525048">
        <w:rPr>
          <w:rFonts w:ascii="Times New Roman" w:eastAsia="Times New Roman" w:hAnsi="Times New Roman" w:cs="Times New Roman"/>
          <w:b/>
          <w:spacing w:val="-8"/>
          <w:sz w:val="24"/>
          <w:szCs w:val="24"/>
          <w:lang w:eastAsia="en-US"/>
        </w:rPr>
        <w:t xml:space="preserve"> </w:t>
      </w:r>
      <w:r w:rsidRPr="00525048">
        <w:rPr>
          <w:rFonts w:ascii="Times New Roman" w:eastAsia="Times New Roman" w:hAnsi="Times New Roman" w:cs="Times New Roman"/>
          <w:b/>
          <w:sz w:val="24"/>
          <w:szCs w:val="24"/>
          <w:lang w:eastAsia="en-US"/>
        </w:rPr>
        <w:t>объектов недвижимости в налоговый оборот</w:t>
      </w:r>
    </w:p>
    <w:p w:rsidR="00BE2240" w:rsidRPr="00BE2240" w:rsidRDefault="00BE2240" w:rsidP="00BE2240">
      <w:pPr>
        <w:widowControl w:val="0"/>
        <w:autoSpaceDE w:val="0"/>
        <w:autoSpaceDN w:val="0"/>
        <w:spacing w:before="139" w:after="0" w:line="240" w:lineRule="auto"/>
        <w:rPr>
          <w:rFonts w:ascii="Times New Roman" w:eastAsia="Times New Roman" w:hAnsi="Times New Roman" w:cs="Times New Roman"/>
          <w:b/>
          <w:sz w:val="20"/>
          <w:szCs w:val="28"/>
          <w:lang w:eastAsia="en-US"/>
        </w:rPr>
      </w:pPr>
    </w:p>
    <w:tbl>
      <w:tblPr>
        <w:tblStyle w:val="TableNormal5"/>
        <w:tblW w:w="0" w:type="auto"/>
        <w:tblInd w:w="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45"/>
        <w:gridCol w:w="1054"/>
        <w:gridCol w:w="1134"/>
        <w:gridCol w:w="1134"/>
        <w:gridCol w:w="992"/>
        <w:gridCol w:w="1134"/>
      </w:tblGrid>
      <w:tr w:rsidR="00BE2240" w:rsidRPr="00525048" w:rsidTr="002D72A8">
        <w:trPr>
          <w:trHeight w:val="342"/>
        </w:trPr>
        <w:tc>
          <w:tcPr>
            <w:tcW w:w="3745" w:type="dxa"/>
          </w:tcPr>
          <w:p w:rsidR="00BE2240" w:rsidRPr="00525048" w:rsidRDefault="00BE2240" w:rsidP="00BE2240">
            <w:pPr>
              <w:spacing w:line="320" w:lineRule="exact"/>
              <w:rPr>
                <w:rFonts w:ascii="Times New Roman" w:eastAsia="Times New Roman" w:hAnsi="Times New Roman" w:cs="Times New Roman"/>
                <w:b/>
                <w:lang w:eastAsia="en-US"/>
              </w:rPr>
            </w:pPr>
            <w:r w:rsidRPr="00525048">
              <w:rPr>
                <w:rFonts w:ascii="Times New Roman" w:eastAsia="Times New Roman" w:hAnsi="Times New Roman" w:cs="Times New Roman"/>
                <w:b/>
                <w:spacing w:val="-2"/>
                <w:lang w:eastAsia="en-US"/>
              </w:rPr>
              <w:t>Наименование</w:t>
            </w:r>
          </w:p>
        </w:tc>
        <w:tc>
          <w:tcPr>
            <w:tcW w:w="1054" w:type="dxa"/>
          </w:tcPr>
          <w:p w:rsidR="00BE2240" w:rsidRPr="00525048" w:rsidRDefault="00BE2240" w:rsidP="00BE2240">
            <w:pPr>
              <w:spacing w:before="30"/>
              <w:ind w:right="3"/>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 xml:space="preserve">2021 </w:t>
            </w:r>
            <w:r w:rsidRPr="00525048">
              <w:rPr>
                <w:rFonts w:ascii="Times New Roman" w:eastAsia="Times New Roman" w:hAnsi="Times New Roman" w:cs="Times New Roman"/>
                <w:b/>
                <w:spacing w:val="-5"/>
                <w:lang w:eastAsia="en-US"/>
              </w:rPr>
              <w:t>год</w:t>
            </w:r>
          </w:p>
        </w:tc>
        <w:tc>
          <w:tcPr>
            <w:tcW w:w="1134" w:type="dxa"/>
          </w:tcPr>
          <w:p w:rsidR="00BE2240" w:rsidRPr="00525048" w:rsidRDefault="00BE2240" w:rsidP="00BE2240">
            <w:pPr>
              <w:spacing w:before="30"/>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 xml:space="preserve">2022 </w:t>
            </w:r>
            <w:r w:rsidRPr="00525048">
              <w:rPr>
                <w:rFonts w:ascii="Times New Roman" w:eastAsia="Times New Roman" w:hAnsi="Times New Roman" w:cs="Times New Roman"/>
                <w:b/>
                <w:spacing w:val="-5"/>
                <w:lang w:eastAsia="en-US"/>
              </w:rPr>
              <w:t>год</w:t>
            </w:r>
          </w:p>
        </w:tc>
        <w:tc>
          <w:tcPr>
            <w:tcW w:w="1134" w:type="dxa"/>
          </w:tcPr>
          <w:p w:rsidR="00BE2240" w:rsidRPr="00525048" w:rsidRDefault="00BE2240" w:rsidP="00BE2240">
            <w:pPr>
              <w:spacing w:before="30"/>
              <w:ind w:right="1"/>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 xml:space="preserve">2023 </w:t>
            </w:r>
            <w:r w:rsidRPr="00525048">
              <w:rPr>
                <w:rFonts w:ascii="Times New Roman" w:eastAsia="Times New Roman" w:hAnsi="Times New Roman" w:cs="Times New Roman"/>
                <w:b/>
                <w:spacing w:val="-5"/>
                <w:lang w:eastAsia="en-US"/>
              </w:rPr>
              <w:t>год</w:t>
            </w:r>
          </w:p>
        </w:tc>
        <w:tc>
          <w:tcPr>
            <w:tcW w:w="992" w:type="dxa"/>
          </w:tcPr>
          <w:p w:rsidR="00BE2240" w:rsidRPr="00525048" w:rsidRDefault="00BE2240" w:rsidP="00BE2240">
            <w:pPr>
              <w:spacing w:before="30"/>
              <w:ind w:right="2"/>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 xml:space="preserve">2024 </w:t>
            </w:r>
            <w:r w:rsidRPr="00525048">
              <w:rPr>
                <w:rFonts w:ascii="Times New Roman" w:eastAsia="Times New Roman" w:hAnsi="Times New Roman" w:cs="Times New Roman"/>
                <w:b/>
                <w:spacing w:val="-5"/>
                <w:lang w:eastAsia="en-US"/>
              </w:rPr>
              <w:t>год</w:t>
            </w:r>
          </w:p>
        </w:tc>
        <w:tc>
          <w:tcPr>
            <w:tcW w:w="1134" w:type="dxa"/>
          </w:tcPr>
          <w:p w:rsidR="00BE2240" w:rsidRPr="00525048" w:rsidRDefault="00BE2240" w:rsidP="00BE2240">
            <w:pPr>
              <w:spacing w:before="30"/>
              <w:ind w:right="7"/>
              <w:jc w:val="center"/>
              <w:rPr>
                <w:rFonts w:ascii="Times New Roman" w:eastAsia="Times New Roman" w:hAnsi="Times New Roman" w:cs="Times New Roman"/>
                <w:b/>
                <w:lang w:eastAsia="en-US"/>
              </w:rPr>
            </w:pPr>
            <w:r w:rsidRPr="00525048">
              <w:rPr>
                <w:rFonts w:ascii="Times New Roman" w:eastAsia="Times New Roman" w:hAnsi="Times New Roman" w:cs="Times New Roman"/>
                <w:b/>
                <w:lang w:eastAsia="en-US"/>
              </w:rPr>
              <w:t xml:space="preserve">2025 </w:t>
            </w:r>
            <w:r w:rsidRPr="00525048">
              <w:rPr>
                <w:rFonts w:ascii="Times New Roman" w:eastAsia="Times New Roman" w:hAnsi="Times New Roman" w:cs="Times New Roman"/>
                <w:b/>
                <w:spacing w:val="-5"/>
                <w:lang w:eastAsia="en-US"/>
              </w:rPr>
              <w:t>год</w:t>
            </w:r>
          </w:p>
        </w:tc>
      </w:tr>
      <w:tr w:rsidR="00BE2240" w:rsidRPr="00525048" w:rsidTr="002D72A8">
        <w:trPr>
          <w:trHeight w:val="882"/>
        </w:trPr>
        <w:tc>
          <w:tcPr>
            <w:tcW w:w="3745" w:type="dxa"/>
          </w:tcPr>
          <w:p w:rsidR="00BE2240" w:rsidRPr="00525048" w:rsidRDefault="00BE2240" w:rsidP="00BE2240">
            <w:pPr>
              <w:spacing w:line="268" w:lineRule="exact"/>
              <w:rPr>
                <w:rFonts w:ascii="Times New Roman" w:eastAsia="Times New Roman" w:hAnsi="Times New Roman" w:cs="Times New Roman"/>
                <w:lang w:val="ru-RU" w:eastAsia="en-US"/>
              </w:rPr>
            </w:pPr>
            <w:r w:rsidRPr="00525048">
              <w:rPr>
                <w:rFonts w:ascii="Times New Roman" w:eastAsia="Times New Roman" w:hAnsi="Times New Roman" w:cs="Times New Roman"/>
                <w:lang w:val="ru-RU" w:eastAsia="en-US"/>
              </w:rPr>
              <w:t>Плановые</w:t>
            </w:r>
            <w:r w:rsidRPr="00525048">
              <w:rPr>
                <w:rFonts w:ascii="Times New Roman" w:eastAsia="Times New Roman" w:hAnsi="Times New Roman" w:cs="Times New Roman"/>
                <w:spacing w:val="-7"/>
                <w:lang w:val="ru-RU" w:eastAsia="en-US"/>
              </w:rPr>
              <w:t xml:space="preserve"> </w:t>
            </w:r>
            <w:r w:rsidRPr="00525048">
              <w:rPr>
                <w:rFonts w:ascii="Times New Roman" w:eastAsia="Times New Roman" w:hAnsi="Times New Roman" w:cs="Times New Roman"/>
                <w:lang w:val="ru-RU" w:eastAsia="en-US"/>
              </w:rPr>
              <w:t>значения</w:t>
            </w:r>
            <w:r w:rsidRPr="00525048">
              <w:rPr>
                <w:rFonts w:ascii="Times New Roman" w:eastAsia="Times New Roman" w:hAnsi="Times New Roman" w:cs="Times New Roman"/>
                <w:spacing w:val="-3"/>
                <w:lang w:val="ru-RU" w:eastAsia="en-US"/>
              </w:rPr>
              <w:t xml:space="preserve"> </w:t>
            </w:r>
            <w:r w:rsidRPr="00525048">
              <w:rPr>
                <w:rFonts w:ascii="Times New Roman" w:eastAsia="Times New Roman" w:hAnsi="Times New Roman" w:cs="Times New Roman"/>
                <w:lang w:val="ru-RU" w:eastAsia="en-US"/>
              </w:rPr>
              <w:t>МИОМО</w:t>
            </w:r>
            <w:r w:rsidRPr="00525048">
              <w:rPr>
                <w:rFonts w:ascii="Times New Roman" w:eastAsia="Times New Roman" w:hAnsi="Times New Roman" w:cs="Times New Roman"/>
                <w:spacing w:val="-4"/>
                <w:lang w:val="ru-RU" w:eastAsia="en-US"/>
              </w:rPr>
              <w:t xml:space="preserve"> </w:t>
            </w:r>
            <w:r w:rsidRPr="00525048">
              <w:rPr>
                <w:rFonts w:ascii="Times New Roman" w:eastAsia="Times New Roman" w:hAnsi="Times New Roman" w:cs="Times New Roman"/>
                <w:spacing w:val="-5"/>
                <w:lang w:val="ru-RU" w:eastAsia="en-US"/>
              </w:rPr>
              <w:t>по</w:t>
            </w:r>
          </w:p>
          <w:p w:rsidR="00BE2240" w:rsidRPr="00525048" w:rsidRDefault="00BE2240" w:rsidP="00BE2240">
            <w:pPr>
              <w:spacing w:before="5" w:line="290" w:lineRule="atLeast"/>
              <w:ind w:right="230"/>
              <w:rPr>
                <w:rFonts w:ascii="Times New Roman" w:eastAsia="Times New Roman" w:hAnsi="Times New Roman" w:cs="Times New Roman"/>
                <w:lang w:val="ru-RU" w:eastAsia="en-US"/>
              </w:rPr>
            </w:pPr>
            <w:r w:rsidRPr="00525048">
              <w:rPr>
                <w:rFonts w:ascii="Times New Roman" w:eastAsia="Times New Roman" w:hAnsi="Times New Roman" w:cs="Times New Roman"/>
                <w:lang w:val="ru-RU" w:eastAsia="en-US"/>
              </w:rPr>
              <w:t>количеству</w:t>
            </w:r>
            <w:r w:rsidRPr="00525048">
              <w:rPr>
                <w:rFonts w:ascii="Times New Roman" w:eastAsia="Times New Roman" w:hAnsi="Times New Roman" w:cs="Times New Roman"/>
                <w:spacing w:val="-15"/>
                <w:lang w:val="ru-RU" w:eastAsia="en-US"/>
              </w:rPr>
              <w:t xml:space="preserve"> </w:t>
            </w:r>
            <w:r w:rsidRPr="00525048">
              <w:rPr>
                <w:rFonts w:ascii="Times New Roman" w:eastAsia="Times New Roman" w:hAnsi="Times New Roman" w:cs="Times New Roman"/>
                <w:lang w:val="ru-RU" w:eastAsia="en-US"/>
              </w:rPr>
              <w:t>зарегистрированных ОКС, %</w:t>
            </w:r>
          </w:p>
        </w:tc>
        <w:tc>
          <w:tcPr>
            <w:tcW w:w="1054" w:type="dxa"/>
          </w:tcPr>
          <w:p w:rsidR="00BE2240" w:rsidRPr="00525048" w:rsidRDefault="00BE2240" w:rsidP="00BE2240">
            <w:pPr>
              <w:spacing w:before="20"/>
              <w:rPr>
                <w:rFonts w:ascii="Times New Roman" w:eastAsia="Times New Roman" w:hAnsi="Times New Roman" w:cs="Times New Roman"/>
                <w:b/>
                <w:lang w:val="ru-RU" w:eastAsia="en-US"/>
              </w:rPr>
            </w:pPr>
          </w:p>
          <w:p w:rsidR="00BE2240" w:rsidRPr="00525048" w:rsidRDefault="00BE2240" w:rsidP="00BE2240">
            <w:pPr>
              <w:ind w:right="1"/>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5"/>
                <w:lang w:eastAsia="en-US"/>
              </w:rPr>
              <w:t>50</w:t>
            </w:r>
          </w:p>
        </w:tc>
        <w:tc>
          <w:tcPr>
            <w:tcW w:w="1134" w:type="dxa"/>
          </w:tcPr>
          <w:p w:rsidR="00BE2240" w:rsidRPr="00525048" w:rsidRDefault="00BE2240" w:rsidP="00BE2240">
            <w:pPr>
              <w:spacing w:before="20"/>
              <w:rPr>
                <w:rFonts w:ascii="Times New Roman" w:eastAsia="Times New Roman" w:hAnsi="Times New Roman" w:cs="Times New Roman"/>
                <w:b/>
                <w:lang w:eastAsia="en-US"/>
              </w:rPr>
            </w:pPr>
          </w:p>
          <w:p w:rsidR="00BE2240" w:rsidRPr="00525048" w:rsidRDefault="00BE2240" w:rsidP="00BE2240">
            <w:pPr>
              <w:ind w:right="1"/>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5"/>
                <w:lang w:eastAsia="en-US"/>
              </w:rPr>
              <w:t>50</w:t>
            </w:r>
          </w:p>
        </w:tc>
        <w:tc>
          <w:tcPr>
            <w:tcW w:w="1134" w:type="dxa"/>
          </w:tcPr>
          <w:p w:rsidR="00BE2240" w:rsidRPr="00525048" w:rsidRDefault="00BE2240" w:rsidP="00BE2240">
            <w:pPr>
              <w:spacing w:before="20"/>
              <w:rPr>
                <w:rFonts w:ascii="Times New Roman" w:eastAsia="Times New Roman" w:hAnsi="Times New Roman" w:cs="Times New Roman"/>
                <w:b/>
                <w:lang w:eastAsia="en-US"/>
              </w:rPr>
            </w:pPr>
          </w:p>
          <w:p w:rsidR="00BE2240" w:rsidRPr="00525048" w:rsidRDefault="00BE2240" w:rsidP="00BE2240">
            <w:pPr>
              <w:ind w:right="1"/>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5"/>
                <w:lang w:eastAsia="en-US"/>
              </w:rPr>
              <w:t>90</w:t>
            </w:r>
          </w:p>
        </w:tc>
        <w:tc>
          <w:tcPr>
            <w:tcW w:w="992" w:type="dxa"/>
          </w:tcPr>
          <w:p w:rsidR="00BE2240" w:rsidRPr="00525048" w:rsidRDefault="00BE2240" w:rsidP="00BE2240">
            <w:pPr>
              <w:spacing w:before="20"/>
              <w:rPr>
                <w:rFonts w:ascii="Times New Roman" w:eastAsia="Times New Roman" w:hAnsi="Times New Roman" w:cs="Times New Roman"/>
                <w:b/>
                <w:lang w:eastAsia="en-US"/>
              </w:rPr>
            </w:pPr>
          </w:p>
          <w:p w:rsidR="00BE2240" w:rsidRPr="00525048" w:rsidRDefault="00BE2240" w:rsidP="00BE2240">
            <w:pPr>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5"/>
                <w:lang w:eastAsia="en-US"/>
              </w:rPr>
              <w:t>90</w:t>
            </w:r>
          </w:p>
        </w:tc>
        <w:tc>
          <w:tcPr>
            <w:tcW w:w="1134" w:type="dxa"/>
          </w:tcPr>
          <w:p w:rsidR="00BE2240" w:rsidRPr="00525048" w:rsidRDefault="00BE2240" w:rsidP="00BE2240">
            <w:pPr>
              <w:spacing w:before="20"/>
              <w:rPr>
                <w:rFonts w:ascii="Times New Roman" w:eastAsia="Times New Roman" w:hAnsi="Times New Roman" w:cs="Times New Roman"/>
                <w:b/>
                <w:lang w:eastAsia="en-US"/>
              </w:rPr>
            </w:pPr>
          </w:p>
          <w:p w:rsidR="00BE2240" w:rsidRPr="00525048" w:rsidRDefault="00BE2240" w:rsidP="00BE2240">
            <w:pPr>
              <w:ind w:right="6"/>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5"/>
                <w:lang w:eastAsia="en-US"/>
              </w:rPr>
              <w:t>90</w:t>
            </w:r>
          </w:p>
        </w:tc>
      </w:tr>
      <w:tr w:rsidR="00BE2240" w:rsidRPr="00525048" w:rsidTr="002D72A8">
        <w:trPr>
          <w:trHeight w:val="1473"/>
        </w:trPr>
        <w:tc>
          <w:tcPr>
            <w:tcW w:w="3745" w:type="dxa"/>
          </w:tcPr>
          <w:p w:rsidR="00BE2240" w:rsidRPr="00525048" w:rsidRDefault="00BE2240" w:rsidP="00BE2240">
            <w:pPr>
              <w:spacing w:line="256" w:lineRule="auto"/>
              <w:rPr>
                <w:rFonts w:ascii="Times New Roman" w:eastAsia="Times New Roman" w:hAnsi="Times New Roman" w:cs="Times New Roman"/>
                <w:lang w:val="ru-RU" w:eastAsia="en-US"/>
              </w:rPr>
            </w:pPr>
            <w:r w:rsidRPr="00525048">
              <w:rPr>
                <w:rFonts w:ascii="Times New Roman" w:eastAsia="Times New Roman" w:hAnsi="Times New Roman" w:cs="Times New Roman"/>
                <w:lang w:val="ru-RU" w:eastAsia="en-US"/>
              </w:rPr>
              <w:t>Доля объектов</w:t>
            </w:r>
            <w:r w:rsidRPr="00525048">
              <w:rPr>
                <w:rFonts w:ascii="Times New Roman" w:eastAsia="Times New Roman" w:hAnsi="Times New Roman" w:cs="Times New Roman"/>
                <w:spacing w:val="-1"/>
                <w:lang w:val="ru-RU" w:eastAsia="en-US"/>
              </w:rPr>
              <w:t xml:space="preserve"> </w:t>
            </w:r>
            <w:r w:rsidRPr="00525048">
              <w:rPr>
                <w:rFonts w:ascii="Times New Roman" w:eastAsia="Times New Roman" w:hAnsi="Times New Roman" w:cs="Times New Roman"/>
                <w:lang w:val="ru-RU" w:eastAsia="en-US"/>
              </w:rPr>
              <w:t>недвижимого имущества,</w:t>
            </w:r>
            <w:r w:rsidRPr="00525048">
              <w:rPr>
                <w:rFonts w:ascii="Times New Roman" w:eastAsia="Times New Roman" w:hAnsi="Times New Roman" w:cs="Times New Roman"/>
                <w:spacing w:val="-15"/>
                <w:lang w:val="ru-RU" w:eastAsia="en-US"/>
              </w:rPr>
              <w:t xml:space="preserve"> </w:t>
            </w:r>
            <w:r w:rsidRPr="00525048">
              <w:rPr>
                <w:rFonts w:ascii="Times New Roman" w:eastAsia="Times New Roman" w:hAnsi="Times New Roman" w:cs="Times New Roman"/>
                <w:lang w:val="ru-RU" w:eastAsia="en-US"/>
              </w:rPr>
              <w:t>поставленных</w:t>
            </w:r>
            <w:r w:rsidRPr="00525048">
              <w:rPr>
                <w:rFonts w:ascii="Times New Roman" w:eastAsia="Times New Roman" w:hAnsi="Times New Roman" w:cs="Times New Roman"/>
                <w:spacing w:val="-15"/>
                <w:lang w:val="ru-RU" w:eastAsia="en-US"/>
              </w:rPr>
              <w:t xml:space="preserve"> </w:t>
            </w:r>
            <w:r w:rsidRPr="00525048">
              <w:rPr>
                <w:rFonts w:ascii="Times New Roman" w:eastAsia="Times New Roman" w:hAnsi="Times New Roman" w:cs="Times New Roman"/>
                <w:lang w:val="ru-RU" w:eastAsia="en-US"/>
              </w:rPr>
              <w:t>на</w:t>
            </w:r>
          </w:p>
          <w:p w:rsidR="00BE2240" w:rsidRPr="00525048" w:rsidRDefault="00BE2240" w:rsidP="00BE2240">
            <w:pPr>
              <w:spacing w:line="254" w:lineRule="auto"/>
              <w:rPr>
                <w:rFonts w:ascii="Times New Roman" w:eastAsia="Times New Roman" w:hAnsi="Times New Roman" w:cs="Times New Roman"/>
                <w:lang w:val="ru-RU" w:eastAsia="en-US"/>
              </w:rPr>
            </w:pPr>
            <w:r w:rsidRPr="00525048">
              <w:rPr>
                <w:rFonts w:ascii="Times New Roman" w:eastAsia="Times New Roman" w:hAnsi="Times New Roman" w:cs="Times New Roman"/>
                <w:lang w:val="ru-RU" w:eastAsia="en-US"/>
              </w:rPr>
              <w:t>кадастровый</w:t>
            </w:r>
            <w:r w:rsidRPr="00525048">
              <w:rPr>
                <w:rFonts w:ascii="Times New Roman" w:eastAsia="Times New Roman" w:hAnsi="Times New Roman" w:cs="Times New Roman"/>
                <w:spacing w:val="-12"/>
                <w:lang w:val="ru-RU" w:eastAsia="en-US"/>
              </w:rPr>
              <w:t xml:space="preserve"> </w:t>
            </w:r>
            <w:r w:rsidRPr="00525048">
              <w:rPr>
                <w:rFonts w:ascii="Times New Roman" w:eastAsia="Times New Roman" w:hAnsi="Times New Roman" w:cs="Times New Roman"/>
                <w:lang w:val="ru-RU" w:eastAsia="en-US"/>
              </w:rPr>
              <w:t>учет</w:t>
            </w:r>
            <w:r w:rsidRPr="00525048">
              <w:rPr>
                <w:rFonts w:ascii="Times New Roman" w:eastAsia="Times New Roman" w:hAnsi="Times New Roman" w:cs="Times New Roman"/>
                <w:spacing w:val="-14"/>
                <w:lang w:val="ru-RU" w:eastAsia="en-US"/>
              </w:rPr>
              <w:t xml:space="preserve"> </w:t>
            </w:r>
            <w:r w:rsidRPr="00525048">
              <w:rPr>
                <w:rFonts w:ascii="Times New Roman" w:eastAsia="Times New Roman" w:hAnsi="Times New Roman" w:cs="Times New Roman"/>
                <w:lang w:val="ru-RU" w:eastAsia="en-US"/>
              </w:rPr>
              <w:t>от</w:t>
            </w:r>
            <w:r w:rsidRPr="00525048">
              <w:rPr>
                <w:rFonts w:ascii="Times New Roman" w:eastAsia="Times New Roman" w:hAnsi="Times New Roman" w:cs="Times New Roman"/>
                <w:spacing w:val="-13"/>
                <w:lang w:val="ru-RU" w:eastAsia="en-US"/>
              </w:rPr>
              <w:t xml:space="preserve"> </w:t>
            </w:r>
            <w:r w:rsidRPr="00525048">
              <w:rPr>
                <w:rFonts w:ascii="Times New Roman" w:eastAsia="Times New Roman" w:hAnsi="Times New Roman" w:cs="Times New Roman"/>
                <w:lang w:val="ru-RU" w:eastAsia="en-US"/>
              </w:rPr>
              <w:t>выявленных земельных участков с объектами</w:t>
            </w:r>
          </w:p>
          <w:p w:rsidR="00BE2240" w:rsidRPr="00525048" w:rsidRDefault="00BE2240" w:rsidP="00BE2240">
            <w:pPr>
              <w:rPr>
                <w:rFonts w:ascii="Times New Roman" w:eastAsia="Times New Roman" w:hAnsi="Times New Roman" w:cs="Times New Roman"/>
                <w:lang w:eastAsia="en-US"/>
              </w:rPr>
            </w:pPr>
            <w:r w:rsidRPr="00525048">
              <w:rPr>
                <w:rFonts w:ascii="Times New Roman" w:eastAsia="Times New Roman" w:hAnsi="Times New Roman" w:cs="Times New Roman"/>
                <w:lang w:eastAsia="en-US"/>
              </w:rPr>
              <w:t>без</w:t>
            </w:r>
            <w:r w:rsidRPr="00525048">
              <w:rPr>
                <w:rFonts w:ascii="Times New Roman" w:eastAsia="Times New Roman" w:hAnsi="Times New Roman" w:cs="Times New Roman"/>
                <w:spacing w:val="-1"/>
                <w:lang w:eastAsia="en-US"/>
              </w:rPr>
              <w:t xml:space="preserve"> </w:t>
            </w:r>
            <w:r w:rsidRPr="00525048">
              <w:rPr>
                <w:rFonts w:ascii="Times New Roman" w:eastAsia="Times New Roman" w:hAnsi="Times New Roman" w:cs="Times New Roman"/>
                <w:lang w:eastAsia="en-US"/>
              </w:rPr>
              <w:t>прав</w:t>
            </w:r>
            <w:r w:rsidRPr="00525048">
              <w:rPr>
                <w:rFonts w:ascii="Times New Roman" w:eastAsia="Times New Roman" w:hAnsi="Times New Roman" w:cs="Times New Roman"/>
                <w:spacing w:val="-2"/>
                <w:lang w:eastAsia="en-US"/>
              </w:rPr>
              <w:t xml:space="preserve"> </w:t>
            </w:r>
            <w:r w:rsidRPr="00525048">
              <w:rPr>
                <w:rFonts w:ascii="Times New Roman" w:eastAsia="Times New Roman" w:hAnsi="Times New Roman" w:cs="Times New Roman"/>
                <w:spacing w:val="-10"/>
                <w:lang w:eastAsia="en-US"/>
              </w:rPr>
              <w:t>%</w:t>
            </w:r>
          </w:p>
        </w:tc>
        <w:tc>
          <w:tcPr>
            <w:tcW w:w="1054" w:type="dxa"/>
          </w:tcPr>
          <w:p w:rsidR="00BE2240" w:rsidRPr="00525048" w:rsidRDefault="00BE2240" w:rsidP="00BE2240">
            <w:pPr>
              <w:rPr>
                <w:rFonts w:ascii="Times New Roman" w:eastAsia="Times New Roman" w:hAnsi="Times New Roman" w:cs="Times New Roman"/>
                <w:b/>
                <w:lang w:eastAsia="en-US"/>
              </w:rPr>
            </w:pPr>
          </w:p>
          <w:p w:rsidR="00BE2240" w:rsidRPr="00525048" w:rsidRDefault="00BE2240" w:rsidP="00BE2240">
            <w:pPr>
              <w:spacing w:before="37"/>
              <w:rPr>
                <w:rFonts w:ascii="Times New Roman" w:eastAsia="Times New Roman" w:hAnsi="Times New Roman" w:cs="Times New Roman"/>
                <w:b/>
                <w:lang w:eastAsia="en-US"/>
              </w:rPr>
            </w:pPr>
          </w:p>
          <w:p w:rsidR="00BE2240" w:rsidRPr="00525048" w:rsidRDefault="00BE2240" w:rsidP="00BE2240">
            <w:pPr>
              <w:ind w:right="1"/>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5"/>
                <w:lang w:eastAsia="en-US"/>
              </w:rPr>
              <w:t>120</w:t>
            </w:r>
          </w:p>
        </w:tc>
        <w:tc>
          <w:tcPr>
            <w:tcW w:w="1134" w:type="dxa"/>
          </w:tcPr>
          <w:p w:rsidR="00BE2240" w:rsidRPr="00525048" w:rsidRDefault="00BE2240" w:rsidP="00BE2240">
            <w:pPr>
              <w:rPr>
                <w:rFonts w:ascii="Times New Roman" w:eastAsia="Times New Roman" w:hAnsi="Times New Roman" w:cs="Times New Roman"/>
                <w:b/>
                <w:lang w:eastAsia="en-US"/>
              </w:rPr>
            </w:pPr>
          </w:p>
          <w:p w:rsidR="00BE2240" w:rsidRPr="00525048" w:rsidRDefault="00BE2240" w:rsidP="00BE2240">
            <w:pPr>
              <w:spacing w:before="37"/>
              <w:rPr>
                <w:rFonts w:ascii="Times New Roman" w:eastAsia="Times New Roman" w:hAnsi="Times New Roman" w:cs="Times New Roman"/>
                <w:b/>
                <w:lang w:eastAsia="en-US"/>
              </w:rPr>
            </w:pPr>
          </w:p>
          <w:p w:rsidR="00BE2240" w:rsidRPr="00525048" w:rsidRDefault="00BE2240" w:rsidP="00BE2240">
            <w:pPr>
              <w:ind w:right="1"/>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5"/>
                <w:lang w:eastAsia="en-US"/>
              </w:rPr>
              <w:t>88</w:t>
            </w:r>
          </w:p>
        </w:tc>
        <w:tc>
          <w:tcPr>
            <w:tcW w:w="1134" w:type="dxa"/>
          </w:tcPr>
          <w:p w:rsidR="00BE2240" w:rsidRPr="00525048" w:rsidRDefault="00BE2240" w:rsidP="00BE2240">
            <w:pPr>
              <w:rPr>
                <w:rFonts w:ascii="Times New Roman" w:eastAsia="Times New Roman" w:hAnsi="Times New Roman" w:cs="Times New Roman"/>
                <w:b/>
                <w:lang w:eastAsia="en-US"/>
              </w:rPr>
            </w:pPr>
          </w:p>
          <w:p w:rsidR="00BE2240" w:rsidRPr="00525048" w:rsidRDefault="00BE2240" w:rsidP="00BE2240">
            <w:pPr>
              <w:spacing w:before="37"/>
              <w:rPr>
                <w:rFonts w:ascii="Times New Roman" w:eastAsia="Times New Roman" w:hAnsi="Times New Roman" w:cs="Times New Roman"/>
                <w:b/>
                <w:lang w:eastAsia="en-US"/>
              </w:rPr>
            </w:pPr>
          </w:p>
          <w:p w:rsidR="00BE2240" w:rsidRPr="00525048" w:rsidRDefault="00BE2240" w:rsidP="00BE2240">
            <w:pPr>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2"/>
                <w:lang w:eastAsia="en-US"/>
              </w:rPr>
              <w:t>109,02</w:t>
            </w:r>
          </w:p>
        </w:tc>
        <w:tc>
          <w:tcPr>
            <w:tcW w:w="992" w:type="dxa"/>
          </w:tcPr>
          <w:p w:rsidR="00BE2240" w:rsidRPr="00525048" w:rsidRDefault="00BE2240" w:rsidP="00BE2240">
            <w:pPr>
              <w:rPr>
                <w:rFonts w:ascii="Times New Roman" w:eastAsia="Times New Roman" w:hAnsi="Times New Roman" w:cs="Times New Roman"/>
                <w:b/>
                <w:lang w:eastAsia="en-US"/>
              </w:rPr>
            </w:pPr>
          </w:p>
          <w:p w:rsidR="00BE2240" w:rsidRPr="00525048" w:rsidRDefault="00BE2240" w:rsidP="00BE2240">
            <w:pPr>
              <w:spacing w:before="37"/>
              <w:rPr>
                <w:rFonts w:ascii="Times New Roman" w:eastAsia="Times New Roman" w:hAnsi="Times New Roman" w:cs="Times New Roman"/>
                <w:b/>
                <w:lang w:eastAsia="en-US"/>
              </w:rPr>
            </w:pPr>
          </w:p>
          <w:p w:rsidR="00BE2240" w:rsidRPr="00525048" w:rsidRDefault="00BE2240" w:rsidP="00BE2240">
            <w:pPr>
              <w:ind w:right="2"/>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2"/>
                <w:lang w:eastAsia="en-US"/>
              </w:rPr>
              <w:t>104,51</w:t>
            </w:r>
          </w:p>
        </w:tc>
        <w:tc>
          <w:tcPr>
            <w:tcW w:w="1134" w:type="dxa"/>
          </w:tcPr>
          <w:p w:rsidR="00BE2240" w:rsidRPr="00525048" w:rsidRDefault="00BE2240" w:rsidP="00BE2240">
            <w:pPr>
              <w:rPr>
                <w:rFonts w:ascii="Times New Roman" w:eastAsia="Times New Roman" w:hAnsi="Times New Roman" w:cs="Times New Roman"/>
                <w:b/>
                <w:lang w:eastAsia="en-US"/>
              </w:rPr>
            </w:pPr>
          </w:p>
          <w:p w:rsidR="00BE2240" w:rsidRPr="00525048" w:rsidRDefault="00BE2240" w:rsidP="00BE2240">
            <w:pPr>
              <w:spacing w:before="37"/>
              <w:rPr>
                <w:rFonts w:ascii="Times New Roman" w:eastAsia="Times New Roman" w:hAnsi="Times New Roman" w:cs="Times New Roman"/>
                <w:b/>
                <w:lang w:eastAsia="en-US"/>
              </w:rPr>
            </w:pPr>
          </w:p>
          <w:p w:rsidR="00BE2240" w:rsidRPr="00525048" w:rsidRDefault="00BE2240" w:rsidP="00BE2240">
            <w:pPr>
              <w:ind w:right="8"/>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2"/>
                <w:lang w:eastAsia="en-US"/>
              </w:rPr>
              <w:t>109,02</w:t>
            </w:r>
          </w:p>
        </w:tc>
      </w:tr>
      <w:tr w:rsidR="00BE2240" w:rsidRPr="00525048" w:rsidTr="002D72A8">
        <w:trPr>
          <w:trHeight w:val="587"/>
        </w:trPr>
        <w:tc>
          <w:tcPr>
            <w:tcW w:w="3745" w:type="dxa"/>
          </w:tcPr>
          <w:p w:rsidR="00BE2240" w:rsidRPr="00525048" w:rsidRDefault="00BE2240" w:rsidP="00BE2240">
            <w:pPr>
              <w:spacing w:line="268" w:lineRule="exact"/>
              <w:rPr>
                <w:rFonts w:ascii="Times New Roman" w:eastAsia="Times New Roman" w:hAnsi="Times New Roman" w:cs="Times New Roman"/>
                <w:lang w:eastAsia="en-US"/>
              </w:rPr>
            </w:pPr>
            <w:r w:rsidRPr="00525048">
              <w:rPr>
                <w:rFonts w:ascii="Times New Roman" w:eastAsia="Times New Roman" w:hAnsi="Times New Roman" w:cs="Times New Roman"/>
                <w:lang w:eastAsia="en-US"/>
              </w:rPr>
              <w:t>Количество</w:t>
            </w:r>
            <w:r w:rsidRPr="00525048">
              <w:rPr>
                <w:rFonts w:ascii="Times New Roman" w:eastAsia="Times New Roman" w:hAnsi="Times New Roman" w:cs="Times New Roman"/>
                <w:spacing w:val="-4"/>
                <w:lang w:eastAsia="en-US"/>
              </w:rPr>
              <w:t xml:space="preserve"> </w:t>
            </w:r>
            <w:r w:rsidRPr="00525048">
              <w:rPr>
                <w:rFonts w:ascii="Times New Roman" w:eastAsia="Times New Roman" w:hAnsi="Times New Roman" w:cs="Times New Roman"/>
                <w:spacing w:val="-2"/>
                <w:lang w:eastAsia="en-US"/>
              </w:rPr>
              <w:t>зарегистрированных</w:t>
            </w:r>
          </w:p>
          <w:p w:rsidR="00BE2240" w:rsidRPr="00525048" w:rsidRDefault="00BE2240" w:rsidP="00BE2240">
            <w:pPr>
              <w:spacing w:before="17"/>
              <w:rPr>
                <w:rFonts w:ascii="Times New Roman" w:eastAsia="Times New Roman" w:hAnsi="Times New Roman" w:cs="Times New Roman"/>
                <w:lang w:eastAsia="en-US"/>
              </w:rPr>
            </w:pPr>
            <w:r w:rsidRPr="00525048">
              <w:rPr>
                <w:rFonts w:ascii="Times New Roman" w:eastAsia="Times New Roman" w:hAnsi="Times New Roman" w:cs="Times New Roman"/>
                <w:lang w:eastAsia="en-US"/>
              </w:rPr>
              <w:t xml:space="preserve">ОКС, </w:t>
            </w:r>
            <w:r w:rsidRPr="00525048">
              <w:rPr>
                <w:rFonts w:ascii="Times New Roman" w:eastAsia="Times New Roman" w:hAnsi="Times New Roman" w:cs="Times New Roman"/>
                <w:spacing w:val="-5"/>
                <w:lang w:eastAsia="en-US"/>
              </w:rPr>
              <w:t>шт.</w:t>
            </w:r>
          </w:p>
        </w:tc>
        <w:tc>
          <w:tcPr>
            <w:tcW w:w="1054" w:type="dxa"/>
          </w:tcPr>
          <w:p w:rsidR="00BE2240" w:rsidRPr="00525048" w:rsidRDefault="00BE2240" w:rsidP="00BE2240">
            <w:pPr>
              <w:spacing w:before="147"/>
              <w:ind w:right="1"/>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4"/>
                <w:lang w:eastAsia="en-US"/>
              </w:rPr>
              <w:t>1787</w:t>
            </w:r>
          </w:p>
        </w:tc>
        <w:tc>
          <w:tcPr>
            <w:tcW w:w="1134" w:type="dxa"/>
          </w:tcPr>
          <w:p w:rsidR="00BE2240" w:rsidRPr="00525048" w:rsidRDefault="00BE2240" w:rsidP="00BE2240">
            <w:pPr>
              <w:spacing w:before="147"/>
              <w:ind w:right="1"/>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4"/>
                <w:lang w:eastAsia="en-US"/>
              </w:rPr>
              <w:t>1852</w:t>
            </w:r>
          </w:p>
        </w:tc>
        <w:tc>
          <w:tcPr>
            <w:tcW w:w="1134" w:type="dxa"/>
          </w:tcPr>
          <w:p w:rsidR="00BE2240" w:rsidRPr="00525048" w:rsidRDefault="00BE2240" w:rsidP="00BE2240">
            <w:pPr>
              <w:spacing w:before="147"/>
              <w:ind w:right="2"/>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4"/>
                <w:lang w:eastAsia="en-US"/>
              </w:rPr>
              <w:t>1764</w:t>
            </w:r>
          </w:p>
        </w:tc>
        <w:tc>
          <w:tcPr>
            <w:tcW w:w="992" w:type="dxa"/>
          </w:tcPr>
          <w:p w:rsidR="00BE2240" w:rsidRPr="00525048" w:rsidRDefault="00BE2240" w:rsidP="00BE2240">
            <w:pPr>
              <w:spacing w:before="147"/>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4"/>
                <w:lang w:eastAsia="en-US"/>
              </w:rPr>
              <w:t>1909</w:t>
            </w:r>
          </w:p>
        </w:tc>
        <w:tc>
          <w:tcPr>
            <w:tcW w:w="1134" w:type="dxa"/>
          </w:tcPr>
          <w:p w:rsidR="00BE2240" w:rsidRPr="00525048" w:rsidRDefault="00BE2240" w:rsidP="00BE2240">
            <w:pPr>
              <w:spacing w:before="147"/>
              <w:ind w:right="6"/>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4"/>
                <w:lang w:eastAsia="en-US"/>
              </w:rPr>
              <w:t>1764</w:t>
            </w:r>
          </w:p>
        </w:tc>
      </w:tr>
      <w:tr w:rsidR="00BE2240" w:rsidRPr="00525048" w:rsidTr="002D72A8">
        <w:trPr>
          <w:trHeight w:val="882"/>
        </w:trPr>
        <w:tc>
          <w:tcPr>
            <w:tcW w:w="3745" w:type="dxa"/>
          </w:tcPr>
          <w:p w:rsidR="00BE2240" w:rsidRPr="00525048" w:rsidRDefault="00BE2240" w:rsidP="00BE2240">
            <w:pPr>
              <w:spacing w:line="256" w:lineRule="auto"/>
              <w:rPr>
                <w:rFonts w:ascii="Times New Roman" w:eastAsia="Times New Roman" w:hAnsi="Times New Roman" w:cs="Times New Roman"/>
                <w:lang w:val="ru-RU" w:eastAsia="en-US"/>
              </w:rPr>
            </w:pPr>
            <w:r w:rsidRPr="00525048">
              <w:rPr>
                <w:rFonts w:ascii="Times New Roman" w:eastAsia="Times New Roman" w:hAnsi="Times New Roman" w:cs="Times New Roman"/>
                <w:lang w:val="ru-RU" w:eastAsia="en-US"/>
              </w:rPr>
              <w:t>Реестр</w:t>
            </w:r>
            <w:r w:rsidRPr="00525048">
              <w:rPr>
                <w:rFonts w:ascii="Times New Roman" w:eastAsia="Times New Roman" w:hAnsi="Times New Roman" w:cs="Times New Roman"/>
                <w:spacing w:val="-15"/>
                <w:lang w:val="ru-RU" w:eastAsia="en-US"/>
              </w:rPr>
              <w:t xml:space="preserve"> </w:t>
            </w:r>
            <w:r w:rsidRPr="00525048">
              <w:rPr>
                <w:rFonts w:ascii="Times New Roman" w:eastAsia="Times New Roman" w:hAnsi="Times New Roman" w:cs="Times New Roman"/>
                <w:lang w:val="ru-RU" w:eastAsia="en-US"/>
              </w:rPr>
              <w:t>с</w:t>
            </w:r>
            <w:r w:rsidRPr="00525048">
              <w:rPr>
                <w:rFonts w:ascii="Times New Roman" w:eastAsia="Times New Roman" w:hAnsi="Times New Roman" w:cs="Times New Roman"/>
                <w:spacing w:val="-15"/>
                <w:lang w:val="ru-RU" w:eastAsia="en-US"/>
              </w:rPr>
              <w:t xml:space="preserve"> </w:t>
            </w:r>
            <w:r w:rsidRPr="00525048">
              <w:rPr>
                <w:rFonts w:ascii="Times New Roman" w:eastAsia="Times New Roman" w:hAnsi="Times New Roman" w:cs="Times New Roman"/>
                <w:lang w:val="ru-RU" w:eastAsia="en-US"/>
              </w:rPr>
              <w:t>неоформленными объектами недвижимого</w:t>
            </w:r>
          </w:p>
          <w:p w:rsidR="00BE2240" w:rsidRPr="00525048" w:rsidRDefault="00BE2240" w:rsidP="00BE2240">
            <w:pPr>
              <w:rPr>
                <w:rFonts w:ascii="Times New Roman" w:eastAsia="Times New Roman" w:hAnsi="Times New Roman" w:cs="Times New Roman"/>
                <w:lang w:val="ru-RU" w:eastAsia="en-US"/>
              </w:rPr>
            </w:pPr>
            <w:r w:rsidRPr="00525048">
              <w:rPr>
                <w:rFonts w:ascii="Times New Roman" w:eastAsia="Times New Roman" w:hAnsi="Times New Roman" w:cs="Times New Roman"/>
                <w:lang w:val="ru-RU" w:eastAsia="en-US"/>
              </w:rPr>
              <w:t>имущества,</w:t>
            </w:r>
            <w:r w:rsidRPr="00525048">
              <w:rPr>
                <w:rFonts w:ascii="Times New Roman" w:eastAsia="Times New Roman" w:hAnsi="Times New Roman" w:cs="Times New Roman"/>
                <w:spacing w:val="-5"/>
                <w:lang w:val="ru-RU" w:eastAsia="en-US"/>
              </w:rPr>
              <w:t xml:space="preserve"> шт.</w:t>
            </w:r>
          </w:p>
        </w:tc>
        <w:tc>
          <w:tcPr>
            <w:tcW w:w="1054" w:type="dxa"/>
          </w:tcPr>
          <w:p w:rsidR="00BE2240" w:rsidRPr="00525048" w:rsidRDefault="00BE2240" w:rsidP="00BE2240">
            <w:pPr>
              <w:spacing w:before="20"/>
              <w:rPr>
                <w:rFonts w:ascii="Times New Roman" w:eastAsia="Times New Roman" w:hAnsi="Times New Roman" w:cs="Times New Roman"/>
                <w:b/>
                <w:lang w:val="ru-RU" w:eastAsia="en-US"/>
              </w:rPr>
            </w:pPr>
          </w:p>
          <w:p w:rsidR="00BE2240" w:rsidRPr="00525048" w:rsidRDefault="00BE2240" w:rsidP="00BE2240">
            <w:pPr>
              <w:ind w:right="1"/>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4"/>
                <w:lang w:eastAsia="en-US"/>
              </w:rPr>
              <w:t>2325</w:t>
            </w:r>
          </w:p>
        </w:tc>
        <w:tc>
          <w:tcPr>
            <w:tcW w:w="1134" w:type="dxa"/>
          </w:tcPr>
          <w:p w:rsidR="00BE2240" w:rsidRPr="00525048" w:rsidRDefault="00BE2240" w:rsidP="00BE2240">
            <w:pPr>
              <w:spacing w:before="20"/>
              <w:rPr>
                <w:rFonts w:ascii="Times New Roman" w:eastAsia="Times New Roman" w:hAnsi="Times New Roman" w:cs="Times New Roman"/>
                <w:b/>
                <w:lang w:eastAsia="en-US"/>
              </w:rPr>
            </w:pPr>
          </w:p>
          <w:p w:rsidR="00BE2240" w:rsidRPr="00525048" w:rsidRDefault="00BE2240" w:rsidP="00BE2240">
            <w:pPr>
              <w:ind w:right="1"/>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4"/>
                <w:lang w:eastAsia="en-US"/>
              </w:rPr>
              <w:t>3677</w:t>
            </w:r>
          </w:p>
        </w:tc>
        <w:tc>
          <w:tcPr>
            <w:tcW w:w="1134" w:type="dxa"/>
          </w:tcPr>
          <w:p w:rsidR="00BE2240" w:rsidRPr="00525048" w:rsidRDefault="00BE2240" w:rsidP="00BE2240">
            <w:pPr>
              <w:spacing w:before="20"/>
              <w:rPr>
                <w:rFonts w:ascii="Times New Roman" w:eastAsia="Times New Roman" w:hAnsi="Times New Roman" w:cs="Times New Roman"/>
                <w:b/>
                <w:lang w:eastAsia="en-US"/>
              </w:rPr>
            </w:pPr>
          </w:p>
          <w:p w:rsidR="00BE2240" w:rsidRPr="00525048" w:rsidRDefault="00BE2240" w:rsidP="00BE2240">
            <w:pPr>
              <w:ind w:right="2"/>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4"/>
                <w:lang w:eastAsia="en-US"/>
              </w:rPr>
              <w:t>4139</w:t>
            </w:r>
          </w:p>
        </w:tc>
        <w:tc>
          <w:tcPr>
            <w:tcW w:w="992" w:type="dxa"/>
          </w:tcPr>
          <w:p w:rsidR="00BE2240" w:rsidRPr="00525048" w:rsidRDefault="00BE2240" w:rsidP="00BE2240">
            <w:pPr>
              <w:spacing w:before="20"/>
              <w:rPr>
                <w:rFonts w:ascii="Times New Roman" w:eastAsia="Times New Roman" w:hAnsi="Times New Roman" w:cs="Times New Roman"/>
                <w:b/>
                <w:lang w:eastAsia="en-US"/>
              </w:rPr>
            </w:pPr>
          </w:p>
          <w:p w:rsidR="00BE2240" w:rsidRPr="00525048" w:rsidRDefault="00BE2240" w:rsidP="00BE2240">
            <w:pPr>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4"/>
                <w:lang w:eastAsia="en-US"/>
              </w:rPr>
              <w:t>4630</w:t>
            </w:r>
          </w:p>
        </w:tc>
        <w:tc>
          <w:tcPr>
            <w:tcW w:w="1134" w:type="dxa"/>
          </w:tcPr>
          <w:p w:rsidR="00BE2240" w:rsidRPr="00525048" w:rsidRDefault="00BE2240" w:rsidP="00BE2240">
            <w:pPr>
              <w:spacing w:before="20"/>
              <w:rPr>
                <w:rFonts w:ascii="Times New Roman" w:eastAsia="Times New Roman" w:hAnsi="Times New Roman" w:cs="Times New Roman"/>
                <w:b/>
                <w:lang w:eastAsia="en-US"/>
              </w:rPr>
            </w:pPr>
          </w:p>
          <w:p w:rsidR="00BE2240" w:rsidRPr="00525048" w:rsidRDefault="00BE2240" w:rsidP="00BE2240">
            <w:pPr>
              <w:ind w:right="6"/>
              <w:jc w:val="center"/>
              <w:rPr>
                <w:rFonts w:ascii="Times New Roman" w:eastAsia="Times New Roman" w:hAnsi="Times New Roman" w:cs="Times New Roman"/>
                <w:lang w:eastAsia="en-US"/>
              </w:rPr>
            </w:pPr>
            <w:r w:rsidRPr="00525048">
              <w:rPr>
                <w:rFonts w:ascii="Times New Roman" w:eastAsia="Times New Roman" w:hAnsi="Times New Roman" w:cs="Times New Roman"/>
                <w:spacing w:val="-2"/>
                <w:lang w:eastAsia="en-US"/>
              </w:rPr>
              <w:t>14139</w:t>
            </w:r>
          </w:p>
        </w:tc>
      </w:tr>
    </w:tbl>
    <w:p w:rsidR="00BE2240" w:rsidRPr="002D72A8" w:rsidRDefault="00BE2240" w:rsidP="00E63157">
      <w:pPr>
        <w:widowControl w:val="0"/>
        <w:autoSpaceDE w:val="0"/>
        <w:autoSpaceDN w:val="0"/>
        <w:spacing w:after="0" w:line="240" w:lineRule="auto"/>
        <w:ind w:firstLine="284"/>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В</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2025</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году</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проведена</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работа</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по</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оформлению</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выморочного</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имущества</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в собственность городского округа Воскресенск.</w:t>
      </w:r>
    </w:p>
    <w:p w:rsidR="00BE2240" w:rsidRPr="002D72A8" w:rsidRDefault="00BE2240" w:rsidP="00E63157">
      <w:pPr>
        <w:widowControl w:val="0"/>
        <w:autoSpaceDE w:val="0"/>
        <w:autoSpaceDN w:val="0"/>
        <w:spacing w:after="0" w:line="240" w:lineRule="auto"/>
        <w:ind w:firstLine="284"/>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Оформлено</w:t>
      </w:r>
      <w:r w:rsidRPr="002D72A8">
        <w:rPr>
          <w:rFonts w:ascii="Times New Roman" w:eastAsia="Times New Roman" w:hAnsi="Times New Roman" w:cs="Times New Roman"/>
          <w:spacing w:val="-4"/>
          <w:sz w:val="24"/>
          <w:szCs w:val="24"/>
          <w:lang w:eastAsia="en-US"/>
        </w:rPr>
        <w:t xml:space="preserve"> </w:t>
      </w:r>
      <w:r w:rsidRPr="002D72A8">
        <w:rPr>
          <w:rFonts w:ascii="Times New Roman" w:eastAsia="Times New Roman" w:hAnsi="Times New Roman" w:cs="Times New Roman"/>
          <w:sz w:val="24"/>
          <w:szCs w:val="24"/>
          <w:lang w:eastAsia="en-US"/>
        </w:rPr>
        <w:t>7</w:t>
      </w:r>
      <w:r w:rsidRPr="002D72A8">
        <w:rPr>
          <w:rFonts w:ascii="Times New Roman" w:eastAsia="Times New Roman" w:hAnsi="Times New Roman" w:cs="Times New Roman"/>
          <w:spacing w:val="-6"/>
          <w:sz w:val="24"/>
          <w:szCs w:val="24"/>
          <w:lang w:eastAsia="en-US"/>
        </w:rPr>
        <w:t xml:space="preserve"> </w:t>
      </w:r>
      <w:r w:rsidRPr="002D72A8">
        <w:rPr>
          <w:rFonts w:ascii="Times New Roman" w:eastAsia="Times New Roman" w:hAnsi="Times New Roman" w:cs="Times New Roman"/>
          <w:spacing w:val="-2"/>
          <w:sz w:val="24"/>
          <w:szCs w:val="24"/>
          <w:lang w:eastAsia="en-US"/>
        </w:rPr>
        <w:t>объектов:</w:t>
      </w:r>
    </w:p>
    <w:p w:rsidR="00BE2240" w:rsidRPr="002D72A8" w:rsidRDefault="00BE2240" w:rsidP="00E63157">
      <w:pPr>
        <w:widowControl w:val="0"/>
        <w:numPr>
          <w:ilvl w:val="0"/>
          <w:numId w:val="38"/>
        </w:numPr>
        <w:tabs>
          <w:tab w:val="left" w:pos="426"/>
        </w:tabs>
        <w:autoSpaceDE w:val="0"/>
        <w:autoSpaceDN w:val="0"/>
        <w:spacing w:after="0" w:line="240" w:lineRule="auto"/>
        <w:ind w:left="0" w:firstLine="284"/>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2</w:t>
      </w:r>
      <w:r w:rsidRPr="002D72A8">
        <w:rPr>
          <w:rFonts w:ascii="Times New Roman" w:eastAsia="Times New Roman" w:hAnsi="Times New Roman" w:cs="Times New Roman"/>
          <w:spacing w:val="-4"/>
          <w:sz w:val="24"/>
          <w:szCs w:val="24"/>
          <w:lang w:eastAsia="en-US"/>
        </w:rPr>
        <w:t xml:space="preserve"> </w:t>
      </w:r>
      <w:r w:rsidRPr="002D72A8">
        <w:rPr>
          <w:rFonts w:ascii="Times New Roman" w:eastAsia="Times New Roman" w:hAnsi="Times New Roman" w:cs="Times New Roman"/>
          <w:sz w:val="24"/>
          <w:szCs w:val="24"/>
          <w:lang w:eastAsia="en-US"/>
        </w:rPr>
        <w:t>земельных</w:t>
      </w:r>
      <w:r w:rsidRPr="002D72A8">
        <w:rPr>
          <w:rFonts w:ascii="Times New Roman" w:eastAsia="Times New Roman" w:hAnsi="Times New Roman" w:cs="Times New Roman"/>
          <w:spacing w:val="-4"/>
          <w:sz w:val="24"/>
          <w:szCs w:val="24"/>
          <w:lang w:eastAsia="en-US"/>
        </w:rPr>
        <w:t xml:space="preserve"> </w:t>
      </w:r>
      <w:r w:rsidRPr="002D72A8">
        <w:rPr>
          <w:rFonts w:ascii="Times New Roman" w:eastAsia="Times New Roman" w:hAnsi="Times New Roman" w:cs="Times New Roman"/>
          <w:spacing w:val="-2"/>
          <w:sz w:val="24"/>
          <w:szCs w:val="24"/>
          <w:lang w:eastAsia="en-US"/>
        </w:rPr>
        <w:t>участка;</w:t>
      </w:r>
    </w:p>
    <w:p w:rsidR="00BE2240" w:rsidRPr="002D72A8" w:rsidRDefault="00BE2240" w:rsidP="00E63157">
      <w:pPr>
        <w:widowControl w:val="0"/>
        <w:numPr>
          <w:ilvl w:val="0"/>
          <w:numId w:val="38"/>
        </w:numPr>
        <w:tabs>
          <w:tab w:val="left" w:pos="426"/>
        </w:tabs>
        <w:autoSpaceDE w:val="0"/>
        <w:autoSpaceDN w:val="0"/>
        <w:spacing w:after="0" w:line="240" w:lineRule="auto"/>
        <w:ind w:left="0" w:firstLine="284"/>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1</w:t>
      </w:r>
      <w:r w:rsidRPr="002D72A8">
        <w:rPr>
          <w:rFonts w:ascii="Times New Roman" w:eastAsia="Times New Roman" w:hAnsi="Times New Roman" w:cs="Times New Roman"/>
          <w:spacing w:val="1"/>
          <w:sz w:val="24"/>
          <w:szCs w:val="24"/>
          <w:lang w:eastAsia="en-US"/>
        </w:rPr>
        <w:t xml:space="preserve"> </w:t>
      </w:r>
      <w:r w:rsidRPr="002D72A8">
        <w:rPr>
          <w:rFonts w:ascii="Times New Roman" w:eastAsia="Times New Roman" w:hAnsi="Times New Roman" w:cs="Times New Roman"/>
          <w:spacing w:val="-2"/>
          <w:sz w:val="24"/>
          <w:szCs w:val="24"/>
          <w:lang w:eastAsia="en-US"/>
        </w:rPr>
        <w:t>комната;</w:t>
      </w:r>
    </w:p>
    <w:p w:rsidR="00BE2240" w:rsidRPr="002D72A8" w:rsidRDefault="00BE2240" w:rsidP="00E63157">
      <w:pPr>
        <w:widowControl w:val="0"/>
        <w:numPr>
          <w:ilvl w:val="0"/>
          <w:numId w:val="38"/>
        </w:numPr>
        <w:tabs>
          <w:tab w:val="left" w:pos="426"/>
        </w:tabs>
        <w:autoSpaceDE w:val="0"/>
        <w:autoSpaceDN w:val="0"/>
        <w:spacing w:after="0" w:line="240" w:lineRule="auto"/>
        <w:ind w:left="0" w:firstLine="284"/>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4</w:t>
      </w:r>
      <w:r w:rsidRPr="002D72A8">
        <w:rPr>
          <w:rFonts w:ascii="Times New Roman" w:eastAsia="Times New Roman" w:hAnsi="Times New Roman" w:cs="Times New Roman"/>
          <w:spacing w:val="1"/>
          <w:sz w:val="24"/>
          <w:szCs w:val="24"/>
          <w:lang w:eastAsia="en-US"/>
        </w:rPr>
        <w:t xml:space="preserve"> </w:t>
      </w:r>
      <w:r w:rsidRPr="002D72A8">
        <w:rPr>
          <w:rFonts w:ascii="Times New Roman" w:eastAsia="Times New Roman" w:hAnsi="Times New Roman" w:cs="Times New Roman"/>
          <w:spacing w:val="-2"/>
          <w:sz w:val="24"/>
          <w:szCs w:val="24"/>
          <w:lang w:eastAsia="en-US"/>
        </w:rPr>
        <w:t>квартиры.</w:t>
      </w:r>
    </w:p>
    <w:p w:rsidR="00BE2240" w:rsidRPr="002D72A8" w:rsidRDefault="00BE2240" w:rsidP="00E63157">
      <w:pPr>
        <w:widowControl w:val="0"/>
        <w:autoSpaceDE w:val="0"/>
        <w:autoSpaceDN w:val="0"/>
        <w:spacing w:after="0" w:line="240" w:lineRule="auto"/>
        <w:ind w:firstLine="284"/>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Жилые помещения включены в списки свободного жилья. Земельные участки</w:t>
      </w:r>
      <w:r w:rsidRPr="002D72A8">
        <w:rPr>
          <w:rFonts w:ascii="Times New Roman" w:eastAsia="Times New Roman" w:hAnsi="Times New Roman" w:cs="Times New Roman"/>
          <w:spacing w:val="40"/>
          <w:sz w:val="24"/>
          <w:szCs w:val="24"/>
          <w:lang w:eastAsia="en-US"/>
        </w:rPr>
        <w:t xml:space="preserve"> </w:t>
      </w:r>
      <w:r w:rsidRPr="002D72A8">
        <w:rPr>
          <w:rFonts w:ascii="Times New Roman" w:eastAsia="Times New Roman" w:hAnsi="Times New Roman" w:cs="Times New Roman"/>
          <w:sz w:val="24"/>
          <w:szCs w:val="24"/>
          <w:lang w:eastAsia="en-US"/>
        </w:rPr>
        <w:t>планируется реализовать на торгах.</w:t>
      </w:r>
    </w:p>
    <w:p w:rsidR="00E63157" w:rsidRDefault="00E63157" w:rsidP="00BE2240">
      <w:pPr>
        <w:widowControl w:val="0"/>
        <w:autoSpaceDE w:val="0"/>
        <w:autoSpaceDN w:val="0"/>
        <w:spacing w:before="72" w:after="0" w:line="240" w:lineRule="auto"/>
        <w:ind w:left="1605"/>
        <w:outlineLvl w:val="1"/>
        <w:rPr>
          <w:rFonts w:ascii="Times New Roman" w:eastAsia="Times New Roman" w:hAnsi="Times New Roman" w:cs="Times New Roman"/>
          <w:b/>
          <w:bCs/>
          <w:sz w:val="24"/>
          <w:szCs w:val="24"/>
          <w:lang w:eastAsia="en-US"/>
        </w:rPr>
      </w:pPr>
    </w:p>
    <w:p w:rsidR="00BE2240" w:rsidRPr="002D72A8" w:rsidRDefault="00BE2240" w:rsidP="00BE2240">
      <w:pPr>
        <w:widowControl w:val="0"/>
        <w:autoSpaceDE w:val="0"/>
        <w:autoSpaceDN w:val="0"/>
        <w:spacing w:before="72" w:after="0" w:line="240" w:lineRule="auto"/>
        <w:ind w:left="1605"/>
        <w:outlineLvl w:val="1"/>
        <w:rPr>
          <w:rFonts w:ascii="Times New Roman" w:eastAsia="Times New Roman" w:hAnsi="Times New Roman" w:cs="Times New Roman"/>
          <w:b/>
          <w:bCs/>
          <w:sz w:val="24"/>
          <w:szCs w:val="24"/>
          <w:lang w:eastAsia="en-US"/>
        </w:rPr>
      </w:pPr>
      <w:r w:rsidRPr="002D72A8">
        <w:rPr>
          <w:rFonts w:ascii="Times New Roman" w:eastAsia="Times New Roman" w:hAnsi="Times New Roman" w:cs="Times New Roman"/>
          <w:b/>
          <w:bCs/>
          <w:sz w:val="24"/>
          <w:szCs w:val="24"/>
          <w:lang w:eastAsia="en-US"/>
        </w:rPr>
        <w:t>Рекламные</w:t>
      </w:r>
      <w:r w:rsidRPr="002D72A8">
        <w:rPr>
          <w:rFonts w:ascii="Times New Roman" w:eastAsia="Times New Roman" w:hAnsi="Times New Roman" w:cs="Times New Roman"/>
          <w:b/>
          <w:bCs/>
          <w:spacing w:val="-8"/>
          <w:sz w:val="24"/>
          <w:szCs w:val="24"/>
          <w:lang w:eastAsia="en-US"/>
        </w:rPr>
        <w:t xml:space="preserve"> </w:t>
      </w:r>
      <w:r w:rsidRPr="002D72A8">
        <w:rPr>
          <w:rFonts w:ascii="Times New Roman" w:eastAsia="Times New Roman" w:hAnsi="Times New Roman" w:cs="Times New Roman"/>
          <w:b/>
          <w:bCs/>
          <w:sz w:val="24"/>
          <w:szCs w:val="24"/>
          <w:lang w:eastAsia="en-US"/>
        </w:rPr>
        <w:t>конструкции</w:t>
      </w:r>
      <w:r w:rsidRPr="002D72A8">
        <w:rPr>
          <w:rFonts w:ascii="Times New Roman" w:eastAsia="Times New Roman" w:hAnsi="Times New Roman" w:cs="Times New Roman"/>
          <w:b/>
          <w:bCs/>
          <w:spacing w:val="-7"/>
          <w:sz w:val="24"/>
          <w:szCs w:val="24"/>
          <w:lang w:eastAsia="en-US"/>
        </w:rPr>
        <w:t xml:space="preserve"> </w:t>
      </w:r>
      <w:r w:rsidRPr="002D72A8">
        <w:rPr>
          <w:rFonts w:ascii="Times New Roman" w:eastAsia="Times New Roman" w:hAnsi="Times New Roman" w:cs="Times New Roman"/>
          <w:b/>
          <w:bCs/>
          <w:sz w:val="24"/>
          <w:szCs w:val="24"/>
          <w:lang w:eastAsia="en-US"/>
        </w:rPr>
        <w:t>и</w:t>
      </w:r>
      <w:r w:rsidRPr="002D72A8">
        <w:rPr>
          <w:rFonts w:ascii="Times New Roman" w:eastAsia="Times New Roman" w:hAnsi="Times New Roman" w:cs="Times New Roman"/>
          <w:b/>
          <w:bCs/>
          <w:spacing w:val="-8"/>
          <w:sz w:val="24"/>
          <w:szCs w:val="24"/>
          <w:lang w:eastAsia="en-US"/>
        </w:rPr>
        <w:t xml:space="preserve"> </w:t>
      </w:r>
      <w:r w:rsidRPr="002D72A8">
        <w:rPr>
          <w:rFonts w:ascii="Times New Roman" w:eastAsia="Times New Roman" w:hAnsi="Times New Roman" w:cs="Times New Roman"/>
          <w:b/>
          <w:bCs/>
          <w:sz w:val="24"/>
          <w:szCs w:val="24"/>
          <w:lang w:eastAsia="en-US"/>
        </w:rPr>
        <w:t>средства</w:t>
      </w:r>
      <w:r w:rsidRPr="002D72A8">
        <w:rPr>
          <w:rFonts w:ascii="Times New Roman" w:eastAsia="Times New Roman" w:hAnsi="Times New Roman" w:cs="Times New Roman"/>
          <w:b/>
          <w:bCs/>
          <w:spacing w:val="-6"/>
          <w:sz w:val="24"/>
          <w:szCs w:val="24"/>
          <w:lang w:eastAsia="en-US"/>
        </w:rPr>
        <w:t xml:space="preserve"> </w:t>
      </w:r>
      <w:r w:rsidRPr="002D72A8">
        <w:rPr>
          <w:rFonts w:ascii="Times New Roman" w:eastAsia="Times New Roman" w:hAnsi="Times New Roman" w:cs="Times New Roman"/>
          <w:b/>
          <w:bCs/>
          <w:sz w:val="24"/>
          <w:szCs w:val="24"/>
          <w:lang w:eastAsia="en-US"/>
        </w:rPr>
        <w:t>размещения</w:t>
      </w:r>
      <w:r w:rsidRPr="002D72A8">
        <w:rPr>
          <w:rFonts w:ascii="Times New Roman" w:eastAsia="Times New Roman" w:hAnsi="Times New Roman" w:cs="Times New Roman"/>
          <w:b/>
          <w:bCs/>
          <w:spacing w:val="-7"/>
          <w:sz w:val="24"/>
          <w:szCs w:val="24"/>
          <w:lang w:eastAsia="en-US"/>
        </w:rPr>
        <w:t xml:space="preserve"> </w:t>
      </w:r>
      <w:r w:rsidRPr="002D72A8">
        <w:rPr>
          <w:rFonts w:ascii="Times New Roman" w:eastAsia="Times New Roman" w:hAnsi="Times New Roman" w:cs="Times New Roman"/>
          <w:b/>
          <w:bCs/>
          <w:spacing w:val="-2"/>
          <w:sz w:val="24"/>
          <w:szCs w:val="24"/>
          <w:lang w:eastAsia="en-US"/>
        </w:rPr>
        <w:t>информации.</w:t>
      </w:r>
    </w:p>
    <w:p w:rsidR="00BE2240" w:rsidRPr="002D72A8" w:rsidRDefault="00BE2240" w:rsidP="002D72A8">
      <w:pPr>
        <w:widowControl w:val="0"/>
        <w:autoSpaceDE w:val="0"/>
        <w:autoSpaceDN w:val="0"/>
        <w:spacing w:before="319" w:after="0" w:line="240" w:lineRule="auto"/>
        <w:ind w:left="141" w:right="79" w:firstLine="566"/>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В соответствии с утвержденной Схемой размещения рекламных конструкций в период с 2021 по 2025 год было проведен 3 аукциона на право заключения договора на установку и эксплуатацию рекламных конструкций на земельных участках, зданиях или ином недвижимом имуществе, находящемся в муниципальной собственности, а также на земельном участке, государственная собственность на который</w:t>
      </w:r>
      <w:r w:rsidRPr="002D72A8">
        <w:rPr>
          <w:rFonts w:ascii="Times New Roman" w:eastAsia="Times New Roman" w:hAnsi="Times New Roman" w:cs="Times New Roman"/>
          <w:spacing w:val="-14"/>
          <w:sz w:val="24"/>
          <w:szCs w:val="24"/>
          <w:lang w:eastAsia="en-US"/>
        </w:rPr>
        <w:t xml:space="preserve"> </w:t>
      </w:r>
      <w:r w:rsidRPr="002D72A8">
        <w:rPr>
          <w:rFonts w:ascii="Times New Roman" w:eastAsia="Times New Roman" w:hAnsi="Times New Roman" w:cs="Times New Roman"/>
          <w:sz w:val="24"/>
          <w:szCs w:val="24"/>
          <w:lang w:eastAsia="en-US"/>
        </w:rPr>
        <w:t>не</w:t>
      </w:r>
      <w:r w:rsidRPr="002D72A8">
        <w:rPr>
          <w:rFonts w:ascii="Times New Roman" w:eastAsia="Times New Roman" w:hAnsi="Times New Roman" w:cs="Times New Roman"/>
          <w:spacing w:val="-13"/>
          <w:sz w:val="24"/>
          <w:szCs w:val="24"/>
          <w:lang w:eastAsia="en-US"/>
        </w:rPr>
        <w:t xml:space="preserve"> </w:t>
      </w:r>
      <w:r w:rsidRPr="002D72A8">
        <w:rPr>
          <w:rFonts w:ascii="Times New Roman" w:eastAsia="Times New Roman" w:hAnsi="Times New Roman" w:cs="Times New Roman"/>
          <w:sz w:val="24"/>
          <w:szCs w:val="24"/>
          <w:lang w:eastAsia="en-US"/>
        </w:rPr>
        <w:t>разграничена,</w:t>
      </w:r>
      <w:r w:rsidRPr="002D72A8">
        <w:rPr>
          <w:rFonts w:ascii="Times New Roman" w:eastAsia="Times New Roman" w:hAnsi="Times New Roman" w:cs="Times New Roman"/>
          <w:spacing w:val="-14"/>
          <w:sz w:val="24"/>
          <w:szCs w:val="24"/>
          <w:lang w:eastAsia="en-US"/>
        </w:rPr>
        <w:t xml:space="preserve"> </w:t>
      </w:r>
      <w:r w:rsidRPr="002D72A8">
        <w:rPr>
          <w:rFonts w:ascii="Times New Roman" w:eastAsia="Times New Roman" w:hAnsi="Times New Roman" w:cs="Times New Roman"/>
          <w:sz w:val="24"/>
          <w:szCs w:val="24"/>
          <w:lang w:eastAsia="en-US"/>
        </w:rPr>
        <w:t>на</w:t>
      </w:r>
      <w:r w:rsidRPr="002D72A8">
        <w:rPr>
          <w:rFonts w:ascii="Times New Roman" w:eastAsia="Times New Roman" w:hAnsi="Times New Roman" w:cs="Times New Roman"/>
          <w:spacing w:val="-13"/>
          <w:sz w:val="24"/>
          <w:szCs w:val="24"/>
          <w:lang w:eastAsia="en-US"/>
        </w:rPr>
        <w:t xml:space="preserve"> </w:t>
      </w:r>
      <w:r w:rsidRPr="002D72A8">
        <w:rPr>
          <w:rFonts w:ascii="Times New Roman" w:eastAsia="Times New Roman" w:hAnsi="Times New Roman" w:cs="Times New Roman"/>
          <w:sz w:val="24"/>
          <w:szCs w:val="24"/>
          <w:lang w:eastAsia="en-US"/>
        </w:rPr>
        <w:t>территории</w:t>
      </w:r>
      <w:r w:rsidRPr="002D72A8">
        <w:rPr>
          <w:rFonts w:ascii="Times New Roman" w:eastAsia="Times New Roman" w:hAnsi="Times New Roman" w:cs="Times New Roman"/>
          <w:spacing w:val="-13"/>
          <w:sz w:val="24"/>
          <w:szCs w:val="24"/>
          <w:lang w:eastAsia="en-US"/>
        </w:rPr>
        <w:t xml:space="preserve"> </w:t>
      </w:r>
      <w:r w:rsidRPr="002D72A8">
        <w:rPr>
          <w:rFonts w:ascii="Times New Roman" w:eastAsia="Times New Roman" w:hAnsi="Times New Roman" w:cs="Times New Roman"/>
          <w:sz w:val="24"/>
          <w:szCs w:val="24"/>
          <w:lang w:eastAsia="en-US"/>
        </w:rPr>
        <w:t>городского</w:t>
      </w:r>
      <w:r w:rsidRPr="002D72A8">
        <w:rPr>
          <w:rFonts w:ascii="Times New Roman" w:eastAsia="Times New Roman" w:hAnsi="Times New Roman" w:cs="Times New Roman"/>
          <w:spacing w:val="-13"/>
          <w:sz w:val="24"/>
          <w:szCs w:val="24"/>
          <w:lang w:eastAsia="en-US"/>
        </w:rPr>
        <w:t xml:space="preserve"> </w:t>
      </w:r>
      <w:r w:rsidRPr="002D72A8">
        <w:rPr>
          <w:rFonts w:ascii="Times New Roman" w:eastAsia="Times New Roman" w:hAnsi="Times New Roman" w:cs="Times New Roman"/>
          <w:sz w:val="24"/>
          <w:szCs w:val="24"/>
          <w:lang w:eastAsia="en-US"/>
        </w:rPr>
        <w:t>округа</w:t>
      </w:r>
      <w:r w:rsidRPr="002D72A8">
        <w:rPr>
          <w:rFonts w:ascii="Times New Roman" w:eastAsia="Times New Roman" w:hAnsi="Times New Roman" w:cs="Times New Roman"/>
          <w:spacing w:val="-13"/>
          <w:sz w:val="24"/>
          <w:szCs w:val="24"/>
          <w:lang w:eastAsia="en-US"/>
        </w:rPr>
        <w:t xml:space="preserve"> </w:t>
      </w:r>
      <w:r w:rsidRPr="002D72A8">
        <w:rPr>
          <w:rFonts w:ascii="Times New Roman" w:eastAsia="Times New Roman" w:hAnsi="Times New Roman" w:cs="Times New Roman"/>
          <w:sz w:val="24"/>
          <w:szCs w:val="24"/>
          <w:lang w:eastAsia="en-US"/>
        </w:rPr>
        <w:t>Воскресенск</w:t>
      </w:r>
      <w:r w:rsidRPr="002D72A8">
        <w:rPr>
          <w:rFonts w:ascii="Times New Roman" w:eastAsia="Times New Roman" w:hAnsi="Times New Roman" w:cs="Times New Roman"/>
          <w:spacing w:val="-13"/>
          <w:sz w:val="24"/>
          <w:szCs w:val="24"/>
          <w:lang w:eastAsia="en-US"/>
        </w:rPr>
        <w:t xml:space="preserve"> </w:t>
      </w:r>
      <w:r w:rsidRPr="002D72A8">
        <w:rPr>
          <w:rFonts w:ascii="Times New Roman" w:eastAsia="Times New Roman" w:hAnsi="Times New Roman" w:cs="Times New Roman"/>
          <w:sz w:val="24"/>
          <w:szCs w:val="24"/>
          <w:lang w:eastAsia="en-US"/>
        </w:rPr>
        <w:t xml:space="preserve">Московской </w:t>
      </w:r>
      <w:r w:rsidRPr="002D72A8">
        <w:rPr>
          <w:rFonts w:ascii="Times New Roman" w:eastAsia="Times New Roman" w:hAnsi="Times New Roman" w:cs="Times New Roman"/>
          <w:spacing w:val="-2"/>
          <w:sz w:val="24"/>
          <w:szCs w:val="24"/>
          <w:lang w:eastAsia="en-US"/>
        </w:rPr>
        <w:t>области.</w:t>
      </w:r>
    </w:p>
    <w:p w:rsidR="002D72A8" w:rsidRDefault="00BE2240" w:rsidP="002D72A8">
      <w:pPr>
        <w:widowControl w:val="0"/>
        <w:autoSpaceDE w:val="0"/>
        <w:autoSpaceDN w:val="0"/>
        <w:spacing w:after="0" w:line="240" w:lineRule="auto"/>
        <w:ind w:left="141" w:right="79" w:firstLine="566"/>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Разрешений на установку и эксплуатацию рекламных конструкций выдано в 2021</w:t>
      </w:r>
      <w:r w:rsidR="00E63157">
        <w:rPr>
          <w:rFonts w:ascii="Times New Roman" w:eastAsia="Times New Roman" w:hAnsi="Times New Roman" w:cs="Times New Roman"/>
          <w:sz w:val="24"/>
          <w:szCs w:val="24"/>
          <w:lang w:eastAsia="en-US"/>
        </w:rPr>
        <w:t xml:space="preserve"> </w:t>
      </w:r>
      <w:r w:rsidRPr="002D72A8">
        <w:rPr>
          <w:rFonts w:ascii="Times New Roman" w:eastAsia="Times New Roman" w:hAnsi="Times New Roman" w:cs="Times New Roman"/>
          <w:sz w:val="24"/>
          <w:szCs w:val="24"/>
          <w:lang w:eastAsia="en-US"/>
        </w:rPr>
        <w:t>г</w:t>
      </w:r>
      <w:r w:rsidR="00E63157">
        <w:rPr>
          <w:rFonts w:ascii="Times New Roman" w:eastAsia="Times New Roman" w:hAnsi="Times New Roman" w:cs="Times New Roman"/>
          <w:sz w:val="24"/>
          <w:szCs w:val="24"/>
          <w:lang w:eastAsia="en-US"/>
        </w:rPr>
        <w:t>. - 10, 2022 г. -</w:t>
      </w:r>
      <w:r w:rsidRPr="002D72A8">
        <w:rPr>
          <w:rFonts w:ascii="Times New Roman" w:eastAsia="Times New Roman" w:hAnsi="Times New Roman" w:cs="Times New Roman"/>
          <w:sz w:val="24"/>
          <w:szCs w:val="24"/>
          <w:lang w:eastAsia="en-US"/>
        </w:rPr>
        <w:t xml:space="preserve"> 16, в 2023</w:t>
      </w:r>
      <w:r w:rsidR="00E63157">
        <w:rPr>
          <w:rFonts w:ascii="Times New Roman" w:eastAsia="Times New Roman" w:hAnsi="Times New Roman" w:cs="Times New Roman"/>
          <w:sz w:val="24"/>
          <w:szCs w:val="24"/>
          <w:lang w:eastAsia="en-US"/>
        </w:rPr>
        <w:t xml:space="preserve"> </w:t>
      </w:r>
      <w:r w:rsidRPr="002D72A8">
        <w:rPr>
          <w:rFonts w:ascii="Times New Roman" w:eastAsia="Times New Roman" w:hAnsi="Times New Roman" w:cs="Times New Roman"/>
          <w:sz w:val="24"/>
          <w:szCs w:val="24"/>
          <w:lang w:eastAsia="en-US"/>
        </w:rPr>
        <w:t>г</w:t>
      </w:r>
      <w:r w:rsidR="00E63157">
        <w:rPr>
          <w:rFonts w:ascii="Times New Roman" w:eastAsia="Times New Roman" w:hAnsi="Times New Roman" w:cs="Times New Roman"/>
          <w:sz w:val="24"/>
          <w:szCs w:val="24"/>
          <w:lang w:eastAsia="en-US"/>
        </w:rPr>
        <w:t>.</w:t>
      </w:r>
      <w:r w:rsidRPr="002D72A8">
        <w:rPr>
          <w:rFonts w:ascii="Times New Roman" w:eastAsia="Times New Roman" w:hAnsi="Times New Roman" w:cs="Times New Roman"/>
          <w:sz w:val="24"/>
          <w:szCs w:val="24"/>
          <w:lang w:eastAsia="en-US"/>
        </w:rPr>
        <w:t xml:space="preserve"> </w:t>
      </w:r>
      <w:r w:rsidR="00E63157">
        <w:rPr>
          <w:rFonts w:ascii="Times New Roman" w:eastAsia="Times New Roman" w:hAnsi="Times New Roman" w:cs="Times New Roman"/>
          <w:sz w:val="24"/>
          <w:szCs w:val="24"/>
          <w:lang w:eastAsia="en-US"/>
        </w:rPr>
        <w:t>-</w:t>
      </w:r>
      <w:r w:rsidRPr="002D72A8">
        <w:rPr>
          <w:rFonts w:ascii="Times New Roman" w:eastAsia="Times New Roman" w:hAnsi="Times New Roman" w:cs="Times New Roman"/>
          <w:sz w:val="24"/>
          <w:szCs w:val="24"/>
          <w:lang w:eastAsia="en-US"/>
        </w:rPr>
        <w:t xml:space="preserve"> </w:t>
      </w:r>
      <w:r w:rsidR="002D72A8">
        <w:rPr>
          <w:rFonts w:ascii="Times New Roman" w:eastAsia="Times New Roman" w:hAnsi="Times New Roman" w:cs="Times New Roman"/>
          <w:sz w:val="24"/>
          <w:szCs w:val="24"/>
          <w:lang w:eastAsia="en-US"/>
        </w:rPr>
        <w:t>57, в 2024</w:t>
      </w:r>
      <w:r w:rsidR="00E63157">
        <w:rPr>
          <w:rFonts w:ascii="Times New Roman" w:eastAsia="Times New Roman" w:hAnsi="Times New Roman" w:cs="Times New Roman"/>
          <w:sz w:val="24"/>
          <w:szCs w:val="24"/>
          <w:lang w:eastAsia="en-US"/>
        </w:rPr>
        <w:t xml:space="preserve"> </w:t>
      </w:r>
      <w:r w:rsidR="002D72A8">
        <w:rPr>
          <w:rFonts w:ascii="Times New Roman" w:eastAsia="Times New Roman" w:hAnsi="Times New Roman" w:cs="Times New Roman"/>
          <w:sz w:val="24"/>
          <w:szCs w:val="24"/>
          <w:lang w:eastAsia="en-US"/>
        </w:rPr>
        <w:t>г</w:t>
      </w:r>
      <w:r w:rsidR="00E63157">
        <w:rPr>
          <w:rFonts w:ascii="Times New Roman" w:eastAsia="Times New Roman" w:hAnsi="Times New Roman" w:cs="Times New Roman"/>
          <w:sz w:val="24"/>
          <w:szCs w:val="24"/>
          <w:lang w:eastAsia="en-US"/>
        </w:rPr>
        <w:t>.</w:t>
      </w:r>
      <w:r w:rsidR="002D72A8">
        <w:rPr>
          <w:rFonts w:ascii="Times New Roman" w:eastAsia="Times New Roman" w:hAnsi="Times New Roman" w:cs="Times New Roman"/>
          <w:sz w:val="24"/>
          <w:szCs w:val="24"/>
          <w:lang w:eastAsia="en-US"/>
        </w:rPr>
        <w:t xml:space="preserve"> </w:t>
      </w:r>
      <w:r w:rsidR="00E63157">
        <w:rPr>
          <w:rFonts w:ascii="Times New Roman" w:eastAsia="Times New Roman" w:hAnsi="Times New Roman" w:cs="Times New Roman"/>
          <w:sz w:val="24"/>
          <w:szCs w:val="24"/>
          <w:lang w:eastAsia="en-US"/>
        </w:rPr>
        <w:t>-</w:t>
      </w:r>
      <w:r w:rsidR="002D72A8">
        <w:rPr>
          <w:rFonts w:ascii="Times New Roman" w:eastAsia="Times New Roman" w:hAnsi="Times New Roman" w:cs="Times New Roman"/>
          <w:sz w:val="24"/>
          <w:szCs w:val="24"/>
          <w:lang w:eastAsia="en-US"/>
        </w:rPr>
        <w:t xml:space="preserve"> 40, в 2025</w:t>
      </w:r>
      <w:r w:rsidR="00E63157">
        <w:rPr>
          <w:rFonts w:ascii="Times New Roman" w:eastAsia="Times New Roman" w:hAnsi="Times New Roman" w:cs="Times New Roman"/>
          <w:sz w:val="24"/>
          <w:szCs w:val="24"/>
          <w:lang w:eastAsia="en-US"/>
        </w:rPr>
        <w:t xml:space="preserve"> </w:t>
      </w:r>
      <w:r w:rsidR="002D72A8">
        <w:rPr>
          <w:rFonts w:ascii="Times New Roman" w:eastAsia="Times New Roman" w:hAnsi="Times New Roman" w:cs="Times New Roman"/>
          <w:sz w:val="24"/>
          <w:szCs w:val="24"/>
          <w:lang w:eastAsia="en-US"/>
        </w:rPr>
        <w:t>г</w:t>
      </w:r>
      <w:r w:rsidR="00E63157">
        <w:rPr>
          <w:rFonts w:ascii="Times New Roman" w:eastAsia="Times New Roman" w:hAnsi="Times New Roman" w:cs="Times New Roman"/>
          <w:sz w:val="24"/>
          <w:szCs w:val="24"/>
          <w:lang w:eastAsia="en-US"/>
        </w:rPr>
        <w:t>.</w:t>
      </w:r>
      <w:r w:rsidR="002D72A8">
        <w:rPr>
          <w:rFonts w:ascii="Times New Roman" w:eastAsia="Times New Roman" w:hAnsi="Times New Roman" w:cs="Times New Roman"/>
          <w:sz w:val="24"/>
          <w:szCs w:val="24"/>
          <w:lang w:eastAsia="en-US"/>
        </w:rPr>
        <w:t xml:space="preserve"> </w:t>
      </w:r>
      <w:r w:rsidR="00E63157">
        <w:rPr>
          <w:rFonts w:ascii="Times New Roman" w:eastAsia="Times New Roman" w:hAnsi="Times New Roman" w:cs="Times New Roman"/>
          <w:sz w:val="24"/>
          <w:szCs w:val="24"/>
          <w:lang w:eastAsia="en-US"/>
        </w:rPr>
        <w:t>-</w:t>
      </w:r>
      <w:r w:rsidR="002D72A8">
        <w:rPr>
          <w:rFonts w:ascii="Times New Roman" w:eastAsia="Times New Roman" w:hAnsi="Times New Roman" w:cs="Times New Roman"/>
          <w:sz w:val="24"/>
          <w:szCs w:val="24"/>
          <w:lang w:eastAsia="en-US"/>
        </w:rPr>
        <w:t xml:space="preserve"> 17.</w:t>
      </w:r>
    </w:p>
    <w:p w:rsidR="00BE2240" w:rsidRPr="002D72A8" w:rsidRDefault="002D72A8" w:rsidP="00E63157">
      <w:pPr>
        <w:widowControl w:val="0"/>
        <w:autoSpaceDE w:val="0"/>
        <w:autoSpaceDN w:val="0"/>
        <w:spacing w:after="0" w:line="240" w:lineRule="auto"/>
        <w:ind w:right="79" w:firstLine="284"/>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noProof/>
          <w:sz w:val="24"/>
          <w:szCs w:val="24"/>
        </w:rPr>
        <mc:AlternateContent>
          <mc:Choice Requires="wpg">
            <w:drawing>
              <wp:anchor distT="0" distB="0" distL="0" distR="0" simplePos="0" relativeHeight="251757568" behindDoc="1" locked="0" layoutInCell="1" allowOverlap="1" wp14:anchorId="63AF0553" wp14:editId="4C6C3B83">
                <wp:simplePos x="0" y="0"/>
                <wp:positionH relativeFrom="page">
                  <wp:posOffset>1423035</wp:posOffset>
                </wp:positionH>
                <wp:positionV relativeFrom="paragraph">
                  <wp:posOffset>914400</wp:posOffset>
                </wp:positionV>
                <wp:extent cx="4683125" cy="2244725"/>
                <wp:effectExtent l="0" t="0" r="22225" b="22225"/>
                <wp:wrapTopAndBottom/>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3125" cy="2244725"/>
                          <a:chOff x="4762" y="4762"/>
                          <a:chExt cx="5191125" cy="2895600"/>
                        </a:xfrm>
                      </wpg:grpSpPr>
                      <pic:pic xmlns:pic="http://schemas.openxmlformats.org/drawingml/2006/picture">
                        <pic:nvPicPr>
                          <pic:cNvPr id="152" name="Image 152"/>
                          <pic:cNvPicPr/>
                        </pic:nvPicPr>
                        <pic:blipFill>
                          <a:blip r:embed="rId205" cstate="print"/>
                          <a:stretch>
                            <a:fillRect/>
                          </a:stretch>
                        </pic:blipFill>
                        <pic:spPr>
                          <a:xfrm>
                            <a:off x="4762" y="4762"/>
                            <a:ext cx="5191125" cy="2895600"/>
                          </a:xfrm>
                          <a:prstGeom prst="rect">
                            <a:avLst/>
                          </a:prstGeom>
                        </pic:spPr>
                      </pic:pic>
                      <wps:wsp>
                        <wps:cNvPr id="153" name="Graphic 153"/>
                        <wps:cNvSpPr/>
                        <wps:spPr>
                          <a:xfrm>
                            <a:off x="427291" y="2065985"/>
                            <a:ext cx="868680" cy="249554"/>
                          </a:xfrm>
                          <a:custGeom>
                            <a:avLst/>
                            <a:gdLst/>
                            <a:ahLst/>
                            <a:cxnLst/>
                            <a:rect l="l" t="t" r="r" b="b"/>
                            <a:pathLst>
                              <a:path w="868680" h="249554">
                                <a:moveTo>
                                  <a:pt x="868680" y="0"/>
                                </a:moveTo>
                                <a:lnTo>
                                  <a:pt x="0" y="0"/>
                                </a:lnTo>
                                <a:lnTo>
                                  <a:pt x="0" y="249288"/>
                                </a:lnTo>
                                <a:lnTo>
                                  <a:pt x="868680" y="249288"/>
                                </a:lnTo>
                                <a:lnTo>
                                  <a:pt x="868680" y="0"/>
                                </a:lnTo>
                                <a:close/>
                              </a:path>
                            </a:pathLst>
                          </a:custGeom>
                          <a:solidFill>
                            <a:srgbClr val="5B9BD4">
                              <a:alpha val="85096"/>
                            </a:srgbClr>
                          </a:solidFill>
                        </wps:spPr>
                        <wps:bodyPr wrap="square" lIns="0" tIns="0" rIns="0" bIns="0" rtlCol="0">
                          <a:prstTxWarp prst="textNoShape">
                            <a:avLst/>
                          </a:prstTxWarp>
                          <a:noAutofit/>
                        </wps:bodyPr>
                      </wps:wsp>
                      <wps:wsp>
                        <wps:cNvPr id="154" name="Graphic 154"/>
                        <wps:cNvSpPr/>
                        <wps:spPr>
                          <a:xfrm>
                            <a:off x="427291" y="2065985"/>
                            <a:ext cx="868680" cy="249554"/>
                          </a:xfrm>
                          <a:custGeom>
                            <a:avLst/>
                            <a:gdLst/>
                            <a:ahLst/>
                            <a:cxnLst/>
                            <a:rect l="l" t="t" r="r" b="b"/>
                            <a:pathLst>
                              <a:path w="868680" h="249554">
                                <a:moveTo>
                                  <a:pt x="0" y="249288"/>
                                </a:moveTo>
                                <a:lnTo>
                                  <a:pt x="868680" y="249288"/>
                                </a:lnTo>
                                <a:lnTo>
                                  <a:pt x="868680" y="0"/>
                                </a:lnTo>
                                <a:lnTo>
                                  <a:pt x="0" y="0"/>
                                </a:lnTo>
                                <a:lnTo>
                                  <a:pt x="0" y="249288"/>
                                </a:lnTo>
                                <a:close/>
                              </a:path>
                            </a:pathLst>
                          </a:custGeom>
                          <a:ln w="9524">
                            <a:solidFill>
                              <a:srgbClr val="FFFFFF"/>
                            </a:solidFill>
                            <a:prstDash val="solid"/>
                          </a:ln>
                        </wps:spPr>
                        <wps:bodyPr wrap="square" lIns="0" tIns="0" rIns="0" bIns="0" rtlCol="0">
                          <a:prstTxWarp prst="textNoShape">
                            <a:avLst/>
                          </a:prstTxWarp>
                          <a:noAutofit/>
                        </wps:bodyPr>
                      </wps:wsp>
                      <wps:wsp>
                        <wps:cNvPr id="155" name="Graphic 155"/>
                        <wps:cNvSpPr/>
                        <wps:spPr>
                          <a:xfrm>
                            <a:off x="1295971" y="1915109"/>
                            <a:ext cx="870585" cy="400685"/>
                          </a:xfrm>
                          <a:custGeom>
                            <a:avLst/>
                            <a:gdLst/>
                            <a:ahLst/>
                            <a:cxnLst/>
                            <a:rect l="l" t="t" r="r" b="b"/>
                            <a:pathLst>
                              <a:path w="870585" h="400685">
                                <a:moveTo>
                                  <a:pt x="870204" y="0"/>
                                </a:moveTo>
                                <a:lnTo>
                                  <a:pt x="0" y="0"/>
                                </a:lnTo>
                                <a:lnTo>
                                  <a:pt x="0" y="400164"/>
                                </a:lnTo>
                                <a:lnTo>
                                  <a:pt x="870204" y="400164"/>
                                </a:lnTo>
                                <a:lnTo>
                                  <a:pt x="870204" y="0"/>
                                </a:lnTo>
                                <a:close/>
                              </a:path>
                            </a:pathLst>
                          </a:custGeom>
                          <a:solidFill>
                            <a:srgbClr val="EC7C30">
                              <a:alpha val="85096"/>
                            </a:srgbClr>
                          </a:solidFill>
                        </wps:spPr>
                        <wps:bodyPr wrap="square" lIns="0" tIns="0" rIns="0" bIns="0" rtlCol="0">
                          <a:prstTxWarp prst="textNoShape">
                            <a:avLst/>
                          </a:prstTxWarp>
                          <a:noAutofit/>
                        </wps:bodyPr>
                      </wps:wsp>
                      <wps:wsp>
                        <wps:cNvPr id="156" name="Graphic 156"/>
                        <wps:cNvSpPr/>
                        <wps:spPr>
                          <a:xfrm>
                            <a:off x="1295971" y="1915109"/>
                            <a:ext cx="870585" cy="400685"/>
                          </a:xfrm>
                          <a:custGeom>
                            <a:avLst/>
                            <a:gdLst/>
                            <a:ahLst/>
                            <a:cxnLst/>
                            <a:rect l="l" t="t" r="r" b="b"/>
                            <a:pathLst>
                              <a:path w="870585" h="400685">
                                <a:moveTo>
                                  <a:pt x="0" y="400164"/>
                                </a:moveTo>
                                <a:lnTo>
                                  <a:pt x="870204" y="400164"/>
                                </a:lnTo>
                                <a:lnTo>
                                  <a:pt x="870204" y="0"/>
                                </a:lnTo>
                                <a:lnTo>
                                  <a:pt x="0" y="0"/>
                                </a:lnTo>
                                <a:lnTo>
                                  <a:pt x="0" y="400164"/>
                                </a:lnTo>
                                <a:close/>
                              </a:path>
                            </a:pathLst>
                          </a:custGeom>
                          <a:ln w="9525">
                            <a:solidFill>
                              <a:srgbClr val="FFFFFF"/>
                            </a:solidFill>
                            <a:prstDash val="solid"/>
                          </a:ln>
                        </wps:spPr>
                        <wps:bodyPr wrap="square" lIns="0" tIns="0" rIns="0" bIns="0" rtlCol="0">
                          <a:prstTxWarp prst="textNoShape">
                            <a:avLst/>
                          </a:prstTxWarp>
                          <a:noAutofit/>
                        </wps:bodyPr>
                      </wps:wsp>
                      <wps:wsp>
                        <wps:cNvPr id="157" name="Graphic 157"/>
                        <wps:cNvSpPr/>
                        <wps:spPr>
                          <a:xfrm>
                            <a:off x="2166175" y="892492"/>
                            <a:ext cx="868680" cy="1423035"/>
                          </a:xfrm>
                          <a:custGeom>
                            <a:avLst/>
                            <a:gdLst/>
                            <a:ahLst/>
                            <a:cxnLst/>
                            <a:rect l="l" t="t" r="r" b="b"/>
                            <a:pathLst>
                              <a:path w="868680" h="1423035">
                                <a:moveTo>
                                  <a:pt x="868679" y="0"/>
                                </a:moveTo>
                                <a:lnTo>
                                  <a:pt x="0" y="0"/>
                                </a:lnTo>
                                <a:lnTo>
                                  <a:pt x="0" y="1422780"/>
                                </a:lnTo>
                                <a:lnTo>
                                  <a:pt x="868679" y="1422780"/>
                                </a:lnTo>
                                <a:lnTo>
                                  <a:pt x="868679" y="0"/>
                                </a:lnTo>
                                <a:close/>
                              </a:path>
                            </a:pathLst>
                          </a:custGeom>
                          <a:solidFill>
                            <a:srgbClr val="A4A4A4">
                              <a:alpha val="85096"/>
                            </a:srgbClr>
                          </a:solidFill>
                        </wps:spPr>
                        <wps:bodyPr wrap="square" lIns="0" tIns="0" rIns="0" bIns="0" rtlCol="0">
                          <a:prstTxWarp prst="textNoShape">
                            <a:avLst/>
                          </a:prstTxWarp>
                          <a:noAutofit/>
                        </wps:bodyPr>
                      </wps:wsp>
                      <wps:wsp>
                        <wps:cNvPr id="158" name="Graphic 158"/>
                        <wps:cNvSpPr/>
                        <wps:spPr>
                          <a:xfrm>
                            <a:off x="2166175" y="892492"/>
                            <a:ext cx="868680" cy="1423035"/>
                          </a:xfrm>
                          <a:custGeom>
                            <a:avLst/>
                            <a:gdLst/>
                            <a:ahLst/>
                            <a:cxnLst/>
                            <a:rect l="l" t="t" r="r" b="b"/>
                            <a:pathLst>
                              <a:path w="868680" h="1423035">
                                <a:moveTo>
                                  <a:pt x="0" y="1422780"/>
                                </a:moveTo>
                                <a:lnTo>
                                  <a:pt x="868679" y="1422780"/>
                                </a:lnTo>
                                <a:lnTo>
                                  <a:pt x="868679" y="0"/>
                                </a:lnTo>
                                <a:lnTo>
                                  <a:pt x="0" y="0"/>
                                </a:lnTo>
                                <a:lnTo>
                                  <a:pt x="0" y="1422780"/>
                                </a:lnTo>
                                <a:close/>
                              </a:path>
                            </a:pathLst>
                          </a:custGeom>
                          <a:ln w="9525">
                            <a:solidFill>
                              <a:srgbClr val="FFFFFF"/>
                            </a:solidFill>
                            <a:prstDash val="solid"/>
                          </a:ln>
                        </wps:spPr>
                        <wps:bodyPr wrap="square" lIns="0" tIns="0" rIns="0" bIns="0" rtlCol="0">
                          <a:prstTxWarp prst="textNoShape">
                            <a:avLst/>
                          </a:prstTxWarp>
                          <a:noAutofit/>
                        </wps:bodyPr>
                      </wps:wsp>
                      <wps:wsp>
                        <wps:cNvPr id="159" name="Graphic 159"/>
                        <wps:cNvSpPr/>
                        <wps:spPr>
                          <a:xfrm>
                            <a:off x="3034855" y="1316177"/>
                            <a:ext cx="870585" cy="999490"/>
                          </a:xfrm>
                          <a:custGeom>
                            <a:avLst/>
                            <a:gdLst/>
                            <a:ahLst/>
                            <a:cxnLst/>
                            <a:rect l="l" t="t" r="r" b="b"/>
                            <a:pathLst>
                              <a:path w="870585" h="999490">
                                <a:moveTo>
                                  <a:pt x="870203" y="0"/>
                                </a:moveTo>
                                <a:lnTo>
                                  <a:pt x="0" y="0"/>
                                </a:lnTo>
                                <a:lnTo>
                                  <a:pt x="0" y="999096"/>
                                </a:lnTo>
                                <a:lnTo>
                                  <a:pt x="870203" y="999096"/>
                                </a:lnTo>
                                <a:lnTo>
                                  <a:pt x="870203" y="0"/>
                                </a:lnTo>
                                <a:close/>
                              </a:path>
                            </a:pathLst>
                          </a:custGeom>
                          <a:solidFill>
                            <a:srgbClr val="FFC000">
                              <a:alpha val="85096"/>
                            </a:srgbClr>
                          </a:solidFill>
                        </wps:spPr>
                        <wps:bodyPr wrap="square" lIns="0" tIns="0" rIns="0" bIns="0" rtlCol="0">
                          <a:prstTxWarp prst="textNoShape">
                            <a:avLst/>
                          </a:prstTxWarp>
                          <a:noAutofit/>
                        </wps:bodyPr>
                      </wps:wsp>
                      <wps:wsp>
                        <wps:cNvPr id="160" name="Graphic 160"/>
                        <wps:cNvSpPr/>
                        <wps:spPr>
                          <a:xfrm>
                            <a:off x="3034855" y="1316177"/>
                            <a:ext cx="870585" cy="999490"/>
                          </a:xfrm>
                          <a:custGeom>
                            <a:avLst/>
                            <a:gdLst/>
                            <a:ahLst/>
                            <a:cxnLst/>
                            <a:rect l="l" t="t" r="r" b="b"/>
                            <a:pathLst>
                              <a:path w="870585" h="999490">
                                <a:moveTo>
                                  <a:pt x="0" y="999096"/>
                                </a:moveTo>
                                <a:lnTo>
                                  <a:pt x="870203" y="999096"/>
                                </a:lnTo>
                                <a:lnTo>
                                  <a:pt x="870203" y="0"/>
                                </a:lnTo>
                                <a:lnTo>
                                  <a:pt x="0" y="0"/>
                                </a:lnTo>
                                <a:lnTo>
                                  <a:pt x="0" y="999096"/>
                                </a:lnTo>
                                <a:close/>
                              </a:path>
                            </a:pathLst>
                          </a:custGeom>
                          <a:ln w="9525">
                            <a:solidFill>
                              <a:srgbClr val="FFFFFF"/>
                            </a:solidFill>
                            <a:prstDash val="solid"/>
                          </a:ln>
                        </wps:spPr>
                        <wps:bodyPr wrap="square" lIns="0" tIns="0" rIns="0" bIns="0" rtlCol="0">
                          <a:prstTxWarp prst="textNoShape">
                            <a:avLst/>
                          </a:prstTxWarp>
                          <a:noAutofit/>
                        </wps:bodyPr>
                      </wps:wsp>
                      <wps:wsp>
                        <wps:cNvPr id="161" name="Graphic 161"/>
                        <wps:cNvSpPr/>
                        <wps:spPr>
                          <a:xfrm>
                            <a:off x="3905059" y="1890725"/>
                            <a:ext cx="868680" cy="424815"/>
                          </a:xfrm>
                          <a:custGeom>
                            <a:avLst/>
                            <a:gdLst/>
                            <a:ahLst/>
                            <a:cxnLst/>
                            <a:rect l="l" t="t" r="r" b="b"/>
                            <a:pathLst>
                              <a:path w="868680" h="424815">
                                <a:moveTo>
                                  <a:pt x="868680" y="0"/>
                                </a:moveTo>
                                <a:lnTo>
                                  <a:pt x="0" y="0"/>
                                </a:lnTo>
                                <a:lnTo>
                                  <a:pt x="0" y="424548"/>
                                </a:lnTo>
                                <a:lnTo>
                                  <a:pt x="868680" y="424548"/>
                                </a:lnTo>
                                <a:lnTo>
                                  <a:pt x="868680" y="0"/>
                                </a:lnTo>
                                <a:close/>
                              </a:path>
                            </a:pathLst>
                          </a:custGeom>
                          <a:solidFill>
                            <a:srgbClr val="4471C4">
                              <a:alpha val="85096"/>
                            </a:srgbClr>
                          </a:solidFill>
                        </wps:spPr>
                        <wps:bodyPr wrap="square" lIns="0" tIns="0" rIns="0" bIns="0" rtlCol="0">
                          <a:prstTxWarp prst="textNoShape">
                            <a:avLst/>
                          </a:prstTxWarp>
                          <a:noAutofit/>
                        </wps:bodyPr>
                      </wps:wsp>
                      <wps:wsp>
                        <wps:cNvPr id="162" name="Graphic 162"/>
                        <wps:cNvSpPr/>
                        <wps:spPr>
                          <a:xfrm>
                            <a:off x="3905059" y="1890725"/>
                            <a:ext cx="868680" cy="424815"/>
                          </a:xfrm>
                          <a:custGeom>
                            <a:avLst/>
                            <a:gdLst/>
                            <a:ahLst/>
                            <a:cxnLst/>
                            <a:rect l="l" t="t" r="r" b="b"/>
                            <a:pathLst>
                              <a:path w="868680" h="424815">
                                <a:moveTo>
                                  <a:pt x="0" y="424548"/>
                                </a:moveTo>
                                <a:lnTo>
                                  <a:pt x="868680" y="424548"/>
                                </a:lnTo>
                                <a:lnTo>
                                  <a:pt x="868680" y="0"/>
                                </a:lnTo>
                                <a:lnTo>
                                  <a:pt x="0" y="0"/>
                                </a:lnTo>
                                <a:lnTo>
                                  <a:pt x="0" y="424548"/>
                                </a:lnTo>
                                <a:close/>
                              </a:path>
                            </a:pathLst>
                          </a:custGeom>
                          <a:ln w="9525">
                            <a:solidFill>
                              <a:srgbClr val="FFFFFF"/>
                            </a:solidFill>
                            <a:prstDash val="solid"/>
                          </a:ln>
                        </wps:spPr>
                        <wps:bodyPr wrap="square" lIns="0" tIns="0" rIns="0" bIns="0" rtlCol="0">
                          <a:prstTxWarp prst="textNoShape">
                            <a:avLst/>
                          </a:prstTxWarp>
                          <a:noAutofit/>
                        </wps:bodyPr>
                      </wps:wsp>
                      <wps:wsp>
                        <wps:cNvPr id="163" name="Graphic 163"/>
                        <wps:cNvSpPr/>
                        <wps:spPr>
                          <a:xfrm>
                            <a:off x="144462" y="2315273"/>
                            <a:ext cx="4911725" cy="1270"/>
                          </a:xfrm>
                          <a:custGeom>
                            <a:avLst/>
                            <a:gdLst/>
                            <a:ahLst/>
                            <a:cxnLst/>
                            <a:rect l="l" t="t" r="r" b="b"/>
                            <a:pathLst>
                              <a:path w="4911725">
                                <a:moveTo>
                                  <a:pt x="0" y="0"/>
                                </a:moveTo>
                                <a:lnTo>
                                  <a:pt x="4911725" y="0"/>
                                </a:lnTo>
                              </a:path>
                            </a:pathLst>
                          </a:custGeom>
                          <a:ln w="19050">
                            <a:solidFill>
                              <a:srgbClr val="404040"/>
                            </a:solidFill>
                            <a:prstDash val="solid"/>
                          </a:ln>
                        </wps:spPr>
                        <wps:bodyPr wrap="square" lIns="0" tIns="0" rIns="0" bIns="0" rtlCol="0">
                          <a:prstTxWarp prst="textNoShape">
                            <a:avLst/>
                          </a:prstTxWarp>
                          <a:noAutofit/>
                        </wps:bodyPr>
                      </wps:wsp>
                      <wps:wsp>
                        <wps:cNvPr id="164" name="Graphic 164"/>
                        <wps:cNvSpPr/>
                        <wps:spPr>
                          <a:xfrm>
                            <a:off x="439356" y="2637535"/>
                            <a:ext cx="4353560" cy="214629"/>
                          </a:xfrm>
                          <a:custGeom>
                            <a:avLst/>
                            <a:gdLst/>
                            <a:ahLst/>
                            <a:cxnLst/>
                            <a:rect l="l" t="t" r="r" b="b"/>
                            <a:pathLst>
                              <a:path w="4353560" h="214629">
                                <a:moveTo>
                                  <a:pt x="4353052" y="0"/>
                                </a:moveTo>
                                <a:lnTo>
                                  <a:pt x="0" y="0"/>
                                </a:lnTo>
                                <a:lnTo>
                                  <a:pt x="0" y="214312"/>
                                </a:lnTo>
                                <a:lnTo>
                                  <a:pt x="4353052" y="214312"/>
                                </a:lnTo>
                                <a:lnTo>
                                  <a:pt x="4353052" y="0"/>
                                </a:lnTo>
                                <a:close/>
                              </a:path>
                            </a:pathLst>
                          </a:custGeom>
                          <a:solidFill>
                            <a:srgbClr val="F1F1F1">
                              <a:alpha val="38822"/>
                            </a:srgbClr>
                          </a:solidFill>
                        </wps:spPr>
                        <wps:bodyPr wrap="square" lIns="0" tIns="0" rIns="0" bIns="0" rtlCol="0">
                          <a:prstTxWarp prst="textNoShape">
                            <a:avLst/>
                          </a:prstTxWarp>
                          <a:noAutofit/>
                        </wps:bodyPr>
                      </wps:wsp>
                      <wps:wsp>
                        <wps:cNvPr id="165" name="Graphic 165"/>
                        <wps:cNvSpPr/>
                        <wps:spPr>
                          <a:xfrm>
                            <a:off x="908113" y="271324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5B9BD4">
                              <a:alpha val="85096"/>
                            </a:srgbClr>
                          </a:solidFill>
                        </wps:spPr>
                        <wps:bodyPr wrap="square" lIns="0" tIns="0" rIns="0" bIns="0" rtlCol="0">
                          <a:prstTxWarp prst="textNoShape">
                            <a:avLst/>
                          </a:prstTxWarp>
                          <a:noAutofit/>
                        </wps:bodyPr>
                      </wps:wsp>
                      <wps:wsp>
                        <wps:cNvPr id="166" name="Graphic 166"/>
                        <wps:cNvSpPr/>
                        <wps:spPr>
                          <a:xfrm>
                            <a:off x="908113" y="2713249"/>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FFFFFF"/>
                            </a:solidFill>
                            <a:prstDash val="solid"/>
                          </a:ln>
                        </wps:spPr>
                        <wps:bodyPr wrap="square" lIns="0" tIns="0" rIns="0" bIns="0" rtlCol="0">
                          <a:prstTxWarp prst="textNoShape">
                            <a:avLst/>
                          </a:prstTxWarp>
                          <a:noAutofit/>
                        </wps:bodyPr>
                      </wps:wsp>
                      <wps:wsp>
                        <wps:cNvPr id="167" name="Graphic 167"/>
                        <wps:cNvSpPr/>
                        <wps:spPr>
                          <a:xfrm>
                            <a:off x="1693227" y="271324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EC7C30">
                              <a:alpha val="85096"/>
                            </a:srgbClr>
                          </a:solidFill>
                        </wps:spPr>
                        <wps:bodyPr wrap="square" lIns="0" tIns="0" rIns="0" bIns="0" rtlCol="0">
                          <a:prstTxWarp prst="textNoShape">
                            <a:avLst/>
                          </a:prstTxWarp>
                          <a:noAutofit/>
                        </wps:bodyPr>
                      </wps:wsp>
                      <wps:wsp>
                        <wps:cNvPr id="168" name="Graphic 168"/>
                        <wps:cNvSpPr/>
                        <wps:spPr>
                          <a:xfrm>
                            <a:off x="1693227" y="2713249"/>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FFFFFF"/>
                            </a:solidFill>
                            <a:prstDash val="solid"/>
                          </a:ln>
                        </wps:spPr>
                        <wps:bodyPr wrap="square" lIns="0" tIns="0" rIns="0" bIns="0" rtlCol="0">
                          <a:prstTxWarp prst="textNoShape">
                            <a:avLst/>
                          </a:prstTxWarp>
                          <a:noAutofit/>
                        </wps:bodyPr>
                      </wps:wsp>
                      <wps:wsp>
                        <wps:cNvPr id="169" name="Graphic 169"/>
                        <wps:cNvSpPr/>
                        <wps:spPr>
                          <a:xfrm>
                            <a:off x="2478214" y="271324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A4A4A4">
                              <a:alpha val="85096"/>
                            </a:srgbClr>
                          </a:solidFill>
                        </wps:spPr>
                        <wps:bodyPr wrap="square" lIns="0" tIns="0" rIns="0" bIns="0" rtlCol="0">
                          <a:prstTxWarp prst="textNoShape">
                            <a:avLst/>
                          </a:prstTxWarp>
                          <a:noAutofit/>
                        </wps:bodyPr>
                      </wps:wsp>
                      <wps:wsp>
                        <wps:cNvPr id="170" name="Graphic 170"/>
                        <wps:cNvSpPr/>
                        <wps:spPr>
                          <a:xfrm>
                            <a:off x="2478214" y="2713249"/>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FFFFFF"/>
                            </a:solidFill>
                            <a:prstDash val="solid"/>
                          </a:ln>
                        </wps:spPr>
                        <wps:bodyPr wrap="square" lIns="0" tIns="0" rIns="0" bIns="0" rtlCol="0">
                          <a:prstTxWarp prst="textNoShape">
                            <a:avLst/>
                          </a:prstTxWarp>
                          <a:noAutofit/>
                        </wps:bodyPr>
                      </wps:wsp>
                      <wps:wsp>
                        <wps:cNvPr id="171" name="Graphic 171"/>
                        <wps:cNvSpPr/>
                        <wps:spPr>
                          <a:xfrm>
                            <a:off x="3263201" y="271324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FFC000">
                              <a:alpha val="85096"/>
                            </a:srgbClr>
                          </a:solidFill>
                        </wps:spPr>
                        <wps:bodyPr wrap="square" lIns="0" tIns="0" rIns="0" bIns="0" rtlCol="0">
                          <a:prstTxWarp prst="textNoShape">
                            <a:avLst/>
                          </a:prstTxWarp>
                          <a:noAutofit/>
                        </wps:bodyPr>
                      </wps:wsp>
                      <wps:wsp>
                        <wps:cNvPr id="172" name="Graphic 172"/>
                        <wps:cNvSpPr/>
                        <wps:spPr>
                          <a:xfrm>
                            <a:off x="3263201" y="2713249"/>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FFFFFF"/>
                            </a:solidFill>
                            <a:prstDash val="solid"/>
                          </a:ln>
                        </wps:spPr>
                        <wps:bodyPr wrap="square" lIns="0" tIns="0" rIns="0" bIns="0" rtlCol="0">
                          <a:prstTxWarp prst="textNoShape">
                            <a:avLst/>
                          </a:prstTxWarp>
                          <a:noAutofit/>
                        </wps:bodyPr>
                      </wps:wsp>
                      <wps:wsp>
                        <wps:cNvPr id="173" name="Graphic 173"/>
                        <wps:cNvSpPr/>
                        <wps:spPr>
                          <a:xfrm>
                            <a:off x="4048315" y="271324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alpha val="85096"/>
                            </a:srgbClr>
                          </a:solidFill>
                        </wps:spPr>
                        <wps:bodyPr wrap="square" lIns="0" tIns="0" rIns="0" bIns="0" rtlCol="0">
                          <a:prstTxWarp prst="textNoShape">
                            <a:avLst/>
                          </a:prstTxWarp>
                          <a:noAutofit/>
                        </wps:bodyPr>
                      </wps:wsp>
                      <wps:wsp>
                        <wps:cNvPr id="174" name="Graphic 174"/>
                        <wps:cNvSpPr/>
                        <wps:spPr>
                          <a:xfrm>
                            <a:off x="4048315" y="2713249"/>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FFFFFF"/>
                            </a:solidFill>
                            <a:prstDash val="solid"/>
                          </a:ln>
                        </wps:spPr>
                        <wps:bodyPr wrap="square" lIns="0" tIns="0" rIns="0" bIns="0" rtlCol="0">
                          <a:prstTxWarp prst="textNoShape">
                            <a:avLst/>
                          </a:prstTxWarp>
                          <a:noAutofit/>
                        </wps:bodyPr>
                      </wps:wsp>
                      <wps:wsp>
                        <wps:cNvPr id="175" name="Graphic 175"/>
                        <wps:cNvSpPr/>
                        <wps:spPr>
                          <a:xfrm>
                            <a:off x="4762" y="4762"/>
                            <a:ext cx="5191125" cy="2895600"/>
                          </a:xfrm>
                          <a:custGeom>
                            <a:avLst/>
                            <a:gdLst/>
                            <a:ahLst/>
                            <a:cxnLst/>
                            <a:rect l="l" t="t" r="r" b="b"/>
                            <a:pathLst>
                              <a:path w="5191125" h="2895600">
                                <a:moveTo>
                                  <a:pt x="0" y="2895600"/>
                                </a:moveTo>
                                <a:lnTo>
                                  <a:pt x="5191125" y="2895600"/>
                                </a:lnTo>
                                <a:lnTo>
                                  <a:pt x="5191125" y="0"/>
                                </a:lnTo>
                                <a:lnTo>
                                  <a:pt x="0" y="0"/>
                                </a:lnTo>
                                <a:lnTo>
                                  <a:pt x="0" y="2895600"/>
                                </a:lnTo>
                                <a:close/>
                              </a:path>
                            </a:pathLst>
                          </a:custGeom>
                          <a:ln w="9525">
                            <a:solidFill>
                              <a:srgbClr val="BEBEBE"/>
                            </a:solidFill>
                            <a:prstDash val="solid"/>
                          </a:ln>
                        </wps:spPr>
                        <wps:bodyPr wrap="square" lIns="0" tIns="0" rIns="0" bIns="0" rtlCol="0">
                          <a:prstTxWarp prst="textNoShape">
                            <a:avLst/>
                          </a:prstTxWarp>
                          <a:noAutofit/>
                        </wps:bodyPr>
                      </wps:wsp>
                      <wps:wsp>
                        <wps:cNvPr id="176" name="Textbox 176"/>
                        <wps:cNvSpPr txBox="1"/>
                        <wps:spPr>
                          <a:xfrm>
                            <a:off x="330753" y="147096"/>
                            <a:ext cx="4461964" cy="575481"/>
                          </a:xfrm>
                          <a:prstGeom prst="rect">
                            <a:avLst/>
                          </a:prstGeom>
                        </wps:spPr>
                        <wps:txbx>
                          <w:txbxContent>
                            <w:p w:rsidR="00924488" w:rsidRPr="002D72A8" w:rsidRDefault="00924488" w:rsidP="002D72A8">
                              <w:pPr>
                                <w:spacing w:after="0" w:line="367" w:lineRule="exact"/>
                                <w:ind w:right="11"/>
                                <w:jc w:val="center"/>
                                <w:rPr>
                                  <w:b/>
                                  <w:sz w:val="24"/>
                                  <w:szCs w:val="24"/>
                                </w:rPr>
                              </w:pPr>
                              <w:r w:rsidRPr="002D72A8">
                                <w:rPr>
                                  <w:b/>
                                  <w:color w:val="404040"/>
                                  <w:sz w:val="24"/>
                                  <w:szCs w:val="24"/>
                                </w:rPr>
                                <w:t>Разрешения</w:t>
                              </w:r>
                              <w:r w:rsidRPr="002D72A8">
                                <w:rPr>
                                  <w:b/>
                                  <w:color w:val="404040"/>
                                  <w:spacing w:val="-6"/>
                                  <w:sz w:val="24"/>
                                  <w:szCs w:val="24"/>
                                </w:rPr>
                                <w:t xml:space="preserve"> </w:t>
                              </w:r>
                              <w:r w:rsidRPr="002D72A8">
                                <w:rPr>
                                  <w:b/>
                                  <w:color w:val="404040"/>
                                  <w:sz w:val="24"/>
                                  <w:szCs w:val="24"/>
                                </w:rPr>
                                <w:t>на</w:t>
                              </w:r>
                              <w:r w:rsidRPr="002D72A8">
                                <w:rPr>
                                  <w:b/>
                                  <w:color w:val="404040"/>
                                  <w:spacing w:val="-1"/>
                                  <w:sz w:val="24"/>
                                  <w:szCs w:val="24"/>
                                </w:rPr>
                                <w:t xml:space="preserve"> </w:t>
                              </w:r>
                              <w:r w:rsidRPr="002D72A8">
                                <w:rPr>
                                  <w:b/>
                                  <w:color w:val="404040"/>
                                  <w:sz w:val="24"/>
                                  <w:szCs w:val="24"/>
                                </w:rPr>
                                <w:t>установку</w:t>
                              </w:r>
                              <w:r w:rsidRPr="002D72A8">
                                <w:rPr>
                                  <w:b/>
                                  <w:color w:val="404040"/>
                                  <w:spacing w:val="-1"/>
                                  <w:sz w:val="24"/>
                                  <w:szCs w:val="24"/>
                                </w:rPr>
                                <w:t xml:space="preserve"> </w:t>
                              </w:r>
                              <w:r w:rsidRPr="002D72A8">
                                <w:rPr>
                                  <w:b/>
                                  <w:color w:val="404040"/>
                                  <w:spacing w:val="-10"/>
                                  <w:sz w:val="24"/>
                                  <w:szCs w:val="24"/>
                                </w:rPr>
                                <w:t>и</w:t>
                              </w:r>
                              <w:r>
                                <w:rPr>
                                  <w:b/>
                                  <w:sz w:val="24"/>
                                  <w:szCs w:val="24"/>
                                </w:rPr>
                                <w:t xml:space="preserve"> </w:t>
                              </w:r>
                              <w:r w:rsidRPr="002D72A8">
                                <w:rPr>
                                  <w:b/>
                                  <w:color w:val="404040"/>
                                  <w:sz w:val="24"/>
                                  <w:szCs w:val="24"/>
                                </w:rPr>
                                <w:t>эксплуатацию</w:t>
                              </w:r>
                              <w:r w:rsidRPr="002D72A8">
                                <w:rPr>
                                  <w:b/>
                                  <w:color w:val="404040"/>
                                  <w:spacing w:val="-8"/>
                                  <w:sz w:val="24"/>
                                  <w:szCs w:val="24"/>
                                </w:rPr>
                                <w:t xml:space="preserve"> </w:t>
                              </w:r>
                              <w:r w:rsidRPr="002D72A8">
                                <w:rPr>
                                  <w:b/>
                                  <w:color w:val="404040"/>
                                  <w:sz w:val="24"/>
                                  <w:szCs w:val="24"/>
                                </w:rPr>
                                <w:t>рекламных</w:t>
                              </w:r>
                              <w:r w:rsidRPr="002D72A8">
                                <w:rPr>
                                  <w:b/>
                                  <w:color w:val="404040"/>
                                  <w:spacing w:val="-8"/>
                                  <w:sz w:val="24"/>
                                  <w:szCs w:val="24"/>
                                </w:rPr>
                                <w:t xml:space="preserve"> </w:t>
                              </w:r>
                              <w:r w:rsidRPr="002D72A8">
                                <w:rPr>
                                  <w:b/>
                                  <w:color w:val="404040"/>
                                  <w:spacing w:val="-2"/>
                                  <w:sz w:val="24"/>
                                  <w:szCs w:val="24"/>
                                </w:rPr>
                                <w:t>конструкций</w:t>
                              </w:r>
                            </w:p>
                          </w:txbxContent>
                        </wps:txbx>
                        <wps:bodyPr wrap="square" lIns="0" tIns="0" rIns="0" bIns="0" rtlCol="0">
                          <a:noAutofit/>
                        </wps:bodyPr>
                      </wps:wsp>
                      <wps:wsp>
                        <wps:cNvPr id="177" name="Textbox 177"/>
                        <wps:cNvSpPr txBox="1"/>
                        <wps:spPr>
                          <a:xfrm>
                            <a:off x="2542349" y="972248"/>
                            <a:ext cx="128905" cy="114300"/>
                          </a:xfrm>
                          <a:prstGeom prst="rect">
                            <a:avLst/>
                          </a:prstGeom>
                        </wps:spPr>
                        <wps:txbx>
                          <w:txbxContent>
                            <w:p w:rsidR="00924488" w:rsidRDefault="00924488" w:rsidP="00BE2240">
                              <w:pPr>
                                <w:spacing w:line="180" w:lineRule="exact"/>
                                <w:rPr>
                                  <w:b/>
                                  <w:sz w:val="18"/>
                                </w:rPr>
                              </w:pPr>
                              <w:r>
                                <w:rPr>
                                  <w:b/>
                                  <w:color w:val="FFFFFF"/>
                                  <w:spacing w:val="-5"/>
                                  <w:sz w:val="18"/>
                                </w:rPr>
                                <w:t>57</w:t>
                              </w:r>
                            </w:p>
                          </w:txbxContent>
                        </wps:txbx>
                        <wps:bodyPr wrap="square" lIns="0" tIns="0" rIns="0" bIns="0" rtlCol="0">
                          <a:noAutofit/>
                        </wps:bodyPr>
                      </wps:wsp>
                      <wps:wsp>
                        <wps:cNvPr id="178" name="Textbox 178"/>
                        <wps:cNvSpPr txBox="1"/>
                        <wps:spPr>
                          <a:xfrm>
                            <a:off x="3411918" y="1396809"/>
                            <a:ext cx="128905" cy="114300"/>
                          </a:xfrm>
                          <a:prstGeom prst="rect">
                            <a:avLst/>
                          </a:prstGeom>
                        </wps:spPr>
                        <wps:txbx>
                          <w:txbxContent>
                            <w:p w:rsidR="00924488" w:rsidRDefault="00924488" w:rsidP="00BE2240">
                              <w:pPr>
                                <w:spacing w:line="180" w:lineRule="exact"/>
                                <w:rPr>
                                  <w:b/>
                                  <w:sz w:val="18"/>
                                </w:rPr>
                              </w:pPr>
                              <w:r>
                                <w:rPr>
                                  <w:b/>
                                  <w:color w:val="FFFFFF"/>
                                  <w:spacing w:val="-5"/>
                                  <w:sz w:val="18"/>
                                </w:rPr>
                                <w:t>40</w:t>
                              </w:r>
                            </w:p>
                          </w:txbxContent>
                        </wps:txbx>
                        <wps:bodyPr wrap="square" lIns="0" tIns="0" rIns="0" bIns="0" rtlCol="0">
                          <a:noAutofit/>
                        </wps:bodyPr>
                      </wps:wsp>
                      <wps:wsp>
                        <wps:cNvPr id="179" name="Textbox 179"/>
                        <wps:cNvSpPr txBox="1"/>
                        <wps:spPr>
                          <a:xfrm>
                            <a:off x="1672653" y="1996122"/>
                            <a:ext cx="128905" cy="114300"/>
                          </a:xfrm>
                          <a:prstGeom prst="rect">
                            <a:avLst/>
                          </a:prstGeom>
                        </wps:spPr>
                        <wps:txbx>
                          <w:txbxContent>
                            <w:p w:rsidR="00924488" w:rsidRDefault="00924488" w:rsidP="00BE2240">
                              <w:pPr>
                                <w:spacing w:line="180" w:lineRule="exact"/>
                                <w:rPr>
                                  <w:b/>
                                  <w:sz w:val="18"/>
                                </w:rPr>
                              </w:pPr>
                              <w:r>
                                <w:rPr>
                                  <w:b/>
                                  <w:color w:val="FFFFFF"/>
                                  <w:spacing w:val="-5"/>
                                  <w:sz w:val="18"/>
                                </w:rPr>
                                <w:t>16</w:t>
                              </w:r>
                            </w:p>
                          </w:txbxContent>
                        </wps:txbx>
                        <wps:bodyPr wrap="square" lIns="0" tIns="0" rIns="0" bIns="0" rtlCol="0">
                          <a:noAutofit/>
                        </wps:bodyPr>
                      </wps:wsp>
                      <wps:wsp>
                        <wps:cNvPr id="180" name="Textbox 180"/>
                        <wps:cNvSpPr txBox="1"/>
                        <wps:spPr>
                          <a:xfrm>
                            <a:off x="4281233" y="1971103"/>
                            <a:ext cx="128905" cy="114300"/>
                          </a:xfrm>
                          <a:prstGeom prst="rect">
                            <a:avLst/>
                          </a:prstGeom>
                        </wps:spPr>
                        <wps:txbx>
                          <w:txbxContent>
                            <w:p w:rsidR="00924488" w:rsidRDefault="00924488" w:rsidP="00BE2240">
                              <w:pPr>
                                <w:spacing w:line="180" w:lineRule="exact"/>
                                <w:rPr>
                                  <w:b/>
                                  <w:sz w:val="18"/>
                                </w:rPr>
                              </w:pPr>
                              <w:r>
                                <w:rPr>
                                  <w:b/>
                                  <w:color w:val="FFFFFF"/>
                                  <w:spacing w:val="-5"/>
                                  <w:sz w:val="18"/>
                                </w:rPr>
                                <w:t>17</w:t>
                              </w:r>
                            </w:p>
                          </w:txbxContent>
                        </wps:txbx>
                        <wps:bodyPr wrap="square" lIns="0" tIns="0" rIns="0" bIns="0" rtlCol="0">
                          <a:noAutofit/>
                        </wps:bodyPr>
                      </wps:wsp>
                      <wps:wsp>
                        <wps:cNvPr id="181" name="Textbox 181"/>
                        <wps:cNvSpPr txBox="1"/>
                        <wps:spPr>
                          <a:xfrm>
                            <a:off x="803084" y="2141791"/>
                            <a:ext cx="128905" cy="114300"/>
                          </a:xfrm>
                          <a:prstGeom prst="rect">
                            <a:avLst/>
                          </a:prstGeom>
                        </wps:spPr>
                        <wps:txbx>
                          <w:txbxContent>
                            <w:p w:rsidR="00924488" w:rsidRDefault="00924488" w:rsidP="00BE2240">
                              <w:pPr>
                                <w:spacing w:line="180" w:lineRule="exact"/>
                                <w:rPr>
                                  <w:b/>
                                  <w:sz w:val="18"/>
                                </w:rPr>
                              </w:pPr>
                              <w:r>
                                <w:rPr>
                                  <w:b/>
                                  <w:color w:val="FFFFFF"/>
                                  <w:spacing w:val="-5"/>
                                  <w:sz w:val="18"/>
                                </w:rPr>
                                <w:t>10</w:t>
                              </w:r>
                            </w:p>
                          </w:txbxContent>
                        </wps:txbx>
                        <wps:bodyPr wrap="square" lIns="0" tIns="0" rIns="0" bIns="0" rtlCol="0">
                          <a:noAutofit/>
                        </wps:bodyPr>
                      </wps:wsp>
                      <wps:wsp>
                        <wps:cNvPr id="182" name="Textbox 182"/>
                        <wps:cNvSpPr txBox="1"/>
                        <wps:spPr>
                          <a:xfrm>
                            <a:off x="1623377" y="2411285"/>
                            <a:ext cx="1965960" cy="114300"/>
                          </a:xfrm>
                          <a:prstGeom prst="rect">
                            <a:avLst/>
                          </a:prstGeom>
                        </wps:spPr>
                        <wps:txbx>
                          <w:txbxContent>
                            <w:p w:rsidR="00924488" w:rsidRDefault="00924488" w:rsidP="00BE2240">
                              <w:pPr>
                                <w:spacing w:line="180" w:lineRule="exact"/>
                                <w:rPr>
                                  <w:sz w:val="18"/>
                                </w:rPr>
                              </w:pPr>
                              <w:r>
                                <w:rPr>
                                  <w:color w:val="404040"/>
                                  <w:sz w:val="18"/>
                                </w:rPr>
                                <w:t>КОЛИЧЕСТВО</w:t>
                              </w:r>
                              <w:r>
                                <w:rPr>
                                  <w:color w:val="404040"/>
                                  <w:spacing w:val="-6"/>
                                  <w:sz w:val="18"/>
                                </w:rPr>
                                <w:t xml:space="preserve"> </w:t>
                              </w:r>
                              <w:r>
                                <w:rPr>
                                  <w:color w:val="404040"/>
                                  <w:sz w:val="18"/>
                                </w:rPr>
                                <w:t>ВЫДАННЫХ</w:t>
                              </w:r>
                              <w:r>
                                <w:rPr>
                                  <w:color w:val="404040"/>
                                  <w:spacing w:val="-3"/>
                                  <w:sz w:val="18"/>
                                </w:rPr>
                                <w:t xml:space="preserve"> </w:t>
                              </w:r>
                              <w:r>
                                <w:rPr>
                                  <w:color w:val="404040"/>
                                  <w:spacing w:val="-2"/>
                                  <w:sz w:val="18"/>
                                </w:rPr>
                                <w:t>РАЗРЕШЕНИЙ</w:t>
                              </w:r>
                            </w:p>
                          </w:txbxContent>
                        </wps:txbx>
                        <wps:bodyPr wrap="square" lIns="0" tIns="0" rIns="0" bIns="0" rtlCol="0">
                          <a:noAutofit/>
                        </wps:bodyPr>
                      </wps:wsp>
                      <wps:wsp>
                        <wps:cNvPr id="183" name="Textbox 183"/>
                        <wps:cNvSpPr txBox="1"/>
                        <wps:spPr>
                          <a:xfrm>
                            <a:off x="439356" y="2637535"/>
                            <a:ext cx="4353560" cy="214629"/>
                          </a:xfrm>
                          <a:prstGeom prst="rect">
                            <a:avLst/>
                          </a:prstGeom>
                        </wps:spPr>
                        <wps:txbx>
                          <w:txbxContent>
                            <w:p w:rsidR="00924488" w:rsidRDefault="00924488" w:rsidP="00BE2240">
                              <w:pPr>
                                <w:tabs>
                                  <w:tab w:val="left" w:pos="1452"/>
                                  <w:tab w:val="left" w:pos="2688"/>
                                  <w:tab w:val="left" w:pos="3924"/>
                                  <w:tab w:val="left" w:pos="5161"/>
                                </w:tabs>
                                <w:spacing w:before="49"/>
                                <w:ind w:left="215"/>
                                <w:jc w:val="center"/>
                                <w:rPr>
                                  <w:sz w:val="18"/>
                                </w:rPr>
                              </w:pPr>
                              <w:r>
                                <w:rPr>
                                  <w:color w:val="404040"/>
                                  <w:spacing w:val="-4"/>
                                  <w:sz w:val="18"/>
                                </w:rPr>
                                <w:t>2021</w:t>
                              </w:r>
                              <w:r>
                                <w:rPr>
                                  <w:color w:val="404040"/>
                                  <w:sz w:val="18"/>
                                </w:rPr>
                                <w:tab/>
                              </w:r>
                              <w:r>
                                <w:rPr>
                                  <w:color w:val="404040"/>
                                  <w:spacing w:val="-4"/>
                                  <w:sz w:val="18"/>
                                </w:rPr>
                                <w:t>2022</w:t>
                              </w:r>
                              <w:r>
                                <w:rPr>
                                  <w:color w:val="404040"/>
                                  <w:sz w:val="18"/>
                                </w:rPr>
                                <w:tab/>
                              </w:r>
                              <w:r>
                                <w:rPr>
                                  <w:color w:val="404040"/>
                                  <w:spacing w:val="-4"/>
                                  <w:sz w:val="18"/>
                                </w:rPr>
                                <w:t>2023</w:t>
                              </w:r>
                              <w:r>
                                <w:rPr>
                                  <w:color w:val="404040"/>
                                  <w:sz w:val="18"/>
                                </w:rPr>
                                <w:tab/>
                              </w:r>
                              <w:r>
                                <w:rPr>
                                  <w:color w:val="404040"/>
                                  <w:spacing w:val="-4"/>
                                  <w:sz w:val="18"/>
                                </w:rPr>
                                <w:t>2024</w:t>
                              </w:r>
                              <w:r>
                                <w:rPr>
                                  <w:color w:val="404040"/>
                                  <w:sz w:val="18"/>
                                </w:rPr>
                                <w:tab/>
                              </w:r>
                              <w:r>
                                <w:rPr>
                                  <w:color w:val="404040"/>
                                  <w:spacing w:val="-4"/>
                                  <w:sz w:val="18"/>
                                </w:rPr>
                                <w:t>2025</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3AF0553" id="Group 151" o:spid="_x0000_s1040" style="position:absolute;left:0;text-align:left;margin-left:112.05pt;margin-top:1in;width:368.75pt;height:176.75pt;z-index:-251558912;mso-wrap-distance-left:0;mso-wrap-distance-right:0;mso-position-horizontal-relative:page;mso-position-vertical-relative:text;mso-width-relative:margin;mso-height-relative:margin" coordorigin="47,47" coordsize="51911,28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">
                <v:shape id="Image 152" o:spid="_x0000_s1041" type="#_x0000_t75" style="position:absolute;left:47;top:47;width:51911;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">
                  <v:imagedata r:id="rId206" o:title=""/>
                </v:shape>
                <v:shape id="Graphic 153" o:spid="_x0000_s1042" style="position:absolute;left:4272;top:20659;width:8687;height:2496;visibility:visible;mso-wrap-style:square;v-text-anchor:top" coordsize="86868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" path="m868680,l,,,249288r868680,l868680,xe" fillcolor="#5b9bd4" stroked="f">
                  <v:fill opacity="55769f"/>
                  <v:path arrowok="t"/>
                </v:shape>
                <v:shape id="Graphic 154" o:spid="_x0000_s1043" style="position:absolute;left:4272;top:20659;width:8687;height:2496;visibility:visible;mso-wrap-style:square;v-text-anchor:top" coordsize="86868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" path="m,249288r868680,l868680,,,,,249288xe" filled="f" strokecolor="white" strokeweight=".26456mm">
                  <v:path arrowok="t"/>
                </v:shape>
                <v:shape id="Graphic 155" o:spid="_x0000_s1044" style="position:absolute;left:12959;top:19151;width:8706;height:4006;visibility:visible;mso-wrap-style:square;v-text-anchor:top" coordsize="870585,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" path="m870204,l,,,400164r870204,l870204,xe" fillcolor="#ec7c30" stroked="f">
                  <v:fill opacity="55769f"/>
                  <v:path arrowok="t"/>
                </v:shape>
                <v:shape id="Graphic 156" o:spid="_x0000_s1045" style="position:absolute;left:12959;top:19151;width:8706;height:4006;visibility:visible;mso-wrap-style:square;v-text-anchor:top" coordsize="870585,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" path="m,400164r870204,l870204,,,,,400164xe" filled="f" strokecolor="white">
                  <v:path arrowok="t"/>
                </v:shape>
                <v:shape id="Graphic 157" o:spid="_x0000_s1046" style="position:absolute;left:21661;top:8924;width:8687;height:14231;visibility:visible;mso-wrap-style:square;v-text-anchor:top" coordsize="868680,142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" path="m868679,l,,,1422780r868679,l868679,xe" fillcolor="#a4a4a4" stroked="f">
                  <v:fill opacity="55769f"/>
                  <v:path arrowok="t"/>
                </v:shape>
                <v:shape id="Graphic 158" o:spid="_x0000_s1047" style="position:absolute;left:21661;top:8924;width:8687;height:14231;visibility:visible;mso-wrap-style:square;v-text-anchor:top" coordsize="868680,142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" path="m,1422780r868679,l868679,,,,,1422780xe" filled="f" strokecolor="white">
                  <v:path arrowok="t"/>
                </v:shape>
                <v:shape id="Graphic 159" o:spid="_x0000_s1048" style="position:absolute;left:30348;top:13161;width:8706;height:9995;visibility:visible;mso-wrap-style:square;v-text-anchor:top" coordsize="870585,999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" path="m870203,l,,,999096r870203,l870203,xe" fillcolor="#ffc000" stroked="f">
                  <v:fill opacity="55769f"/>
                  <v:path arrowok="t"/>
                </v:shape>
                <v:shape id="Graphic 160" o:spid="_x0000_s1049" style="position:absolute;left:30348;top:13161;width:8706;height:9995;visibility:visible;mso-wrap-style:square;v-text-anchor:top" coordsize="870585,999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" path="m,999096r870203,l870203,,,,,999096xe" filled="f" strokecolor="white">
                  <v:path arrowok="t"/>
                </v:shape>
                <v:shape id="Graphic 161" o:spid="_x0000_s1050" style="position:absolute;left:39050;top:18907;width:8687;height:4248;visibility:visible;mso-wrap-style:square;v-text-anchor:top" coordsize="868680,4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" path="m868680,l,,,424548r868680,l868680,xe" fillcolor="#4471c4" stroked="f">
                  <v:fill opacity="55769f"/>
                  <v:path arrowok="t"/>
                </v:shape>
                <v:shape id="Graphic 162" o:spid="_x0000_s1051" style="position:absolute;left:39050;top:18907;width:8687;height:4248;visibility:visible;mso-wrap-style:square;v-text-anchor:top" coordsize="868680,4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" path="m,424548r868680,l868680,,,,,424548xe" filled="f" strokecolor="white">
                  <v:path arrowok="t"/>
                </v:shape>
                <v:shape id="Graphic 163" o:spid="_x0000_s1052" style="position:absolute;left:1444;top:23152;width:49117;height:13;visibility:visible;mso-wrap-style:square;v-text-anchor:top" coordsize="4911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" path="m,l4911725,e" filled="f" strokecolor="#404040" strokeweight="1.5pt">
                  <v:path arrowok="t"/>
                </v:shape>
                <v:shape id="Graphic 164" o:spid="_x0000_s1053" style="position:absolute;left:4393;top:26375;width:43536;height:2146;visibility:visible;mso-wrap-style:square;v-text-anchor:top" coordsize="4353560,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" path="m4353052,l,,,214312r4353052,l4353052,xe" fillcolor="#f1f1f1" stroked="f">
                  <v:fill opacity="25443f"/>
                  <v:path arrowok="t"/>
                </v:shape>
                <v:shape id="Graphic 165" o:spid="_x0000_s1054" style="position:absolute;left:9081;top:27132;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" path="m62779,l,,,62779r62779,l62779,xe" fillcolor="#5b9bd4" stroked="f">
                  <v:fill opacity="55769f"/>
                  <v:path arrowok="t"/>
                </v:shape>
                <v:shape id="Graphic 166" o:spid="_x0000_s1055" style="position:absolute;left:9081;top:27132;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" path="m,62779r62779,l62779,,,,,62779xe" filled="f" strokecolor="white">
                  <v:path arrowok="t"/>
                </v:shape>
                <v:shape id="Graphic 167" o:spid="_x0000_s1056" style="position:absolute;left:16932;top:27132;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" path="m62779,l,,,62779r62779,l62779,xe" fillcolor="#ec7c30" stroked="f">
                  <v:fill opacity="55769f"/>
                  <v:path arrowok="t"/>
                </v:shape>
                <v:shape id="Graphic 168" o:spid="_x0000_s1057" style="position:absolute;left:16932;top:27132;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" path="m,62779r62779,l62779,,,,,62779xe" filled="f" strokecolor="white">
                  <v:path arrowok="t"/>
                </v:shape>
                <v:shape id="Graphic 169" o:spid="_x0000_s1058" style="position:absolute;left:24782;top:27132;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" path="m62779,l,,,62779r62779,l62779,xe" fillcolor="#a4a4a4" stroked="f">
                  <v:fill opacity="55769f"/>
                  <v:path arrowok="t"/>
                </v:shape>
                <v:shape id="Graphic 170" o:spid="_x0000_s1059" style="position:absolute;left:24782;top:27132;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" path="m,62779r62779,l62779,,,,,62779xe" filled="f" strokecolor="white">
                  <v:path arrowok="t"/>
                </v:shape>
                <v:shape id="Graphic 171" o:spid="_x0000_s1060" style="position:absolute;left:32632;top:27132;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" path="m62779,l,,,62779r62779,l62779,xe" fillcolor="#ffc000" stroked="f">
                  <v:fill opacity="55769f"/>
                  <v:path arrowok="t"/>
                </v:shape>
                <v:shape id="Graphic 172" o:spid="_x0000_s1061" style="position:absolute;left:32632;top:27132;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" path="m,62779r62779,l62779,,,,,62779xe" filled="f" strokecolor="white">
                  <v:path arrowok="t"/>
                </v:shape>
                <v:shape id="Graphic 173" o:spid="_x0000_s1062" style="position:absolute;left:40483;top:27132;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" path="m62779,l,,,62779r62779,l62779,xe" fillcolor="#4471c4" stroked="f">
                  <v:fill opacity="55769f"/>
                  <v:path arrowok="t"/>
                </v:shape>
                <v:shape id="Graphic 174" o:spid="_x0000_s1063" style="position:absolute;left:40483;top:27132;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" path="m,62779r62779,l62779,,,,,62779xe" filled="f" strokecolor="white">
                  <v:path arrowok="t"/>
                </v:shape>
                <v:shape id="Graphic 175" o:spid="_x0000_s1064" style="position:absolute;left:47;top:47;width:51911;height:28956;visibility:visible;mso-wrap-style:square;v-text-anchor:top" coordsize="5191125,289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" path="m,2895600r5191125,l5191125,,,,,2895600xe" filled="f" strokecolor="#bebebe">
                  <v:path arrowok="t"/>
                </v:shape>
                <v:shape id="Textbox 176" o:spid="_x0000_s1065" type="#_x0000_t202" style="position:absolute;left:3307;top:1470;width:44620;height:5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rsidR="00924488" w:rsidRPr="002D72A8" w:rsidRDefault="00924488" w:rsidP="002D72A8">
                        <w:pPr>
                          <w:spacing w:after="0" w:line="367" w:lineRule="exact"/>
                          <w:ind w:right="11"/>
                          <w:jc w:val="center"/>
                          <w:rPr>
                            <w:b/>
                            <w:sz w:val="24"/>
                            <w:szCs w:val="24"/>
                          </w:rPr>
                        </w:pPr>
                        <w:r w:rsidRPr="002D72A8">
                          <w:rPr>
                            <w:b/>
                            <w:color w:val="404040"/>
                            <w:sz w:val="24"/>
                            <w:szCs w:val="24"/>
                          </w:rPr>
                          <w:t>Разрешения</w:t>
                        </w:r>
                        <w:r w:rsidRPr="002D72A8">
                          <w:rPr>
                            <w:b/>
                            <w:color w:val="404040"/>
                            <w:spacing w:val="-6"/>
                            <w:sz w:val="24"/>
                            <w:szCs w:val="24"/>
                          </w:rPr>
                          <w:t xml:space="preserve"> </w:t>
                        </w:r>
                        <w:r w:rsidRPr="002D72A8">
                          <w:rPr>
                            <w:b/>
                            <w:color w:val="404040"/>
                            <w:sz w:val="24"/>
                            <w:szCs w:val="24"/>
                          </w:rPr>
                          <w:t>на</w:t>
                        </w:r>
                        <w:r w:rsidRPr="002D72A8">
                          <w:rPr>
                            <w:b/>
                            <w:color w:val="404040"/>
                            <w:spacing w:val="-1"/>
                            <w:sz w:val="24"/>
                            <w:szCs w:val="24"/>
                          </w:rPr>
                          <w:t xml:space="preserve"> </w:t>
                        </w:r>
                        <w:r w:rsidRPr="002D72A8">
                          <w:rPr>
                            <w:b/>
                            <w:color w:val="404040"/>
                            <w:sz w:val="24"/>
                            <w:szCs w:val="24"/>
                          </w:rPr>
                          <w:t>установку</w:t>
                        </w:r>
                        <w:r w:rsidRPr="002D72A8">
                          <w:rPr>
                            <w:b/>
                            <w:color w:val="404040"/>
                            <w:spacing w:val="-1"/>
                            <w:sz w:val="24"/>
                            <w:szCs w:val="24"/>
                          </w:rPr>
                          <w:t xml:space="preserve"> </w:t>
                        </w:r>
                        <w:r w:rsidRPr="002D72A8">
                          <w:rPr>
                            <w:b/>
                            <w:color w:val="404040"/>
                            <w:spacing w:val="-10"/>
                            <w:sz w:val="24"/>
                            <w:szCs w:val="24"/>
                          </w:rPr>
                          <w:t>и</w:t>
                        </w:r>
                        <w:r>
                          <w:rPr>
                            <w:b/>
                            <w:sz w:val="24"/>
                            <w:szCs w:val="24"/>
                          </w:rPr>
                          <w:t xml:space="preserve"> </w:t>
                        </w:r>
                        <w:r w:rsidRPr="002D72A8">
                          <w:rPr>
                            <w:b/>
                            <w:color w:val="404040"/>
                            <w:sz w:val="24"/>
                            <w:szCs w:val="24"/>
                          </w:rPr>
                          <w:t>эксплуатацию</w:t>
                        </w:r>
                        <w:r w:rsidRPr="002D72A8">
                          <w:rPr>
                            <w:b/>
                            <w:color w:val="404040"/>
                            <w:spacing w:val="-8"/>
                            <w:sz w:val="24"/>
                            <w:szCs w:val="24"/>
                          </w:rPr>
                          <w:t xml:space="preserve"> </w:t>
                        </w:r>
                        <w:r w:rsidRPr="002D72A8">
                          <w:rPr>
                            <w:b/>
                            <w:color w:val="404040"/>
                            <w:sz w:val="24"/>
                            <w:szCs w:val="24"/>
                          </w:rPr>
                          <w:t>рекламных</w:t>
                        </w:r>
                        <w:r w:rsidRPr="002D72A8">
                          <w:rPr>
                            <w:b/>
                            <w:color w:val="404040"/>
                            <w:spacing w:val="-8"/>
                            <w:sz w:val="24"/>
                            <w:szCs w:val="24"/>
                          </w:rPr>
                          <w:t xml:space="preserve"> </w:t>
                        </w:r>
                        <w:r w:rsidRPr="002D72A8">
                          <w:rPr>
                            <w:b/>
                            <w:color w:val="404040"/>
                            <w:spacing w:val="-2"/>
                            <w:sz w:val="24"/>
                            <w:szCs w:val="24"/>
                          </w:rPr>
                          <w:t>конструкций</w:t>
                        </w:r>
                      </w:p>
                    </w:txbxContent>
                  </v:textbox>
                </v:shape>
                <v:shape id="Textbox 177" o:spid="_x0000_s1066" type="#_x0000_t202" style="position:absolute;left:25423;top:9722;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rsidR="00924488" w:rsidRDefault="00924488" w:rsidP="00BE2240">
                        <w:pPr>
                          <w:spacing w:line="180" w:lineRule="exact"/>
                          <w:rPr>
                            <w:b/>
                            <w:sz w:val="18"/>
                          </w:rPr>
                        </w:pPr>
                        <w:r>
                          <w:rPr>
                            <w:b/>
                            <w:color w:val="FFFFFF"/>
                            <w:spacing w:val="-5"/>
                            <w:sz w:val="18"/>
                          </w:rPr>
                          <w:t>57</w:t>
                        </w:r>
                      </w:p>
                    </w:txbxContent>
                  </v:textbox>
                </v:shape>
                <v:shape id="Textbox 178" o:spid="_x0000_s1067" type="#_x0000_t202" style="position:absolute;left:34119;top:13968;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rsidR="00924488" w:rsidRDefault="00924488" w:rsidP="00BE2240">
                        <w:pPr>
                          <w:spacing w:line="180" w:lineRule="exact"/>
                          <w:rPr>
                            <w:b/>
                            <w:sz w:val="18"/>
                          </w:rPr>
                        </w:pPr>
                        <w:r>
                          <w:rPr>
                            <w:b/>
                            <w:color w:val="FFFFFF"/>
                            <w:spacing w:val="-5"/>
                            <w:sz w:val="18"/>
                          </w:rPr>
                          <w:t>40</w:t>
                        </w:r>
                      </w:p>
                    </w:txbxContent>
                  </v:textbox>
                </v:shape>
                <v:shape id="Textbox 179" o:spid="_x0000_s1068" type="#_x0000_t202" style="position:absolute;left:16726;top:19961;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rsidR="00924488" w:rsidRDefault="00924488" w:rsidP="00BE2240">
                        <w:pPr>
                          <w:spacing w:line="180" w:lineRule="exact"/>
                          <w:rPr>
                            <w:b/>
                            <w:sz w:val="18"/>
                          </w:rPr>
                        </w:pPr>
                        <w:r>
                          <w:rPr>
                            <w:b/>
                            <w:color w:val="FFFFFF"/>
                            <w:spacing w:val="-5"/>
                            <w:sz w:val="18"/>
                          </w:rPr>
                          <w:t>16</w:t>
                        </w:r>
                      </w:p>
                    </w:txbxContent>
                  </v:textbox>
                </v:shape>
                <v:shape id="Textbox 180" o:spid="_x0000_s1069" type="#_x0000_t202" style="position:absolute;left:42812;top:19711;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rsidR="00924488" w:rsidRDefault="00924488" w:rsidP="00BE2240">
                        <w:pPr>
                          <w:spacing w:line="180" w:lineRule="exact"/>
                          <w:rPr>
                            <w:b/>
                            <w:sz w:val="18"/>
                          </w:rPr>
                        </w:pPr>
                        <w:r>
                          <w:rPr>
                            <w:b/>
                            <w:color w:val="FFFFFF"/>
                            <w:spacing w:val="-5"/>
                            <w:sz w:val="18"/>
                          </w:rPr>
                          <w:t>17</w:t>
                        </w:r>
                      </w:p>
                    </w:txbxContent>
                  </v:textbox>
                </v:shape>
                <v:shape id="Textbox 181" o:spid="_x0000_s1070" type="#_x0000_t202" style="position:absolute;left:8030;top:21417;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rsidR="00924488" w:rsidRDefault="00924488" w:rsidP="00BE2240">
                        <w:pPr>
                          <w:spacing w:line="180" w:lineRule="exact"/>
                          <w:rPr>
                            <w:b/>
                            <w:sz w:val="18"/>
                          </w:rPr>
                        </w:pPr>
                        <w:r>
                          <w:rPr>
                            <w:b/>
                            <w:color w:val="FFFFFF"/>
                            <w:spacing w:val="-5"/>
                            <w:sz w:val="18"/>
                          </w:rPr>
                          <w:t>10</w:t>
                        </w:r>
                      </w:p>
                    </w:txbxContent>
                  </v:textbox>
                </v:shape>
                <v:shape id="Textbox 182" o:spid="_x0000_s1071" type="#_x0000_t202" style="position:absolute;left:16233;top:24112;width:196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rsidR="00924488" w:rsidRDefault="00924488" w:rsidP="00BE2240">
                        <w:pPr>
                          <w:spacing w:line="180" w:lineRule="exact"/>
                          <w:rPr>
                            <w:sz w:val="18"/>
                          </w:rPr>
                        </w:pPr>
                        <w:r>
                          <w:rPr>
                            <w:color w:val="404040"/>
                            <w:sz w:val="18"/>
                          </w:rPr>
                          <w:t>КОЛИЧЕСТВО</w:t>
                        </w:r>
                        <w:r>
                          <w:rPr>
                            <w:color w:val="404040"/>
                            <w:spacing w:val="-6"/>
                            <w:sz w:val="18"/>
                          </w:rPr>
                          <w:t xml:space="preserve"> </w:t>
                        </w:r>
                        <w:r>
                          <w:rPr>
                            <w:color w:val="404040"/>
                            <w:sz w:val="18"/>
                          </w:rPr>
                          <w:t>ВЫДАННЫХ</w:t>
                        </w:r>
                        <w:r>
                          <w:rPr>
                            <w:color w:val="404040"/>
                            <w:spacing w:val="-3"/>
                            <w:sz w:val="18"/>
                          </w:rPr>
                          <w:t xml:space="preserve"> </w:t>
                        </w:r>
                        <w:r>
                          <w:rPr>
                            <w:color w:val="404040"/>
                            <w:spacing w:val="-2"/>
                            <w:sz w:val="18"/>
                          </w:rPr>
                          <w:t>РАЗРЕШЕНИЙ</w:t>
                        </w:r>
                      </w:p>
                    </w:txbxContent>
                  </v:textbox>
                </v:shape>
                <v:shape id="Textbox 183" o:spid="_x0000_s1072" type="#_x0000_t202" style="position:absolute;left:4393;top:26375;width:43536;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rsidR="00924488" w:rsidRDefault="00924488" w:rsidP="00BE2240">
                        <w:pPr>
                          <w:tabs>
                            <w:tab w:val="left" w:pos="1452"/>
                            <w:tab w:val="left" w:pos="2688"/>
                            <w:tab w:val="left" w:pos="3924"/>
                            <w:tab w:val="left" w:pos="5161"/>
                          </w:tabs>
                          <w:spacing w:before="49"/>
                          <w:ind w:left="215"/>
                          <w:jc w:val="center"/>
                          <w:rPr>
                            <w:sz w:val="18"/>
                          </w:rPr>
                        </w:pPr>
                        <w:r>
                          <w:rPr>
                            <w:color w:val="404040"/>
                            <w:spacing w:val="-4"/>
                            <w:sz w:val="18"/>
                          </w:rPr>
                          <w:t>2021</w:t>
                        </w:r>
                        <w:r>
                          <w:rPr>
                            <w:color w:val="404040"/>
                            <w:sz w:val="18"/>
                          </w:rPr>
                          <w:tab/>
                        </w:r>
                        <w:r>
                          <w:rPr>
                            <w:color w:val="404040"/>
                            <w:spacing w:val="-4"/>
                            <w:sz w:val="18"/>
                          </w:rPr>
                          <w:t>2022</w:t>
                        </w:r>
                        <w:r>
                          <w:rPr>
                            <w:color w:val="404040"/>
                            <w:sz w:val="18"/>
                          </w:rPr>
                          <w:tab/>
                        </w:r>
                        <w:r>
                          <w:rPr>
                            <w:color w:val="404040"/>
                            <w:spacing w:val="-4"/>
                            <w:sz w:val="18"/>
                          </w:rPr>
                          <w:t>2023</w:t>
                        </w:r>
                        <w:r>
                          <w:rPr>
                            <w:color w:val="404040"/>
                            <w:sz w:val="18"/>
                          </w:rPr>
                          <w:tab/>
                        </w:r>
                        <w:r>
                          <w:rPr>
                            <w:color w:val="404040"/>
                            <w:spacing w:val="-4"/>
                            <w:sz w:val="18"/>
                          </w:rPr>
                          <w:t>2024</w:t>
                        </w:r>
                        <w:r>
                          <w:rPr>
                            <w:color w:val="404040"/>
                            <w:sz w:val="18"/>
                          </w:rPr>
                          <w:tab/>
                        </w:r>
                        <w:r>
                          <w:rPr>
                            <w:color w:val="404040"/>
                            <w:spacing w:val="-4"/>
                            <w:sz w:val="18"/>
                          </w:rPr>
                          <w:t>2025</w:t>
                        </w:r>
                      </w:p>
                    </w:txbxContent>
                  </v:textbox>
                </v:shape>
                <w10:wrap type="topAndBottom" anchorx="page"/>
              </v:group>
            </w:pict>
          </mc:Fallback>
        </mc:AlternateContent>
      </w:r>
      <w:r w:rsidR="00BE2240" w:rsidRPr="002D72A8">
        <w:rPr>
          <w:rFonts w:ascii="Times New Roman" w:eastAsia="Times New Roman" w:hAnsi="Times New Roman" w:cs="Times New Roman"/>
          <w:sz w:val="24"/>
          <w:szCs w:val="24"/>
          <w:lang w:eastAsia="en-US"/>
        </w:rPr>
        <w:t>2</w:t>
      </w:r>
      <w:r w:rsidR="00BE2240" w:rsidRPr="002D72A8">
        <w:rPr>
          <w:rFonts w:ascii="Times New Roman" w:eastAsia="Times New Roman" w:hAnsi="Times New Roman" w:cs="Times New Roman"/>
          <w:spacing w:val="40"/>
          <w:sz w:val="24"/>
          <w:szCs w:val="24"/>
          <w:lang w:eastAsia="en-US"/>
        </w:rPr>
        <w:t xml:space="preserve"> </w:t>
      </w:r>
      <w:r w:rsidR="00BE2240" w:rsidRPr="002D72A8">
        <w:rPr>
          <w:rFonts w:ascii="Times New Roman" w:eastAsia="Times New Roman" w:hAnsi="Times New Roman" w:cs="Times New Roman"/>
          <w:sz w:val="24"/>
          <w:szCs w:val="24"/>
          <w:lang w:eastAsia="en-US"/>
        </w:rPr>
        <w:t>рекламные</w:t>
      </w:r>
      <w:r w:rsidR="00BE2240" w:rsidRPr="002D72A8">
        <w:rPr>
          <w:rFonts w:ascii="Times New Roman" w:eastAsia="Times New Roman" w:hAnsi="Times New Roman" w:cs="Times New Roman"/>
          <w:spacing w:val="40"/>
          <w:sz w:val="24"/>
          <w:szCs w:val="24"/>
          <w:lang w:eastAsia="en-US"/>
        </w:rPr>
        <w:t xml:space="preserve"> </w:t>
      </w:r>
      <w:r w:rsidR="00BE2240" w:rsidRPr="002D72A8">
        <w:rPr>
          <w:rFonts w:ascii="Times New Roman" w:eastAsia="Times New Roman" w:hAnsi="Times New Roman" w:cs="Times New Roman"/>
          <w:sz w:val="24"/>
          <w:szCs w:val="24"/>
          <w:lang w:eastAsia="en-US"/>
        </w:rPr>
        <w:t>конструкции</w:t>
      </w:r>
      <w:r w:rsidR="00BE2240" w:rsidRPr="002D72A8">
        <w:rPr>
          <w:rFonts w:ascii="Times New Roman" w:eastAsia="Times New Roman" w:hAnsi="Times New Roman" w:cs="Times New Roman"/>
          <w:spacing w:val="40"/>
          <w:sz w:val="24"/>
          <w:szCs w:val="24"/>
          <w:lang w:eastAsia="en-US"/>
        </w:rPr>
        <w:t xml:space="preserve"> </w:t>
      </w:r>
      <w:r w:rsidR="00BE2240" w:rsidRPr="002D72A8">
        <w:rPr>
          <w:rFonts w:ascii="Times New Roman" w:eastAsia="Times New Roman" w:hAnsi="Times New Roman" w:cs="Times New Roman"/>
          <w:sz w:val="24"/>
          <w:szCs w:val="24"/>
          <w:lang w:eastAsia="en-US"/>
        </w:rPr>
        <w:t>установлены</w:t>
      </w:r>
      <w:r w:rsidR="00BE2240" w:rsidRPr="002D72A8">
        <w:rPr>
          <w:rFonts w:ascii="Times New Roman" w:eastAsia="Times New Roman" w:hAnsi="Times New Roman" w:cs="Times New Roman"/>
          <w:spacing w:val="40"/>
          <w:sz w:val="24"/>
          <w:szCs w:val="24"/>
          <w:lang w:eastAsia="en-US"/>
        </w:rPr>
        <w:t xml:space="preserve"> </w:t>
      </w:r>
      <w:r w:rsidR="00BE2240" w:rsidRPr="002D72A8">
        <w:rPr>
          <w:rFonts w:ascii="Times New Roman" w:eastAsia="Times New Roman" w:hAnsi="Times New Roman" w:cs="Times New Roman"/>
          <w:sz w:val="24"/>
          <w:szCs w:val="24"/>
          <w:lang w:eastAsia="en-US"/>
        </w:rPr>
        <w:t>на</w:t>
      </w:r>
      <w:r w:rsidR="00BE2240" w:rsidRPr="002D72A8">
        <w:rPr>
          <w:rFonts w:ascii="Times New Roman" w:eastAsia="Times New Roman" w:hAnsi="Times New Roman" w:cs="Times New Roman"/>
          <w:spacing w:val="40"/>
          <w:sz w:val="24"/>
          <w:szCs w:val="24"/>
          <w:lang w:eastAsia="en-US"/>
        </w:rPr>
        <w:t xml:space="preserve"> </w:t>
      </w:r>
      <w:r w:rsidR="00BE2240" w:rsidRPr="002D72A8">
        <w:rPr>
          <w:rFonts w:ascii="Times New Roman" w:eastAsia="Times New Roman" w:hAnsi="Times New Roman" w:cs="Times New Roman"/>
          <w:sz w:val="24"/>
          <w:szCs w:val="24"/>
          <w:lang w:eastAsia="en-US"/>
        </w:rPr>
        <w:t>земельных</w:t>
      </w:r>
      <w:r w:rsidR="00BE2240" w:rsidRPr="002D72A8">
        <w:rPr>
          <w:rFonts w:ascii="Times New Roman" w:eastAsia="Times New Roman" w:hAnsi="Times New Roman" w:cs="Times New Roman"/>
          <w:spacing w:val="40"/>
          <w:sz w:val="24"/>
          <w:szCs w:val="24"/>
          <w:lang w:eastAsia="en-US"/>
        </w:rPr>
        <w:t xml:space="preserve"> </w:t>
      </w:r>
      <w:r w:rsidR="00BE2240" w:rsidRPr="002D72A8">
        <w:rPr>
          <w:rFonts w:ascii="Times New Roman" w:eastAsia="Times New Roman" w:hAnsi="Times New Roman" w:cs="Times New Roman"/>
          <w:sz w:val="24"/>
          <w:szCs w:val="24"/>
          <w:lang w:eastAsia="en-US"/>
        </w:rPr>
        <w:t>участках,</w:t>
      </w:r>
      <w:r w:rsidR="00BE2240" w:rsidRPr="002D72A8">
        <w:rPr>
          <w:rFonts w:ascii="Times New Roman" w:eastAsia="Times New Roman" w:hAnsi="Times New Roman" w:cs="Times New Roman"/>
          <w:spacing w:val="40"/>
          <w:sz w:val="24"/>
          <w:szCs w:val="24"/>
          <w:lang w:eastAsia="en-US"/>
        </w:rPr>
        <w:t xml:space="preserve"> </w:t>
      </w:r>
      <w:r w:rsidR="00BE2240" w:rsidRPr="002D72A8">
        <w:rPr>
          <w:rFonts w:ascii="Times New Roman" w:eastAsia="Times New Roman" w:hAnsi="Times New Roman" w:cs="Times New Roman"/>
          <w:sz w:val="24"/>
          <w:szCs w:val="24"/>
          <w:lang w:eastAsia="en-US"/>
        </w:rPr>
        <w:t>находящихся в собственности городского округа Воскресенск Московской области, 37 рекламных конструкций установ</w:t>
      </w:r>
      <w:r w:rsidR="00E63157">
        <w:rPr>
          <w:rFonts w:ascii="Times New Roman" w:eastAsia="Times New Roman" w:hAnsi="Times New Roman" w:cs="Times New Roman"/>
          <w:sz w:val="24"/>
          <w:szCs w:val="24"/>
          <w:lang w:eastAsia="en-US"/>
        </w:rPr>
        <w:t>лены на частной территории, 44 -</w:t>
      </w:r>
      <w:r w:rsidR="00BE2240" w:rsidRPr="002D72A8">
        <w:rPr>
          <w:rFonts w:ascii="Times New Roman" w:eastAsia="Times New Roman" w:hAnsi="Times New Roman" w:cs="Times New Roman"/>
          <w:sz w:val="24"/>
          <w:szCs w:val="24"/>
          <w:lang w:eastAsia="en-US"/>
        </w:rPr>
        <w:t xml:space="preserve"> на земельных участках, собственность на которые не разграничена</w:t>
      </w:r>
      <w:r w:rsidR="00BE2240" w:rsidRPr="00BE2240">
        <w:rPr>
          <w:rFonts w:ascii="Times New Roman" w:eastAsia="Times New Roman" w:hAnsi="Times New Roman" w:cs="Times New Roman"/>
          <w:sz w:val="28"/>
          <w:szCs w:val="28"/>
          <w:lang w:eastAsia="en-US"/>
        </w:rPr>
        <w:t>.</w:t>
      </w:r>
    </w:p>
    <w:p w:rsidR="00E63157" w:rsidRDefault="00E63157" w:rsidP="00BE2240">
      <w:pPr>
        <w:widowControl w:val="0"/>
        <w:autoSpaceDE w:val="0"/>
        <w:autoSpaceDN w:val="0"/>
        <w:spacing w:after="0" w:line="240" w:lineRule="auto"/>
        <w:ind w:left="141" w:right="141" w:firstLine="566"/>
        <w:jc w:val="both"/>
        <w:rPr>
          <w:rFonts w:ascii="Times New Roman" w:eastAsia="Times New Roman" w:hAnsi="Times New Roman" w:cs="Times New Roman"/>
          <w:sz w:val="28"/>
          <w:szCs w:val="28"/>
          <w:lang w:eastAsia="en-US"/>
        </w:rPr>
      </w:pPr>
    </w:p>
    <w:p w:rsidR="00BE2240" w:rsidRPr="002D72A8" w:rsidRDefault="00BE2240" w:rsidP="00E63157">
      <w:pPr>
        <w:widowControl w:val="0"/>
        <w:autoSpaceDE w:val="0"/>
        <w:autoSpaceDN w:val="0"/>
        <w:spacing w:after="0" w:line="240" w:lineRule="auto"/>
        <w:ind w:right="141" w:firstLine="284"/>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За</w:t>
      </w:r>
      <w:r w:rsidRPr="002D72A8">
        <w:rPr>
          <w:rFonts w:ascii="Times New Roman" w:eastAsia="Times New Roman" w:hAnsi="Times New Roman" w:cs="Times New Roman"/>
          <w:spacing w:val="-10"/>
          <w:sz w:val="24"/>
          <w:szCs w:val="24"/>
          <w:lang w:eastAsia="en-US"/>
        </w:rPr>
        <w:t xml:space="preserve"> </w:t>
      </w:r>
      <w:r w:rsidRPr="002D72A8">
        <w:rPr>
          <w:rFonts w:ascii="Times New Roman" w:eastAsia="Times New Roman" w:hAnsi="Times New Roman" w:cs="Times New Roman"/>
          <w:sz w:val="24"/>
          <w:szCs w:val="24"/>
          <w:lang w:eastAsia="en-US"/>
        </w:rPr>
        <w:t>период</w:t>
      </w:r>
      <w:r w:rsidRPr="002D72A8">
        <w:rPr>
          <w:rFonts w:ascii="Times New Roman" w:eastAsia="Times New Roman" w:hAnsi="Times New Roman" w:cs="Times New Roman"/>
          <w:spacing w:val="-9"/>
          <w:sz w:val="24"/>
          <w:szCs w:val="24"/>
          <w:lang w:eastAsia="en-US"/>
        </w:rPr>
        <w:t xml:space="preserve"> </w:t>
      </w:r>
      <w:r w:rsidRPr="002D72A8">
        <w:rPr>
          <w:rFonts w:ascii="Times New Roman" w:eastAsia="Times New Roman" w:hAnsi="Times New Roman" w:cs="Times New Roman"/>
          <w:sz w:val="24"/>
          <w:szCs w:val="24"/>
          <w:lang w:eastAsia="en-US"/>
        </w:rPr>
        <w:t>с</w:t>
      </w:r>
      <w:r w:rsidRPr="002D72A8">
        <w:rPr>
          <w:rFonts w:ascii="Times New Roman" w:eastAsia="Times New Roman" w:hAnsi="Times New Roman" w:cs="Times New Roman"/>
          <w:spacing w:val="-8"/>
          <w:sz w:val="24"/>
          <w:szCs w:val="24"/>
          <w:lang w:eastAsia="en-US"/>
        </w:rPr>
        <w:t xml:space="preserve"> </w:t>
      </w:r>
      <w:r w:rsidRPr="002D72A8">
        <w:rPr>
          <w:rFonts w:ascii="Times New Roman" w:eastAsia="Times New Roman" w:hAnsi="Times New Roman" w:cs="Times New Roman"/>
          <w:sz w:val="24"/>
          <w:szCs w:val="24"/>
          <w:lang w:eastAsia="en-US"/>
        </w:rPr>
        <w:t>01.01.2024</w:t>
      </w:r>
      <w:r w:rsidRPr="002D72A8">
        <w:rPr>
          <w:rFonts w:ascii="Times New Roman" w:eastAsia="Times New Roman" w:hAnsi="Times New Roman" w:cs="Times New Roman"/>
          <w:spacing w:val="40"/>
          <w:sz w:val="24"/>
          <w:szCs w:val="24"/>
          <w:lang w:eastAsia="en-US"/>
        </w:rPr>
        <w:t xml:space="preserve"> </w:t>
      </w:r>
      <w:r w:rsidRPr="002D72A8">
        <w:rPr>
          <w:rFonts w:ascii="Times New Roman" w:eastAsia="Times New Roman" w:hAnsi="Times New Roman" w:cs="Times New Roman"/>
          <w:sz w:val="24"/>
          <w:szCs w:val="24"/>
          <w:lang w:eastAsia="en-US"/>
        </w:rPr>
        <w:t>по</w:t>
      </w:r>
      <w:r w:rsidRPr="002D72A8">
        <w:rPr>
          <w:rFonts w:ascii="Times New Roman" w:eastAsia="Times New Roman" w:hAnsi="Times New Roman" w:cs="Times New Roman"/>
          <w:spacing w:val="-8"/>
          <w:sz w:val="24"/>
          <w:szCs w:val="24"/>
          <w:lang w:eastAsia="en-US"/>
        </w:rPr>
        <w:t xml:space="preserve"> </w:t>
      </w:r>
      <w:r w:rsidRPr="002D72A8">
        <w:rPr>
          <w:rFonts w:ascii="Times New Roman" w:eastAsia="Times New Roman" w:hAnsi="Times New Roman" w:cs="Times New Roman"/>
          <w:sz w:val="24"/>
          <w:szCs w:val="24"/>
          <w:lang w:eastAsia="en-US"/>
        </w:rPr>
        <w:t>31.01.2025</w:t>
      </w:r>
      <w:r w:rsidR="00E63157">
        <w:rPr>
          <w:rFonts w:ascii="Times New Roman" w:eastAsia="Times New Roman" w:hAnsi="Times New Roman" w:cs="Times New Roman"/>
          <w:sz w:val="24"/>
          <w:szCs w:val="24"/>
          <w:lang w:eastAsia="en-US"/>
        </w:rPr>
        <w:t xml:space="preserve"> </w:t>
      </w:r>
      <w:r w:rsidRPr="002D72A8">
        <w:rPr>
          <w:rFonts w:ascii="Times New Roman" w:eastAsia="Times New Roman" w:hAnsi="Times New Roman" w:cs="Times New Roman"/>
          <w:sz w:val="24"/>
          <w:szCs w:val="24"/>
          <w:lang w:eastAsia="en-US"/>
        </w:rPr>
        <w:t>г.</w:t>
      </w:r>
      <w:r w:rsidRPr="002D72A8">
        <w:rPr>
          <w:rFonts w:ascii="Times New Roman" w:eastAsia="Times New Roman" w:hAnsi="Times New Roman" w:cs="Times New Roman"/>
          <w:spacing w:val="-11"/>
          <w:sz w:val="24"/>
          <w:szCs w:val="24"/>
          <w:lang w:eastAsia="en-US"/>
        </w:rPr>
        <w:t xml:space="preserve"> </w:t>
      </w:r>
      <w:r w:rsidRPr="002D72A8">
        <w:rPr>
          <w:rFonts w:ascii="Times New Roman" w:eastAsia="Times New Roman" w:hAnsi="Times New Roman" w:cs="Times New Roman"/>
          <w:sz w:val="24"/>
          <w:szCs w:val="24"/>
          <w:lang w:eastAsia="en-US"/>
        </w:rPr>
        <w:t>в</w:t>
      </w:r>
      <w:r w:rsidRPr="002D72A8">
        <w:rPr>
          <w:rFonts w:ascii="Times New Roman" w:eastAsia="Times New Roman" w:hAnsi="Times New Roman" w:cs="Times New Roman"/>
          <w:spacing w:val="-11"/>
          <w:sz w:val="24"/>
          <w:szCs w:val="24"/>
          <w:lang w:eastAsia="en-US"/>
        </w:rPr>
        <w:t xml:space="preserve"> </w:t>
      </w:r>
      <w:r w:rsidRPr="002D72A8">
        <w:rPr>
          <w:rFonts w:ascii="Times New Roman" w:eastAsia="Times New Roman" w:hAnsi="Times New Roman" w:cs="Times New Roman"/>
          <w:sz w:val="24"/>
          <w:szCs w:val="24"/>
          <w:lang w:eastAsia="en-US"/>
        </w:rPr>
        <w:t>бюджет</w:t>
      </w:r>
      <w:r w:rsidRPr="002D72A8">
        <w:rPr>
          <w:rFonts w:ascii="Times New Roman" w:eastAsia="Times New Roman" w:hAnsi="Times New Roman" w:cs="Times New Roman"/>
          <w:spacing w:val="-10"/>
          <w:sz w:val="24"/>
          <w:szCs w:val="24"/>
          <w:lang w:eastAsia="en-US"/>
        </w:rPr>
        <w:t xml:space="preserve"> </w:t>
      </w:r>
      <w:r w:rsidRPr="002D72A8">
        <w:rPr>
          <w:rFonts w:ascii="Times New Roman" w:eastAsia="Times New Roman" w:hAnsi="Times New Roman" w:cs="Times New Roman"/>
          <w:sz w:val="24"/>
          <w:szCs w:val="24"/>
          <w:lang w:eastAsia="en-US"/>
        </w:rPr>
        <w:t>городского</w:t>
      </w:r>
      <w:r w:rsidRPr="002D72A8">
        <w:rPr>
          <w:rFonts w:ascii="Times New Roman" w:eastAsia="Times New Roman" w:hAnsi="Times New Roman" w:cs="Times New Roman"/>
          <w:spacing w:val="-11"/>
          <w:sz w:val="24"/>
          <w:szCs w:val="24"/>
          <w:lang w:eastAsia="en-US"/>
        </w:rPr>
        <w:t xml:space="preserve"> </w:t>
      </w:r>
      <w:r w:rsidRPr="002D72A8">
        <w:rPr>
          <w:rFonts w:ascii="Times New Roman" w:eastAsia="Times New Roman" w:hAnsi="Times New Roman" w:cs="Times New Roman"/>
          <w:sz w:val="24"/>
          <w:szCs w:val="24"/>
          <w:lang w:eastAsia="en-US"/>
        </w:rPr>
        <w:t>округа</w:t>
      </w:r>
      <w:r w:rsidRPr="002D72A8">
        <w:rPr>
          <w:rFonts w:ascii="Times New Roman" w:eastAsia="Times New Roman" w:hAnsi="Times New Roman" w:cs="Times New Roman"/>
          <w:spacing w:val="-10"/>
          <w:sz w:val="24"/>
          <w:szCs w:val="24"/>
          <w:lang w:eastAsia="en-US"/>
        </w:rPr>
        <w:t xml:space="preserve"> </w:t>
      </w:r>
      <w:r w:rsidRPr="002D72A8">
        <w:rPr>
          <w:rFonts w:ascii="Times New Roman" w:eastAsia="Times New Roman" w:hAnsi="Times New Roman" w:cs="Times New Roman"/>
          <w:sz w:val="24"/>
          <w:szCs w:val="24"/>
          <w:lang w:eastAsia="en-US"/>
        </w:rPr>
        <w:t>Воскресенск от</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договоров</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на</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установку</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и</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эксплуатацию</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рекламных</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конструкций</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поступило 5 876 032,00 рублей.</w:t>
      </w:r>
    </w:p>
    <w:p w:rsidR="00BE2240" w:rsidRPr="002D72A8" w:rsidRDefault="00BE2240" w:rsidP="00E63157">
      <w:pPr>
        <w:widowControl w:val="0"/>
        <w:autoSpaceDE w:val="0"/>
        <w:autoSpaceDN w:val="0"/>
        <w:spacing w:before="1" w:after="0" w:line="240" w:lineRule="auto"/>
        <w:ind w:right="137" w:firstLine="284"/>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Доход</w:t>
      </w:r>
      <w:r w:rsidRPr="002D72A8">
        <w:rPr>
          <w:rFonts w:ascii="Times New Roman" w:eastAsia="Times New Roman" w:hAnsi="Times New Roman" w:cs="Times New Roman"/>
          <w:spacing w:val="-7"/>
          <w:sz w:val="24"/>
          <w:szCs w:val="24"/>
          <w:lang w:eastAsia="en-US"/>
        </w:rPr>
        <w:t xml:space="preserve"> </w:t>
      </w:r>
      <w:r w:rsidRPr="002D72A8">
        <w:rPr>
          <w:rFonts w:ascii="Times New Roman" w:eastAsia="Times New Roman" w:hAnsi="Times New Roman" w:cs="Times New Roman"/>
          <w:sz w:val="24"/>
          <w:szCs w:val="24"/>
          <w:lang w:eastAsia="en-US"/>
        </w:rPr>
        <w:t>от</w:t>
      </w:r>
      <w:r w:rsidRPr="002D72A8">
        <w:rPr>
          <w:rFonts w:ascii="Times New Roman" w:eastAsia="Times New Roman" w:hAnsi="Times New Roman" w:cs="Times New Roman"/>
          <w:spacing w:val="-10"/>
          <w:sz w:val="24"/>
          <w:szCs w:val="24"/>
          <w:lang w:eastAsia="en-US"/>
        </w:rPr>
        <w:t xml:space="preserve"> </w:t>
      </w:r>
      <w:r w:rsidRPr="002D72A8">
        <w:rPr>
          <w:rFonts w:ascii="Times New Roman" w:eastAsia="Times New Roman" w:hAnsi="Times New Roman" w:cs="Times New Roman"/>
          <w:sz w:val="24"/>
          <w:szCs w:val="24"/>
          <w:lang w:eastAsia="en-US"/>
        </w:rPr>
        <w:t>оплаты</w:t>
      </w:r>
      <w:r w:rsidRPr="002D72A8">
        <w:rPr>
          <w:rFonts w:ascii="Times New Roman" w:eastAsia="Times New Roman" w:hAnsi="Times New Roman" w:cs="Times New Roman"/>
          <w:spacing w:val="-7"/>
          <w:sz w:val="24"/>
          <w:szCs w:val="24"/>
          <w:lang w:eastAsia="en-US"/>
        </w:rPr>
        <w:t xml:space="preserve"> </w:t>
      </w:r>
      <w:r w:rsidRPr="002D72A8">
        <w:rPr>
          <w:rFonts w:ascii="Times New Roman" w:eastAsia="Times New Roman" w:hAnsi="Times New Roman" w:cs="Times New Roman"/>
          <w:sz w:val="24"/>
          <w:szCs w:val="24"/>
          <w:lang w:eastAsia="en-US"/>
        </w:rPr>
        <w:t>государственной</w:t>
      </w:r>
      <w:r w:rsidRPr="002D72A8">
        <w:rPr>
          <w:rFonts w:ascii="Times New Roman" w:eastAsia="Times New Roman" w:hAnsi="Times New Roman" w:cs="Times New Roman"/>
          <w:spacing w:val="-7"/>
          <w:sz w:val="24"/>
          <w:szCs w:val="24"/>
          <w:lang w:eastAsia="en-US"/>
        </w:rPr>
        <w:t xml:space="preserve"> </w:t>
      </w:r>
      <w:r w:rsidRPr="002D72A8">
        <w:rPr>
          <w:rFonts w:ascii="Times New Roman" w:eastAsia="Times New Roman" w:hAnsi="Times New Roman" w:cs="Times New Roman"/>
          <w:sz w:val="24"/>
          <w:szCs w:val="24"/>
          <w:lang w:eastAsia="en-US"/>
        </w:rPr>
        <w:t>пошлины</w:t>
      </w:r>
      <w:r w:rsidRPr="002D72A8">
        <w:rPr>
          <w:rFonts w:ascii="Times New Roman" w:eastAsia="Times New Roman" w:hAnsi="Times New Roman" w:cs="Times New Roman"/>
          <w:spacing w:val="-7"/>
          <w:sz w:val="24"/>
          <w:szCs w:val="24"/>
          <w:lang w:eastAsia="en-US"/>
        </w:rPr>
        <w:t xml:space="preserve"> </w:t>
      </w:r>
      <w:r w:rsidRPr="002D72A8">
        <w:rPr>
          <w:rFonts w:ascii="Times New Roman" w:eastAsia="Times New Roman" w:hAnsi="Times New Roman" w:cs="Times New Roman"/>
          <w:sz w:val="24"/>
          <w:szCs w:val="24"/>
          <w:lang w:eastAsia="en-US"/>
        </w:rPr>
        <w:t>за</w:t>
      </w:r>
      <w:r w:rsidRPr="002D72A8">
        <w:rPr>
          <w:rFonts w:ascii="Times New Roman" w:eastAsia="Times New Roman" w:hAnsi="Times New Roman" w:cs="Times New Roman"/>
          <w:spacing w:val="-8"/>
          <w:sz w:val="24"/>
          <w:szCs w:val="24"/>
          <w:lang w:eastAsia="en-US"/>
        </w:rPr>
        <w:t xml:space="preserve"> </w:t>
      </w:r>
      <w:r w:rsidRPr="002D72A8">
        <w:rPr>
          <w:rFonts w:ascii="Times New Roman" w:eastAsia="Times New Roman" w:hAnsi="Times New Roman" w:cs="Times New Roman"/>
          <w:sz w:val="24"/>
          <w:szCs w:val="24"/>
          <w:lang w:eastAsia="en-US"/>
        </w:rPr>
        <w:t>выдачу</w:t>
      </w:r>
      <w:r w:rsidRPr="002D72A8">
        <w:rPr>
          <w:rFonts w:ascii="Times New Roman" w:eastAsia="Times New Roman" w:hAnsi="Times New Roman" w:cs="Times New Roman"/>
          <w:spacing w:val="-11"/>
          <w:sz w:val="24"/>
          <w:szCs w:val="24"/>
          <w:lang w:eastAsia="en-US"/>
        </w:rPr>
        <w:t xml:space="preserve"> </w:t>
      </w:r>
      <w:r w:rsidRPr="002D72A8">
        <w:rPr>
          <w:rFonts w:ascii="Times New Roman" w:eastAsia="Times New Roman" w:hAnsi="Times New Roman" w:cs="Times New Roman"/>
          <w:sz w:val="24"/>
          <w:szCs w:val="24"/>
          <w:lang w:eastAsia="en-US"/>
        </w:rPr>
        <w:t>разрешений</w:t>
      </w:r>
      <w:r w:rsidRPr="002D72A8">
        <w:rPr>
          <w:rFonts w:ascii="Times New Roman" w:eastAsia="Times New Roman" w:hAnsi="Times New Roman" w:cs="Times New Roman"/>
          <w:spacing w:val="-7"/>
          <w:sz w:val="24"/>
          <w:szCs w:val="24"/>
          <w:lang w:eastAsia="en-US"/>
        </w:rPr>
        <w:t xml:space="preserve"> </w:t>
      </w:r>
      <w:r w:rsidRPr="002D72A8">
        <w:rPr>
          <w:rFonts w:ascii="Times New Roman" w:eastAsia="Times New Roman" w:hAnsi="Times New Roman" w:cs="Times New Roman"/>
          <w:sz w:val="24"/>
          <w:szCs w:val="24"/>
          <w:lang w:eastAsia="en-US"/>
        </w:rPr>
        <w:t>на</w:t>
      </w:r>
      <w:r w:rsidRPr="002D72A8">
        <w:rPr>
          <w:rFonts w:ascii="Times New Roman" w:eastAsia="Times New Roman" w:hAnsi="Times New Roman" w:cs="Times New Roman"/>
          <w:spacing w:val="-8"/>
          <w:sz w:val="24"/>
          <w:szCs w:val="24"/>
          <w:lang w:eastAsia="en-US"/>
        </w:rPr>
        <w:t xml:space="preserve"> </w:t>
      </w:r>
      <w:r w:rsidRPr="002D72A8">
        <w:rPr>
          <w:rFonts w:ascii="Times New Roman" w:eastAsia="Times New Roman" w:hAnsi="Times New Roman" w:cs="Times New Roman"/>
          <w:sz w:val="24"/>
          <w:szCs w:val="24"/>
          <w:lang w:eastAsia="en-US"/>
        </w:rPr>
        <w:t>установку и</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эксплуатацию</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рекламных</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конструкций</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на</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земельных</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участках,</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находящихся</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в собственности городского округа Воскресенск Московской области и частной собственности, за 2022-2025 гг. составил 435 000,00 руб.</w:t>
      </w:r>
    </w:p>
    <w:p w:rsidR="00BE2240" w:rsidRPr="002D72A8" w:rsidRDefault="00BE2240" w:rsidP="00E63157">
      <w:pPr>
        <w:widowControl w:val="0"/>
        <w:autoSpaceDE w:val="0"/>
        <w:autoSpaceDN w:val="0"/>
        <w:spacing w:after="0" w:line="242" w:lineRule="auto"/>
        <w:ind w:right="137" w:firstLine="284"/>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 xml:space="preserve">В период с 2021 по 2025 гг. демонтировано 12 рекламных конструкций за счет </w:t>
      </w:r>
      <w:r w:rsidRPr="002D72A8">
        <w:rPr>
          <w:rFonts w:ascii="Times New Roman" w:eastAsia="Times New Roman" w:hAnsi="Times New Roman" w:cs="Times New Roman"/>
          <w:spacing w:val="-2"/>
          <w:sz w:val="24"/>
          <w:szCs w:val="24"/>
          <w:lang w:eastAsia="en-US"/>
        </w:rPr>
        <w:t>владельцев.</w:t>
      </w:r>
    </w:p>
    <w:p w:rsidR="00BE2240" w:rsidRPr="002D72A8" w:rsidRDefault="00BE2240" w:rsidP="00E63157">
      <w:pPr>
        <w:widowControl w:val="0"/>
        <w:autoSpaceDE w:val="0"/>
        <w:autoSpaceDN w:val="0"/>
        <w:spacing w:after="0" w:line="240" w:lineRule="auto"/>
        <w:ind w:right="137" w:firstLine="284"/>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В 2025 году в рамках информирования населения о социально-экономическом положении</w:t>
      </w:r>
      <w:r w:rsid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и</w:t>
      </w:r>
      <w:r w:rsidRP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общественно-политической</w:t>
      </w:r>
      <w:r w:rsid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жизни</w:t>
      </w:r>
      <w:r w:rsid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округа</w:t>
      </w:r>
      <w:r w:rsid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размещено</w:t>
      </w:r>
      <w:r w:rsidR="002D72A8">
        <w:rPr>
          <w:rFonts w:ascii="Times New Roman" w:eastAsia="Times New Roman" w:hAnsi="Times New Roman" w:cs="Times New Roman"/>
          <w:spacing w:val="80"/>
          <w:sz w:val="24"/>
          <w:szCs w:val="24"/>
          <w:lang w:eastAsia="en-US"/>
        </w:rPr>
        <w:t xml:space="preserve"> </w:t>
      </w:r>
      <w:r w:rsidRPr="002D72A8">
        <w:rPr>
          <w:rFonts w:ascii="Times New Roman" w:eastAsia="Times New Roman" w:hAnsi="Times New Roman" w:cs="Times New Roman"/>
          <w:sz w:val="24"/>
          <w:szCs w:val="24"/>
          <w:lang w:eastAsia="en-US"/>
        </w:rPr>
        <w:t>более 12 социальных рекламных материалов.</w:t>
      </w:r>
      <w:r w:rsidR="002D72A8">
        <w:rPr>
          <w:rFonts w:ascii="Times New Roman" w:eastAsia="Times New Roman" w:hAnsi="Times New Roman" w:cs="Times New Roman"/>
          <w:sz w:val="24"/>
          <w:szCs w:val="24"/>
          <w:lang w:eastAsia="en-US"/>
        </w:rPr>
        <w:t xml:space="preserve"> </w:t>
      </w:r>
      <w:r w:rsidRPr="002D72A8">
        <w:rPr>
          <w:rFonts w:ascii="Times New Roman" w:eastAsia="Times New Roman" w:hAnsi="Times New Roman" w:cs="Times New Roman"/>
          <w:sz w:val="24"/>
          <w:szCs w:val="24"/>
          <w:lang w:eastAsia="en-US"/>
        </w:rPr>
        <w:t>В 2021 году было выдано 449 согласований установки средств размещения информации и 74 отказа в предоставлении муниципальной услуги, согласовано 107 фасадных схем зданий, строений, сооружений и вынесено 8 отказов в согласовании фасадных схем.</w:t>
      </w:r>
    </w:p>
    <w:p w:rsidR="00BE2240" w:rsidRPr="002D72A8" w:rsidRDefault="00BE2240" w:rsidP="00E63157">
      <w:pPr>
        <w:widowControl w:val="0"/>
        <w:autoSpaceDE w:val="0"/>
        <w:autoSpaceDN w:val="0"/>
        <w:spacing w:before="1" w:after="0" w:line="240" w:lineRule="auto"/>
        <w:ind w:right="139" w:firstLine="284"/>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В 2022 году было выдано 193 согласования установки средств размещения информации и 19 отказов в предоставлении муниципальной услуги, согласовано 62 фасадные</w:t>
      </w:r>
      <w:r w:rsidRPr="002D72A8">
        <w:rPr>
          <w:rFonts w:ascii="Times New Roman" w:eastAsia="Times New Roman" w:hAnsi="Times New Roman" w:cs="Times New Roman"/>
          <w:spacing w:val="-18"/>
          <w:sz w:val="24"/>
          <w:szCs w:val="24"/>
          <w:lang w:eastAsia="en-US"/>
        </w:rPr>
        <w:t xml:space="preserve"> </w:t>
      </w:r>
      <w:r w:rsidRPr="002D72A8">
        <w:rPr>
          <w:rFonts w:ascii="Times New Roman" w:eastAsia="Times New Roman" w:hAnsi="Times New Roman" w:cs="Times New Roman"/>
          <w:sz w:val="24"/>
          <w:szCs w:val="24"/>
          <w:lang w:eastAsia="en-US"/>
        </w:rPr>
        <w:t>схемы</w:t>
      </w:r>
      <w:r w:rsidRPr="002D72A8">
        <w:rPr>
          <w:rFonts w:ascii="Times New Roman" w:eastAsia="Times New Roman" w:hAnsi="Times New Roman" w:cs="Times New Roman"/>
          <w:spacing w:val="-17"/>
          <w:sz w:val="24"/>
          <w:szCs w:val="24"/>
          <w:lang w:eastAsia="en-US"/>
        </w:rPr>
        <w:t xml:space="preserve"> </w:t>
      </w:r>
      <w:r w:rsidRPr="002D72A8">
        <w:rPr>
          <w:rFonts w:ascii="Times New Roman" w:eastAsia="Times New Roman" w:hAnsi="Times New Roman" w:cs="Times New Roman"/>
          <w:sz w:val="24"/>
          <w:szCs w:val="24"/>
          <w:lang w:eastAsia="en-US"/>
        </w:rPr>
        <w:t>зданий,</w:t>
      </w:r>
      <w:r w:rsidRPr="002D72A8">
        <w:rPr>
          <w:rFonts w:ascii="Times New Roman" w:eastAsia="Times New Roman" w:hAnsi="Times New Roman" w:cs="Times New Roman"/>
          <w:spacing w:val="-18"/>
          <w:sz w:val="24"/>
          <w:szCs w:val="24"/>
          <w:lang w:eastAsia="en-US"/>
        </w:rPr>
        <w:t xml:space="preserve"> </w:t>
      </w:r>
      <w:r w:rsidRPr="002D72A8">
        <w:rPr>
          <w:rFonts w:ascii="Times New Roman" w:eastAsia="Times New Roman" w:hAnsi="Times New Roman" w:cs="Times New Roman"/>
          <w:sz w:val="24"/>
          <w:szCs w:val="24"/>
          <w:lang w:eastAsia="en-US"/>
        </w:rPr>
        <w:t>строений,</w:t>
      </w:r>
      <w:r w:rsidRPr="002D72A8">
        <w:rPr>
          <w:rFonts w:ascii="Times New Roman" w:eastAsia="Times New Roman" w:hAnsi="Times New Roman" w:cs="Times New Roman"/>
          <w:spacing w:val="-17"/>
          <w:sz w:val="24"/>
          <w:szCs w:val="24"/>
          <w:lang w:eastAsia="en-US"/>
        </w:rPr>
        <w:t xml:space="preserve"> </w:t>
      </w:r>
      <w:r w:rsidRPr="002D72A8">
        <w:rPr>
          <w:rFonts w:ascii="Times New Roman" w:eastAsia="Times New Roman" w:hAnsi="Times New Roman" w:cs="Times New Roman"/>
          <w:sz w:val="24"/>
          <w:szCs w:val="24"/>
          <w:lang w:eastAsia="en-US"/>
        </w:rPr>
        <w:t>сооружений</w:t>
      </w:r>
      <w:r w:rsidRPr="002D72A8">
        <w:rPr>
          <w:rFonts w:ascii="Times New Roman" w:eastAsia="Times New Roman" w:hAnsi="Times New Roman" w:cs="Times New Roman"/>
          <w:spacing w:val="-18"/>
          <w:sz w:val="24"/>
          <w:szCs w:val="24"/>
          <w:lang w:eastAsia="en-US"/>
        </w:rPr>
        <w:t xml:space="preserve"> </w:t>
      </w:r>
      <w:r w:rsidRPr="002D72A8">
        <w:rPr>
          <w:rFonts w:ascii="Times New Roman" w:eastAsia="Times New Roman" w:hAnsi="Times New Roman" w:cs="Times New Roman"/>
          <w:sz w:val="24"/>
          <w:szCs w:val="24"/>
          <w:lang w:eastAsia="en-US"/>
        </w:rPr>
        <w:t>и</w:t>
      </w:r>
      <w:r w:rsidRPr="002D72A8">
        <w:rPr>
          <w:rFonts w:ascii="Times New Roman" w:eastAsia="Times New Roman" w:hAnsi="Times New Roman" w:cs="Times New Roman"/>
          <w:spacing w:val="-17"/>
          <w:sz w:val="24"/>
          <w:szCs w:val="24"/>
          <w:lang w:eastAsia="en-US"/>
        </w:rPr>
        <w:t xml:space="preserve"> </w:t>
      </w:r>
      <w:r w:rsidRPr="002D72A8">
        <w:rPr>
          <w:rFonts w:ascii="Times New Roman" w:eastAsia="Times New Roman" w:hAnsi="Times New Roman" w:cs="Times New Roman"/>
          <w:sz w:val="24"/>
          <w:szCs w:val="24"/>
          <w:lang w:eastAsia="en-US"/>
        </w:rPr>
        <w:t>вынесено</w:t>
      </w:r>
      <w:r w:rsidRPr="002D72A8">
        <w:rPr>
          <w:rFonts w:ascii="Times New Roman" w:eastAsia="Times New Roman" w:hAnsi="Times New Roman" w:cs="Times New Roman"/>
          <w:spacing w:val="-18"/>
          <w:sz w:val="24"/>
          <w:szCs w:val="24"/>
          <w:lang w:eastAsia="en-US"/>
        </w:rPr>
        <w:t xml:space="preserve"> </w:t>
      </w:r>
      <w:r w:rsidRPr="002D72A8">
        <w:rPr>
          <w:rFonts w:ascii="Times New Roman" w:eastAsia="Times New Roman" w:hAnsi="Times New Roman" w:cs="Times New Roman"/>
          <w:sz w:val="24"/>
          <w:szCs w:val="24"/>
          <w:lang w:eastAsia="en-US"/>
        </w:rPr>
        <w:t>14</w:t>
      </w:r>
      <w:r w:rsidRPr="002D72A8">
        <w:rPr>
          <w:rFonts w:ascii="Times New Roman" w:eastAsia="Times New Roman" w:hAnsi="Times New Roman" w:cs="Times New Roman"/>
          <w:spacing w:val="-15"/>
          <w:sz w:val="24"/>
          <w:szCs w:val="24"/>
          <w:lang w:eastAsia="en-US"/>
        </w:rPr>
        <w:t xml:space="preserve"> </w:t>
      </w:r>
      <w:r w:rsidRPr="002D72A8">
        <w:rPr>
          <w:rFonts w:ascii="Times New Roman" w:eastAsia="Times New Roman" w:hAnsi="Times New Roman" w:cs="Times New Roman"/>
          <w:sz w:val="24"/>
          <w:szCs w:val="24"/>
          <w:lang w:eastAsia="en-US"/>
        </w:rPr>
        <w:t>отказов</w:t>
      </w:r>
      <w:r w:rsidRPr="002D72A8">
        <w:rPr>
          <w:rFonts w:ascii="Times New Roman" w:eastAsia="Times New Roman" w:hAnsi="Times New Roman" w:cs="Times New Roman"/>
          <w:spacing w:val="-18"/>
          <w:sz w:val="24"/>
          <w:szCs w:val="24"/>
          <w:lang w:eastAsia="en-US"/>
        </w:rPr>
        <w:t xml:space="preserve"> </w:t>
      </w:r>
      <w:r w:rsidRPr="002D72A8">
        <w:rPr>
          <w:rFonts w:ascii="Times New Roman" w:eastAsia="Times New Roman" w:hAnsi="Times New Roman" w:cs="Times New Roman"/>
          <w:sz w:val="24"/>
          <w:szCs w:val="24"/>
          <w:lang w:eastAsia="en-US"/>
        </w:rPr>
        <w:t>в</w:t>
      </w:r>
      <w:r w:rsidRPr="002D72A8">
        <w:rPr>
          <w:rFonts w:ascii="Times New Roman" w:eastAsia="Times New Roman" w:hAnsi="Times New Roman" w:cs="Times New Roman"/>
          <w:spacing w:val="-17"/>
          <w:sz w:val="24"/>
          <w:szCs w:val="24"/>
          <w:lang w:eastAsia="en-US"/>
        </w:rPr>
        <w:t xml:space="preserve"> </w:t>
      </w:r>
      <w:r w:rsidRPr="002D72A8">
        <w:rPr>
          <w:rFonts w:ascii="Times New Roman" w:eastAsia="Times New Roman" w:hAnsi="Times New Roman" w:cs="Times New Roman"/>
          <w:sz w:val="24"/>
          <w:szCs w:val="24"/>
          <w:lang w:eastAsia="en-US"/>
        </w:rPr>
        <w:t>согласовании фасадных схем.</w:t>
      </w:r>
    </w:p>
    <w:p w:rsidR="00BE2240" w:rsidRPr="002D72A8" w:rsidRDefault="00BE2240" w:rsidP="00E63157">
      <w:pPr>
        <w:widowControl w:val="0"/>
        <w:autoSpaceDE w:val="0"/>
        <w:autoSpaceDN w:val="0"/>
        <w:spacing w:before="1" w:after="0" w:line="240" w:lineRule="auto"/>
        <w:ind w:right="138" w:firstLine="284"/>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В 2023 году было выдано 266 согласований установки средств размещения информации и 59 отказов в предоставлении муниципальной услуги, согласовано 45 фасадных схем зданий, строений, сооружений и вынесено 2 отказа в согласовании фасадных схем.</w:t>
      </w:r>
    </w:p>
    <w:p w:rsidR="00BE2240" w:rsidRPr="002D72A8" w:rsidRDefault="00BE2240" w:rsidP="00E63157">
      <w:pPr>
        <w:widowControl w:val="0"/>
        <w:autoSpaceDE w:val="0"/>
        <w:autoSpaceDN w:val="0"/>
        <w:spacing w:after="0" w:line="240" w:lineRule="auto"/>
        <w:ind w:right="137" w:firstLine="284"/>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В 2024 году было выдано 261 согласование установки средств размещения информации и 86 отказов в предоставлении муниципальной услуги, согласовано 16 фасадных</w:t>
      </w:r>
      <w:r w:rsidRPr="002D72A8">
        <w:rPr>
          <w:rFonts w:ascii="Times New Roman" w:eastAsia="Times New Roman" w:hAnsi="Times New Roman" w:cs="Times New Roman"/>
          <w:spacing w:val="-1"/>
          <w:sz w:val="24"/>
          <w:szCs w:val="24"/>
          <w:lang w:eastAsia="en-US"/>
        </w:rPr>
        <w:t xml:space="preserve"> </w:t>
      </w:r>
      <w:r w:rsidRPr="002D72A8">
        <w:rPr>
          <w:rFonts w:ascii="Times New Roman" w:eastAsia="Times New Roman" w:hAnsi="Times New Roman" w:cs="Times New Roman"/>
          <w:sz w:val="24"/>
          <w:szCs w:val="24"/>
          <w:lang w:eastAsia="en-US"/>
        </w:rPr>
        <w:t>схем</w:t>
      </w:r>
      <w:r w:rsidRPr="002D72A8">
        <w:rPr>
          <w:rFonts w:ascii="Times New Roman" w:eastAsia="Times New Roman" w:hAnsi="Times New Roman" w:cs="Times New Roman"/>
          <w:spacing w:val="-2"/>
          <w:sz w:val="24"/>
          <w:szCs w:val="24"/>
          <w:lang w:eastAsia="en-US"/>
        </w:rPr>
        <w:t xml:space="preserve"> </w:t>
      </w:r>
      <w:r w:rsidRPr="002D72A8">
        <w:rPr>
          <w:rFonts w:ascii="Times New Roman" w:eastAsia="Times New Roman" w:hAnsi="Times New Roman" w:cs="Times New Roman"/>
          <w:sz w:val="24"/>
          <w:szCs w:val="24"/>
          <w:lang w:eastAsia="en-US"/>
        </w:rPr>
        <w:t>зданий,</w:t>
      </w:r>
      <w:r w:rsidRPr="002D72A8">
        <w:rPr>
          <w:rFonts w:ascii="Times New Roman" w:eastAsia="Times New Roman" w:hAnsi="Times New Roman" w:cs="Times New Roman"/>
          <w:spacing w:val="-2"/>
          <w:sz w:val="24"/>
          <w:szCs w:val="24"/>
          <w:lang w:eastAsia="en-US"/>
        </w:rPr>
        <w:t xml:space="preserve"> </w:t>
      </w:r>
      <w:r w:rsidRPr="002D72A8">
        <w:rPr>
          <w:rFonts w:ascii="Times New Roman" w:eastAsia="Times New Roman" w:hAnsi="Times New Roman" w:cs="Times New Roman"/>
          <w:sz w:val="24"/>
          <w:szCs w:val="24"/>
          <w:lang w:eastAsia="en-US"/>
        </w:rPr>
        <w:t>строений,</w:t>
      </w:r>
      <w:r w:rsidRPr="002D72A8">
        <w:rPr>
          <w:rFonts w:ascii="Times New Roman" w:eastAsia="Times New Roman" w:hAnsi="Times New Roman" w:cs="Times New Roman"/>
          <w:spacing w:val="-2"/>
          <w:sz w:val="24"/>
          <w:szCs w:val="24"/>
          <w:lang w:eastAsia="en-US"/>
        </w:rPr>
        <w:t xml:space="preserve"> </w:t>
      </w:r>
      <w:r w:rsidRPr="002D72A8">
        <w:rPr>
          <w:rFonts w:ascii="Times New Roman" w:eastAsia="Times New Roman" w:hAnsi="Times New Roman" w:cs="Times New Roman"/>
          <w:sz w:val="24"/>
          <w:szCs w:val="24"/>
          <w:lang w:eastAsia="en-US"/>
        </w:rPr>
        <w:t>сооружений</w:t>
      </w:r>
      <w:r w:rsidRPr="002D72A8">
        <w:rPr>
          <w:rFonts w:ascii="Times New Roman" w:eastAsia="Times New Roman" w:hAnsi="Times New Roman" w:cs="Times New Roman"/>
          <w:spacing w:val="-1"/>
          <w:sz w:val="24"/>
          <w:szCs w:val="24"/>
          <w:lang w:eastAsia="en-US"/>
        </w:rPr>
        <w:t xml:space="preserve"> </w:t>
      </w:r>
      <w:r w:rsidRPr="002D72A8">
        <w:rPr>
          <w:rFonts w:ascii="Times New Roman" w:eastAsia="Times New Roman" w:hAnsi="Times New Roman" w:cs="Times New Roman"/>
          <w:sz w:val="24"/>
          <w:szCs w:val="24"/>
          <w:lang w:eastAsia="en-US"/>
        </w:rPr>
        <w:t>и</w:t>
      </w:r>
      <w:r w:rsidRPr="002D72A8">
        <w:rPr>
          <w:rFonts w:ascii="Times New Roman" w:eastAsia="Times New Roman" w:hAnsi="Times New Roman" w:cs="Times New Roman"/>
          <w:spacing w:val="-1"/>
          <w:sz w:val="24"/>
          <w:szCs w:val="24"/>
          <w:lang w:eastAsia="en-US"/>
        </w:rPr>
        <w:t xml:space="preserve"> </w:t>
      </w:r>
      <w:r w:rsidRPr="002D72A8">
        <w:rPr>
          <w:rFonts w:ascii="Times New Roman" w:eastAsia="Times New Roman" w:hAnsi="Times New Roman" w:cs="Times New Roman"/>
          <w:sz w:val="24"/>
          <w:szCs w:val="24"/>
          <w:lang w:eastAsia="en-US"/>
        </w:rPr>
        <w:t>вынесено</w:t>
      </w:r>
      <w:r w:rsidRPr="002D72A8">
        <w:rPr>
          <w:rFonts w:ascii="Times New Roman" w:eastAsia="Times New Roman" w:hAnsi="Times New Roman" w:cs="Times New Roman"/>
          <w:spacing w:val="-1"/>
          <w:sz w:val="24"/>
          <w:szCs w:val="24"/>
          <w:lang w:eastAsia="en-US"/>
        </w:rPr>
        <w:t xml:space="preserve"> </w:t>
      </w:r>
      <w:r w:rsidRPr="002D72A8">
        <w:rPr>
          <w:rFonts w:ascii="Times New Roman" w:eastAsia="Times New Roman" w:hAnsi="Times New Roman" w:cs="Times New Roman"/>
          <w:sz w:val="24"/>
          <w:szCs w:val="24"/>
          <w:lang w:eastAsia="en-US"/>
        </w:rPr>
        <w:t>15</w:t>
      </w:r>
      <w:r w:rsidRPr="002D72A8">
        <w:rPr>
          <w:rFonts w:ascii="Times New Roman" w:eastAsia="Times New Roman" w:hAnsi="Times New Roman" w:cs="Times New Roman"/>
          <w:spacing w:val="-1"/>
          <w:sz w:val="24"/>
          <w:szCs w:val="24"/>
          <w:lang w:eastAsia="en-US"/>
        </w:rPr>
        <w:t xml:space="preserve"> </w:t>
      </w:r>
      <w:r w:rsidRPr="002D72A8">
        <w:rPr>
          <w:rFonts w:ascii="Times New Roman" w:eastAsia="Times New Roman" w:hAnsi="Times New Roman" w:cs="Times New Roman"/>
          <w:sz w:val="24"/>
          <w:szCs w:val="24"/>
          <w:lang w:eastAsia="en-US"/>
        </w:rPr>
        <w:t>отказов в</w:t>
      </w:r>
      <w:r w:rsidRPr="002D72A8">
        <w:rPr>
          <w:rFonts w:ascii="Times New Roman" w:eastAsia="Times New Roman" w:hAnsi="Times New Roman" w:cs="Times New Roman"/>
          <w:spacing w:val="-2"/>
          <w:sz w:val="24"/>
          <w:szCs w:val="24"/>
          <w:lang w:eastAsia="en-US"/>
        </w:rPr>
        <w:t xml:space="preserve"> </w:t>
      </w:r>
      <w:r w:rsidRPr="002D72A8">
        <w:rPr>
          <w:rFonts w:ascii="Times New Roman" w:eastAsia="Times New Roman" w:hAnsi="Times New Roman" w:cs="Times New Roman"/>
          <w:sz w:val="24"/>
          <w:szCs w:val="24"/>
          <w:lang w:eastAsia="en-US"/>
        </w:rPr>
        <w:t>согласовании фасадных схем.</w:t>
      </w:r>
    </w:p>
    <w:p w:rsidR="00BE2240" w:rsidRPr="002D72A8" w:rsidRDefault="00BE2240" w:rsidP="00E63157">
      <w:pPr>
        <w:widowControl w:val="0"/>
        <w:autoSpaceDE w:val="0"/>
        <w:autoSpaceDN w:val="0"/>
        <w:spacing w:after="0" w:line="240" w:lineRule="auto"/>
        <w:ind w:right="142" w:firstLine="284"/>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В 2025 году было выдано 243 согласования установки средств размещения информации и</w:t>
      </w:r>
      <w:r w:rsidRPr="002D72A8">
        <w:rPr>
          <w:rFonts w:ascii="Times New Roman" w:eastAsia="Times New Roman" w:hAnsi="Times New Roman" w:cs="Times New Roman"/>
          <w:spacing w:val="-1"/>
          <w:sz w:val="24"/>
          <w:szCs w:val="24"/>
          <w:lang w:eastAsia="en-US"/>
        </w:rPr>
        <w:t xml:space="preserve"> </w:t>
      </w:r>
      <w:r w:rsidRPr="002D72A8">
        <w:rPr>
          <w:rFonts w:ascii="Times New Roman" w:eastAsia="Times New Roman" w:hAnsi="Times New Roman" w:cs="Times New Roman"/>
          <w:sz w:val="24"/>
          <w:szCs w:val="24"/>
          <w:lang w:eastAsia="en-US"/>
        </w:rPr>
        <w:t>114 отказов</w:t>
      </w:r>
      <w:r w:rsidRPr="002D72A8">
        <w:rPr>
          <w:rFonts w:ascii="Times New Roman" w:eastAsia="Times New Roman" w:hAnsi="Times New Roman" w:cs="Times New Roman"/>
          <w:spacing w:val="-2"/>
          <w:sz w:val="24"/>
          <w:szCs w:val="24"/>
          <w:lang w:eastAsia="en-US"/>
        </w:rPr>
        <w:t xml:space="preserve"> </w:t>
      </w:r>
      <w:r w:rsidRPr="002D72A8">
        <w:rPr>
          <w:rFonts w:ascii="Times New Roman" w:eastAsia="Times New Roman" w:hAnsi="Times New Roman" w:cs="Times New Roman"/>
          <w:sz w:val="24"/>
          <w:szCs w:val="24"/>
          <w:lang w:eastAsia="en-US"/>
        </w:rPr>
        <w:t>в</w:t>
      </w:r>
      <w:r w:rsidRPr="002D72A8">
        <w:rPr>
          <w:rFonts w:ascii="Times New Roman" w:eastAsia="Times New Roman" w:hAnsi="Times New Roman" w:cs="Times New Roman"/>
          <w:spacing w:val="-2"/>
          <w:sz w:val="24"/>
          <w:szCs w:val="24"/>
          <w:lang w:eastAsia="en-US"/>
        </w:rPr>
        <w:t xml:space="preserve"> </w:t>
      </w:r>
      <w:r w:rsidRPr="002D72A8">
        <w:rPr>
          <w:rFonts w:ascii="Times New Roman" w:eastAsia="Times New Roman" w:hAnsi="Times New Roman" w:cs="Times New Roman"/>
          <w:sz w:val="24"/>
          <w:szCs w:val="24"/>
          <w:lang w:eastAsia="en-US"/>
        </w:rPr>
        <w:t>предоставлении</w:t>
      </w:r>
      <w:r w:rsidRPr="002D72A8">
        <w:rPr>
          <w:rFonts w:ascii="Times New Roman" w:eastAsia="Times New Roman" w:hAnsi="Times New Roman" w:cs="Times New Roman"/>
          <w:spacing w:val="-1"/>
          <w:sz w:val="24"/>
          <w:szCs w:val="24"/>
          <w:lang w:eastAsia="en-US"/>
        </w:rPr>
        <w:t xml:space="preserve"> </w:t>
      </w:r>
      <w:r w:rsidRPr="002D72A8">
        <w:rPr>
          <w:rFonts w:ascii="Times New Roman" w:eastAsia="Times New Roman" w:hAnsi="Times New Roman" w:cs="Times New Roman"/>
          <w:sz w:val="24"/>
          <w:szCs w:val="24"/>
          <w:lang w:eastAsia="en-US"/>
        </w:rPr>
        <w:t>муниципальной</w:t>
      </w:r>
      <w:r w:rsidRPr="002D72A8">
        <w:rPr>
          <w:rFonts w:ascii="Times New Roman" w:eastAsia="Times New Roman" w:hAnsi="Times New Roman" w:cs="Times New Roman"/>
          <w:spacing w:val="-1"/>
          <w:sz w:val="24"/>
          <w:szCs w:val="24"/>
          <w:lang w:eastAsia="en-US"/>
        </w:rPr>
        <w:t xml:space="preserve"> </w:t>
      </w:r>
      <w:r w:rsidRPr="002D72A8">
        <w:rPr>
          <w:rFonts w:ascii="Times New Roman" w:eastAsia="Times New Roman" w:hAnsi="Times New Roman" w:cs="Times New Roman"/>
          <w:sz w:val="24"/>
          <w:szCs w:val="24"/>
          <w:lang w:eastAsia="en-US"/>
        </w:rPr>
        <w:t>услуги,</w:t>
      </w:r>
      <w:r w:rsidRPr="002D72A8">
        <w:rPr>
          <w:rFonts w:ascii="Times New Roman" w:eastAsia="Times New Roman" w:hAnsi="Times New Roman" w:cs="Times New Roman"/>
          <w:spacing w:val="-2"/>
          <w:sz w:val="24"/>
          <w:szCs w:val="24"/>
          <w:lang w:eastAsia="en-US"/>
        </w:rPr>
        <w:t xml:space="preserve"> </w:t>
      </w:r>
      <w:r w:rsidRPr="002D72A8">
        <w:rPr>
          <w:rFonts w:ascii="Times New Roman" w:eastAsia="Times New Roman" w:hAnsi="Times New Roman" w:cs="Times New Roman"/>
          <w:sz w:val="24"/>
          <w:szCs w:val="24"/>
          <w:lang w:eastAsia="en-US"/>
        </w:rPr>
        <w:t>согласовано</w:t>
      </w:r>
      <w:r w:rsidRPr="002D72A8">
        <w:rPr>
          <w:rFonts w:ascii="Times New Roman" w:eastAsia="Times New Roman" w:hAnsi="Times New Roman" w:cs="Times New Roman"/>
          <w:spacing w:val="-2"/>
          <w:sz w:val="24"/>
          <w:szCs w:val="24"/>
          <w:lang w:eastAsia="en-US"/>
        </w:rPr>
        <w:t xml:space="preserve"> </w:t>
      </w:r>
      <w:r w:rsidRPr="002D72A8">
        <w:rPr>
          <w:rFonts w:ascii="Times New Roman" w:eastAsia="Times New Roman" w:hAnsi="Times New Roman" w:cs="Times New Roman"/>
          <w:sz w:val="24"/>
          <w:szCs w:val="24"/>
          <w:lang w:eastAsia="en-US"/>
        </w:rPr>
        <w:t>37 фасадных схем</w:t>
      </w:r>
      <w:r w:rsidRPr="002D72A8">
        <w:rPr>
          <w:rFonts w:ascii="Times New Roman" w:eastAsia="Times New Roman" w:hAnsi="Times New Roman" w:cs="Times New Roman"/>
          <w:spacing w:val="-1"/>
          <w:sz w:val="24"/>
          <w:szCs w:val="24"/>
          <w:lang w:eastAsia="en-US"/>
        </w:rPr>
        <w:t xml:space="preserve"> </w:t>
      </w:r>
      <w:r w:rsidRPr="002D72A8">
        <w:rPr>
          <w:rFonts w:ascii="Times New Roman" w:eastAsia="Times New Roman" w:hAnsi="Times New Roman" w:cs="Times New Roman"/>
          <w:sz w:val="24"/>
          <w:szCs w:val="24"/>
          <w:lang w:eastAsia="en-US"/>
        </w:rPr>
        <w:t>зданий,</w:t>
      </w:r>
      <w:r w:rsidRPr="002D72A8">
        <w:rPr>
          <w:rFonts w:ascii="Times New Roman" w:eastAsia="Times New Roman" w:hAnsi="Times New Roman" w:cs="Times New Roman"/>
          <w:spacing w:val="-1"/>
          <w:sz w:val="24"/>
          <w:szCs w:val="24"/>
          <w:lang w:eastAsia="en-US"/>
        </w:rPr>
        <w:t xml:space="preserve"> </w:t>
      </w:r>
      <w:r w:rsidRPr="002D72A8">
        <w:rPr>
          <w:rFonts w:ascii="Times New Roman" w:eastAsia="Times New Roman" w:hAnsi="Times New Roman" w:cs="Times New Roman"/>
          <w:sz w:val="24"/>
          <w:szCs w:val="24"/>
          <w:lang w:eastAsia="en-US"/>
        </w:rPr>
        <w:t>строений,</w:t>
      </w:r>
      <w:r w:rsidRPr="002D72A8">
        <w:rPr>
          <w:rFonts w:ascii="Times New Roman" w:eastAsia="Times New Roman" w:hAnsi="Times New Roman" w:cs="Times New Roman"/>
          <w:spacing w:val="-1"/>
          <w:sz w:val="24"/>
          <w:szCs w:val="24"/>
          <w:lang w:eastAsia="en-US"/>
        </w:rPr>
        <w:t xml:space="preserve"> </w:t>
      </w:r>
      <w:r w:rsidRPr="002D72A8">
        <w:rPr>
          <w:rFonts w:ascii="Times New Roman" w:eastAsia="Times New Roman" w:hAnsi="Times New Roman" w:cs="Times New Roman"/>
          <w:sz w:val="24"/>
          <w:szCs w:val="24"/>
          <w:lang w:eastAsia="en-US"/>
        </w:rPr>
        <w:t>сооружений и вынесено 15 отказов</w:t>
      </w:r>
      <w:r w:rsidRPr="002D72A8">
        <w:rPr>
          <w:rFonts w:ascii="Times New Roman" w:eastAsia="Times New Roman" w:hAnsi="Times New Roman" w:cs="Times New Roman"/>
          <w:spacing w:val="-1"/>
          <w:sz w:val="24"/>
          <w:szCs w:val="24"/>
          <w:lang w:eastAsia="en-US"/>
        </w:rPr>
        <w:t xml:space="preserve"> </w:t>
      </w:r>
      <w:r w:rsidRPr="002D72A8">
        <w:rPr>
          <w:rFonts w:ascii="Times New Roman" w:eastAsia="Times New Roman" w:hAnsi="Times New Roman" w:cs="Times New Roman"/>
          <w:sz w:val="24"/>
          <w:szCs w:val="24"/>
          <w:lang w:eastAsia="en-US"/>
        </w:rPr>
        <w:t>в</w:t>
      </w:r>
      <w:r w:rsidRPr="002D72A8">
        <w:rPr>
          <w:rFonts w:ascii="Times New Roman" w:eastAsia="Times New Roman" w:hAnsi="Times New Roman" w:cs="Times New Roman"/>
          <w:spacing w:val="-1"/>
          <w:sz w:val="24"/>
          <w:szCs w:val="24"/>
          <w:lang w:eastAsia="en-US"/>
        </w:rPr>
        <w:t xml:space="preserve"> </w:t>
      </w:r>
      <w:r w:rsidRPr="002D72A8">
        <w:rPr>
          <w:rFonts w:ascii="Times New Roman" w:eastAsia="Times New Roman" w:hAnsi="Times New Roman" w:cs="Times New Roman"/>
          <w:sz w:val="24"/>
          <w:szCs w:val="24"/>
          <w:lang w:eastAsia="en-US"/>
        </w:rPr>
        <w:t>согласовании фасадных схем.</w:t>
      </w:r>
    </w:p>
    <w:p w:rsidR="00BE2240" w:rsidRPr="00BE2240" w:rsidRDefault="00BE2240" w:rsidP="00BE2240">
      <w:pPr>
        <w:widowControl w:val="0"/>
        <w:autoSpaceDE w:val="0"/>
        <w:autoSpaceDN w:val="0"/>
        <w:spacing w:before="66" w:after="0" w:line="240" w:lineRule="auto"/>
        <w:rPr>
          <w:rFonts w:ascii="Times New Roman" w:eastAsia="Times New Roman" w:hAnsi="Times New Roman" w:cs="Times New Roman"/>
          <w:sz w:val="20"/>
          <w:szCs w:val="28"/>
          <w:lang w:eastAsia="en-US"/>
        </w:rPr>
      </w:pPr>
      <w:r w:rsidRPr="00BE2240">
        <w:rPr>
          <w:rFonts w:ascii="Times New Roman" w:eastAsia="Times New Roman" w:hAnsi="Times New Roman" w:cs="Times New Roman"/>
          <w:noProof/>
          <w:sz w:val="20"/>
          <w:szCs w:val="28"/>
        </w:rPr>
        <mc:AlternateContent>
          <mc:Choice Requires="wpg">
            <w:drawing>
              <wp:anchor distT="0" distB="0" distL="0" distR="0" simplePos="0" relativeHeight="251758592" behindDoc="1" locked="0" layoutInCell="1" allowOverlap="1" wp14:anchorId="6F33DBD1" wp14:editId="3384C8DA">
                <wp:simplePos x="0" y="0"/>
                <wp:positionH relativeFrom="page">
                  <wp:posOffset>1075372</wp:posOffset>
                </wp:positionH>
                <wp:positionV relativeFrom="paragraph">
                  <wp:posOffset>203864</wp:posOffset>
                </wp:positionV>
                <wp:extent cx="5495925" cy="3209925"/>
                <wp:effectExtent l="0" t="0" r="0" b="0"/>
                <wp:wrapTopAndBottom/>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3200400"/>
                          <a:chOff x="4762" y="4762"/>
                          <a:chExt cx="5486400" cy="3200400"/>
                        </a:xfrm>
                      </wpg:grpSpPr>
                      <pic:pic xmlns:pic="http://schemas.openxmlformats.org/drawingml/2006/picture">
                        <pic:nvPicPr>
                          <pic:cNvPr id="185" name="Image 185"/>
                          <pic:cNvPicPr/>
                        </pic:nvPicPr>
                        <pic:blipFill>
                          <a:blip r:embed="rId207" cstate="print"/>
                          <a:stretch>
                            <a:fillRect/>
                          </a:stretch>
                        </pic:blipFill>
                        <pic:spPr>
                          <a:xfrm>
                            <a:off x="4762" y="4762"/>
                            <a:ext cx="5486399" cy="3200399"/>
                          </a:xfrm>
                          <a:prstGeom prst="rect">
                            <a:avLst/>
                          </a:prstGeom>
                        </pic:spPr>
                      </pic:pic>
                      <wps:wsp>
                        <wps:cNvPr id="186" name="Graphic 186"/>
                        <wps:cNvSpPr/>
                        <wps:spPr>
                          <a:xfrm>
                            <a:off x="294703" y="1236535"/>
                            <a:ext cx="3063240" cy="1243965"/>
                          </a:xfrm>
                          <a:custGeom>
                            <a:avLst/>
                            <a:gdLst/>
                            <a:ahLst/>
                            <a:cxnLst/>
                            <a:rect l="l" t="t" r="r" b="b"/>
                            <a:pathLst>
                              <a:path w="3063240" h="1243965">
                                <a:moveTo>
                                  <a:pt x="460248" y="0"/>
                                </a:moveTo>
                                <a:lnTo>
                                  <a:pt x="0" y="0"/>
                                </a:lnTo>
                                <a:lnTo>
                                  <a:pt x="0" y="1243965"/>
                                </a:lnTo>
                                <a:lnTo>
                                  <a:pt x="460248" y="1243965"/>
                                </a:lnTo>
                                <a:lnTo>
                                  <a:pt x="460248" y="0"/>
                                </a:lnTo>
                                <a:close/>
                              </a:path>
                              <a:path w="3063240" h="1243965">
                                <a:moveTo>
                                  <a:pt x="3063240" y="947928"/>
                                </a:moveTo>
                                <a:lnTo>
                                  <a:pt x="2602992" y="947928"/>
                                </a:lnTo>
                                <a:lnTo>
                                  <a:pt x="2602992" y="1243965"/>
                                </a:lnTo>
                                <a:lnTo>
                                  <a:pt x="3063240" y="1243965"/>
                                </a:lnTo>
                                <a:lnTo>
                                  <a:pt x="3063240" y="947928"/>
                                </a:lnTo>
                                <a:close/>
                              </a:path>
                            </a:pathLst>
                          </a:custGeom>
                          <a:solidFill>
                            <a:srgbClr val="5B9BD4">
                              <a:alpha val="85096"/>
                            </a:srgbClr>
                          </a:solidFill>
                        </wps:spPr>
                        <wps:bodyPr wrap="square" lIns="0" tIns="0" rIns="0" bIns="0" rtlCol="0">
                          <a:prstTxWarp prst="textNoShape">
                            <a:avLst/>
                          </a:prstTxWarp>
                          <a:noAutofit/>
                        </wps:bodyPr>
                      </wps:wsp>
                      <wps:wsp>
                        <wps:cNvPr id="187" name="Graphic 187"/>
                        <wps:cNvSpPr/>
                        <wps:spPr>
                          <a:xfrm>
                            <a:off x="294703" y="1236535"/>
                            <a:ext cx="3063240" cy="1243965"/>
                          </a:xfrm>
                          <a:custGeom>
                            <a:avLst/>
                            <a:gdLst/>
                            <a:ahLst/>
                            <a:cxnLst/>
                            <a:rect l="l" t="t" r="r" b="b"/>
                            <a:pathLst>
                              <a:path w="3063240" h="1243965">
                                <a:moveTo>
                                  <a:pt x="0" y="0"/>
                                </a:moveTo>
                                <a:lnTo>
                                  <a:pt x="460248" y="0"/>
                                </a:lnTo>
                                <a:lnTo>
                                  <a:pt x="460248" y="1243965"/>
                                </a:lnTo>
                                <a:lnTo>
                                  <a:pt x="0" y="1243965"/>
                                </a:lnTo>
                                <a:lnTo>
                                  <a:pt x="0" y="0"/>
                                </a:lnTo>
                                <a:close/>
                              </a:path>
                              <a:path w="3063240" h="1243965">
                                <a:moveTo>
                                  <a:pt x="2602991" y="947928"/>
                                </a:moveTo>
                                <a:lnTo>
                                  <a:pt x="3063240" y="947928"/>
                                </a:lnTo>
                                <a:lnTo>
                                  <a:pt x="3063240" y="1243965"/>
                                </a:lnTo>
                                <a:lnTo>
                                  <a:pt x="2602991" y="1243965"/>
                                </a:lnTo>
                                <a:lnTo>
                                  <a:pt x="2602991" y="947928"/>
                                </a:lnTo>
                                <a:close/>
                              </a:path>
                            </a:pathLst>
                          </a:custGeom>
                          <a:ln w="9525">
                            <a:solidFill>
                              <a:srgbClr val="FFFFFF"/>
                            </a:solidFill>
                            <a:prstDash val="solid"/>
                          </a:ln>
                        </wps:spPr>
                        <wps:bodyPr wrap="square" lIns="0" tIns="0" rIns="0" bIns="0" rtlCol="0">
                          <a:prstTxWarp prst="textNoShape">
                            <a:avLst/>
                          </a:prstTxWarp>
                          <a:noAutofit/>
                        </wps:bodyPr>
                      </wps:wsp>
                      <wps:wsp>
                        <wps:cNvPr id="188" name="Graphic 188"/>
                        <wps:cNvSpPr/>
                        <wps:spPr>
                          <a:xfrm>
                            <a:off x="754951" y="1946719"/>
                            <a:ext cx="3065145" cy="534035"/>
                          </a:xfrm>
                          <a:custGeom>
                            <a:avLst/>
                            <a:gdLst/>
                            <a:ahLst/>
                            <a:cxnLst/>
                            <a:rect l="l" t="t" r="r" b="b"/>
                            <a:pathLst>
                              <a:path w="3065145" h="534035">
                                <a:moveTo>
                                  <a:pt x="460248" y="0"/>
                                </a:moveTo>
                                <a:lnTo>
                                  <a:pt x="0" y="0"/>
                                </a:lnTo>
                                <a:lnTo>
                                  <a:pt x="0" y="533781"/>
                                </a:lnTo>
                                <a:lnTo>
                                  <a:pt x="460248" y="533781"/>
                                </a:lnTo>
                                <a:lnTo>
                                  <a:pt x="460248" y="0"/>
                                </a:lnTo>
                                <a:close/>
                              </a:path>
                              <a:path w="3065145" h="534035">
                                <a:moveTo>
                                  <a:pt x="3064764" y="362712"/>
                                </a:moveTo>
                                <a:lnTo>
                                  <a:pt x="2602992" y="362712"/>
                                </a:lnTo>
                                <a:lnTo>
                                  <a:pt x="2602992" y="533781"/>
                                </a:lnTo>
                                <a:lnTo>
                                  <a:pt x="3064764" y="533781"/>
                                </a:lnTo>
                                <a:lnTo>
                                  <a:pt x="3064764" y="362712"/>
                                </a:lnTo>
                                <a:close/>
                              </a:path>
                            </a:pathLst>
                          </a:custGeom>
                          <a:solidFill>
                            <a:srgbClr val="EC7C30">
                              <a:alpha val="85096"/>
                            </a:srgbClr>
                          </a:solidFill>
                        </wps:spPr>
                        <wps:bodyPr wrap="square" lIns="0" tIns="0" rIns="0" bIns="0" rtlCol="0">
                          <a:prstTxWarp prst="textNoShape">
                            <a:avLst/>
                          </a:prstTxWarp>
                          <a:noAutofit/>
                        </wps:bodyPr>
                      </wps:wsp>
                      <wps:wsp>
                        <wps:cNvPr id="189" name="Graphic 189"/>
                        <wps:cNvSpPr/>
                        <wps:spPr>
                          <a:xfrm>
                            <a:off x="754951" y="1946719"/>
                            <a:ext cx="3065145" cy="534035"/>
                          </a:xfrm>
                          <a:custGeom>
                            <a:avLst/>
                            <a:gdLst/>
                            <a:ahLst/>
                            <a:cxnLst/>
                            <a:rect l="l" t="t" r="r" b="b"/>
                            <a:pathLst>
                              <a:path w="3065145" h="534035">
                                <a:moveTo>
                                  <a:pt x="0" y="0"/>
                                </a:moveTo>
                                <a:lnTo>
                                  <a:pt x="460248" y="0"/>
                                </a:lnTo>
                                <a:lnTo>
                                  <a:pt x="460248" y="533781"/>
                                </a:lnTo>
                                <a:lnTo>
                                  <a:pt x="0" y="533781"/>
                                </a:lnTo>
                                <a:lnTo>
                                  <a:pt x="0" y="0"/>
                                </a:lnTo>
                                <a:close/>
                              </a:path>
                              <a:path w="3065145" h="534035">
                                <a:moveTo>
                                  <a:pt x="2602991" y="362712"/>
                                </a:moveTo>
                                <a:lnTo>
                                  <a:pt x="3064764" y="362712"/>
                                </a:lnTo>
                                <a:lnTo>
                                  <a:pt x="3064764" y="533781"/>
                                </a:lnTo>
                                <a:lnTo>
                                  <a:pt x="2602991" y="533781"/>
                                </a:lnTo>
                                <a:lnTo>
                                  <a:pt x="2602991" y="362712"/>
                                </a:lnTo>
                                <a:close/>
                              </a:path>
                            </a:pathLst>
                          </a:custGeom>
                          <a:ln w="9525">
                            <a:solidFill>
                              <a:srgbClr val="FFFFFF"/>
                            </a:solidFill>
                            <a:prstDash val="solid"/>
                          </a:ln>
                        </wps:spPr>
                        <wps:bodyPr wrap="square" lIns="0" tIns="0" rIns="0" bIns="0" rtlCol="0">
                          <a:prstTxWarp prst="textNoShape">
                            <a:avLst/>
                          </a:prstTxWarp>
                          <a:noAutofit/>
                        </wps:bodyPr>
                      </wps:wsp>
                      <wps:wsp>
                        <wps:cNvPr id="190" name="Graphic 190"/>
                        <wps:cNvSpPr/>
                        <wps:spPr>
                          <a:xfrm>
                            <a:off x="1215199" y="1744027"/>
                            <a:ext cx="3065145" cy="736600"/>
                          </a:xfrm>
                          <a:custGeom>
                            <a:avLst/>
                            <a:gdLst/>
                            <a:ahLst/>
                            <a:cxnLst/>
                            <a:rect l="l" t="t" r="r" b="b"/>
                            <a:pathLst>
                              <a:path w="3065145" h="736600">
                                <a:moveTo>
                                  <a:pt x="461772" y="0"/>
                                </a:moveTo>
                                <a:lnTo>
                                  <a:pt x="0" y="0"/>
                                </a:lnTo>
                                <a:lnTo>
                                  <a:pt x="0" y="736473"/>
                                </a:lnTo>
                                <a:lnTo>
                                  <a:pt x="461772" y="736473"/>
                                </a:lnTo>
                                <a:lnTo>
                                  <a:pt x="461772" y="0"/>
                                </a:lnTo>
                                <a:close/>
                              </a:path>
                              <a:path w="3065145" h="736600">
                                <a:moveTo>
                                  <a:pt x="3064764" y="612660"/>
                                </a:moveTo>
                                <a:lnTo>
                                  <a:pt x="2604516" y="612660"/>
                                </a:lnTo>
                                <a:lnTo>
                                  <a:pt x="2604516" y="736473"/>
                                </a:lnTo>
                                <a:lnTo>
                                  <a:pt x="3064764" y="736473"/>
                                </a:lnTo>
                                <a:lnTo>
                                  <a:pt x="3064764" y="612660"/>
                                </a:lnTo>
                                <a:close/>
                              </a:path>
                            </a:pathLst>
                          </a:custGeom>
                          <a:solidFill>
                            <a:srgbClr val="A4A4A4">
                              <a:alpha val="85096"/>
                            </a:srgbClr>
                          </a:solidFill>
                        </wps:spPr>
                        <wps:bodyPr wrap="square" lIns="0" tIns="0" rIns="0" bIns="0" rtlCol="0">
                          <a:prstTxWarp prst="textNoShape">
                            <a:avLst/>
                          </a:prstTxWarp>
                          <a:noAutofit/>
                        </wps:bodyPr>
                      </wps:wsp>
                      <wps:wsp>
                        <wps:cNvPr id="191" name="Graphic 191"/>
                        <wps:cNvSpPr/>
                        <wps:spPr>
                          <a:xfrm>
                            <a:off x="1215199" y="1744027"/>
                            <a:ext cx="3065145" cy="736600"/>
                          </a:xfrm>
                          <a:custGeom>
                            <a:avLst/>
                            <a:gdLst/>
                            <a:ahLst/>
                            <a:cxnLst/>
                            <a:rect l="l" t="t" r="r" b="b"/>
                            <a:pathLst>
                              <a:path w="3065145" h="736600">
                                <a:moveTo>
                                  <a:pt x="0" y="0"/>
                                </a:moveTo>
                                <a:lnTo>
                                  <a:pt x="461771" y="0"/>
                                </a:lnTo>
                                <a:lnTo>
                                  <a:pt x="461771" y="736473"/>
                                </a:lnTo>
                                <a:lnTo>
                                  <a:pt x="0" y="736473"/>
                                </a:lnTo>
                                <a:lnTo>
                                  <a:pt x="0" y="0"/>
                                </a:lnTo>
                                <a:close/>
                              </a:path>
                              <a:path w="3065145" h="736600">
                                <a:moveTo>
                                  <a:pt x="2604516" y="612648"/>
                                </a:moveTo>
                                <a:lnTo>
                                  <a:pt x="3064764" y="612648"/>
                                </a:lnTo>
                                <a:lnTo>
                                  <a:pt x="3064764" y="736473"/>
                                </a:lnTo>
                                <a:lnTo>
                                  <a:pt x="2604516" y="736473"/>
                                </a:lnTo>
                                <a:lnTo>
                                  <a:pt x="2604516" y="612648"/>
                                </a:lnTo>
                                <a:close/>
                              </a:path>
                            </a:pathLst>
                          </a:custGeom>
                          <a:ln w="9525">
                            <a:solidFill>
                              <a:srgbClr val="FFFFFF"/>
                            </a:solidFill>
                            <a:prstDash val="solid"/>
                          </a:ln>
                        </wps:spPr>
                        <wps:bodyPr wrap="square" lIns="0" tIns="0" rIns="0" bIns="0" rtlCol="0">
                          <a:prstTxWarp prst="textNoShape">
                            <a:avLst/>
                          </a:prstTxWarp>
                          <a:noAutofit/>
                        </wps:bodyPr>
                      </wps:wsp>
                      <wps:wsp>
                        <wps:cNvPr id="192" name="Graphic 192"/>
                        <wps:cNvSpPr/>
                        <wps:spPr>
                          <a:xfrm>
                            <a:off x="1676971" y="1757743"/>
                            <a:ext cx="3063240" cy="723265"/>
                          </a:xfrm>
                          <a:custGeom>
                            <a:avLst/>
                            <a:gdLst/>
                            <a:ahLst/>
                            <a:cxnLst/>
                            <a:rect l="l" t="t" r="r" b="b"/>
                            <a:pathLst>
                              <a:path w="3063240" h="723265">
                                <a:moveTo>
                                  <a:pt x="460248" y="0"/>
                                </a:moveTo>
                                <a:lnTo>
                                  <a:pt x="0" y="0"/>
                                </a:lnTo>
                                <a:lnTo>
                                  <a:pt x="0" y="722757"/>
                                </a:lnTo>
                                <a:lnTo>
                                  <a:pt x="460248" y="722757"/>
                                </a:lnTo>
                                <a:lnTo>
                                  <a:pt x="460248" y="0"/>
                                </a:lnTo>
                                <a:close/>
                              </a:path>
                              <a:path w="3063240" h="723265">
                                <a:moveTo>
                                  <a:pt x="3063240" y="484632"/>
                                </a:moveTo>
                                <a:lnTo>
                                  <a:pt x="2602992" y="484632"/>
                                </a:lnTo>
                                <a:lnTo>
                                  <a:pt x="2602992" y="722757"/>
                                </a:lnTo>
                                <a:lnTo>
                                  <a:pt x="3063240" y="722757"/>
                                </a:lnTo>
                                <a:lnTo>
                                  <a:pt x="3063240" y="484632"/>
                                </a:lnTo>
                                <a:close/>
                              </a:path>
                            </a:pathLst>
                          </a:custGeom>
                          <a:solidFill>
                            <a:srgbClr val="FFC000">
                              <a:alpha val="85096"/>
                            </a:srgbClr>
                          </a:solidFill>
                        </wps:spPr>
                        <wps:bodyPr wrap="square" lIns="0" tIns="0" rIns="0" bIns="0" rtlCol="0">
                          <a:prstTxWarp prst="textNoShape">
                            <a:avLst/>
                          </a:prstTxWarp>
                          <a:noAutofit/>
                        </wps:bodyPr>
                      </wps:wsp>
                      <wps:wsp>
                        <wps:cNvPr id="193" name="Graphic 193"/>
                        <wps:cNvSpPr/>
                        <wps:spPr>
                          <a:xfrm>
                            <a:off x="1676971" y="1757743"/>
                            <a:ext cx="3063240" cy="723265"/>
                          </a:xfrm>
                          <a:custGeom>
                            <a:avLst/>
                            <a:gdLst/>
                            <a:ahLst/>
                            <a:cxnLst/>
                            <a:rect l="l" t="t" r="r" b="b"/>
                            <a:pathLst>
                              <a:path w="3063240" h="723265">
                                <a:moveTo>
                                  <a:pt x="0" y="0"/>
                                </a:moveTo>
                                <a:lnTo>
                                  <a:pt x="460248" y="0"/>
                                </a:lnTo>
                                <a:lnTo>
                                  <a:pt x="460248" y="722757"/>
                                </a:lnTo>
                                <a:lnTo>
                                  <a:pt x="0" y="722757"/>
                                </a:lnTo>
                                <a:lnTo>
                                  <a:pt x="0" y="0"/>
                                </a:lnTo>
                                <a:close/>
                              </a:path>
                              <a:path w="3063240" h="723265">
                                <a:moveTo>
                                  <a:pt x="2602992" y="484632"/>
                                </a:moveTo>
                                <a:lnTo>
                                  <a:pt x="3063240" y="484632"/>
                                </a:lnTo>
                                <a:lnTo>
                                  <a:pt x="3063240" y="722757"/>
                                </a:lnTo>
                                <a:lnTo>
                                  <a:pt x="2602992" y="722757"/>
                                </a:lnTo>
                                <a:lnTo>
                                  <a:pt x="2602992" y="484632"/>
                                </a:lnTo>
                                <a:close/>
                              </a:path>
                            </a:pathLst>
                          </a:custGeom>
                          <a:ln w="9525">
                            <a:solidFill>
                              <a:srgbClr val="FFFFFF"/>
                            </a:solidFill>
                            <a:prstDash val="solid"/>
                          </a:ln>
                        </wps:spPr>
                        <wps:bodyPr wrap="square" lIns="0" tIns="0" rIns="0" bIns="0" rtlCol="0">
                          <a:prstTxWarp prst="textNoShape">
                            <a:avLst/>
                          </a:prstTxWarp>
                          <a:noAutofit/>
                        </wps:bodyPr>
                      </wps:wsp>
                      <wps:wsp>
                        <wps:cNvPr id="194" name="Graphic 194"/>
                        <wps:cNvSpPr/>
                        <wps:spPr>
                          <a:xfrm>
                            <a:off x="2137219" y="1808035"/>
                            <a:ext cx="3065145" cy="672465"/>
                          </a:xfrm>
                          <a:custGeom>
                            <a:avLst/>
                            <a:gdLst/>
                            <a:ahLst/>
                            <a:cxnLst/>
                            <a:rect l="l" t="t" r="r" b="b"/>
                            <a:pathLst>
                              <a:path w="3065145" h="672465">
                                <a:moveTo>
                                  <a:pt x="460248" y="0"/>
                                </a:moveTo>
                                <a:lnTo>
                                  <a:pt x="0" y="0"/>
                                </a:lnTo>
                                <a:lnTo>
                                  <a:pt x="0" y="672465"/>
                                </a:lnTo>
                                <a:lnTo>
                                  <a:pt x="460248" y="672465"/>
                                </a:lnTo>
                                <a:lnTo>
                                  <a:pt x="460248" y="0"/>
                                </a:lnTo>
                                <a:close/>
                              </a:path>
                              <a:path w="3065145" h="672465">
                                <a:moveTo>
                                  <a:pt x="3064764" y="569988"/>
                                </a:moveTo>
                                <a:lnTo>
                                  <a:pt x="2602992" y="569988"/>
                                </a:lnTo>
                                <a:lnTo>
                                  <a:pt x="2602992" y="672465"/>
                                </a:lnTo>
                                <a:lnTo>
                                  <a:pt x="3064764" y="672465"/>
                                </a:lnTo>
                                <a:lnTo>
                                  <a:pt x="3064764" y="569988"/>
                                </a:lnTo>
                                <a:close/>
                              </a:path>
                            </a:pathLst>
                          </a:custGeom>
                          <a:solidFill>
                            <a:srgbClr val="4471C4">
                              <a:alpha val="85096"/>
                            </a:srgbClr>
                          </a:solidFill>
                        </wps:spPr>
                        <wps:bodyPr wrap="square" lIns="0" tIns="0" rIns="0" bIns="0" rtlCol="0">
                          <a:prstTxWarp prst="textNoShape">
                            <a:avLst/>
                          </a:prstTxWarp>
                          <a:noAutofit/>
                        </wps:bodyPr>
                      </wps:wsp>
                      <wps:wsp>
                        <wps:cNvPr id="195" name="Graphic 195"/>
                        <wps:cNvSpPr/>
                        <wps:spPr>
                          <a:xfrm>
                            <a:off x="2137219" y="1808035"/>
                            <a:ext cx="3065145" cy="672465"/>
                          </a:xfrm>
                          <a:custGeom>
                            <a:avLst/>
                            <a:gdLst/>
                            <a:ahLst/>
                            <a:cxnLst/>
                            <a:rect l="l" t="t" r="r" b="b"/>
                            <a:pathLst>
                              <a:path w="3065145" h="672465">
                                <a:moveTo>
                                  <a:pt x="0" y="0"/>
                                </a:moveTo>
                                <a:lnTo>
                                  <a:pt x="460247" y="0"/>
                                </a:lnTo>
                                <a:lnTo>
                                  <a:pt x="460247" y="672465"/>
                                </a:lnTo>
                                <a:lnTo>
                                  <a:pt x="0" y="672465"/>
                                </a:lnTo>
                                <a:lnTo>
                                  <a:pt x="0" y="0"/>
                                </a:lnTo>
                                <a:close/>
                              </a:path>
                              <a:path w="3065145" h="672465">
                                <a:moveTo>
                                  <a:pt x="2602992" y="569976"/>
                                </a:moveTo>
                                <a:lnTo>
                                  <a:pt x="3064763" y="569976"/>
                                </a:lnTo>
                                <a:lnTo>
                                  <a:pt x="3064763" y="672465"/>
                                </a:lnTo>
                                <a:lnTo>
                                  <a:pt x="2602992" y="672465"/>
                                </a:lnTo>
                                <a:lnTo>
                                  <a:pt x="2602992" y="569976"/>
                                </a:lnTo>
                                <a:close/>
                              </a:path>
                            </a:pathLst>
                          </a:custGeom>
                          <a:ln w="9525">
                            <a:solidFill>
                              <a:srgbClr val="FFFFFF"/>
                            </a:solidFill>
                            <a:prstDash val="solid"/>
                          </a:ln>
                        </wps:spPr>
                        <wps:bodyPr wrap="square" lIns="0" tIns="0" rIns="0" bIns="0" rtlCol="0">
                          <a:prstTxWarp prst="textNoShape">
                            <a:avLst/>
                          </a:prstTxWarp>
                          <a:noAutofit/>
                        </wps:bodyPr>
                      </wps:wsp>
                      <wps:wsp>
                        <wps:cNvPr id="196" name="Graphic 196"/>
                        <wps:cNvSpPr/>
                        <wps:spPr>
                          <a:xfrm>
                            <a:off x="144462" y="2480500"/>
                            <a:ext cx="5207000" cy="1270"/>
                          </a:xfrm>
                          <a:custGeom>
                            <a:avLst/>
                            <a:gdLst/>
                            <a:ahLst/>
                            <a:cxnLst/>
                            <a:rect l="l" t="t" r="r" b="b"/>
                            <a:pathLst>
                              <a:path w="5207000">
                                <a:moveTo>
                                  <a:pt x="0" y="0"/>
                                </a:moveTo>
                                <a:lnTo>
                                  <a:pt x="5207000" y="0"/>
                                </a:lnTo>
                              </a:path>
                            </a:pathLst>
                          </a:custGeom>
                          <a:ln w="19050">
                            <a:solidFill>
                              <a:srgbClr val="404040"/>
                            </a:solidFill>
                            <a:prstDash val="solid"/>
                          </a:ln>
                        </wps:spPr>
                        <wps:bodyPr wrap="square" lIns="0" tIns="0" rIns="0" bIns="0" rtlCol="0">
                          <a:prstTxWarp prst="textNoShape">
                            <a:avLst/>
                          </a:prstTxWarp>
                          <a:noAutofit/>
                        </wps:bodyPr>
                      </wps:wsp>
                      <wps:wsp>
                        <wps:cNvPr id="197" name="Graphic 197"/>
                        <wps:cNvSpPr/>
                        <wps:spPr>
                          <a:xfrm>
                            <a:off x="1676336" y="2914650"/>
                            <a:ext cx="2143760" cy="214629"/>
                          </a:xfrm>
                          <a:custGeom>
                            <a:avLst/>
                            <a:gdLst/>
                            <a:ahLst/>
                            <a:cxnLst/>
                            <a:rect l="l" t="t" r="r" b="b"/>
                            <a:pathLst>
                              <a:path w="2143760" h="214629">
                                <a:moveTo>
                                  <a:pt x="2143251" y="0"/>
                                </a:moveTo>
                                <a:lnTo>
                                  <a:pt x="0" y="0"/>
                                </a:lnTo>
                                <a:lnTo>
                                  <a:pt x="0" y="214312"/>
                                </a:lnTo>
                                <a:lnTo>
                                  <a:pt x="2143251" y="214312"/>
                                </a:lnTo>
                                <a:lnTo>
                                  <a:pt x="2143251" y="0"/>
                                </a:lnTo>
                                <a:close/>
                              </a:path>
                            </a:pathLst>
                          </a:custGeom>
                          <a:solidFill>
                            <a:srgbClr val="F1F1F1">
                              <a:alpha val="38822"/>
                            </a:srgbClr>
                          </a:solidFill>
                        </wps:spPr>
                        <wps:bodyPr wrap="square" lIns="0" tIns="0" rIns="0" bIns="0" rtlCol="0">
                          <a:prstTxWarp prst="textNoShape">
                            <a:avLst/>
                          </a:prstTxWarp>
                          <a:noAutofit/>
                        </wps:bodyPr>
                      </wps:wsp>
                      <wps:wsp>
                        <wps:cNvPr id="198" name="Graphic 198"/>
                        <wps:cNvSpPr/>
                        <wps:spPr>
                          <a:xfrm>
                            <a:off x="1776793" y="299049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5B9BD4">
                              <a:alpha val="85096"/>
                            </a:srgbClr>
                          </a:solidFill>
                        </wps:spPr>
                        <wps:bodyPr wrap="square" lIns="0" tIns="0" rIns="0" bIns="0" rtlCol="0">
                          <a:prstTxWarp prst="textNoShape">
                            <a:avLst/>
                          </a:prstTxWarp>
                          <a:noAutofit/>
                        </wps:bodyPr>
                      </wps:wsp>
                      <wps:wsp>
                        <wps:cNvPr id="199" name="Graphic 199"/>
                        <wps:cNvSpPr/>
                        <wps:spPr>
                          <a:xfrm>
                            <a:off x="1776793" y="2990490"/>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FFFFFF"/>
                            </a:solidFill>
                            <a:prstDash val="solid"/>
                          </a:ln>
                        </wps:spPr>
                        <wps:bodyPr wrap="square" lIns="0" tIns="0" rIns="0" bIns="0" rtlCol="0">
                          <a:prstTxWarp prst="textNoShape">
                            <a:avLst/>
                          </a:prstTxWarp>
                          <a:noAutofit/>
                        </wps:bodyPr>
                      </wps:wsp>
                      <wps:wsp>
                        <wps:cNvPr id="200" name="Graphic 200"/>
                        <wps:cNvSpPr/>
                        <wps:spPr>
                          <a:xfrm>
                            <a:off x="2193480" y="299049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EC7C30">
                              <a:alpha val="85096"/>
                            </a:srgbClr>
                          </a:solidFill>
                        </wps:spPr>
                        <wps:bodyPr wrap="square" lIns="0" tIns="0" rIns="0" bIns="0" rtlCol="0">
                          <a:prstTxWarp prst="textNoShape">
                            <a:avLst/>
                          </a:prstTxWarp>
                          <a:noAutofit/>
                        </wps:bodyPr>
                      </wps:wsp>
                      <wps:wsp>
                        <wps:cNvPr id="201" name="Graphic 201"/>
                        <wps:cNvSpPr/>
                        <wps:spPr>
                          <a:xfrm>
                            <a:off x="2193480" y="2990490"/>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FFFFFF"/>
                            </a:solidFill>
                            <a:prstDash val="solid"/>
                          </a:ln>
                        </wps:spPr>
                        <wps:bodyPr wrap="square" lIns="0" tIns="0" rIns="0" bIns="0" rtlCol="0">
                          <a:prstTxWarp prst="textNoShape">
                            <a:avLst/>
                          </a:prstTxWarp>
                          <a:noAutofit/>
                        </wps:bodyPr>
                      </wps:wsp>
                      <wps:wsp>
                        <wps:cNvPr id="202" name="Graphic 202"/>
                        <wps:cNvSpPr/>
                        <wps:spPr>
                          <a:xfrm>
                            <a:off x="2610294" y="299049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A4A4A4">
                              <a:alpha val="85096"/>
                            </a:srgbClr>
                          </a:solidFill>
                        </wps:spPr>
                        <wps:bodyPr wrap="square" lIns="0" tIns="0" rIns="0" bIns="0" rtlCol="0">
                          <a:prstTxWarp prst="textNoShape">
                            <a:avLst/>
                          </a:prstTxWarp>
                          <a:noAutofit/>
                        </wps:bodyPr>
                      </wps:wsp>
                      <wps:wsp>
                        <wps:cNvPr id="203" name="Graphic 203"/>
                        <wps:cNvSpPr/>
                        <wps:spPr>
                          <a:xfrm>
                            <a:off x="2610294" y="2990490"/>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FFFFFF"/>
                            </a:solidFill>
                            <a:prstDash val="solid"/>
                          </a:ln>
                        </wps:spPr>
                        <wps:bodyPr wrap="square" lIns="0" tIns="0" rIns="0" bIns="0" rtlCol="0">
                          <a:prstTxWarp prst="textNoShape">
                            <a:avLst/>
                          </a:prstTxWarp>
                          <a:noAutofit/>
                        </wps:bodyPr>
                      </wps:wsp>
                      <wps:wsp>
                        <wps:cNvPr id="204" name="Graphic 204"/>
                        <wps:cNvSpPr/>
                        <wps:spPr>
                          <a:xfrm>
                            <a:off x="3026981" y="299049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FFC000">
                              <a:alpha val="85096"/>
                            </a:srgbClr>
                          </a:solidFill>
                        </wps:spPr>
                        <wps:bodyPr wrap="square" lIns="0" tIns="0" rIns="0" bIns="0" rtlCol="0">
                          <a:prstTxWarp prst="textNoShape">
                            <a:avLst/>
                          </a:prstTxWarp>
                          <a:noAutofit/>
                        </wps:bodyPr>
                      </wps:wsp>
                      <wps:wsp>
                        <wps:cNvPr id="205" name="Graphic 205"/>
                        <wps:cNvSpPr/>
                        <wps:spPr>
                          <a:xfrm>
                            <a:off x="3026981" y="2990490"/>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FFFFFF"/>
                            </a:solidFill>
                            <a:prstDash val="solid"/>
                          </a:ln>
                        </wps:spPr>
                        <wps:bodyPr wrap="square" lIns="0" tIns="0" rIns="0" bIns="0" rtlCol="0">
                          <a:prstTxWarp prst="textNoShape">
                            <a:avLst/>
                          </a:prstTxWarp>
                          <a:noAutofit/>
                        </wps:bodyPr>
                      </wps:wsp>
                      <wps:wsp>
                        <wps:cNvPr id="206" name="Graphic 206"/>
                        <wps:cNvSpPr/>
                        <wps:spPr>
                          <a:xfrm>
                            <a:off x="3443795" y="299049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alpha val="85096"/>
                            </a:srgbClr>
                          </a:solidFill>
                        </wps:spPr>
                        <wps:bodyPr wrap="square" lIns="0" tIns="0" rIns="0" bIns="0" rtlCol="0">
                          <a:prstTxWarp prst="textNoShape">
                            <a:avLst/>
                          </a:prstTxWarp>
                          <a:noAutofit/>
                        </wps:bodyPr>
                      </wps:wsp>
                      <wps:wsp>
                        <wps:cNvPr id="207" name="Graphic 207"/>
                        <wps:cNvSpPr/>
                        <wps:spPr>
                          <a:xfrm>
                            <a:off x="3443795" y="2990490"/>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FFFFFF"/>
                            </a:solidFill>
                            <a:prstDash val="solid"/>
                          </a:ln>
                        </wps:spPr>
                        <wps:bodyPr wrap="square" lIns="0" tIns="0" rIns="0" bIns="0" rtlCol="0">
                          <a:prstTxWarp prst="textNoShape">
                            <a:avLst/>
                          </a:prstTxWarp>
                          <a:noAutofit/>
                        </wps:bodyPr>
                      </wps:wsp>
                      <wps:wsp>
                        <wps:cNvPr id="208" name="Graphic 208"/>
                        <wps:cNvSpPr/>
                        <wps:spPr>
                          <a:xfrm>
                            <a:off x="4762" y="4762"/>
                            <a:ext cx="5486400" cy="3200400"/>
                          </a:xfrm>
                          <a:custGeom>
                            <a:avLst/>
                            <a:gdLst/>
                            <a:ahLst/>
                            <a:cxnLst/>
                            <a:rect l="l" t="t" r="r" b="b"/>
                            <a:pathLst>
                              <a:path w="5486400" h="3200400">
                                <a:moveTo>
                                  <a:pt x="0" y="3200399"/>
                                </a:moveTo>
                                <a:lnTo>
                                  <a:pt x="5486399" y="3200399"/>
                                </a:lnTo>
                                <a:lnTo>
                                  <a:pt x="5486399" y="0"/>
                                </a:lnTo>
                                <a:lnTo>
                                  <a:pt x="0" y="0"/>
                                </a:lnTo>
                                <a:lnTo>
                                  <a:pt x="0" y="3200399"/>
                                </a:lnTo>
                                <a:close/>
                              </a:path>
                            </a:pathLst>
                          </a:custGeom>
                          <a:ln w="9525">
                            <a:solidFill>
                              <a:srgbClr val="BEBEBE"/>
                            </a:solidFill>
                            <a:prstDash val="solid"/>
                          </a:ln>
                        </wps:spPr>
                        <wps:bodyPr wrap="square" lIns="0" tIns="0" rIns="0" bIns="0" rtlCol="0">
                          <a:prstTxWarp prst="textNoShape">
                            <a:avLst/>
                          </a:prstTxWarp>
                          <a:noAutofit/>
                        </wps:bodyPr>
                      </wps:wsp>
                      <wps:wsp>
                        <wps:cNvPr id="209" name="Textbox 209"/>
                        <wps:cNvSpPr txBox="1"/>
                        <wps:spPr>
                          <a:xfrm>
                            <a:off x="3593274" y="2576639"/>
                            <a:ext cx="926465" cy="114300"/>
                          </a:xfrm>
                          <a:prstGeom prst="rect">
                            <a:avLst/>
                          </a:prstGeom>
                        </wps:spPr>
                        <wps:txbx>
                          <w:txbxContent>
                            <w:p w:rsidR="00924488" w:rsidRDefault="00924488" w:rsidP="00BE2240">
                              <w:pPr>
                                <w:spacing w:line="180" w:lineRule="exact"/>
                                <w:rPr>
                                  <w:sz w:val="18"/>
                                </w:rPr>
                              </w:pPr>
                              <w:r>
                                <w:rPr>
                                  <w:color w:val="404040"/>
                                  <w:sz w:val="18"/>
                                </w:rPr>
                                <w:t>ФАСАДНАЯ</w:t>
                              </w:r>
                              <w:r>
                                <w:rPr>
                                  <w:color w:val="404040"/>
                                  <w:spacing w:val="-4"/>
                                  <w:sz w:val="18"/>
                                </w:rPr>
                                <w:t xml:space="preserve"> </w:t>
                              </w:r>
                              <w:r>
                                <w:rPr>
                                  <w:color w:val="404040"/>
                                  <w:spacing w:val="-2"/>
                                  <w:sz w:val="18"/>
                                </w:rPr>
                                <w:t>СХЕМА</w:t>
                              </w:r>
                            </w:p>
                          </w:txbxContent>
                        </wps:txbx>
                        <wps:bodyPr wrap="square" lIns="0" tIns="0" rIns="0" bIns="0" rtlCol="0">
                          <a:noAutofit/>
                        </wps:bodyPr>
                      </wps:wsp>
                      <wps:wsp>
                        <wps:cNvPr id="210" name="Textbox 210"/>
                        <wps:cNvSpPr txBox="1"/>
                        <wps:spPr>
                          <a:xfrm>
                            <a:off x="155409" y="2576639"/>
                            <a:ext cx="2592070" cy="254635"/>
                          </a:xfrm>
                          <a:prstGeom prst="rect">
                            <a:avLst/>
                          </a:prstGeom>
                        </wps:spPr>
                        <wps:txbx>
                          <w:txbxContent>
                            <w:p w:rsidR="00924488" w:rsidRDefault="00924488" w:rsidP="002D72A8">
                              <w:pPr>
                                <w:spacing w:after="0" w:line="183" w:lineRule="exact"/>
                                <w:ind w:left="-1" w:right="18"/>
                                <w:jc w:val="center"/>
                                <w:rPr>
                                  <w:sz w:val="18"/>
                                </w:rPr>
                              </w:pPr>
                              <w:r>
                                <w:rPr>
                                  <w:color w:val="404040"/>
                                  <w:sz w:val="18"/>
                                </w:rPr>
                                <w:t>СОГЛАСОВАНИЕ</w:t>
                              </w:r>
                              <w:r>
                                <w:rPr>
                                  <w:color w:val="404040"/>
                                  <w:spacing w:val="-6"/>
                                  <w:sz w:val="18"/>
                                </w:rPr>
                                <w:t xml:space="preserve"> </w:t>
                              </w:r>
                              <w:r>
                                <w:rPr>
                                  <w:color w:val="404040"/>
                                  <w:sz w:val="18"/>
                                </w:rPr>
                                <w:t>УСТАНОВКИ</w:t>
                              </w:r>
                              <w:r>
                                <w:rPr>
                                  <w:color w:val="404040"/>
                                  <w:spacing w:val="-6"/>
                                  <w:sz w:val="18"/>
                                </w:rPr>
                                <w:t xml:space="preserve"> </w:t>
                              </w:r>
                              <w:r>
                                <w:rPr>
                                  <w:color w:val="404040"/>
                                  <w:sz w:val="18"/>
                                </w:rPr>
                                <w:t>СРЕДСТВ</w:t>
                              </w:r>
                              <w:r>
                                <w:rPr>
                                  <w:color w:val="404040"/>
                                  <w:spacing w:val="-5"/>
                                  <w:sz w:val="18"/>
                                </w:rPr>
                                <w:t xml:space="preserve"> </w:t>
                              </w:r>
                              <w:r>
                                <w:rPr>
                                  <w:color w:val="404040"/>
                                  <w:spacing w:val="-2"/>
                                  <w:sz w:val="18"/>
                                </w:rPr>
                                <w:t>РАЗМЕЩЕНИЯ</w:t>
                              </w:r>
                            </w:p>
                            <w:p w:rsidR="00924488" w:rsidRDefault="00924488" w:rsidP="00BE2240">
                              <w:pPr>
                                <w:spacing w:before="1" w:line="216" w:lineRule="exact"/>
                                <w:ind w:left="4" w:right="18"/>
                                <w:jc w:val="center"/>
                                <w:rPr>
                                  <w:sz w:val="18"/>
                                </w:rPr>
                              </w:pPr>
                              <w:r>
                                <w:rPr>
                                  <w:color w:val="404040"/>
                                  <w:spacing w:val="-2"/>
                                  <w:sz w:val="18"/>
                                </w:rPr>
                                <w:t>ИНФОРМАЦИИ</w:t>
                              </w:r>
                            </w:p>
                          </w:txbxContent>
                        </wps:txbx>
                        <wps:bodyPr wrap="square" lIns="0" tIns="0" rIns="0" bIns="0" rtlCol="0">
                          <a:noAutofit/>
                        </wps:bodyPr>
                      </wps:wsp>
                      <wps:wsp>
                        <wps:cNvPr id="211" name="Textbox 211"/>
                        <wps:cNvSpPr txBox="1"/>
                        <wps:spPr>
                          <a:xfrm>
                            <a:off x="4914582" y="2307526"/>
                            <a:ext cx="128905" cy="114300"/>
                          </a:xfrm>
                          <a:prstGeom prst="rect">
                            <a:avLst/>
                          </a:prstGeom>
                        </wps:spPr>
                        <wps:txbx>
                          <w:txbxContent>
                            <w:p w:rsidR="00924488" w:rsidRDefault="00924488" w:rsidP="00BE2240">
                              <w:pPr>
                                <w:spacing w:line="180" w:lineRule="exact"/>
                                <w:rPr>
                                  <w:b/>
                                  <w:sz w:val="18"/>
                                </w:rPr>
                              </w:pPr>
                              <w:r w:rsidRPr="00525CCC">
                                <w:rPr>
                                  <w:b/>
                                  <w:spacing w:val="-5"/>
                                  <w:sz w:val="18"/>
                                </w:rPr>
                                <w:t>37</w:t>
                              </w:r>
                            </w:p>
                          </w:txbxContent>
                        </wps:txbx>
                        <wps:bodyPr wrap="square" lIns="0" tIns="0" rIns="0" bIns="0" rtlCol="0">
                          <a:noAutofit/>
                        </wps:bodyPr>
                      </wps:wsp>
                      <wps:wsp>
                        <wps:cNvPr id="212" name="Textbox 212"/>
                        <wps:cNvSpPr txBox="1"/>
                        <wps:spPr>
                          <a:xfrm>
                            <a:off x="4453699" y="2307526"/>
                            <a:ext cx="128905" cy="114300"/>
                          </a:xfrm>
                          <a:prstGeom prst="rect">
                            <a:avLst/>
                          </a:prstGeom>
                        </wps:spPr>
                        <wps:txbx>
                          <w:txbxContent>
                            <w:p w:rsidR="00924488" w:rsidRDefault="00924488" w:rsidP="00BE2240">
                              <w:pPr>
                                <w:spacing w:line="180" w:lineRule="exact"/>
                                <w:rPr>
                                  <w:b/>
                                  <w:sz w:val="18"/>
                                </w:rPr>
                              </w:pPr>
                              <w:r w:rsidRPr="00525CCC">
                                <w:rPr>
                                  <w:b/>
                                  <w:spacing w:val="-5"/>
                                  <w:sz w:val="18"/>
                                </w:rPr>
                                <w:t>86</w:t>
                              </w:r>
                            </w:p>
                          </w:txbxContent>
                        </wps:txbx>
                        <wps:bodyPr wrap="square" lIns="0" tIns="0" rIns="0" bIns="0" rtlCol="0">
                          <a:noAutofit/>
                        </wps:bodyPr>
                      </wps:wsp>
                      <wps:wsp>
                        <wps:cNvPr id="213" name="Textbox 213"/>
                        <wps:cNvSpPr txBox="1"/>
                        <wps:spPr>
                          <a:xfrm>
                            <a:off x="3992816" y="2307526"/>
                            <a:ext cx="128905" cy="114300"/>
                          </a:xfrm>
                          <a:prstGeom prst="rect">
                            <a:avLst/>
                          </a:prstGeom>
                        </wps:spPr>
                        <wps:txbx>
                          <w:txbxContent>
                            <w:p w:rsidR="00924488" w:rsidRDefault="00924488" w:rsidP="00BE2240">
                              <w:pPr>
                                <w:spacing w:line="180" w:lineRule="exact"/>
                                <w:rPr>
                                  <w:b/>
                                  <w:sz w:val="18"/>
                                </w:rPr>
                              </w:pPr>
                              <w:r w:rsidRPr="00525CCC">
                                <w:rPr>
                                  <w:b/>
                                  <w:spacing w:val="-5"/>
                                  <w:sz w:val="18"/>
                                </w:rPr>
                                <w:t>45</w:t>
                              </w:r>
                            </w:p>
                          </w:txbxContent>
                        </wps:txbx>
                        <wps:bodyPr wrap="square" lIns="0" tIns="0" rIns="0" bIns="0" rtlCol="0">
                          <a:noAutofit/>
                        </wps:bodyPr>
                      </wps:wsp>
                      <wps:wsp>
                        <wps:cNvPr id="214" name="Textbox 214"/>
                        <wps:cNvSpPr txBox="1"/>
                        <wps:spPr>
                          <a:xfrm>
                            <a:off x="3531933" y="2307526"/>
                            <a:ext cx="128905" cy="114300"/>
                          </a:xfrm>
                          <a:prstGeom prst="rect">
                            <a:avLst/>
                          </a:prstGeom>
                        </wps:spPr>
                        <wps:txbx>
                          <w:txbxContent>
                            <w:p w:rsidR="00924488" w:rsidRDefault="00924488" w:rsidP="00BE2240">
                              <w:pPr>
                                <w:spacing w:line="180" w:lineRule="exact"/>
                                <w:rPr>
                                  <w:b/>
                                  <w:sz w:val="18"/>
                                </w:rPr>
                              </w:pPr>
                              <w:r w:rsidRPr="00525CCC">
                                <w:rPr>
                                  <w:b/>
                                  <w:spacing w:val="-5"/>
                                  <w:sz w:val="18"/>
                                </w:rPr>
                                <w:t>62</w:t>
                              </w:r>
                            </w:p>
                          </w:txbxContent>
                        </wps:txbx>
                        <wps:bodyPr wrap="square" lIns="0" tIns="0" rIns="0" bIns="0" rtlCol="0">
                          <a:noAutofit/>
                        </wps:bodyPr>
                      </wps:wsp>
                      <wps:wsp>
                        <wps:cNvPr id="215" name="Textbox 215"/>
                        <wps:cNvSpPr txBox="1"/>
                        <wps:spPr>
                          <a:xfrm>
                            <a:off x="3042221" y="2265108"/>
                            <a:ext cx="186690" cy="114300"/>
                          </a:xfrm>
                          <a:prstGeom prst="rect">
                            <a:avLst/>
                          </a:prstGeom>
                        </wps:spPr>
                        <wps:txbx>
                          <w:txbxContent>
                            <w:p w:rsidR="00924488" w:rsidRDefault="00924488" w:rsidP="00BE2240">
                              <w:pPr>
                                <w:spacing w:line="180" w:lineRule="exact"/>
                                <w:rPr>
                                  <w:b/>
                                  <w:sz w:val="18"/>
                                </w:rPr>
                              </w:pPr>
                              <w:r w:rsidRPr="00525CCC">
                                <w:rPr>
                                  <w:b/>
                                  <w:spacing w:val="-5"/>
                                  <w:sz w:val="18"/>
                                </w:rPr>
                                <w:t>107</w:t>
                              </w:r>
                            </w:p>
                          </w:txbxContent>
                        </wps:txbx>
                        <wps:bodyPr wrap="square" lIns="0" tIns="0" rIns="0" bIns="0" rtlCol="0">
                          <a:noAutofit/>
                        </wps:bodyPr>
                      </wps:wsp>
                      <wps:wsp>
                        <wps:cNvPr id="216" name="Textbox 216"/>
                        <wps:cNvSpPr txBox="1"/>
                        <wps:spPr>
                          <a:xfrm>
                            <a:off x="899096" y="2026856"/>
                            <a:ext cx="186690" cy="114300"/>
                          </a:xfrm>
                          <a:prstGeom prst="rect">
                            <a:avLst/>
                          </a:prstGeom>
                        </wps:spPr>
                        <wps:txbx>
                          <w:txbxContent>
                            <w:p w:rsidR="00924488" w:rsidRDefault="00924488" w:rsidP="00BE2240">
                              <w:pPr>
                                <w:spacing w:line="180" w:lineRule="exact"/>
                                <w:rPr>
                                  <w:b/>
                                  <w:sz w:val="18"/>
                                </w:rPr>
                              </w:pPr>
                              <w:r w:rsidRPr="00525CCC">
                                <w:rPr>
                                  <w:b/>
                                  <w:spacing w:val="-5"/>
                                  <w:sz w:val="18"/>
                                </w:rPr>
                                <w:t>193</w:t>
                              </w:r>
                            </w:p>
                          </w:txbxContent>
                        </wps:txbx>
                        <wps:bodyPr wrap="square" lIns="0" tIns="0" rIns="0" bIns="0" rtlCol="0">
                          <a:noAutofit/>
                        </wps:bodyPr>
                      </wps:wsp>
                      <wps:wsp>
                        <wps:cNvPr id="217" name="Textbox 217"/>
                        <wps:cNvSpPr txBox="1"/>
                        <wps:spPr>
                          <a:xfrm>
                            <a:off x="2281745" y="1888426"/>
                            <a:ext cx="186690" cy="114300"/>
                          </a:xfrm>
                          <a:prstGeom prst="rect">
                            <a:avLst/>
                          </a:prstGeom>
                        </wps:spPr>
                        <wps:txbx>
                          <w:txbxContent>
                            <w:p w:rsidR="00924488" w:rsidRDefault="00924488" w:rsidP="00BE2240">
                              <w:pPr>
                                <w:spacing w:line="180" w:lineRule="exact"/>
                                <w:rPr>
                                  <w:b/>
                                  <w:sz w:val="18"/>
                                </w:rPr>
                              </w:pPr>
                              <w:r w:rsidRPr="00525CCC">
                                <w:rPr>
                                  <w:b/>
                                  <w:spacing w:val="-5"/>
                                  <w:sz w:val="18"/>
                                </w:rPr>
                                <w:t>243</w:t>
                              </w:r>
                            </w:p>
                          </w:txbxContent>
                        </wps:txbx>
                        <wps:bodyPr wrap="square" lIns="0" tIns="0" rIns="0" bIns="0" rtlCol="0">
                          <a:noAutofit/>
                        </wps:bodyPr>
                      </wps:wsp>
                      <wps:wsp>
                        <wps:cNvPr id="218" name="Textbox 218"/>
                        <wps:cNvSpPr txBox="1"/>
                        <wps:spPr>
                          <a:xfrm>
                            <a:off x="1820862" y="1838388"/>
                            <a:ext cx="186690" cy="114300"/>
                          </a:xfrm>
                          <a:prstGeom prst="rect">
                            <a:avLst/>
                          </a:prstGeom>
                        </wps:spPr>
                        <wps:txbx>
                          <w:txbxContent>
                            <w:p w:rsidR="00924488" w:rsidRDefault="00924488" w:rsidP="00BE2240">
                              <w:pPr>
                                <w:spacing w:line="180" w:lineRule="exact"/>
                                <w:rPr>
                                  <w:b/>
                                  <w:sz w:val="18"/>
                                </w:rPr>
                              </w:pPr>
                              <w:r w:rsidRPr="00525CCC">
                                <w:rPr>
                                  <w:b/>
                                  <w:spacing w:val="-5"/>
                                  <w:sz w:val="18"/>
                                </w:rPr>
                                <w:t>261</w:t>
                              </w:r>
                            </w:p>
                          </w:txbxContent>
                        </wps:txbx>
                        <wps:bodyPr wrap="square" lIns="0" tIns="0" rIns="0" bIns="0" rtlCol="0">
                          <a:noAutofit/>
                        </wps:bodyPr>
                      </wps:wsp>
                      <wps:wsp>
                        <wps:cNvPr id="219" name="Textbox 219"/>
                        <wps:cNvSpPr txBox="1"/>
                        <wps:spPr>
                          <a:xfrm>
                            <a:off x="1359979" y="1824672"/>
                            <a:ext cx="186690" cy="114300"/>
                          </a:xfrm>
                          <a:prstGeom prst="rect">
                            <a:avLst/>
                          </a:prstGeom>
                        </wps:spPr>
                        <wps:txbx>
                          <w:txbxContent>
                            <w:p w:rsidR="00924488" w:rsidRDefault="00924488" w:rsidP="00BE2240">
                              <w:pPr>
                                <w:spacing w:line="180" w:lineRule="exact"/>
                                <w:rPr>
                                  <w:b/>
                                  <w:sz w:val="18"/>
                                </w:rPr>
                              </w:pPr>
                              <w:r w:rsidRPr="00525CCC">
                                <w:rPr>
                                  <w:b/>
                                  <w:spacing w:val="-5"/>
                                  <w:sz w:val="18"/>
                                </w:rPr>
                                <w:t>266</w:t>
                              </w:r>
                            </w:p>
                          </w:txbxContent>
                        </wps:txbx>
                        <wps:bodyPr wrap="square" lIns="0" tIns="0" rIns="0" bIns="0" rtlCol="0">
                          <a:noAutofit/>
                        </wps:bodyPr>
                      </wps:wsp>
                      <wps:wsp>
                        <wps:cNvPr id="220" name="Textbox 220"/>
                        <wps:cNvSpPr txBox="1"/>
                        <wps:spPr>
                          <a:xfrm>
                            <a:off x="437959" y="1317815"/>
                            <a:ext cx="186690" cy="114300"/>
                          </a:xfrm>
                          <a:prstGeom prst="rect">
                            <a:avLst/>
                          </a:prstGeom>
                        </wps:spPr>
                        <wps:txbx>
                          <w:txbxContent>
                            <w:p w:rsidR="00924488" w:rsidRDefault="00924488" w:rsidP="00BE2240">
                              <w:pPr>
                                <w:spacing w:line="180" w:lineRule="exact"/>
                                <w:rPr>
                                  <w:b/>
                                  <w:sz w:val="18"/>
                                </w:rPr>
                              </w:pPr>
                              <w:r w:rsidRPr="00525CCC">
                                <w:rPr>
                                  <w:b/>
                                  <w:spacing w:val="-5"/>
                                  <w:sz w:val="18"/>
                                </w:rPr>
                                <w:t>449</w:t>
                              </w:r>
                            </w:p>
                          </w:txbxContent>
                        </wps:txbx>
                        <wps:bodyPr wrap="square" lIns="0" tIns="0" rIns="0" bIns="0" rtlCol="0">
                          <a:noAutofit/>
                        </wps:bodyPr>
                      </wps:wsp>
                      <wps:wsp>
                        <wps:cNvPr id="221" name="Textbox 221"/>
                        <wps:cNvSpPr txBox="1"/>
                        <wps:spPr>
                          <a:xfrm>
                            <a:off x="815911" y="147383"/>
                            <a:ext cx="3876675" cy="786765"/>
                          </a:xfrm>
                          <a:prstGeom prst="rect">
                            <a:avLst/>
                          </a:prstGeom>
                        </wps:spPr>
                        <wps:txbx>
                          <w:txbxContent>
                            <w:p w:rsidR="00924488" w:rsidRPr="002D72A8" w:rsidRDefault="00924488" w:rsidP="002D72A8">
                              <w:pPr>
                                <w:spacing w:after="0" w:line="367" w:lineRule="exact"/>
                                <w:ind w:right="18"/>
                                <w:jc w:val="center"/>
                                <w:rPr>
                                  <w:b/>
                                  <w:sz w:val="24"/>
                                  <w:szCs w:val="24"/>
                                </w:rPr>
                              </w:pPr>
                              <w:r w:rsidRPr="002D72A8">
                                <w:rPr>
                                  <w:b/>
                                  <w:color w:val="404040"/>
                                  <w:sz w:val="24"/>
                                  <w:szCs w:val="24"/>
                                </w:rPr>
                                <w:t>Согласование</w:t>
                              </w:r>
                              <w:r w:rsidRPr="002D72A8">
                                <w:rPr>
                                  <w:b/>
                                  <w:color w:val="404040"/>
                                  <w:spacing w:val="-15"/>
                                  <w:sz w:val="24"/>
                                  <w:szCs w:val="24"/>
                                </w:rPr>
                                <w:t xml:space="preserve"> </w:t>
                              </w:r>
                              <w:r w:rsidRPr="002D72A8">
                                <w:rPr>
                                  <w:b/>
                                  <w:color w:val="404040"/>
                                  <w:sz w:val="24"/>
                                  <w:szCs w:val="24"/>
                                </w:rPr>
                                <w:t>установки</w:t>
                              </w:r>
                              <w:r w:rsidRPr="002D72A8">
                                <w:rPr>
                                  <w:b/>
                                  <w:color w:val="404040"/>
                                  <w:spacing w:val="-10"/>
                                  <w:sz w:val="24"/>
                                  <w:szCs w:val="24"/>
                                </w:rPr>
                                <w:t xml:space="preserve"> </w:t>
                              </w:r>
                              <w:r w:rsidRPr="002D72A8">
                                <w:rPr>
                                  <w:b/>
                                  <w:color w:val="404040"/>
                                  <w:spacing w:val="-2"/>
                                  <w:sz w:val="24"/>
                                  <w:szCs w:val="24"/>
                                </w:rPr>
                                <w:t>средств</w:t>
                              </w:r>
                            </w:p>
                            <w:p w:rsidR="00924488" w:rsidRPr="002D72A8" w:rsidRDefault="00924488" w:rsidP="002D72A8">
                              <w:pPr>
                                <w:spacing w:after="0"/>
                                <w:ind w:right="18"/>
                                <w:jc w:val="center"/>
                                <w:rPr>
                                  <w:b/>
                                  <w:sz w:val="24"/>
                                  <w:szCs w:val="24"/>
                                </w:rPr>
                              </w:pPr>
                              <w:r w:rsidRPr="002D72A8">
                                <w:rPr>
                                  <w:b/>
                                  <w:color w:val="404040"/>
                                  <w:sz w:val="24"/>
                                  <w:szCs w:val="24"/>
                                </w:rPr>
                                <w:t>размещения</w:t>
                              </w:r>
                              <w:r w:rsidRPr="002D72A8">
                                <w:rPr>
                                  <w:b/>
                                  <w:color w:val="404040"/>
                                  <w:spacing w:val="-15"/>
                                  <w:sz w:val="24"/>
                                  <w:szCs w:val="24"/>
                                </w:rPr>
                                <w:t xml:space="preserve"> </w:t>
                              </w:r>
                              <w:r w:rsidRPr="002D72A8">
                                <w:rPr>
                                  <w:b/>
                                  <w:color w:val="404040"/>
                                  <w:sz w:val="24"/>
                                  <w:szCs w:val="24"/>
                                </w:rPr>
                                <w:t>информации</w:t>
                              </w:r>
                              <w:r w:rsidRPr="002D72A8">
                                <w:rPr>
                                  <w:b/>
                                  <w:color w:val="404040"/>
                                  <w:spacing w:val="-15"/>
                                  <w:sz w:val="24"/>
                                  <w:szCs w:val="24"/>
                                </w:rPr>
                                <w:t xml:space="preserve"> </w:t>
                              </w:r>
                              <w:r w:rsidRPr="002D72A8">
                                <w:rPr>
                                  <w:b/>
                                  <w:color w:val="404040"/>
                                  <w:sz w:val="24"/>
                                  <w:szCs w:val="24"/>
                                </w:rPr>
                                <w:t>и</w:t>
                              </w:r>
                              <w:r w:rsidRPr="002D72A8">
                                <w:rPr>
                                  <w:b/>
                                  <w:color w:val="404040"/>
                                  <w:spacing w:val="-14"/>
                                  <w:sz w:val="24"/>
                                  <w:szCs w:val="24"/>
                                </w:rPr>
                                <w:t xml:space="preserve"> </w:t>
                              </w:r>
                              <w:r w:rsidRPr="002D72A8">
                                <w:rPr>
                                  <w:b/>
                                  <w:color w:val="404040"/>
                                  <w:sz w:val="24"/>
                                  <w:szCs w:val="24"/>
                                </w:rPr>
                                <w:t>фасадных схем зданий</w:t>
                              </w:r>
                            </w:p>
                          </w:txbxContent>
                        </wps:txbx>
                        <wps:bodyPr wrap="square" lIns="0" tIns="0" rIns="0" bIns="0" rtlCol="0">
                          <a:noAutofit/>
                        </wps:bodyPr>
                      </wps:wsp>
                      <wps:wsp>
                        <wps:cNvPr id="222" name="Textbox 222"/>
                        <wps:cNvSpPr txBox="1"/>
                        <wps:spPr>
                          <a:xfrm>
                            <a:off x="1676336" y="2914650"/>
                            <a:ext cx="2143760" cy="214629"/>
                          </a:xfrm>
                          <a:prstGeom prst="rect">
                            <a:avLst/>
                          </a:prstGeom>
                        </wps:spPr>
                        <wps:txbx>
                          <w:txbxContent>
                            <w:p w:rsidR="00924488" w:rsidRDefault="00924488" w:rsidP="00BE2240">
                              <w:pPr>
                                <w:tabs>
                                  <w:tab w:val="left" w:pos="956"/>
                                  <w:tab w:val="left" w:pos="1612"/>
                                  <w:tab w:val="left" w:pos="2269"/>
                                  <w:tab w:val="left" w:pos="2925"/>
                                </w:tabs>
                                <w:spacing w:before="50"/>
                                <w:ind w:left="300"/>
                                <w:rPr>
                                  <w:sz w:val="18"/>
                                </w:rPr>
                              </w:pPr>
                              <w:r>
                                <w:rPr>
                                  <w:color w:val="404040"/>
                                  <w:spacing w:val="-4"/>
                                  <w:sz w:val="18"/>
                                </w:rPr>
                                <w:t>2021</w:t>
                              </w:r>
                              <w:r>
                                <w:rPr>
                                  <w:color w:val="404040"/>
                                  <w:sz w:val="18"/>
                                </w:rPr>
                                <w:tab/>
                              </w:r>
                              <w:r>
                                <w:rPr>
                                  <w:color w:val="404040"/>
                                  <w:spacing w:val="-4"/>
                                  <w:sz w:val="18"/>
                                </w:rPr>
                                <w:t>2022</w:t>
                              </w:r>
                              <w:r>
                                <w:rPr>
                                  <w:color w:val="404040"/>
                                  <w:sz w:val="18"/>
                                </w:rPr>
                                <w:tab/>
                              </w:r>
                              <w:r>
                                <w:rPr>
                                  <w:color w:val="404040"/>
                                  <w:spacing w:val="-4"/>
                                  <w:sz w:val="18"/>
                                </w:rPr>
                                <w:t>2023</w:t>
                              </w:r>
                              <w:r>
                                <w:rPr>
                                  <w:color w:val="404040"/>
                                  <w:sz w:val="18"/>
                                </w:rPr>
                                <w:tab/>
                              </w:r>
                              <w:r>
                                <w:rPr>
                                  <w:color w:val="404040"/>
                                  <w:spacing w:val="-4"/>
                                  <w:sz w:val="18"/>
                                </w:rPr>
                                <w:t>2024</w:t>
                              </w:r>
                              <w:r>
                                <w:rPr>
                                  <w:color w:val="404040"/>
                                  <w:sz w:val="18"/>
                                </w:rPr>
                                <w:tab/>
                              </w:r>
                              <w:r>
                                <w:rPr>
                                  <w:color w:val="404040"/>
                                  <w:spacing w:val="-4"/>
                                  <w:sz w:val="18"/>
                                </w:rPr>
                                <w:t>2025</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F33DBD1" id="Group 184" o:spid="_x0000_s1073" style="position:absolute;margin-left:84.65pt;margin-top:16.05pt;width:432.75pt;height:252.75pt;z-index:-251557888;mso-wrap-distance-left:0;mso-wrap-distance-right:0;mso-position-horizontal-relative:page;mso-position-vertical-relative:text;mso-width-relative:margin;mso-height-relative:margin" coordorigin="47,47"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">
                <v:shape id="Image 185" o:spid="_x0000_s1074" type="#_x0000_t75" style="position:absolute;left:47;top:47;width:54864;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">
                  <v:imagedata r:id="rId208" o:title=""/>
                </v:shape>
                <v:shape id="Graphic 186" o:spid="_x0000_s1075" style="position:absolute;left:2947;top:12365;width:30632;height:12440;visibility:visible;mso-wrap-style:square;v-text-anchor:top" coordsize="3063240,1243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" path="m460248,l,,,1243965r460248,l460248,xem3063240,947928r-460248,l2602992,1243965r460248,l3063240,947928xe" fillcolor="#5b9bd4" stroked="f">
                  <v:fill opacity="55769f"/>
                  <v:path arrowok="t"/>
                </v:shape>
                <v:shape id="Graphic 187" o:spid="_x0000_s1076" style="position:absolute;left:2947;top:12365;width:30632;height:12440;visibility:visible;mso-wrap-style:square;v-text-anchor:top" coordsize="3063240,1243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" path="m,l460248,r,1243965l,1243965,,xem2602991,947928r460249,l3063240,1243965r-460249,l2602991,947928xe" filled="f" strokecolor="white">
                  <v:path arrowok="t"/>
                </v:shape>
                <v:shape id="Graphic 188" o:spid="_x0000_s1077" style="position:absolute;left:7549;top:19467;width:30651;height:5340;visibility:visible;mso-wrap-style:square;v-text-anchor:top" coordsize="3065145,5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" path="m460248,l,,,533781r460248,l460248,xem3064764,362712r-461772,l2602992,533781r461772,l3064764,362712xe" fillcolor="#ec7c30" stroked="f">
                  <v:fill opacity="55769f"/>
                  <v:path arrowok="t"/>
                </v:shape>
                <v:shape id="Graphic 189" o:spid="_x0000_s1078" style="position:absolute;left:7549;top:19467;width:30651;height:5340;visibility:visible;mso-wrap-style:square;v-text-anchor:top" coordsize="3065145,5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" path="m,l460248,r,533781l,533781,,xem2602991,362712r461773,l3064764,533781r-461773,l2602991,362712xe" filled="f" strokecolor="white">
                  <v:path arrowok="t"/>
                </v:shape>
                <v:shape id="Graphic 190" o:spid="_x0000_s1079" style="position:absolute;left:12151;top:17440;width:30652;height:7366;visibility:visible;mso-wrap-style:square;v-text-anchor:top" coordsize="3065145,73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" path="m461772,l,,,736473r461772,l461772,xem3064764,612660r-460248,l2604516,736473r460248,l3064764,612660xe" fillcolor="#a4a4a4" stroked="f">
                  <v:fill opacity="55769f"/>
                  <v:path arrowok="t"/>
                </v:shape>
                <v:shape id="Graphic 191" o:spid="_x0000_s1080" style="position:absolute;left:12151;top:17440;width:30652;height:7366;visibility:visible;mso-wrap-style:square;v-text-anchor:top" coordsize="3065145,73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" path="m,l461771,r,736473l,736473,,xem2604516,612648r460248,l3064764,736473r-460248,l2604516,612648xe" filled="f" strokecolor="white">
                  <v:path arrowok="t"/>
                </v:shape>
                <v:shape id="Graphic 192" o:spid="_x0000_s1081" style="position:absolute;left:16769;top:17577;width:30633;height:7233;visibility:visible;mso-wrap-style:square;v-text-anchor:top" coordsize="3063240,72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" path="m460248,l,,,722757r460248,l460248,xem3063240,484632r-460248,l2602992,722757r460248,l3063240,484632xe" fillcolor="#ffc000" stroked="f">
                  <v:fill opacity="55769f"/>
                  <v:path arrowok="t"/>
                </v:shape>
                <v:shape id="Graphic 193" o:spid="_x0000_s1082" style="position:absolute;left:16769;top:17577;width:30633;height:7233;visibility:visible;mso-wrap-style:square;v-text-anchor:top" coordsize="3063240,72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" path="m,l460248,r,722757l,722757,,xem2602992,484632r460248,l3063240,722757r-460248,l2602992,484632xe" filled="f" strokecolor="white">
                  <v:path arrowok="t"/>
                </v:shape>
                <v:shape id="Graphic 194" o:spid="_x0000_s1083" style="position:absolute;left:21372;top:18080;width:30651;height:6725;visibility:visible;mso-wrap-style:square;v-text-anchor:top" coordsize="3065145,67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" path="m460248,l,,,672465r460248,l460248,xem3064764,569988r-461772,l2602992,672465r461772,l3064764,569988xe" fillcolor="#4471c4" stroked="f">
                  <v:fill opacity="55769f"/>
                  <v:path arrowok="t"/>
                </v:shape>
                <v:shape id="Graphic 195" o:spid="_x0000_s1084" style="position:absolute;left:21372;top:18080;width:30651;height:6725;visibility:visible;mso-wrap-style:square;v-text-anchor:top" coordsize="3065145,67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" path="m,l460247,r,672465l,672465,,xem2602992,569976r461771,l3064763,672465r-461771,l2602992,569976xe" filled="f" strokecolor="white">
                  <v:path arrowok="t"/>
                </v:shape>
                <v:shape id="Graphic 196" o:spid="_x0000_s1085" style="position:absolute;left:1444;top:24805;width:52070;height:12;visibility:visible;mso-wrap-style:square;v-text-anchor:top" coordsize="5207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" path="m,l5207000,e" filled="f" strokecolor="#404040" strokeweight="1.5pt">
                  <v:path arrowok="t"/>
                </v:shape>
                <v:shape id="Graphic 197" o:spid="_x0000_s1086" style="position:absolute;left:16763;top:29146;width:21437;height:2146;visibility:visible;mso-wrap-style:square;v-text-anchor:top" coordsize="2143760,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" path="m2143251,l,,,214312r2143251,l2143251,xe" fillcolor="#f1f1f1" stroked="f">
                  <v:fill opacity="25443f"/>
                  <v:path arrowok="t"/>
                </v:shape>
                <v:shape id="Graphic 198" o:spid="_x0000_s1087" style="position:absolute;left:17767;top:29904;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" path="m62779,l,,,62779r62779,l62779,xe" fillcolor="#5b9bd4" stroked="f">
                  <v:fill opacity="55769f"/>
                  <v:path arrowok="t"/>
                </v:shape>
                <v:shape id="Graphic 199" o:spid="_x0000_s1088" style="position:absolute;left:17767;top:29904;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" path="m,62779r62779,l62779,,,,,62779xe" filled="f" strokecolor="white">
                  <v:path arrowok="t"/>
                </v:shape>
                <v:shape id="Graphic 200" o:spid="_x0000_s1089" style="position:absolute;left:21934;top:29904;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" path="m62779,l,,,62779r62779,l62779,xe" fillcolor="#ec7c30" stroked="f">
                  <v:fill opacity="55769f"/>
                  <v:path arrowok="t"/>
                </v:shape>
                <v:shape id="Graphic 201" o:spid="_x0000_s1090" style="position:absolute;left:21934;top:29904;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" path="m,62779r62779,l62779,,,,,62779xe" filled="f" strokecolor="white">
                  <v:path arrowok="t"/>
                </v:shape>
                <v:shape id="Graphic 202" o:spid="_x0000_s1091" style="position:absolute;left:26102;top:29904;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" path="m62779,l,,,62779r62779,l62779,xe" fillcolor="#a4a4a4" stroked="f">
                  <v:fill opacity="55769f"/>
                  <v:path arrowok="t"/>
                </v:shape>
                <v:shape id="Graphic 203" o:spid="_x0000_s1092" style="position:absolute;left:26102;top:29904;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" path="m,62779r62779,l62779,,,,,62779xe" filled="f" strokecolor="white">
                  <v:path arrowok="t"/>
                </v:shape>
                <v:shape id="Graphic 204" o:spid="_x0000_s1093" style="position:absolute;left:30269;top:29904;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" path="m62779,l,,,62779r62779,l62779,xe" fillcolor="#ffc000" stroked="f">
                  <v:fill opacity="55769f"/>
                  <v:path arrowok="t"/>
                </v:shape>
                <v:shape id="Graphic 205" o:spid="_x0000_s1094" style="position:absolute;left:30269;top:29904;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" path="m,62779r62779,l62779,,,,,62779xe" filled="f" strokecolor="white">
                  <v:path arrowok="t"/>
                </v:shape>
                <v:shape id="Graphic 206" o:spid="_x0000_s1095" style="position:absolute;left:34437;top:29904;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" path="m62779,l,,,62779r62779,l62779,xe" fillcolor="#4471c4" stroked="f">
                  <v:fill opacity="55769f"/>
                  <v:path arrowok="t"/>
                </v:shape>
                <v:shape id="Graphic 207" o:spid="_x0000_s1096" style="position:absolute;left:34437;top:29904;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" path="m,62779r62779,l62779,,,,,62779xe" filled="f" strokecolor="white">
                  <v:path arrowok="t"/>
                </v:shape>
                <v:shape id="Graphic 208" o:spid="_x0000_s1097" style="position:absolute;left:47;top:47;width:54864;height:32004;visibility:visible;mso-wrap-style:square;v-text-anchor:top" coordsize="5486400,320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" path="m,3200399r5486399,l5486399,,,,,3200399xe" filled="f" strokecolor="#bebebe">
                  <v:path arrowok="t"/>
                </v:shape>
                <v:shape id="Textbox 209" o:spid="_x0000_s1098" type="#_x0000_t202" style="position:absolute;left:35932;top:25766;width:926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rsidR="00924488" w:rsidRDefault="00924488" w:rsidP="00BE2240">
                        <w:pPr>
                          <w:spacing w:line="180" w:lineRule="exact"/>
                          <w:rPr>
                            <w:sz w:val="18"/>
                          </w:rPr>
                        </w:pPr>
                        <w:r>
                          <w:rPr>
                            <w:color w:val="404040"/>
                            <w:sz w:val="18"/>
                          </w:rPr>
                          <w:t>ФАСАДНАЯ</w:t>
                        </w:r>
                        <w:r>
                          <w:rPr>
                            <w:color w:val="404040"/>
                            <w:spacing w:val="-4"/>
                            <w:sz w:val="18"/>
                          </w:rPr>
                          <w:t xml:space="preserve"> </w:t>
                        </w:r>
                        <w:r>
                          <w:rPr>
                            <w:color w:val="404040"/>
                            <w:spacing w:val="-2"/>
                            <w:sz w:val="18"/>
                          </w:rPr>
                          <w:t>СХЕМА</w:t>
                        </w:r>
                      </w:p>
                    </w:txbxContent>
                  </v:textbox>
                </v:shape>
                <v:shape id="Textbox 210" o:spid="_x0000_s1099" type="#_x0000_t202" style="position:absolute;left:1554;top:25766;width:25920;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rsidR="00924488" w:rsidRDefault="00924488" w:rsidP="002D72A8">
                        <w:pPr>
                          <w:spacing w:after="0" w:line="183" w:lineRule="exact"/>
                          <w:ind w:left="-1" w:right="18"/>
                          <w:jc w:val="center"/>
                          <w:rPr>
                            <w:sz w:val="18"/>
                          </w:rPr>
                        </w:pPr>
                        <w:r>
                          <w:rPr>
                            <w:color w:val="404040"/>
                            <w:sz w:val="18"/>
                          </w:rPr>
                          <w:t>СОГЛАСОВАНИЕ</w:t>
                        </w:r>
                        <w:r>
                          <w:rPr>
                            <w:color w:val="404040"/>
                            <w:spacing w:val="-6"/>
                            <w:sz w:val="18"/>
                          </w:rPr>
                          <w:t xml:space="preserve"> </w:t>
                        </w:r>
                        <w:r>
                          <w:rPr>
                            <w:color w:val="404040"/>
                            <w:sz w:val="18"/>
                          </w:rPr>
                          <w:t>УСТАНОВКИ</w:t>
                        </w:r>
                        <w:r>
                          <w:rPr>
                            <w:color w:val="404040"/>
                            <w:spacing w:val="-6"/>
                            <w:sz w:val="18"/>
                          </w:rPr>
                          <w:t xml:space="preserve"> </w:t>
                        </w:r>
                        <w:r>
                          <w:rPr>
                            <w:color w:val="404040"/>
                            <w:sz w:val="18"/>
                          </w:rPr>
                          <w:t>СРЕДСТВ</w:t>
                        </w:r>
                        <w:r>
                          <w:rPr>
                            <w:color w:val="404040"/>
                            <w:spacing w:val="-5"/>
                            <w:sz w:val="18"/>
                          </w:rPr>
                          <w:t xml:space="preserve"> </w:t>
                        </w:r>
                        <w:r>
                          <w:rPr>
                            <w:color w:val="404040"/>
                            <w:spacing w:val="-2"/>
                            <w:sz w:val="18"/>
                          </w:rPr>
                          <w:t>РАЗМЕЩЕНИЯ</w:t>
                        </w:r>
                      </w:p>
                      <w:p w:rsidR="00924488" w:rsidRDefault="00924488" w:rsidP="00BE2240">
                        <w:pPr>
                          <w:spacing w:before="1" w:line="216" w:lineRule="exact"/>
                          <w:ind w:left="4" w:right="18"/>
                          <w:jc w:val="center"/>
                          <w:rPr>
                            <w:sz w:val="18"/>
                          </w:rPr>
                        </w:pPr>
                        <w:r>
                          <w:rPr>
                            <w:color w:val="404040"/>
                            <w:spacing w:val="-2"/>
                            <w:sz w:val="18"/>
                          </w:rPr>
                          <w:t>ИНФОРМАЦИИ</w:t>
                        </w:r>
                      </w:p>
                    </w:txbxContent>
                  </v:textbox>
                </v:shape>
                <v:shape id="Textbox 211" o:spid="_x0000_s1100" type="#_x0000_t202" style="position:absolute;left:49145;top:23075;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rsidR="00924488" w:rsidRDefault="00924488" w:rsidP="00BE2240">
                        <w:pPr>
                          <w:spacing w:line="180" w:lineRule="exact"/>
                          <w:rPr>
                            <w:b/>
                            <w:sz w:val="18"/>
                          </w:rPr>
                        </w:pPr>
                        <w:r w:rsidRPr="00525CCC">
                          <w:rPr>
                            <w:b/>
                            <w:spacing w:val="-5"/>
                            <w:sz w:val="18"/>
                          </w:rPr>
                          <w:t>37</w:t>
                        </w:r>
                      </w:p>
                    </w:txbxContent>
                  </v:textbox>
                </v:shape>
                <v:shape id="Textbox 212" o:spid="_x0000_s1101" type="#_x0000_t202" style="position:absolute;left:44536;top:23075;width:129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rsidR="00924488" w:rsidRDefault="00924488" w:rsidP="00BE2240">
                        <w:pPr>
                          <w:spacing w:line="180" w:lineRule="exact"/>
                          <w:rPr>
                            <w:b/>
                            <w:sz w:val="18"/>
                          </w:rPr>
                        </w:pPr>
                        <w:r w:rsidRPr="00525CCC">
                          <w:rPr>
                            <w:b/>
                            <w:spacing w:val="-5"/>
                            <w:sz w:val="18"/>
                          </w:rPr>
                          <w:t>86</w:t>
                        </w:r>
                      </w:p>
                    </w:txbxContent>
                  </v:textbox>
                </v:shape>
                <v:shape id="Textbox 213" o:spid="_x0000_s1102" type="#_x0000_t202" style="position:absolute;left:39928;top:23075;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rsidR="00924488" w:rsidRDefault="00924488" w:rsidP="00BE2240">
                        <w:pPr>
                          <w:spacing w:line="180" w:lineRule="exact"/>
                          <w:rPr>
                            <w:b/>
                            <w:sz w:val="18"/>
                          </w:rPr>
                        </w:pPr>
                        <w:r w:rsidRPr="00525CCC">
                          <w:rPr>
                            <w:b/>
                            <w:spacing w:val="-5"/>
                            <w:sz w:val="18"/>
                          </w:rPr>
                          <w:t>45</w:t>
                        </w:r>
                      </w:p>
                    </w:txbxContent>
                  </v:textbox>
                </v:shape>
                <v:shape id="Textbox 214" o:spid="_x0000_s1103" type="#_x0000_t202" style="position:absolute;left:35319;top:23075;width:12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rsidR="00924488" w:rsidRDefault="00924488" w:rsidP="00BE2240">
                        <w:pPr>
                          <w:spacing w:line="180" w:lineRule="exact"/>
                          <w:rPr>
                            <w:b/>
                            <w:sz w:val="18"/>
                          </w:rPr>
                        </w:pPr>
                        <w:r w:rsidRPr="00525CCC">
                          <w:rPr>
                            <w:b/>
                            <w:spacing w:val="-5"/>
                            <w:sz w:val="18"/>
                          </w:rPr>
                          <w:t>62</w:t>
                        </w:r>
                      </w:p>
                    </w:txbxContent>
                  </v:textbox>
                </v:shape>
                <v:shape id="Textbox 215" o:spid="_x0000_s1104" type="#_x0000_t202" style="position:absolute;left:30422;top:22651;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rsidR="00924488" w:rsidRDefault="00924488" w:rsidP="00BE2240">
                        <w:pPr>
                          <w:spacing w:line="180" w:lineRule="exact"/>
                          <w:rPr>
                            <w:b/>
                            <w:sz w:val="18"/>
                          </w:rPr>
                        </w:pPr>
                        <w:r w:rsidRPr="00525CCC">
                          <w:rPr>
                            <w:b/>
                            <w:spacing w:val="-5"/>
                            <w:sz w:val="18"/>
                          </w:rPr>
                          <w:t>107</w:t>
                        </w:r>
                      </w:p>
                    </w:txbxContent>
                  </v:textbox>
                </v:shape>
                <v:shape id="Textbox 216" o:spid="_x0000_s1105" type="#_x0000_t202" style="position:absolute;left:8990;top:20268;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rsidR="00924488" w:rsidRDefault="00924488" w:rsidP="00BE2240">
                        <w:pPr>
                          <w:spacing w:line="180" w:lineRule="exact"/>
                          <w:rPr>
                            <w:b/>
                            <w:sz w:val="18"/>
                          </w:rPr>
                        </w:pPr>
                        <w:r w:rsidRPr="00525CCC">
                          <w:rPr>
                            <w:b/>
                            <w:spacing w:val="-5"/>
                            <w:sz w:val="18"/>
                          </w:rPr>
                          <w:t>193</w:t>
                        </w:r>
                      </w:p>
                    </w:txbxContent>
                  </v:textbox>
                </v:shape>
                <v:shape id="Textbox 217" o:spid="_x0000_s1106" type="#_x0000_t202" style="position:absolute;left:22817;top:18884;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rsidR="00924488" w:rsidRDefault="00924488" w:rsidP="00BE2240">
                        <w:pPr>
                          <w:spacing w:line="180" w:lineRule="exact"/>
                          <w:rPr>
                            <w:b/>
                            <w:sz w:val="18"/>
                          </w:rPr>
                        </w:pPr>
                        <w:r w:rsidRPr="00525CCC">
                          <w:rPr>
                            <w:b/>
                            <w:spacing w:val="-5"/>
                            <w:sz w:val="18"/>
                          </w:rPr>
                          <w:t>243</w:t>
                        </w:r>
                      </w:p>
                    </w:txbxContent>
                  </v:textbox>
                </v:shape>
                <v:shape id="Textbox 218" o:spid="_x0000_s1107" type="#_x0000_t202" style="position:absolute;left:18208;top:18383;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rsidR="00924488" w:rsidRDefault="00924488" w:rsidP="00BE2240">
                        <w:pPr>
                          <w:spacing w:line="180" w:lineRule="exact"/>
                          <w:rPr>
                            <w:b/>
                            <w:sz w:val="18"/>
                          </w:rPr>
                        </w:pPr>
                        <w:r w:rsidRPr="00525CCC">
                          <w:rPr>
                            <w:b/>
                            <w:spacing w:val="-5"/>
                            <w:sz w:val="18"/>
                          </w:rPr>
                          <w:t>261</w:t>
                        </w:r>
                      </w:p>
                    </w:txbxContent>
                  </v:textbox>
                </v:shape>
                <v:shape id="Textbox 219" o:spid="_x0000_s1108" type="#_x0000_t202" style="position:absolute;left:13599;top:18246;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rsidR="00924488" w:rsidRDefault="00924488" w:rsidP="00BE2240">
                        <w:pPr>
                          <w:spacing w:line="180" w:lineRule="exact"/>
                          <w:rPr>
                            <w:b/>
                            <w:sz w:val="18"/>
                          </w:rPr>
                        </w:pPr>
                        <w:r w:rsidRPr="00525CCC">
                          <w:rPr>
                            <w:b/>
                            <w:spacing w:val="-5"/>
                            <w:sz w:val="18"/>
                          </w:rPr>
                          <w:t>266</w:t>
                        </w:r>
                      </w:p>
                    </w:txbxContent>
                  </v:textbox>
                </v:shape>
                <v:shape id="Textbox 220" o:spid="_x0000_s1109" type="#_x0000_t202" style="position:absolute;left:4379;top:13178;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rsidR="00924488" w:rsidRDefault="00924488" w:rsidP="00BE2240">
                        <w:pPr>
                          <w:spacing w:line="180" w:lineRule="exact"/>
                          <w:rPr>
                            <w:b/>
                            <w:sz w:val="18"/>
                          </w:rPr>
                        </w:pPr>
                        <w:r w:rsidRPr="00525CCC">
                          <w:rPr>
                            <w:b/>
                            <w:spacing w:val="-5"/>
                            <w:sz w:val="18"/>
                          </w:rPr>
                          <w:t>449</w:t>
                        </w:r>
                      </w:p>
                    </w:txbxContent>
                  </v:textbox>
                </v:shape>
                <v:shape id="Textbox 221" o:spid="_x0000_s1110" type="#_x0000_t202" style="position:absolute;left:8159;top:1473;width:38766;height:7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rsidR="00924488" w:rsidRPr="002D72A8" w:rsidRDefault="00924488" w:rsidP="002D72A8">
                        <w:pPr>
                          <w:spacing w:after="0" w:line="367" w:lineRule="exact"/>
                          <w:ind w:right="18"/>
                          <w:jc w:val="center"/>
                          <w:rPr>
                            <w:b/>
                            <w:sz w:val="24"/>
                            <w:szCs w:val="24"/>
                          </w:rPr>
                        </w:pPr>
                        <w:r w:rsidRPr="002D72A8">
                          <w:rPr>
                            <w:b/>
                            <w:color w:val="404040"/>
                            <w:sz w:val="24"/>
                            <w:szCs w:val="24"/>
                          </w:rPr>
                          <w:t>Согласование</w:t>
                        </w:r>
                        <w:r w:rsidRPr="002D72A8">
                          <w:rPr>
                            <w:b/>
                            <w:color w:val="404040"/>
                            <w:spacing w:val="-15"/>
                            <w:sz w:val="24"/>
                            <w:szCs w:val="24"/>
                          </w:rPr>
                          <w:t xml:space="preserve"> </w:t>
                        </w:r>
                        <w:r w:rsidRPr="002D72A8">
                          <w:rPr>
                            <w:b/>
                            <w:color w:val="404040"/>
                            <w:sz w:val="24"/>
                            <w:szCs w:val="24"/>
                          </w:rPr>
                          <w:t>установки</w:t>
                        </w:r>
                        <w:r w:rsidRPr="002D72A8">
                          <w:rPr>
                            <w:b/>
                            <w:color w:val="404040"/>
                            <w:spacing w:val="-10"/>
                            <w:sz w:val="24"/>
                            <w:szCs w:val="24"/>
                          </w:rPr>
                          <w:t xml:space="preserve"> </w:t>
                        </w:r>
                        <w:r w:rsidRPr="002D72A8">
                          <w:rPr>
                            <w:b/>
                            <w:color w:val="404040"/>
                            <w:spacing w:val="-2"/>
                            <w:sz w:val="24"/>
                            <w:szCs w:val="24"/>
                          </w:rPr>
                          <w:t>средств</w:t>
                        </w:r>
                      </w:p>
                      <w:p w:rsidR="00924488" w:rsidRPr="002D72A8" w:rsidRDefault="00924488" w:rsidP="002D72A8">
                        <w:pPr>
                          <w:spacing w:after="0"/>
                          <w:ind w:right="18"/>
                          <w:jc w:val="center"/>
                          <w:rPr>
                            <w:b/>
                            <w:sz w:val="24"/>
                            <w:szCs w:val="24"/>
                          </w:rPr>
                        </w:pPr>
                        <w:r w:rsidRPr="002D72A8">
                          <w:rPr>
                            <w:b/>
                            <w:color w:val="404040"/>
                            <w:sz w:val="24"/>
                            <w:szCs w:val="24"/>
                          </w:rPr>
                          <w:t>размещения</w:t>
                        </w:r>
                        <w:r w:rsidRPr="002D72A8">
                          <w:rPr>
                            <w:b/>
                            <w:color w:val="404040"/>
                            <w:spacing w:val="-15"/>
                            <w:sz w:val="24"/>
                            <w:szCs w:val="24"/>
                          </w:rPr>
                          <w:t xml:space="preserve"> </w:t>
                        </w:r>
                        <w:r w:rsidRPr="002D72A8">
                          <w:rPr>
                            <w:b/>
                            <w:color w:val="404040"/>
                            <w:sz w:val="24"/>
                            <w:szCs w:val="24"/>
                          </w:rPr>
                          <w:t>информации</w:t>
                        </w:r>
                        <w:r w:rsidRPr="002D72A8">
                          <w:rPr>
                            <w:b/>
                            <w:color w:val="404040"/>
                            <w:spacing w:val="-15"/>
                            <w:sz w:val="24"/>
                            <w:szCs w:val="24"/>
                          </w:rPr>
                          <w:t xml:space="preserve"> </w:t>
                        </w:r>
                        <w:r w:rsidRPr="002D72A8">
                          <w:rPr>
                            <w:b/>
                            <w:color w:val="404040"/>
                            <w:sz w:val="24"/>
                            <w:szCs w:val="24"/>
                          </w:rPr>
                          <w:t>и</w:t>
                        </w:r>
                        <w:r w:rsidRPr="002D72A8">
                          <w:rPr>
                            <w:b/>
                            <w:color w:val="404040"/>
                            <w:spacing w:val="-14"/>
                            <w:sz w:val="24"/>
                            <w:szCs w:val="24"/>
                          </w:rPr>
                          <w:t xml:space="preserve"> </w:t>
                        </w:r>
                        <w:r w:rsidRPr="002D72A8">
                          <w:rPr>
                            <w:b/>
                            <w:color w:val="404040"/>
                            <w:sz w:val="24"/>
                            <w:szCs w:val="24"/>
                          </w:rPr>
                          <w:t>фасадных схем зданий</w:t>
                        </w:r>
                      </w:p>
                    </w:txbxContent>
                  </v:textbox>
                </v:shape>
                <v:shape id="Textbox 222" o:spid="_x0000_s1111" type="#_x0000_t202" style="position:absolute;left:16763;top:29146;width:21437;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rsidR="00924488" w:rsidRDefault="00924488" w:rsidP="00BE2240">
                        <w:pPr>
                          <w:tabs>
                            <w:tab w:val="left" w:pos="956"/>
                            <w:tab w:val="left" w:pos="1612"/>
                            <w:tab w:val="left" w:pos="2269"/>
                            <w:tab w:val="left" w:pos="2925"/>
                          </w:tabs>
                          <w:spacing w:before="50"/>
                          <w:ind w:left="300"/>
                          <w:rPr>
                            <w:sz w:val="18"/>
                          </w:rPr>
                        </w:pPr>
                        <w:r>
                          <w:rPr>
                            <w:color w:val="404040"/>
                            <w:spacing w:val="-4"/>
                            <w:sz w:val="18"/>
                          </w:rPr>
                          <w:t>2021</w:t>
                        </w:r>
                        <w:r>
                          <w:rPr>
                            <w:color w:val="404040"/>
                            <w:sz w:val="18"/>
                          </w:rPr>
                          <w:tab/>
                        </w:r>
                        <w:r>
                          <w:rPr>
                            <w:color w:val="404040"/>
                            <w:spacing w:val="-4"/>
                            <w:sz w:val="18"/>
                          </w:rPr>
                          <w:t>2022</w:t>
                        </w:r>
                        <w:r>
                          <w:rPr>
                            <w:color w:val="404040"/>
                            <w:sz w:val="18"/>
                          </w:rPr>
                          <w:tab/>
                        </w:r>
                        <w:r>
                          <w:rPr>
                            <w:color w:val="404040"/>
                            <w:spacing w:val="-4"/>
                            <w:sz w:val="18"/>
                          </w:rPr>
                          <w:t>2023</w:t>
                        </w:r>
                        <w:r>
                          <w:rPr>
                            <w:color w:val="404040"/>
                            <w:sz w:val="18"/>
                          </w:rPr>
                          <w:tab/>
                        </w:r>
                        <w:r>
                          <w:rPr>
                            <w:color w:val="404040"/>
                            <w:spacing w:val="-4"/>
                            <w:sz w:val="18"/>
                          </w:rPr>
                          <w:t>2024</w:t>
                        </w:r>
                        <w:r>
                          <w:rPr>
                            <w:color w:val="404040"/>
                            <w:sz w:val="18"/>
                          </w:rPr>
                          <w:tab/>
                        </w:r>
                        <w:r>
                          <w:rPr>
                            <w:color w:val="404040"/>
                            <w:spacing w:val="-4"/>
                            <w:sz w:val="18"/>
                          </w:rPr>
                          <w:t>2025</w:t>
                        </w:r>
                      </w:p>
                    </w:txbxContent>
                  </v:textbox>
                </v:shape>
                <w10:wrap type="topAndBottom" anchorx="page"/>
              </v:group>
            </w:pict>
          </mc:Fallback>
        </mc:AlternateContent>
      </w:r>
    </w:p>
    <w:p w:rsidR="002D72A8" w:rsidRDefault="002D72A8" w:rsidP="002D72A8">
      <w:pPr>
        <w:widowControl w:val="0"/>
        <w:autoSpaceDE w:val="0"/>
        <w:autoSpaceDN w:val="0"/>
        <w:spacing w:after="0" w:line="240" w:lineRule="auto"/>
        <w:ind w:left="-142" w:right="570" w:firstLine="851"/>
        <w:jc w:val="both"/>
        <w:rPr>
          <w:rFonts w:ascii="Times New Roman" w:eastAsia="Times New Roman" w:hAnsi="Times New Roman" w:cs="Times New Roman"/>
          <w:sz w:val="28"/>
          <w:szCs w:val="28"/>
          <w:lang w:eastAsia="en-US"/>
        </w:rPr>
      </w:pPr>
    </w:p>
    <w:p w:rsidR="00E63157" w:rsidRDefault="00BE2240" w:rsidP="00BC33B9">
      <w:pPr>
        <w:widowControl w:val="0"/>
        <w:autoSpaceDE w:val="0"/>
        <w:autoSpaceDN w:val="0"/>
        <w:spacing w:after="0" w:line="240" w:lineRule="auto"/>
        <w:ind w:right="570" w:firstLine="284"/>
        <w:jc w:val="both"/>
        <w:rPr>
          <w:rFonts w:ascii="Times New Roman" w:eastAsia="Times New Roman" w:hAnsi="Times New Roman" w:cs="Times New Roman"/>
          <w:sz w:val="24"/>
          <w:szCs w:val="24"/>
          <w:lang w:eastAsia="en-US"/>
        </w:rPr>
      </w:pPr>
      <w:r w:rsidRPr="002D72A8">
        <w:rPr>
          <w:rFonts w:ascii="Times New Roman" w:eastAsia="Times New Roman" w:hAnsi="Times New Roman" w:cs="Times New Roman"/>
          <w:sz w:val="24"/>
          <w:szCs w:val="24"/>
          <w:lang w:eastAsia="en-US"/>
        </w:rPr>
        <w:t>C 2021 по 2025 годы было выявлено и актировано 452 объекта, ведущих хозяйственную и торговую деятельность, с незаконной установкой средств размещения информации. По итогу работы демонтировано свыше 600 незаконно установленны</w:t>
      </w:r>
      <w:r w:rsidR="002D72A8">
        <w:rPr>
          <w:rFonts w:ascii="Times New Roman" w:eastAsia="Times New Roman" w:hAnsi="Times New Roman" w:cs="Times New Roman"/>
          <w:sz w:val="24"/>
          <w:szCs w:val="24"/>
          <w:lang w:eastAsia="en-US"/>
        </w:rPr>
        <w:t>х средств размещения информации.</w:t>
      </w:r>
    </w:p>
    <w:p w:rsidR="00BC33B9" w:rsidRPr="00BC33B9" w:rsidRDefault="00BC33B9" w:rsidP="00BC33B9">
      <w:pPr>
        <w:widowControl w:val="0"/>
        <w:autoSpaceDE w:val="0"/>
        <w:autoSpaceDN w:val="0"/>
        <w:spacing w:after="0" w:line="240" w:lineRule="auto"/>
        <w:ind w:right="570" w:firstLine="284"/>
        <w:jc w:val="both"/>
        <w:rPr>
          <w:rFonts w:ascii="Times New Roman" w:eastAsia="Times New Roman" w:hAnsi="Times New Roman" w:cs="Times New Roman"/>
          <w:sz w:val="24"/>
          <w:szCs w:val="24"/>
          <w:lang w:eastAsia="en-US"/>
        </w:rPr>
      </w:pPr>
    </w:p>
    <w:p w:rsidR="00BE2240" w:rsidRPr="00E63157" w:rsidRDefault="00BE2240" w:rsidP="00E63157">
      <w:pPr>
        <w:widowControl w:val="0"/>
        <w:autoSpaceDE w:val="0"/>
        <w:autoSpaceDN w:val="0"/>
        <w:spacing w:before="76" w:after="0" w:line="240" w:lineRule="auto"/>
        <w:ind w:firstLine="284"/>
        <w:rPr>
          <w:rFonts w:ascii="Times New Roman" w:eastAsia="Times New Roman" w:hAnsi="Times New Roman" w:cs="Times New Roman"/>
          <w:b/>
          <w:bCs/>
          <w:sz w:val="28"/>
          <w:szCs w:val="28"/>
          <w:lang w:eastAsia="en-US"/>
        </w:rPr>
      </w:pPr>
      <w:r w:rsidRPr="00C94C61">
        <w:rPr>
          <w:rFonts w:ascii="Times New Roman" w:eastAsia="Times New Roman" w:hAnsi="Times New Roman" w:cs="Times New Roman"/>
          <w:b/>
          <w:bCs/>
          <w:sz w:val="24"/>
          <w:szCs w:val="24"/>
          <w:lang w:eastAsia="en-US"/>
        </w:rPr>
        <w:t>План</w:t>
      </w:r>
      <w:r w:rsidRPr="00C94C61">
        <w:rPr>
          <w:rFonts w:ascii="Times New Roman" w:eastAsia="Times New Roman" w:hAnsi="Times New Roman" w:cs="Times New Roman"/>
          <w:b/>
          <w:bCs/>
          <w:spacing w:val="-7"/>
          <w:sz w:val="24"/>
          <w:szCs w:val="24"/>
          <w:lang w:eastAsia="en-US"/>
        </w:rPr>
        <w:t xml:space="preserve"> </w:t>
      </w:r>
      <w:r w:rsidRPr="00C94C61">
        <w:rPr>
          <w:rFonts w:ascii="Times New Roman" w:eastAsia="Times New Roman" w:hAnsi="Times New Roman" w:cs="Times New Roman"/>
          <w:b/>
          <w:bCs/>
          <w:sz w:val="24"/>
          <w:szCs w:val="24"/>
          <w:lang w:eastAsia="en-US"/>
        </w:rPr>
        <w:t>мероприятий</w:t>
      </w:r>
      <w:r w:rsidRPr="00C94C61">
        <w:rPr>
          <w:rFonts w:ascii="Times New Roman" w:eastAsia="Times New Roman" w:hAnsi="Times New Roman" w:cs="Times New Roman"/>
          <w:b/>
          <w:bCs/>
          <w:spacing w:val="-5"/>
          <w:sz w:val="24"/>
          <w:szCs w:val="24"/>
          <w:lang w:eastAsia="en-US"/>
        </w:rPr>
        <w:t xml:space="preserve"> </w:t>
      </w:r>
      <w:r w:rsidRPr="00C94C61">
        <w:rPr>
          <w:rFonts w:ascii="Times New Roman" w:eastAsia="Times New Roman" w:hAnsi="Times New Roman" w:cs="Times New Roman"/>
          <w:b/>
          <w:bCs/>
          <w:sz w:val="24"/>
          <w:szCs w:val="24"/>
          <w:lang w:eastAsia="en-US"/>
        </w:rPr>
        <w:t>на</w:t>
      </w:r>
      <w:r w:rsidRPr="00C94C61">
        <w:rPr>
          <w:rFonts w:ascii="Times New Roman" w:eastAsia="Times New Roman" w:hAnsi="Times New Roman" w:cs="Times New Roman"/>
          <w:b/>
          <w:bCs/>
          <w:spacing w:val="-2"/>
          <w:sz w:val="24"/>
          <w:szCs w:val="24"/>
          <w:lang w:eastAsia="en-US"/>
        </w:rPr>
        <w:t xml:space="preserve"> </w:t>
      </w:r>
      <w:r w:rsidRPr="00C94C61">
        <w:rPr>
          <w:rFonts w:ascii="Times New Roman" w:eastAsia="Times New Roman" w:hAnsi="Times New Roman" w:cs="Times New Roman"/>
          <w:b/>
          <w:bCs/>
          <w:sz w:val="24"/>
          <w:szCs w:val="24"/>
          <w:lang w:eastAsia="en-US"/>
        </w:rPr>
        <w:t>2026</w:t>
      </w:r>
      <w:r w:rsidRPr="00C94C61">
        <w:rPr>
          <w:rFonts w:ascii="Times New Roman" w:eastAsia="Times New Roman" w:hAnsi="Times New Roman" w:cs="Times New Roman"/>
          <w:b/>
          <w:bCs/>
          <w:spacing w:val="-2"/>
          <w:sz w:val="24"/>
          <w:szCs w:val="24"/>
          <w:lang w:eastAsia="en-US"/>
        </w:rPr>
        <w:t xml:space="preserve"> </w:t>
      </w:r>
      <w:r w:rsidRPr="00C94C61">
        <w:rPr>
          <w:rFonts w:ascii="Times New Roman" w:eastAsia="Times New Roman" w:hAnsi="Times New Roman" w:cs="Times New Roman"/>
          <w:b/>
          <w:bCs/>
          <w:spacing w:val="-5"/>
          <w:sz w:val="24"/>
          <w:szCs w:val="24"/>
          <w:lang w:eastAsia="en-US"/>
        </w:rPr>
        <w:t>год</w:t>
      </w:r>
    </w:p>
    <w:p w:rsidR="00BE2240" w:rsidRPr="00C94C61" w:rsidRDefault="00BE2240" w:rsidP="00E63157">
      <w:pPr>
        <w:widowControl w:val="0"/>
        <w:autoSpaceDE w:val="0"/>
        <w:autoSpaceDN w:val="0"/>
        <w:spacing w:before="319" w:after="0" w:line="240" w:lineRule="auto"/>
        <w:ind w:right="136" w:firstLine="284"/>
        <w:jc w:val="both"/>
        <w:rPr>
          <w:rFonts w:ascii="Times New Roman" w:eastAsia="Times New Roman" w:hAnsi="Times New Roman" w:cs="Times New Roman"/>
          <w:sz w:val="24"/>
          <w:szCs w:val="24"/>
          <w:lang w:eastAsia="en-US"/>
        </w:rPr>
      </w:pPr>
      <w:r w:rsidRPr="00C94C61">
        <w:rPr>
          <w:rFonts w:ascii="Times New Roman" w:eastAsia="Times New Roman" w:hAnsi="Times New Roman" w:cs="Times New Roman"/>
          <w:sz w:val="24"/>
          <w:szCs w:val="24"/>
          <w:lang w:eastAsia="en-US"/>
        </w:rPr>
        <w:t>В целях сохранения архитектурного своеобразия, декоративного убранства, тектоники, пластики, цельного и свободного восприятия фасадов, создания комфортного визуального пространства, обеспечения в легкодоступном режиме информирования потенциального потребителя о деятельности предприятия, организации, учреждения, а также в целях</w:t>
      </w:r>
      <w:r w:rsidRPr="00C94C61">
        <w:rPr>
          <w:rFonts w:ascii="Times New Roman" w:eastAsia="Times New Roman" w:hAnsi="Times New Roman" w:cs="Times New Roman"/>
          <w:spacing w:val="40"/>
          <w:sz w:val="24"/>
          <w:szCs w:val="24"/>
          <w:lang w:eastAsia="en-US"/>
        </w:rPr>
        <w:t xml:space="preserve"> </w:t>
      </w:r>
      <w:r w:rsidRPr="00C94C61">
        <w:rPr>
          <w:rFonts w:ascii="Times New Roman" w:eastAsia="Times New Roman" w:hAnsi="Times New Roman" w:cs="Times New Roman"/>
          <w:sz w:val="24"/>
          <w:szCs w:val="24"/>
          <w:lang w:eastAsia="en-US"/>
        </w:rPr>
        <w:t>упорядочения размещения и формирования благоприятного внешнего вида рекламных конструкций и средств размещения</w:t>
      </w:r>
      <w:r w:rsidRPr="00C94C61">
        <w:rPr>
          <w:rFonts w:ascii="Times New Roman" w:eastAsia="Times New Roman" w:hAnsi="Times New Roman" w:cs="Times New Roman"/>
          <w:spacing w:val="-16"/>
          <w:sz w:val="24"/>
          <w:szCs w:val="24"/>
          <w:lang w:eastAsia="en-US"/>
        </w:rPr>
        <w:t xml:space="preserve"> </w:t>
      </w:r>
      <w:r w:rsidRPr="00C94C61">
        <w:rPr>
          <w:rFonts w:ascii="Times New Roman" w:eastAsia="Times New Roman" w:hAnsi="Times New Roman" w:cs="Times New Roman"/>
          <w:sz w:val="24"/>
          <w:szCs w:val="24"/>
          <w:lang w:eastAsia="en-US"/>
        </w:rPr>
        <w:t>информации</w:t>
      </w:r>
      <w:r w:rsidRPr="00C94C61">
        <w:rPr>
          <w:rFonts w:ascii="Times New Roman" w:eastAsia="Times New Roman" w:hAnsi="Times New Roman" w:cs="Times New Roman"/>
          <w:spacing w:val="-15"/>
          <w:sz w:val="24"/>
          <w:szCs w:val="24"/>
          <w:lang w:eastAsia="en-US"/>
        </w:rPr>
        <w:t xml:space="preserve"> </w:t>
      </w:r>
      <w:r w:rsidRPr="00C94C61">
        <w:rPr>
          <w:rFonts w:ascii="Times New Roman" w:eastAsia="Times New Roman" w:hAnsi="Times New Roman" w:cs="Times New Roman"/>
          <w:sz w:val="24"/>
          <w:szCs w:val="24"/>
          <w:lang w:eastAsia="en-US"/>
        </w:rPr>
        <w:t>на</w:t>
      </w:r>
      <w:r w:rsidRPr="00C94C61">
        <w:rPr>
          <w:rFonts w:ascii="Times New Roman" w:eastAsia="Times New Roman" w:hAnsi="Times New Roman" w:cs="Times New Roman"/>
          <w:spacing w:val="-16"/>
          <w:sz w:val="24"/>
          <w:szCs w:val="24"/>
          <w:lang w:eastAsia="en-US"/>
        </w:rPr>
        <w:t xml:space="preserve"> </w:t>
      </w:r>
      <w:r w:rsidRPr="00C94C61">
        <w:rPr>
          <w:rFonts w:ascii="Times New Roman" w:eastAsia="Times New Roman" w:hAnsi="Times New Roman" w:cs="Times New Roman"/>
          <w:sz w:val="24"/>
          <w:szCs w:val="24"/>
          <w:lang w:eastAsia="en-US"/>
        </w:rPr>
        <w:t>территории</w:t>
      </w:r>
      <w:r w:rsidRPr="00C94C61">
        <w:rPr>
          <w:rFonts w:ascii="Times New Roman" w:eastAsia="Times New Roman" w:hAnsi="Times New Roman" w:cs="Times New Roman"/>
          <w:spacing w:val="-18"/>
          <w:sz w:val="24"/>
          <w:szCs w:val="24"/>
          <w:lang w:eastAsia="en-US"/>
        </w:rPr>
        <w:t xml:space="preserve"> </w:t>
      </w:r>
      <w:r w:rsidRPr="00C94C61">
        <w:rPr>
          <w:rFonts w:ascii="Times New Roman" w:eastAsia="Times New Roman" w:hAnsi="Times New Roman" w:cs="Times New Roman"/>
          <w:sz w:val="24"/>
          <w:szCs w:val="24"/>
          <w:lang w:eastAsia="en-US"/>
        </w:rPr>
        <w:t>городского</w:t>
      </w:r>
      <w:r w:rsidRPr="00C94C61">
        <w:rPr>
          <w:rFonts w:ascii="Times New Roman" w:eastAsia="Times New Roman" w:hAnsi="Times New Roman" w:cs="Times New Roman"/>
          <w:spacing w:val="-15"/>
          <w:sz w:val="24"/>
          <w:szCs w:val="24"/>
          <w:lang w:eastAsia="en-US"/>
        </w:rPr>
        <w:t xml:space="preserve"> </w:t>
      </w:r>
      <w:r w:rsidRPr="00C94C61">
        <w:rPr>
          <w:rFonts w:ascii="Times New Roman" w:eastAsia="Times New Roman" w:hAnsi="Times New Roman" w:cs="Times New Roman"/>
          <w:sz w:val="24"/>
          <w:szCs w:val="24"/>
          <w:lang w:eastAsia="en-US"/>
        </w:rPr>
        <w:t>округа</w:t>
      </w:r>
      <w:r w:rsidRPr="00C94C61">
        <w:rPr>
          <w:rFonts w:ascii="Times New Roman" w:eastAsia="Times New Roman" w:hAnsi="Times New Roman" w:cs="Times New Roman"/>
          <w:spacing w:val="-16"/>
          <w:sz w:val="24"/>
          <w:szCs w:val="24"/>
          <w:lang w:eastAsia="en-US"/>
        </w:rPr>
        <w:t xml:space="preserve"> </w:t>
      </w:r>
      <w:r w:rsidRPr="00C94C61">
        <w:rPr>
          <w:rFonts w:ascii="Times New Roman" w:eastAsia="Times New Roman" w:hAnsi="Times New Roman" w:cs="Times New Roman"/>
          <w:sz w:val="24"/>
          <w:szCs w:val="24"/>
          <w:lang w:eastAsia="en-US"/>
        </w:rPr>
        <w:t>Воскресенск</w:t>
      </w:r>
      <w:r w:rsidRPr="00C94C61">
        <w:rPr>
          <w:rFonts w:ascii="Times New Roman" w:eastAsia="Times New Roman" w:hAnsi="Times New Roman" w:cs="Times New Roman"/>
          <w:spacing w:val="39"/>
          <w:sz w:val="24"/>
          <w:szCs w:val="24"/>
          <w:lang w:eastAsia="en-US"/>
        </w:rPr>
        <w:t xml:space="preserve"> </w:t>
      </w:r>
      <w:r w:rsidRPr="00C94C61">
        <w:rPr>
          <w:rFonts w:ascii="Times New Roman" w:eastAsia="Times New Roman" w:hAnsi="Times New Roman" w:cs="Times New Roman"/>
          <w:sz w:val="24"/>
          <w:szCs w:val="24"/>
          <w:lang w:eastAsia="en-US"/>
        </w:rPr>
        <w:t>планируется продолжить объезды территории</w:t>
      </w:r>
      <w:r w:rsidRPr="00C94C61">
        <w:rPr>
          <w:rFonts w:ascii="Times New Roman" w:eastAsia="Times New Roman" w:hAnsi="Times New Roman" w:cs="Times New Roman"/>
          <w:spacing w:val="40"/>
          <w:sz w:val="24"/>
          <w:szCs w:val="24"/>
          <w:lang w:eastAsia="en-US"/>
        </w:rPr>
        <w:t xml:space="preserve"> </w:t>
      </w:r>
      <w:r w:rsidRPr="00C94C61">
        <w:rPr>
          <w:rFonts w:ascii="Times New Roman" w:eastAsia="Times New Roman" w:hAnsi="Times New Roman" w:cs="Times New Roman"/>
          <w:sz w:val="24"/>
          <w:szCs w:val="24"/>
          <w:lang w:eastAsia="en-US"/>
        </w:rPr>
        <w:t>с целью выявления незаконно установленных средств размещения информации и рекламных конструкций в целях недопущения установки</w:t>
      </w:r>
      <w:r w:rsidRPr="00C94C61">
        <w:rPr>
          <w:rFonts w:ascii="Times New Roman" w:eastAsia="Times New Roman" w:hAnsi="Times New Roman" w:cs="Times New Roman"/>
          <w:spacing w:val="40"/>
          <w:sz w:val="24"/>
          <w:szCs w:val="24"/>
          <w:lang w:eastAsia="en-US"/>
        </w:rPr>
        <w:t xml:space="preserve"> </w:t>
      </w:r>
      <w:r w:rsidRPr="00C94C61">
        <w:rPr>
          <w:rFonts w:ascii="Times New Roman" w:eastAsia="Times New Roman" w:hAnsi="Times New Roman" w:cs="Times New Roman"/>
          <w:sz w:val="24"/>
          <w:szCs w:val="24"/>
          <w:lang w:eastAsia="en-US"/>
        </w:rPr>
        <w:t>конструкций, дисгармоничных по отношению к другим объектам наружной</w:t>
      </w:r>
      <w:r w:rsidRPr="00C94C61">
        <w:rPr>
          <w:rFonts w:ascii="Times New Roman" w:eastAsia="Times New Roman" w:hAnsi="Times New Roman" w:cs="Times New Roman"/>
          <w:spacing w:val="-8"/>
          <w:sz w:val="24"/>
          <w:szCs w:val="24"/>
          <w:lang w:eastAsia="en-US"/>
        </w:rPr>
        <w:t xml:space="preserve"> </w:t>
      </w:r>
      <w:r w:rsidRPr="00C94C61">
        <w:rPr>
          <w:rFonts w:ascii="Times New Roman" w:eastAsia="Times New Roman" w:hAnsi="Times New Roman" w:cs="Times New Roman"/>
          <w:sz w:val="24"/>
          <w:szCs w:val="24"/>
          <w:lang w:eastAsia="en-US"/>
        </w:rPr>
        <w:t>рекламы</w:t>
      </w:r>
      <w:r w:rsidRPr="00C94C61">
        <w:rPr>
          <w:rFonts w:ascii="Times New Roman" w:eastAsia="Times New Roman" w:hAnsi="Times New Roman" w:cs="Times New Roman"/>
          <w:spacing w:val="-11"/>
          <w:sz w:val="24"/>
          <w:szCs w:val="24"/>
          <w:lang w:eastAsia="en-US"/>
        </w:rPr>
        <w:t xml:space="preserve"> </w:t>
      </w:r>
      <w:r w:rsidRPr="00C94C61">
        <w:rPr>
          <w:rFonts w:ascii="Times New Roman" w:eastAsia="Times New Roman" w:hAnsi="Times New Roman" w:cs="Times New Roman"/>
          <w:sz w:val="24"/>
          <w:szCs w:val="24"/>
          <w:lang w:eastAsia="en-US"/>
        </w:rPr>
        <w:t>и</w:t>
      </w:r>
      <w:r w:rsidRPr="00C94C61">
        <w:rPr>
          <w:rFonts w:ascii="Times New Roman" w:eastAsia="Times New Roman" w:hAnsi="Times New Roman" w:cs="Times New Roman"/>
          <w:spacing w:val="-6"/>
          <w:sz w:val="24"/>
          <w:szCs w:val="24"/>
          <w:lang w:eastAsia="en-US"/>
        </w:rPr>
        <w:t xml:space="preserve"> </w:t>
      </w:r>
      <w:r w:rsidRPr="00C94C61">
        <w:rPr>
          <w:rFonts w:ascii="Times New Roman" w:eastAsia="Times New Roman" w:hAnsi="Times New Roman" w:cs="Times New Roman"/>
          <w:sz w:val="24"/>
          <w:szCs w:val="24"/>
          <w:lang w:eastAsia="en-US"/>
        </w:rPr>
        <w:t>информации,</w:t>
      </w:r>
      <w:r w:rsidRPr="00C94C61">
        <w:rPr>
          <w:rFonts w:ascii="Times New Roman" w:eastAsia="Times New Roman" w:hAnsi="Times New Roman" w:cs="Times New Roman"/>
          <w:spacing w:val="-7"/>
          <w:sz w:val="24"/>
          <w:szCs w:val="24"/>
          <w:lang w:eastAsia="en-US"/>
        </w:rPr>
        <w:t xml:space="preserve"> </w:t>
      </w:r>
      <w:r w:rsidRPr="00C94C61">
        <w:rPr>
          <w:rFonts w:ascii="Times New Roman" w:eastAsia="Times New Roman" w:hAnsi="Times New Roman" w:cs="Times New Roman"/>
          <w:sz w:val="24"/>
          <w:szCs w:val="24"/>
          <w:lang w:eastAsia="en-US"/>
        </w:rPr>
        <w:t>находящимся</w:t>
      </w:r>
      <w:r w:rsidRPr="00C94C61">
        <w:rPr>
          <w:rFonts w:ascii="Times New Roman" w:eastAsia="Times New Roman" w:hAnsi="Times New Roman" w:cs="Times New Roman"/>
          <w:spacing w:val="-8"/>
          <w:sz w:val="24"/>
          <w:szCs w:val="24"/>
          <w:lang w:eastAsia="en-US"/>
        </w:rPr>
        <w:t xml:space="preserve"> </w:t>
      </w:r>
      <w:r w:rsidRPr="00C94C61">
        <w:rPr>
          <w:rFonts w:ascii="Times New Roman" w:eastAsia="Times New Roman" w:hAnsi="Times New Roman" w:cs="Times New Roman"/>
          <w:sz w:val="24"/>
          <w:szCs w:val="24"/>
          <w:lang w:eastAsia="en-US"/>
        </w:rPr>
        <w:t>в</w:t>
      </w:r>
      <w:r w:rsidRPr="00C94C61">
        <w:rPr>
          <w:rFonts w:ascii="Times New Roman" w:eastAsia="Times New Roman" w:hAnsi="Times New Roman" w:cs="Times New Roman"/>
          <w:spacing w:val="-7"/>
          <w:sz w:val="24"/>
          <w:szCs w:val="24"/>
          <w:lang w:eastAsia="en-US"/>
        </w:rPr>
        <w:t xml:space="preserve"> </w:t>
      </w:r>
      <w:r w:rsidRPr="00C94C61">
        <w:rPr>
          <w:rFonts w:ascii="Times New Roman" w:eastAsia="Times New Roman" w:hAnsi="Times New Roman" w:cs="Times New Roman"/>
          <w:sz w:val="24"/>
          <w:szCs w:val="24"/>
          <w:lang w:eastAsia="en-US"/>
        </w:rPr>
        <w:t>бассейне</w:t>
      </w:r>
      <w:r w:rsidRPr="00C94C61">
        <w:rPr>
          <w:rFonts w:ascii="Times New Roman" w:eastAsia="Times New Roman" w:hAnsi="Times New Roman" w:cs="Times New Roman"/>
          <w:spacing w:val="-9"/>
          <w:sz w:val="24"/>
          <w:szCs w:val="24"/>
          <w:lang w:eastAsia="en-US"/>
        </w:rPr>
        <w:t xml:space="preserve"> </w:t>
      </w:r>
      <w:r w:rsidRPr="00C94C61">
        <w:rPr>
          <w:rFonts w:ascii="Times New Roman" w:eastAsia="Times New Roman" w:hAnsi="Times New Roman" w:cs="Times New Roman"/>
          <w:sz w:val="24"/>
          <w:szCs w:val="24"/>
          <w:lang w:eastAsia="en-US"/>
        </w:rPr>
        <w:t>визуального</w:t>
      </w:r>
      <w:r w:rsidRPr="00C94C61">
        <w:rPr>
          <w:rFonts w:ascii="Times New Roman" w:eastAsia="Times New Roman" w:hAnsi="Times New Roman" w:cs="Times New Roman"/>
          <w:spacing w:val="-5"/>
          <w:sz w:val="24"/>
          <w:szCs w:val="24"/>
          <w:lang w:eastAsia="en-US"/>
        </w:rPr>
        <w:t xml:space="preserve"> </w:t>
      </w:r>
      <w:r w:rsidRPr="00C94C61">
        <w:rPr>
          <w:rFonts w:ascii="Times New Roman" w:eastAsia="Times New Roman" w:hAnsi="Times New Roman" w:cs="Times New Roman"/>
          <w:sz w:val="24"/>
          <w:szCs w:val="24"/>
          <w:lang w:eastAsia="en-US"/>
        </w:rPr>
        <w:t>восприятия, для</w:t>
      </w:r>
      <w:r w:rsidRPr="00C94C61">
        <w:rPr>
          <w:rFonts w:ascii="Times New Roman" w:eastAsia="Times New Roman" w:hAnsi="Times New Roman" w:cs="Times New Roman"/>
          <w:spacing w:val="-7"/>
          <w:sz w:val="24"/>
          <w:szCs w:val="24"/>
          <w:lang w:eastAsia="en-US"/>
        </w:rPr>
        <w:t xml:space="preserve"> </w:t>
      </w:r>
      <w:r w:rsidRPr="00C94C61">
        <w:rPr>
          <w:rFonts w:ascii="Times New Roman" w:eastAsia="Times New Roman" w:hAnsi="Times New Roman" w:cs="Times New Roman"/>
          <w:sz w:val="24"/>
          <w:szCs w:val="24"/>
          <w:lang w:eastAsia="en-US"/>
        </w:rPr>
        <w:t>последующей</w:t>
      </w:r>
      <w:r w:rsidRPr="00C94C61">
        <w:rPr>
          <w:rFonts w:ascii="Times New Roman" w:eastAsia="Times New Roman" w:hAnsi="Times New Roman" w:cs="Times New Roman"/>
          <w:spacing w:val="-7"/>
          <w:sz w:val="24"/>
          <w:szCs w:val="24"/>
          <w:lang w:eastAsia="en-US"/>
        </w:rPr>
        <w:t xml:space="preserve"> </w:t>
      </w:r>
      <w:r w:rsidRPr="00C94C61">
        <w:rPr>
          <w:rFonts w:ascii="Times New Roman" w:eastAsia="Times New Roman" w:hAnsi="Times New Roman" w:cs="Times New Roman"/>
          <w:sz w:val="24"/>
          <w:szCs w:val="24"/>
          <w:lang w:eastAsia="en-US"/>
        </w:rPr>
        <w:t>работы</w:t>
      </w:r>
      <w:r w:rsidRPr="00C94C61">
        <w:rPr>
          <w:rFonts w:ascii="Times New Roman" w:eastAsia="Times New Roman" w:hAnsi="Times New Roman" w:cs="Times New Roman"/>
          <w:spacing w:val="-7"/>
          <w:sz w:val="24"/>
          <w:szCs w:val="24"/>
          <w:lang w:eastAsia="en-US"/>
        </w:rPr>
        <w:t xml:space="preserve"> </w:t>
      </w:r>
      <w:r w:rsidRPr="00C94C61">
        <w:rPr>
          <w:rFonts w:ascii="Times New Roman" w:eastAsia="Times New Roman" w:hAnsi="Times New Roman" w:cs="Times New Roman"/>
          <w:sz w:val="24"/>
          <w:szCs w:val="24"/>
          <w:lang w:eastAsia="en-US"/>
        </w:rPr>
        <w:t>по</w:t>
      </w:r>
      <w:r w:rsidRPr="00C94C61">
        <w:rPr>
          <w:rFonts w:ascii="Times New Roman" w:eastAsia="Times New Roman" w:hAnsi="Times New Roman" w:cs="Times New Roman"/>
          <w:spacing w:val="-7"/>
          <w:sz w:val="24"/>
          <w:szCs w:val="24"/>
          <w:lang w:eastAsia="en-US"/>
        </w:rPr>
        <w:t xml:space="preserve"> </w:t>
      </w:r>
      <w:r w:rsidRPr="00C94C61">
        <w:rPr>
          <w:rFonts w:ascii="Times New Roman" w:eastAsia="Times New Roman" w:hAnsi="Times New Roman" w:cs="Times New Roman"/>
          <w:sz w:val="24"/>
          <w:szCs w:val="24"/>
          <w:lang w:eastAsia="en-US"/>
        </w:rPr>
        <w:t>устранению</w:t>
      </w:r>
      <w:r w:rsidRPr="00C94C61">
        <w:rPr>
          <w:rFonts w:ascii="Times New Roman" w:eastAsia="Times New Roman" w:hAnsi="Times New Roman" w:cs="Times New Roman"/>
          <w:spacing w:val="-8"/>
          <w:sz w:val="24"/>
          <w:szCs w:val="24"/>
          <w:lang w:eastAsia="en-US"/>
        </w:rPr>
        <w:t xml:space="preserve"> </w:t>
      </w:r>
      <w:r w:rsidRPr="00C94C61">
        <w:rPr>
          <w:rFonts w:ascii="Times New Roman" w:eastAsia="Times New Roman" w:hAnsi="Times New Roman" w:cs="Times New Roman"/>
          <w:sz w:val="24"/>
          <w:szCs w:val="24"/>
          <w:lang w:eastAsia="en-US"/>
        </w:rPr>
        <w:t>нарушений</w:t>
      </w:r>
      <w:r w:rsidRPr="00C94C61">
        <w:rPr>
          <w:rFonts w:ascii="Times New Roman" w:eastAsia="Times New Roman" w:hAnsi="Times New Roman" w:cs="Times New Roman"/>
          <w:spacing w:val="-10"/>
          <w:sz w:val="24"/>
          <w:szCs w:val="24"/>
          <w:lang w:eastAsia="en-US"/>
        </w:rPr>
        <w:t xml:space="preserve"> </w:t>
      </w:r>
      <w:r w:rsidRPr="00C94C61">
        <w:rPr>
          <w:rFonts w:ascii="Times New Roman" w:eastAsia="Times New Roman" w:hAnsi="Times New Roman" w:cs="Times New Roman"/>
          <w:sz w:val="24"/>
          <w:szCs w:val="24"/>
          <w:lang w:eastAsia="en-US"/>
        </w:rPr>
        <w:t>и</w:t>
      </w:r>
      <w:r w:rsidRPr="00C94C61">
        <w:rPr>
          <w:rFonts w:ascii="Times New Roman" w:eastAsia="Times New Roman" w:hAnsi="Times New Roman" w:cs="Times New Roman"/>
          <w:spacing w:val="-7"/>
          <w:sz w:val="24"/>
          <w:szCs w:val="24"/>
          <w:lang w:eastAsia="en-US"/>
        </w:rPr>
        <w:t xml:space="preserve"> </w:t>
      </w:r>
      <w:r w:rsidRPr="00C94C61">
        <w:rPr>
          <w:rFonts w:ascii="Times New Roman" w:eastAsia="Times New Roman" w:hAnsi="Times New Roman" w:cs="Times New Roman"/>
          <w:sz w:val="24"/>
          <w:szCs w:val="24"/>
          <w:lang w:eastAsia="en-US"/>
        </w:rPr>
        <w:t>приведению</w:t>
      </w:r>
      <w:r w:rsidRPr="00C94C61">
        <w:rPr>
          <w:rFonts w:ascii="Times New Roman" w:eastAsia="Times New Roman" w:hAnsi="Times New Roman" w:cs="Times New Roman"/>
          <w:spacing w:val="-8"/>
          <w:sz w:val="24"/>
          <w:szCs w:val="24"/>
          <w:lang w:eastAsia="en-US"/>
        </w:rPr>
        <w:t xml:space="preserve"> </w:t>
      </w:r>
      <w:r w:rsidRPr="00C94C61">
        <w:rPr>
          <w:rFonts w:ascii="Times New Roman" w:eastAsia="Times New Roman" w:hAnsi="Times New Roman" w:cs="Times New Roman"/>
          <w:sz w:val="24"/>
          <w:szCs w:val="24"/>
          <w:lang w:eastAsia="en-US"/>
        </w:rPr>
        <w:t>фасадов</w:t>
      </w:r>
      <w:r w:rsidRPr="00C94C61">
        <w:rPr>
          <w:rFonts w:ascii="Times New Roman" w:eastAsia="Times New Roman" w:hAnsi="Times New Roman" w:cs="Times New Roman"/>
          <w:spacing w:val="-8"/>
          <w:sz w:val="24"/>
          <w:szCs w:val="24"/>
          <w:lang w:eastAsia="en-US"/>
        </w:rPr>
        <w:t xml:space="preserve"> </w:t>
      </w:r>
      <w:r w:rsidRPr="00C94C61">
        <w:rPr>
          <w:rFonts w:ascii="Times New Roman" w:eastAsia="Times New Roman" w:hAnsi="Times New Roman" w:cs="Times New Roman"/>
          <w:sz w:val="24"/>
          <w:szCs w:val="24"/>
          <w:lang w:eastAsia="en-US"/>
        </w:rPr>
        <w:t>зданий</w:t>
      </w:r>
      <w:r w:rsidRPr="00C94C61">
        <w:rPr>
          <w:rFonts w:ascii="Times New Roman" w:eastAsia="Times New Roman" w:hAnsi="Times New Roman" w:cs="Times New Roman"/>
          <w:spacing w:val="-7"/>
          <w:sz w:val="24"/>
          <w:szCs w:val="24"/>
          <w:lang w:eastAsia="en-US"/>
        </w:rPr>
        <w:t xml:space="preserve"> </w:t>
      </w:r>
      <w:r w:rsidRPr="00C94C61">
        <w:rPr>
          <w:rFonts w:ascii="Times New Roman" w:eastAsia="Times New Roman" w:hAnsi="Times New Roman" w:cs="Times New Roman"/>
          <w:sz w:val="24"/>
          <w:szCs w:val="24"/>
          <w:lang w:eastAsia="en-US"/>
        </w:rPr>
        <w:t xml:space="preserve">в соответствие, а также по согласованию конструкций в рамках действующего </w:t>
      </w:r>
      <w:r w:rsidRPr="00C94C61">
        <w:rPr>
          <w:rFonts w:ascii="Times New Roman" w:eastAsia="Times New Roman" w:hAnsi="Times New Roman" w:cs="Times New Roman"/>
          <w:spacing w:val="-2"/>
          <w:sz w:val="24"/>
          <w:szCs w:val="24"/>
          <w:lang w:eastAsia="en-US"/>
        </w:rPr>
        <w:t>законодательства.</w:t>
      </w:r>
    </w:p>
    <w:p w:rsidR="00BE2240" w:rsidRPr="00C94C61" w:rsidRDefault="00BE2240" w:rsidP="00E63157">
      <w:pPr>
        <w:widowControl w:val="0"/>
        <w:autoSpaceDE w:val="0"/>
        <w:autoSpaceDN w:val="0"/>
        <w:spacing w:after="0" w:line="240" w:lineRule="auto"/>
        <w:ind w:right="145" w:firstLine="284"/>
        <w:jc w:val="both"/>
        <w:rPr>
          <w:rFonts w:ascii="Times New Roman" w:eastAsia="Times New Roman" w:hAnsi="Times New Roman" w:cs="Times New Roman"/>
          <w:sz w:val="24"/>
          <w:szCs w:val="24"/>
          <w:lang w:eastAsia="en-US"/>
        </w:rPr>
      </w:pPr>
      <w:r w:rsidRPr="00C94C61">
        <w:rPr>
          <w:rFonts w:ascii="Times New Roman" w:eastAsia="Times New Roman" w:hAnsi="Times New Roman" w:cs="Times New Roman"/>
          <w:sz w:val="24"/>
          <w:szCs w:val="24"/>
          <w:lang w:eastAsia="en-US"/>
        </w:rPr>
        <w:t>Плата,</w:t>
      </w:r>
      <w:r w:rsidRPr="00C94C61">
        <w:rPr>
          <w:rFonts w:ascii="Times New Roman" w:eastAsia="Times New Roman" w:hAnsi="Times New Roman" w:cs="Times New Roman"/>
          <w:spacing w:val="-11"/>
          <w:sz w:val="24"/>
          <w:szCs w:val="24"/>
          <w:lang w:eastAsia="en-US"/>
        </w:rPr>
        <w:t xml:space="preserve"> </w:t>
      </w:r>
      <w:r w:rsidRPr="00C94C61">
        <w:rPr>
          <w:rFonts w:ascii="Times New Roman" w:eastAsia="Times New Roman" w:hAnsi="Times New Roman" w:cs="Times New Roman"/>
          <w:sz w:val="24"/>
          <w:szCs w:val="24"/>
          <w:lang w:eastAsia="en-US"/>
        </w:rPr>
        <w:t>поступающая</w:t>
      </w:r>
      <w:r w:rsidRPr="00C94C61">
        <w:rPr>
          <w:rFonts w:ascii="Times New Roman" w:eastAsia="Times New Roman" w:hAnsi="Times New Roman" w:cs="Times New Roman"/>
          <w:spacing w:val="-10"/>
          <w:sz w:val="24"/>
          <w:szCs w:val="24"/>
          <w:lang w:eastAsia="en-US"/>
        </w:rPr>
        <w:t xml:space="preserve"> </w:t>
      </w:r>
      <w:r w:rsidRPr="00C94C61">
        <w:rPr>
          <w:rFonts w:ascii="Times New Roman" w:eastAsia="Times New Roman" w:hAnsi="Times New Roman" w:cs="Times New Roman"/>
          <w:sz w:val="24"/>
          <w:szCs w:val="24"/>
          <w:lang w:eastAsia="en-US"/>
        </w:rPr>
        <w:t>в</w:t>
      </w:r>
      <w:r w:rsidRPr="00C94C61">
        <w:rPr>
          <w:rFonts w:ascii="Times New Roman" w:eastAsia="Times New Roman" w:hAnsi="Times New Roman" w:cs="Times New Roman"/>
          <w:spacing w:val="-11"/>
          <w:sz w:val="24"/>
          <w:szCs w:val="24"/>
          <w:lang w:eastAsia="en-US"/>
        </w:rPr>
        <w:t xml:space="preserve"> </w:t>
      </w:r>
      <w:r w:rsidRPr="00C94C61">
        <w:rPr>
          <w:rFonts w:ascii="Times New Roman" w:eastAsia="Times New Roman" w:hAnsi="Times New Roman" w:cs="Times New Roman"/>
          <w:sz w:val="24"/>
          <w:szCs w:val="24"/>
          <w:lang w:eastAsia="en-US"/>
        </w:rPr>
        <w:t>рамках</w:t>
      </w:r>
      <w:r w:rsidRPr="00C94C61">
        <w:rPr>
          <w:rFonts w:ascii="Times New Roman" w:eastAsia="Times New Roman" w:hAnsi="Times New Roman" w:cs="Times New Roman"/>
          <w:spacing w:val="-9"/>
          <w:sz w:val="24"/>
          <w:szCs w:val="24"/>
          <w:lang w:eastAsia="en-US"/>
        </w:rPr>
        <w:t xml:space="preserve"> </w:t>
      </w:r>
      <w:r w:rsidRPr="00C94C61">
        <w:rPr>
          <w:rFonts w:ascii="Times New Roman" w:eastAsia="Times New Roman" w:hAnsi="Times New Roman" w:cs="Times New Roman"/>
          <w:sz w:val="24"/>
          <w:szCs w:val="24"/>
          <w:lang w:eastAsia="en-US"/>
        </w:rPr>
        <w:t>договора</w:t>
      </w:r>
      <w:r w:rsidRPr="00C94C61">
        <w:rPr>
          <w:rFonts w:ascii="Times New Roman" w:eastAsia="Times New Roman" w:hAnsi="Times New Roman" w:cs="Times New Roman"/>
          <w:spacing w:val="-10"/>
          <w:sz w:val="24"/>
          <w:szCs w:val="24"/>
          <w:lang w:eastAsia="en-US"/>
        </w:rPr>
        <w:t xml:space="preserve"> </w:t>
      </w:r>
      <w:r w:rsidRPr="00C94C61">
        <w:rPr>
          <w:rFonts w:ascii="Times New Roman" w:eastAsia="Times New Roman" w:hAnsi="Times New Roman" w:cs="Times New Roman"/>
          <w:sz w:val="24"/>
          <w:szCs w:val="24"/>
          <w:lang w:eastAsia="en-US"/>
        </w:rPr>
        <w:t>за</w:t>
      </w:r>
      <w:r w:rsidRPr="00C94C61">
        <w:rPr>
          <w:rFonts w:ascii="Times New Roman" w:eastAsia="Times New Roman" w:hAnsi="Times New Roman" w:cs="Times New Roman"/>
          <w:spacing w:val="-8"/>
          <w:sz w:val="24"/>
          <w:szCs w:val="24"/>
          <w:lang w:eastAsia="en-US"/>
        </w:rPr>
        <w:t xml:space="preserve"> </w:t>
      </w:r>
      <w:r w:rsidRPr="00C94C61">
        <w:rPr>
          <w:rFonts w:ascii="Times New Roman" w:eastAsia="Times New Roman" w:hAnsi="Times New Roman" w:cs="Times New Roman"/>
          <w:sz w:val="24"/>
          <w:szCs w:val="24"/>
          <w:lang w:eastAsia="en-US"/>
        </w:rPr>
        <w:t>установку</w:t>
      </w:r>
      <w:r w:rsidRPr="00C94C61">
        <w:rPr>
          <w:rFonts w:ascii="Times New Roman" w:eastAsia="Times New Roman" w:hAnsi="Times New Roman" w:cs="Times New Roman"/>
          <w:spacing w:val="-14"/>
          <w:sz w:val="24"/>
          <w:szCs w:val="24"/>
          <w:lang w:eastAsia="en-US"/>
        </w:rPr>
        <w:t xml:space="preserve"> </w:t>
      </w:r>
      <w:r w:rsidRPr="00C94C61">
        <w:rPr>
          <w:rFonts w:ascii="Times New Roman" w:eastAsia="Times New Roman" w:hAnsi="Times New Roman" w:cs="Times New Roman"/>
          <w:sz w:val="24"/>
          <w:szCs w:val="24"/>
          <w:lang w:eastAsia="en-US"/>
        </w:rPr>
        <w:t>и</w:t>
      </w:r>
      <w:r w:rsidRPr="00C94C61">
        <w:rPr>
          <w:rFonts w:ascii="Times New Roman" w:eastAsia="Times New Roman" w:hAnsi="Times New Roman" w:cs="Times New Roman"/>
          <w:spacing w:val="-10"/>
          <w:sz w:val="24"/>
          <w:szCs w:val="24"/>
          <w:lang w:eastAsia="en-US"/>
        </w:rPr>
        <w:t xml:space="preserve"> </w:t>
      </w:r>
      <w:r w:rsidRPr="00C94C61">
        <w:rPr>
          <w:rFonts w:ascii="Times New Roman" w:eastAsia="Times New Roman" w:hAnsi="Times New Roman" w:cs="Times New Roman"/>
          <w:sz w:val="24"/>
          <w:szCs w:val="24"/>
          <w:lang w:eastAsia="en-US"/>
        </w:rPr>
        <w:t>эксплуатацию</w:t>
      </w:r>
      <w:r w:rsidRPr="00C94C61">
        <w:rPr>
          <w:rFonts w:ascii="Times New Roman" w:eastAsia="Times New Roman" w:hAnsi="Times New Roman" w:cs="Times New Roman"/>
          <w:spacing w:val="-11"/>
          <w:sz w:val="24"/>
          <w:szCs w:val="24"/>
          <w:lang w:eastAsia="en-US"/>
        </w:rPr>
        <w:t xml:space="preserve"> </w:t>
      </w:r>
      <w:r w:rsidRPr="00C94C61">
        <w:rPr>
          <w:rFonts w:ascii="Times New Roman" w:eastAsia="Times New Roman" w:hAnsi="Times New Roman" w:cs="Times New Roman"/>
          <w:sz w:val="24"/>
          <w:szCs w:val="24"/>
          <w:lang w:eastAsia="en-US"/>
        </w:rPr>
        <w:t>рекламных конструкций, планируемые к поступлению на 2026-2028гг. прогнозируются в сумме 3 227,8 тыс. руб.</w:t>
      </w:r>
    </w:p>
    <w:p w:rsidR="007F05A0" w:rsidRDefault="007F05A0" w:rsidP="00FD1F96">
      <w:pPr>
        <w:spacing w:after="0" w:line="240" w:lineRule="auto"/>
        <w:ind w:firstLine="709"/>
        <w:jc w:val="center"/>
        <w:rPr>
          <w:rFonts w:ascii="Times New Roman" w:eastAsia="Times New Roman" w:hAnsi="Times New Roman" w:cs="Times New Roman"/>
          <w:b/>
          <w:sz w:val="24"/>
          <w:szCs w:val="24"/>
          <w:u w:val="single"/>
        </w:rPr>
      </w:pPr>
    </w:p>
    <w:p w:rsidR="005E73D7" w:rsidRDefault="00FD1F96" w:rsidP="00FD1F96">
      <w:pPr>
        <w:spacing w:after="0" w:line="240" w:lineRule="auto"/>
        <w:ind w:firstLine="709"/>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ЗЕМЕЛЬН</w:t>
      </w:r>
      <w:r w:rsidR="007F05A0">
        <w:rPr>
          <w:rFonts w:ascii="Times New Roman" w:eastAsia="Times New Roman" w:hAnsi="Times New Roman" w:cs="Times New Roman"/>
          <w:b/>
          <w:sz w:val="24"/>
          <w:szCs w:val="24"/>
          <w:u w:val="single"/>
        </w:rPr>
        <w:t>ЫХ</w:t>
      </w:r>
      <w:r>
        <w:rPr>
          <w:rFonts w:ascii="Times New Roman" w:eastAsia="Times New Roman" w:hAnsi="Times New Roman" w:cs="Times New Roman"/>
          <w:b/>
          <w:sz w:val="24"/>
          <w:szCs w:val="24"/>
          <w:u w:val="single"/>
        </w:rPr>
        <w:t xml:space="preserve"> ОТНОШЕНИЙ</w:t>
      </w:r>
    </w:p>
    <w:p w:rsidR="00FD1F96" w:rsidRPr="00FD1F96" w:rsidRDefault="00FD1F96" w:rsidP="00FD1F96">
      <w:pPr>
        <w:spacing w:after="0" w:line="240" w:lineRule="auto"/>
        <w:ind w:firstLine="709"/>
        <w:jc w:val="center"/>
        <w:rPr>
          <w:rFonts w:ascii="Times New Roman" w:eastAsia="Times New Roman" w:hAnsi="Times New Roman" w:cs="Times New Roman"/>
          <w:b/>
          <w:sz w:val="24"/>
          <w:szCs w:val="24"/>
          <w:u w:val="single"/>
        </w:rPr>
      </w:pPr>
    </w:p>
    <w:p w:rsidR="00BE2240" w:rsidRPr="00C94C61" w:rsidRDefault="00BE2240" w:rsidP="00E63157">
      <w:pPr>
        <w:spacing w:after="0" w:line="240" w:lineRule="auto"/>
        <w:ind w:firstLine="284"/>
        <w:jc w:val="both"/>
        <w:rPr>
          <w:rFonts w:ascii="Times New Roman" w:eastAsia="Times New Roman" w:hAnsi="Times New Roman" w:cs="Times New Roman"/>
          <w:b/>
          <w:bCs/>
          <w:spacing w:val="1"/>
          <w:sz w:val="24"/>
          <w:szCs w:val="24"/>
        </w:rPr>
      </w:pPr>
      <w:r w:rsidRPr="00C94C61">
        <w:rPr>
          <w:rFonts w:ascii="Times New Roman" w:eastAsia="Times New Roman" w:hAnsi="Times New Roman" w:cs="Times New Roman"/>
          <w:b/>
          <w:bCs/>
          <w:spacing w:val="1"/>
          <w:sz w:val="24"/>
          <w:szCs w:val="24"/>
        </w:rPr>
        <w:t>Доходы в бюджет городского округа Воскресенск, полученные от реализации/использования земельных участков</w:t>
      </w:r>
    </w:p>
    <w:p w:rsidR="00BE2240" w:rsidRPr="00BE2240" w:rsidRDefault="00BE2240" w:rsidP="00C94C61">
      <w:pPr>
        <w:spacing w:after="0" w:line="240" w:lineRule="auto"/>
        <w:ind w:firstLine="709"/>
        <w:jc w:val="both"/>
        <w:rPr>
          <w:rFonts w:ascii="Times New Roman" w:eastAsia="Times New Roman" w:hAnsi="Times New Roman" w:cs="Times New Roman"/>
          <w:b/>
          <w:bCs/>
          <w:spacing w:val="1"/>
          <w:sz w:val="32"/>
          <w:szCs w:val="32"/>
        </w:rPr>
      </w:pPr>
    </w:p>
    <w:tbl>
      <w:tblPr>
        <w:tblW w:w="96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1276"/>
        <w:gridCol w:w="1275"/>
        <w:gridCol w:w="1276"/>
        <w:gridCol w:w="1554"/>
      </w:tblGrid>
      <w:tr w:rsidR="00BE2240" w:rsidRPr="00C94C61" w:rsidTr="00C94C61">
        <w:trPr>
          <w:trHeight w:val="552"/>
          <w:jc w:val="center"/>
        </w:trPr>
        <w:tc>
          <w:tcPr>
            <w:tcW w:w="4248" w:type="dxa"/>
            <w:shd w:val="clear" w:color="auto" w:fill="auto"/>
            <w:noWrap/>
            <w:vAlign w:val="center"/>
            <w:hideMark/>
          </w:tcPr>
          <w:p w:rsidR="00BE2240" w:rsidRPr="00C94C61" w:rsidRDefault="00BE2240" w:rsidP="00BE2240">
            <w:pPr>
              <w:spacing w:after="0" w:line="240" w:lineRule="auto"/>
              <w:jc w:val="center"/>
              <w:rPr>
                <w:rFonts w:ascii="Times New Roman" w:eastAsia="Times New Roman" w:hAnsi="Times New Roman" w:cs="Times New Roman"/>
                <w:b/>
                <w:bCs/>
              </w:rPr>
            </w:pPr>
          </w:p>
        </w:tc>
        <w:tc>
          <w:tcPr>
            <w:tcW w:w="1276" w:type="dxa"/>
            <w:shd w:val="clear" w:color="auto" w:fill="auto"/>
            <w:noWrap/>
            <w:vAlign w:val="center"/>
          </w:tcPr>
          <w:p w:rsidR="00BE2240" w:rsidRPr="00C94C61" w:rsidRDefault="00BE2240" w:rsidP="00BE2240">
            <w:pPr>
              <w:spacing w:after="0" w:line="240" w:lineRule="auto"/>
              <w:jc w:val="center"/>
              <w:rPr>
                <w:rFonts w:ascii="Times New Roman" w:eastAsia="Times New Roman" w:hAnsi="Times New Roman" w:cs="Times New Roman"/>
                <w:b/>
                <w:bCs/>
              </w:rPr>
            </w:pPr>
          </w:p>
          <w:p w:rsidR="00BE2240" w:rsidRPr="00C94C61" w:rsidRDefault="00BE2240" w:rsidP="00BE2240">
            <w:pPr>
              <w:spacing w:after="0" w:line="240" w:lineRule="auto"/>
              <w:jc w:val="center"/>
              <w:rPr>
                <w:rFonts w:ascii="Times New Roman" w:eastAsia="Times New Roman" w:hAnsi="Times New Roman" w:cs="Times New Roman"/>
                <w:b/>
                <w:bCs/>
              </w:rPr>
            </w:pPr>
            <w:r w:rsidRPr="00C94C61">
              <w:rPr>
                <w:rFonts w:ascii="Times New Roman" w:eastAsia="Times New Roman" w:hAnsi="Times New Roman" w:cs="Times New Roman"/>
                <w:b/>
                <w:bCs/>
              </w:rPr>
              <w:t>2022 год</w:t>
            </w:r>
          </w:p>
          <w:p w:rsidR="00BE2240" w:rsidRPr="00C94C61" w:rsidRDefault="00BE2240" w:rsidP="00BE2240">
            <w:pPr>
              <w:spacing w:after="0" w:line="240" w:lineRule="auto"/>
              <w:jc w:val="center"/>
              <w:rPr>
                <w:rFonts w:ascii="Times New Roman" w:eastAsia="Times New Roman" w:hAnsi="Times New Roman" w:cs="Times New Roman"/>
                <w:b/>
                <w:bCs/>
              </w:rPr>
            </w:pPr>
            <w:r w:rsidRPr="00C94C61">
              <w:rPr>
                <w:rFonts w:ascii="Times New Roman" w:eastAsia="Times New Roman" w:hAnsi="Times New Roman" w:cs="Times New Roman"/>
                <w:b/>
                <w:bCs/>
              </w:rPr>
              <w:t>тыс. руб.</w:t>
            </w:r>
          </w:p>
          <w:p w:rsidR="00BE2240" w:rsidRPr="00C94C61" w:rsidRDefault="00BE2240" w:rsidP="00BE2240">
            <w:pPr>
              <w:spacing w:after="0" w:line="240" w:lineRule="auto"/>
              <w:jc w:val="center"/>
              <w:rPr>
                <w:rFonts w:ascii="Times New Roman" w:eastAsia="Times New Roman" w:hAnsi="Times New Roman" w:cs="Times New Roman"/>
                <w:b/>
                <w:bCs/>
              </w:rPr>
            </w:pPr>
          </w:p>
        </w:tc>
        <w:tc>
          <w:tcPr>
            <w:tcW w:w="1275" w:type="dxa"/>
            <w:vAlign w:val="center"/>
          </w:tcPr>
          <w:p w:rsidR="00BE2240" w:rsidRPr="00C94C61" w:rsidRDefault="00BE2240" w:rsidP="00BE2240">
            <w:pPr>
              <w:spacing w:after="0" w:line="240" w:lineRule="auto"/>
              <w:jc w:val="center"/>
              <w:rPr>
                <w:rFonts w:ascii="Times New Roman" w:eastAsia="Times New Roman" w:hAnsi="Times New Roman" w:cs="Times New Roman"/>
                <w:b/>
                <w:bCs/>
              </w:rPr>
            </w:pPr>
            <w:r w:rsidRPr="00C94C61">
              <w:rPr>
                <w:rFonts w:ascii="Times New Roman" w:eastAsia="Times New Roman" w:hAnsi="Times New Roman" w:cs="Times New Roman"/>
                <w:b/>
                <w:bCs/>
              </w:rPr>
              <w:t>2023 год</w:t>
            </w:r>
          </w:p>
          <w:p w:rsidR="00BE2240" w:rsidRPr="00C94C61" w:rsidRDefault="00BE2240" w:rsidP="00BE2240">
            <w:pPr>
              <w:spacing w:after="0" w:line="240" w:lineRule="auto"/>
              <w:jc w:val="center"/>
              <w:rPr>
                <w:rFonts w:ascii="Times New Roman" w:eastAsia="Times New Roman" w:hAnsi="Times New Roman" w:cs="Times New Roman"/>
                <w:b/>
                <w:bCs/>
              </w:rPr>
            </w:pPr>
            <w:r w:rsidRPr="00C94C61">
              <w:rPr>
                <w:rFonts w:ascii="Times New Roman" w:eastAsia="Times New Roman" w:hAnsi="Times New Roman" w:cs="Times New Roman"/>
                <w:b/>
                <w:bCs/>
              </w:rPr>
              <w:t>тыс. руб.</w:t>
            </w:r>
          </w:p>
        </w:tc>
        <w:tc>
          <w:tcPr>
            <w:tcW w:w="1276" w:type="dxa"/>
            <w:vAlign w:val="center"/>
          </w:tcPr>
          <w:p w:rsidR="00BE2240" w:rsidRPr="00C94C61" w:rsidRDefault="00BE2240" w:rsidP="00BE2240">
            <w:pPr>
              <w:spacing w:after="0" w:line="240" w:lineRule="auto"/>
              <w:jc w:val="center"/>
              <w:rPr>
                <w:rFonts w:ascii="Times New Roman" w:eastAsia="Times New Roman" w:hAnsi="Times New Roman" w:cs="Times New Roman"/>
                <w:b/>
                <w:bCs/>
              </w:rPr>
            </w:pPr>
          </w:p>
          <w:p w:rsidR="00BE2240" w:rsidRPr="00C94C61" w:rsidRDefault="00BE2240" w:rsidP="00BE2240">
            <w:pPr>
              <w:spacing w:after="0" w:line="240" w:lineRule="auto"/>
              <w:jc w:val="center"/>
              <w:rPr>
                <w:rFonts w:ascii="Times New Roman" w:eastAsia="Times New Roman" w:hAnsi="Times New Roman" w:cs="Times New Roman"/>
                <w:b/>
                <w:bCs/>
              </w:rPr>
            </w:pPr>
            <w:r w:rsidRPr="00C94C61">
              <w:rPr>
                <w:rFonts w:ascii="Times New Roman" w:eastAsia="Times New Roman" w:hAnsi="Times New Roman" w:cs="Times New Roman"/>
                <w:b/>
                <w:bCs/>
              </w:rPr>
              <w:t>2024 г.</w:t>
            </w:r>
          </w:p>
          <w:p w:rsidR="00BE2240" w:rsidRPr="00C94C61" w:rsidRDefault="00BE2240" w:rsidP="00BE2240">
            <w:pPr>
              <w:spacing w:after="0" w:line="240" w:lineRule="auto"/>
              <w:jc w:val="center"/>
              <w:rPr>
                <w:rFonts w:ascii="Times New Roman" w:eastAsia="Times New Roman" w:hAnsi="Times New Roman" w:cs="Times New Roman"/>
                <w:b/>
                <w:bCs/>
              </w:rPr>
            </w:pPr>
            <w:r w:rsidRPr="00C94C61">
              <w:rPr>
                <w:rFonts w:ascii="Times New Roman" w:eastAsia="Times New Roman" w:hAnsi="Times New Roman" w:cs="Times New Roman"/>
                <w:b/>
                <w:bCs/>
              </w:rPr>
              <w:t>тыс. руб.</w:t>
            </w:r>
          </w:p>
          <w:p w:rsidR="00BE2240" w:rsidRPr="00C94C61" w:rsidRDefault="00BE2240" w:rsidP="00BE2240">
            <w:pPr>
              <w:spacing w:after="0" w:line="240" w:lineRule="auto"/>
              <w:jc w:val="center"/>
              <w:rPr>
                <w:rFonts w:ascii="Times New Roman" w:eastAsia="Times New Roman" w:hAnsi="Times New Roman" w:cs="Times New Roman"/>
                <w:b/>
                <w:bCs/>
              </w:rPr>
            </w:pPr>
          </w:p>
        </w:tc>
        <w:tc>
          <w:tcPr>
            <w:tcW w:w="1554" w:type="dxa"/>
            <w:vAlign w:val="center"/>
          </w:tcPr>
          <w:p w:rsidR="00BE2240" w:rsidRPr="00C94C61" w:rsidRDefault="00BE2240" w:rsidP="00BE2240">
            <w:pPr>
              <w:spacing w:after="0" w:line="240" w:lineRule="auto"/>
              <w:jc w:val="center"/>
              <w:rPr>
                <w:rFonts w:ascii="Times New Roman" w:eastAsia="Times New Roman" w:hAnsi="Times New Roman" w:cs="Times New Roman"/>
                <w:b/>
                <w:bCs/>
              </w:rPr>
            </w:pPr>
          </w:p>
          <w:p w:rsidR="00BE2240" w:rsidRPr="00C94C61" w:rsidRDefault="00BE2240" w:rsidP="00BE2240">
            <w:pPr>
              <w:spacing w:after="0" w:line="240" w:lineRule="auto"/>
              <w:jc w:val="center"/>
              <w:rPr>
                <w:rFonts w:ascii="Times New Roman" w:eastAsia="Times New Roman" w:hAnsi="Times New Roman" w:cs="Times New Roman"/>
                <w:b/>
                <w:bCs/>
              </w:rPr>
            </w:pPr>
            <w:r w:rsidRPr="00C94C61">
              <w:rPr>
                <w:rFonts w:ascii="Times New Roman" w:eastAsia="Times New Roman" w:hAnsi="Times New Roman" w:cs="Times New Roman"/>
                <w:b/>
                <w:bCs/>
              </w:rPr>
              <w:t>2025 г.</w:t>
            </w:r>
          </w:p>
          <w:p w:rsidR="00BE2240" w:rsidRPr="00C94C61" w:rsidRDefault="00BE2240" w:rsidP="00BE2240">
            <w:pPr>
              <w:spacing w:after="0" w:line="240" w:lineRule="auto"/>
              <w:jc w:val="center"/>
              <w:rPr>
                <w:rFonts w:ascii="Times New Roman" w:eastAsia="Times New Roman" w:hAnsi="Times New Roman" w:cs="Times New Roman"/>
                <w:b/>
                <w:bCs/>
              </w:rPr>
            </w:pPr>
            <w:r w:rsidRPr="00C94C61">
              <w:rPr>
                <w:rFonts w:ascii="Times New Roman" w:eastAsia="Times New Roman" w:hAnsi="Times New Roman" w:cs="Times New Roman"/>
                <w:b/>
                <w:bCs/>
              </w:rPr>
              <w:t>тыс. руб.</w:t>
            </w:r>
          </w:p>
          <w:p w:rsidR="00BE2240" w:rsidRPr="00C94C61" w:rsidRDefault="00BE2240" w:rsidP="00BE2240">
            <w:pPr>
              <w:spacing w:after="0" w:line="240" w:lineRule="auto"/>
              <w:jc w:val="center"/>
              <w:rPr>
                <w:rFonts w:ascii="Times New Roman" w:eastAsia="Times New Roman" w:hAnsi="Times New Roman" w:cs="Times New Roman"/>
                <w:b/>
                <w:bCs/>
              </w:rPr>
            </w:pPr>
          </w:p>
        </w:tc>
      </w:tr>
      <w:tr w:rsidR="00BE2240" w:rsidRPr="00C94C61" w:rsidTr="00C94C61">
        <w:trPr>
          <w:trHeight w:val="1044"/>
          <w:jc w:val="center"/>
        </w:trPr>
        <w:tc>
          <w:tcPr>
            <w:tcW w:w="4248" w:type="dxa"/>
            <w:shd w:val="clear" w:color="auto" w:fill="auto"/>
            <w:vAlign w:val="center"/>
            <w:hideMark/>
          </w:tcPr>
          <w:p w:rsidR="00BE2240" w:rsidRPr="00C94C61" w:rsidRDefault="00BE2240" w:rsidP="00BE2240">
            <w:pPr>
              <w:spacing w:after="0" w:line="240" w:lineRule="auto"/>
              <w:rPr>
                <w:rFonts w:ascii="Times New Roman" w:eastAsia="Times New Roman" w:hAnsi="Times New Roman" w:cs="Times New Roman"/>
              </w:rPr>
            </w:pPr>
            <w:r w:rsidRPr="00C94C61">
              <w:rPr>
                <w:rFonts w:ascii="Times New Roman" w:eastAsia="Times New Roman" w:hAnsi="Times New Roman" w:cs="Times New Roman"/>
              </w:rPr>
              <w:t>Доходы от использования земельных участков (аренда, продажа, перераспределение, пени, неосновательное обогащение)</w:t>
            </w:r>
          </w:p>
        </w:tc>
        <w:tc>
          <w:tcPr>
            <w:tcW w:w="1276" w:type="dxa"/>
            <w:shd w:val="clear" w:color="auto" w:fill="auto"/>
            <w:noWrap/>
            <w:vAlign w:val="center"/>
          </w:tcPr>
          <w:p w:rsidR="00BE2240" w:rsidRPr="00C94C61" w:rsidRDefault="00BE2240" w:rsidP="00BE2240">
            <w:pPr>
              <w:spacing w:after="0" w:line="240" w:lineRule="auto"/>
              <w:jc w:val="center"/>
              <w:rPr>
                <w:rFonts w:ascii="Times New Roman" w:eastAsia="Times New Roman" w:hAnsi="Times New Roman" w:cs="Times New Roman"/>
              </w:rPr>
            </w:pPr>
            <w:r w:rsidRPr="00C94C61">
              <w:rPr>
                <w:rFonts w:ascii="Times New Roman" w:eastAsia="Times New Roman" w:hAnsi="Times New Roman" w:cs="Times New Roman"/>
              </w:rPr>
              <w:t>134 339,5</w:t>
            </w:r>
          </w:p>
        </w:tc>
        <w:tc>
          <w:tcPr>
            <w:tcW w:w="1275" w:type="dxa"/>
            <w:vAlign w:val="center"/>
          </w:tcPr>
          <w:p w:rsidR="00BE2240" w:rsidRPr="00C94C61" w:rsidRDefault="00BE2240" w:rsidP="00BE2240">
            <w:pPr>
              <w:spacing w:after="0" w:line="240" w:lineRule="auto"/>
              <w:jc w:val="center"/>
              <w:rPr>
                <w:rFonts w:ascii="Times New Roman" w:eastAsia="Times New Roman" w:hAnsi="Times New Roman" w:cs="Times New Roman"/>
              </w:rPr>
            </w:pPr>
            <w:r w:rsidRPr="00C94C61">
              <w:rPr>
                <w:rFonts w:ascii="Times New Roman" w:eastAsia="Times New Roman" w:hAnsi="Times New Roman" w:cs="Times New Roman"/>
              </w:rPr>
              <w:t>187 303,1</w:t>
            </w:r>
          </w:p>
        </w:tc>
        <w:tc>
          <w:tcPr>
            <w:tcW w:w="1276" w:type="dxa"/>
            <w:vAlign w:val="center"/>
          </w:tcPr>
          <w:p w:rsidR="00BE2240" w:rsidRPr="00C94C61" w:rsidRDefault="00BE2240" w:rsidP="00BE2240">
            <w:pPr>
              <w:spacing w:after="0" w:line="240" w:lineRule="auto"/>
              <w:jc w:val="center"/>
              <w:rPr>
                <w:rFonts w:ascii="Times New Roman" w:eastAsia="Times New Roman" w:hAnsi="Times New Roman" w:cs="Times New Roman"/>
              </w:rPr>
            </w:pPr>
            <w:r w:rsidRPr="00C94C61">
              <w:rPr>
                <w:rFonts w:ascii="Times New Roman" w:eastAsia="Times New Roman" w:hAnsi="Times New Roman" w:cs="Times New Roman"/>
              </w:rPr>
              <w:t>328 372,89</w:t>
            </w:r>
          </w:p>
        </w:tc>
        <w:tc>
          <w:tcPr>
            <w:tcW w:w="1554" w:type="dxa"/>
          </w:tcPr>
          <w:p w:rsidR="00BE2240" w:rsidRPr="00C94C61" w:rsidRDefault="00BE2240" w:rsidP="00BE2240">
            <w:pPr>
              <w:spacing w:after="0" w:line="240" w:lineRule="auto"/>
              <w:jc w:val="center"/>
              <w:rPr>
                <w:rFonts w:ascii="Times New Roman" w:eastAsia="Times New Roman" w:hAnsi="Times New Roman" w:cs="Times New Roman"/>
              </w:rPr>
            </w:pPr>
          </w:p>
          <w:p w:rsidR="00BE2240" w:rsidRPr="00C94C61" w:rsidRDefault="00BE2240" w:rsidP="00BE2240">
            <w:pPr>
              <w:spacing w:after="0" w:line="240" w:lineRule="auto"/>
              <w:jc w:val="center"/>
              <w:rPr>
                <w:rFonts w:ascii="Times New Roman" w:eastAsia="Times New Roman" w:hAnsi="Times New Roman" w:cs="Times New Roman"/>
              </w:rPr>
            </w:pPr>
          </w:p>
          <w:p w:rsidR="00BE2240" w:rsidRPr="00C94C61" w:rsidRDefault="00BE2240" w:rsidP="00BE2240">
            <w:pPr>
              <w:spacing w:after="0" w:line="240" w:lineRule="auto"/>
              <w:jc w:val="center"/>
              <w:rPr>
                <w:rFonts w:ascii="Times New Roman" w:eastAsia="Times New Roman" w:hAnsi="Times New Roman" w:cs="Times New Roman"/>
              </w:rPr>
            </w:pPr>
            <w:r w:rsidRPr="00C94C61">
              <w:rPr>
                <w:rFonts w:ascii="Times New Roman" w:eastAsia="Times New Roman" w:hAnsi="Times New Roman" w:cs="Times New Roman"/>
              </w:rPr>
              <w:t>280 773,1</w:t>
            </w:r>
          </w:p>
        </w:tc>
      </w:tr>
    </w:tbl>
    <w:p w:rsidR="00C94C61" w:rsidRPr="00BE2240" w:rsidRDefault="00C94C61" w:rsidP="00BE2240">
      <w:pPr>
        <w:spacing w:after="0" w:line="276" w:lineRule="auto"/>
        <w:ind w:firstLine="708"/>
        <w:jc w:val="both"/>
        <w:rPr>
          <w:rFonts w:ascii="Times New Roman" w:eastAsia="Times New Roman" w:hAnsi="Times New Roman" w:cs="Times New Roman"/>
          <w:b/>
          <w:bCs/>
          <w:spacing w:val="1"/>
          <w:sz w:val="32"/>
          <w:szCs w:val="32"/>
        </w:rPr>
      </w:pPr>
    </w:p>
    <w:p w:rsidR="00BE2240" w:rsidRPr="00C94C61" w:rsidRDefault="00BE2240" w:rsidP="00E63157">
      <w:pPr>
        <w:spacing w:after="0" w:line="276" w:lineRule="auto"/>
        <w:ind w:firstLine="284"/>
        <w:jc w:val="both"/>
        <w:rPr>
          <w:rFonts w:ascii="Times New Roman" w:eastAsia="Times New Roman" w:hAnsi="Times New Roman" w:cs="Times New Roman"/>
          <w:b/>
          <w:bCs/>
          <w:spacing w:val="1"/>
          <w:sz w:val="24"/>
          <w:szCs w:val="24"/>
        </w:rPr>
      </w:pPr>
      <w:r w:rsidRPr="00C94C61">
        <w:rPr>
          <w:rFonts w:ascii="Times New Roman" w:eastAsia="Times New Roman" w:hAnsi="Times New Roman" w:cs="Times New Roman"/>
          <w:b/>
          <w:bCs/>
          <w:spacing w:val="1"/>
          <w:sz w:val="24"/>
          <w:szCs w:val="24"/>
        </w:rPr>
        <w:t>Количество земельных участков, предоставленных в аренду, собственность на аукционе</w:t>
      </w:r>
    </w:p>
    <w:tbl>
      <w:tblPr>
        <w:tblW w:w="9493" w:type="dxa"/>
        <w:jc w:val="center"/>
        <w:tblLook w:val="04A0" w:firstRow="1" w:lastRow="0" w:firstColumn="1" w:lastColumn="0" w:noHBand="0" w:noVBand="1"/>
      </w:tblPr>
      <w:tblGrid>
        <w:gridCol w:w="4668"/>
        <w:gridCol w:w="1139"/>
        <w:gridCol w:w="1134"/>
        <w:gridCol w:w="1276"/>
        <w:gridCol w:w="1276"/>
      </w:tblGrid>
      <w:tr w:rsidR="00BE2240" w:rsidRPr="00C94C61" w:rsidTr="00C94C61">
        <w:trPr>
          <w:trHeight w:val="552"/>
          <w:jc w:val="center"/>
        </w:trPr>
        <w:tc>
          <w:tcPr>
            <w:tcW w:w="4668" w:type="dxa"/>
            <w:tcBorders>
              <w:top w:val="single" w:sz="4" w:space="0" w:color="auto"/>
              <w:left w:val="single" w:sz="4" w:space="0" w:color="auto"/>
              <w:bottom w:val="single" w:sz="4" w:space="0" w:color="auto"/>
              <w:right w:val="single" w:sz="4" w:space="0" w:color="auto"/>
            </w:tcBorders>
            <w:noWrap/>
            <w:vAlign w:val="center"/>
            <w:hideMark/>
          </w:tcPr>
          <w:p w:rsidR="00BE2240" w:rsidRPr="00C94C61" w:rsidRDefault="00BE2240" w:rsidP="00BE2240">
            <w:pPr>
              <w:spacing w:after="0" w:line="256" w:lineRule="auto"/>
              <w:jc w:val="center"/>
              <w:rPr>
                <w:rFonts w:ascii="Times New Roman" w:eastAsia="Times New Roman" w:hAnsi="Times New Roman" w:cs="Times New Roman"/>
                <w:b/>
                <w:bCs/>
                <w:lang w:eastAsia="en-US"/>
              </w:rPr>
            </w:pPr>
            <w:r w:rsidRPr="00C94C61">
              <w:rPr>
                <w:rFonts w:ascii="Times New Roman" w:eastAsia="Times New Roman" w:hAnsi="Times New Roman" w:cs="Times New Roman"/>
                <w:b/>
                <w:bCs/>
                <w:lang w:eastAsia="en-US"/>
              </w:rPr>
              <w:t>Наименование</w:t>
            </w:r>
          </w:p>
        </w:tc>
        <w:tc>
          <w:tcPr>
            <w:tcW w:w="1139" w:type="dxa"/>
            <w:tcBorders>
              <w:top w:val="single" w:sz="4" w:space="0" w:color="auto"/>
              <w:left w:val="nil"/>
              <w:bottom w:val="single" w:sz="4" w:space="0" w:color="auto"/>
              <w:right w:val="single" w:sz="4" w:space="0" w:color="auto"/>
            </w:tcBorders>
          </w:tcPr>
          <w:p w:rsidR="00BE2240" w:rsidRPr="00C94C61" w:rsidRDefault="00BE2240" w:rsidP="00BE2240">
            <w:pPr>
              <w:spacing w:after="0" w:line="256" w:lineRule="auto"/>
              <w:jc w:val="both"/>
              <w:rPr>
                <w:rFonts w:ascii="Times New Roman" w:eastAsia="Times New Roman" w:hAnsi="Times New Roman" w:cs="Times New Roman"/>
                <w:b/>
                <w:bCs/>
                <w:lang w:eastAsia="en-US"/>
              </w:rPr>
            </w:pPr>
          </w:p>
          <w:p w:rsidR="00BE2240" w:rsidRPr="00C94C61" w:rsidRDefault="00C94C61" w:rsidP="00BE2240">
            <w:pPr>
              <w:spacing w:after="0" w:line="256" w:lineRule="auto"/>
              <w:jc w:val="both"/>
              <w:rPr>
                <w:rFonts w:ascii="Times New Roman" w:eastAsia="Times New Roman" w:hAnsi="Times New Roman" w:cs="Times New Roman"/>
                <w:b/>
                <w:bCs/>
                <w:lang w:eastAsia="en-US"/>
              </w:rPr>
            </w:pPr>
            <w:r>
              <w:rPr>
                <w:rFonts w:ascii="Times New Roman" w:eastAsia="Times New Roman" w:hAnsi="Times New Roman" w:cs="Times New Roman"/>
                <w:b/>
                <w:bCs/>
                <w:lang w:eastAsia="en-US"/>
              </w:rPr>
              <w:t xml:space="preserve">2022 </w:t>
            </w:r>
            <w:r w:rsidR="00BE2240" w:rsidRPr="00C94C61">
              <w:rPr>
                <w:rFonts w:ascii="Times New Roman" w:eastAsia="Times New Roman" w:hAnsi="Times New Roman" w:cs="Times New Roman"/>
                <w:b/>
                <w:bCs/>
                <w:lang w:eastAsia="en-US"/>
              </w:rPr>
              <w:t>год</w:t>
            </w:r>
          </w:p>
        </w:tc>
        <w:tc>
          <w:tcPr>
            <w:tcW w:w="1134" w:type="dxa"/>
            <w:tcBorders>
              <w:top w:val="single" w:sz="4" w:space="0" w:color="auto"/>
              <w:left w:val="nil"/>
              <w:bottom w:val="single" w:sz="4" w:space="0" w:color="auto"/>
              <w:right w:val="single" w:sz="4" w:space="0" w:color="auto"/>
            </w:tcBorders>
          </w:tcPr>
          <w:p w:rsidR="00BE2240" w:rsidRPr="00C94C61" w:rsidRDefault="00BE2240" w:rsidP="00BE2240">
            <w:pPr>
              <w:spacing w:after="0" w:line="256" w:lineRule="auto"/>
              <w:jc w:val="center"/>
              <w:rPr>
                <w:rFonts w:ascii="Times New Roman" w:eastAsia="Times New Roman" w:hAnsi="Times New Roman" w:cs="Times New Roman"/>
                <w:b/>
                <w:bCs/>
                <w:lang w:eastAsia="en-US"/>
              </w:rPr>
            </w:pPr>
          </w:p>
          <w:p w:rsidR="00BE2240" w:rsidRPr="00C94C61" w:rsidRDefault="00BE2240" w:rsidP="00BE2240">
            <w:pPr>
              <w:spacing w:after="0" w:line="256" w:lineRule="auto"/>
              <w:jc w:val="center"/>
              <w:rPr>
                <w:rFonts w:ascii="Times New Roman" w:eastAsia="Times New Roman" w:hAnsi="Times New Roman" w:cs="Times New Roman"/>
                <w:b/>
                <w:bCs/>
                <w:lang w:eastAsia="en-US"/>
              </w:rPr>
            </w:pPr>
            <w:r w:rsidRPr="00C94C61">
              <w:rPr>
                <w:rFonts w:ascii="Times New Roman" w:eastAsia="Times New Roman" w:hAnsi="Times New Roman" w:cs="Times New Roman"/>
                <w:b/>
                <w:bCs/>
                <w:lang w:eastAsia="en-US"/>
              </w:rPr>
              <w:t>2023 год</w:t>
            </w:r>
          </w:p>
        </w:tc>
        <w:tc>
          <w:tcPr>
            <w:tcW w:w="1276" w:type="dxa"/>
            <w:tcBorders>
              <w:top w:val="single" w:sz="4" w:space="0" w:color="auto"/>
              <w:left w:val="nil"/>
              <w:bottom w:val="single" w:sz="4" w:space="0" w:color="auto"/>
              <w:right w:val="single" w:sz="4" w:space="0" w:color="auto"/>
            </w:tcBorders>
            <w:hideMark/>
          </w:tcPr>
          <w:p w:rsidR="00BE2240" w:rsidRPr="00C94C61" w:rsidRDefault="00BE2240" w:rsidP="00BE2240">
            <w:pPr>
              <w:spacing w:after="0" w:line="256" w:lineRule="auto"/>
              <w:jc w:val="center"/>
              <w:rPr>
                <w:rFonts w:ascii="Times New Roman" w:eastAsia="Times New Roman" w:hAnsi="Times New Roman" w:cs="Times New Roman"/>
                <w:b/>
                <w:bCs/>
                <w:lang w:eastAsia="en-US"/>
              </w:rPr>
            </w:pPr>
          </w:p>
          <w:p w:rsidR="00BE2240" w:rsidRPr="00C94C61" w:rsidRDefault="00BE2240" w:rsidP="00BE2240">
            <w:pPr>
              <w:spacing w:after="0" w:line="256" w:lineRule="auto"/>
              <w:jc w:val="center"/>
              <w:rPr>
                <w:rFonts w:ascii="Times New Roman" w:eastAsia="Times New Roman" w:hAnsi="Times New Roman" w:cs="Times New Roman"/>
                <w:b/>
                <w:bCs/>
                <w:lang w:eastAsia="en-US"/>
              </w:rPr>
            </w:pPr>
            <w:r w:rsidRPr="00C94C61">
              <w:rPr>
                <w:rFonts w:ascii="Times New Roman" w:eastAsia="Times New Roman" w:hAnsi="Times New Roman" w:cs="Times New Roman"/>
                <w:b/>
                <w:bCs/>
                <w:lang w:eastAsia="en-US"/>
              </w:rPr>
              <w:t>2024 год</w:t>
            </w:r>
          </w:p>
        </w:tc>
        <w:tc>
          <w:tcPr>
            <w:tcW w:w="1276" w:type="dxa"/>
            <w:tcBorders>
              <w:top w:val="single" w:sz="4" w:space="0" w:color="auto"/>
              <w:left w:val="nil"/>
              <w:bottom w:val="single" w:sz="4" w:space="0" w:color="auto"/>
              <w:right w:val="single" w:sz="4" w:space="0" w:color="auto"/>
            </w:tcBorders>
          </w:tcPr>
          <w:p w:rsidR="00BE2240" w:rsidRPr="00C94C61" w:rsidRDefault="00BE2240" w:rsidP="00BE2240">
            <w:pPr>
              <w:spacing w:after="0" w:line="256" w:lineRule="auto"/>
              <w:jc w:val="center"/>
              <w:rPr>
                <w:rFonts w:ascii="Times New Roman" w:eastAsia="Times New Roman" w:hAnsi="Times New Roman" w:cs="Times New Roman"/>
                <w:b/>
                <w:bCs/>
                <w:lang w:eastAsia="en-US"/>
              </w:rPr>
            </w:pPr>
          </w:p>
          <w:p w:rsidR="00BE2240" w:rsidRPr="00C94C61" w:rsidRDefault="00BE2240" w:rsidP="00BE2240">
            <w:pPr>
              <w:spacing w:after="0" w:line="256" w:lineRule="auto"/>
              <w:jc w:val="center"/>
              <w:rPr>
                <w:rFonts w:ascii="Times New Roman" w:eastAsia="Times New Roman" w:hAnsi="Times New Roman" w:cs="Times New Roman"/>
                <w:b/>
                <w:bCs/>
                <w:lang w:eastAsia="en-US"/>
              </w:rPr>
            </w:pPr>
            <w:r w:rsidRPr="00C94C61">
              <w:rPr>
                <w:rFonts w:ascii="Times New Roman" w:eastAsia="Times New Roman" w:hAnsi="Times New Roman" w:cs="Times New Roman"/>
                <w:b/>
                <w:bCs/>
                <w:lang w:eastAsia="en-US"/>
              </w:rPr>
              <w:t>2025 год</w:t>
            </w:r>
          </w:p>
        </w:tc>
      </w:tr>
      <w:tr w:rsidR="00BE2240" w:rsidRPr="00C94C61" w:rsidTr="00C94C61">
        <w:trPr>
          <w:trHeight w:val="1044"/>
          <w:jc w:val="center"/>
        </w:trPr>
        <w:tc>
          <w:tcPr>
            <w:tcW w:w="4668" w:type="dxa"/>
            <w:tcBorders>
              <w:top w:val="single" w:sz="4" w:space="0" w:color="auto"/>
              <w:left w:val="single" w:sz="4" w:space="0" w:color="auto"/>
              <w:bottom w:val="single" w:sz="4" w:space="0" w:color="auto"/>
              <w:right w:val="single" w:sz="4" w:space="0" w:color="auto"/>
            </w:tcBorders>
            <w:vAlign w:val="center"/>
            <w:hideMark/>
          </w:tcPr>
          <w:p w:rsidR="00BE2240" w:rsidRPr="00C94C61" w:rsidRDefault="00BE2240" w:rsidP="00BE2240">
            <w:pPr>
              <w:spacing w:after="0" w:line="256" w:lineRule="auto"/>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Реализовано земельных участков на аукционах</w:t>
            </w:r>
          </w:p>
        </w:tc>
        <w:tc>
          <w:tcPr>
            <w:tcW w:w="1139" w:type="dxa"/>
            <w:tcBorders>
              <w:top w:val="nil"/>
              <w:left w:val="nil"/>
              <w:bottom w:val="single" w:sz="4" w:space="0" w:color="auto"/>
              <w:right w:val="single" w:sz="4" w:space="0" w:color="auto"/>
            </w:tcBorders>
            <w:vAlign w:val="center"/>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89</w:t>
            </w:r>
          </w:p>
        </w:tc>
        <w:tc>
          <w:tcPr>
            <w:tcW w:w="1134" w:type="dxa"/>
            <w:tcBorders>
              <w:top w:val="nil"/>
              <w:left w:val="nil"/>
              <w:bottom w:val="single" w:sz="4" w:space="0" w:color="auto"/>
              <w:right w:val="single" w:sz="4" w:space="0" w:color="auto"/>
            </w:tcBorders>
            <w:vAlign w:val="center"/>
            <w:hideMark/>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159</w:t>
            </w:r>
          </w:p>
        </w:tc>
        <w:tc>
          <w:tcPr>
            <w:tcW w:w="1276" w:type="dxa"/>
            <w:tcBorders>
              <w:top w:val="nil"/>
              <w:left w:val="nil"/>
              <w:bottom w:val="single" w:sz="4" w:space="0" w:color="auto"/>
              <w:right w:val="single" w:sz="4" w:space="0" w:color="auto"/>
            </w:tcBorders>
          </w:tcPr>
          <w:p w:rsidR="00BE2240" w:rsidRPr="00C94C61" w:rsidRDefault="00BE2240" w:rsidP="00BE2240">
            <w:pPr>
              <w:spacing w:after="0" w:line="256" w:lineRule="auto"/>
              <w:jc w:val="center"/>
              <w:rPr>
                <w:rFonts w:ascii="Times New Roman" w:eastAsia="Times New Roman" w:hAnsi="Times New Roman" w:cs="Times New Roman"/>
                <w:lang w:eastAsia="en-US"/>
              </w:rPr>
            </w:pPr>
          </w:p>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115</w:t>
            </w:r>
          </w:p>
        </w:tc>
        <w:tc>
          <w:tcPr>
            <w:tcW w:w="1276" w:type="dxa"/>
            <w:tcBorders>
              <w:top w:val="nil"/>
              <w:left w:val="nil"/>
              <w:bottom w:val="single" w:sz="4" w:space="0" w:color="auto"/>
              <w:right w:val="single" w:sz="4" w:space="0" w:color="auto"/>
            </w:tcBorders>
          </w:tcPr>
          <w:p w:rsidR="00BE2240" w:rsidRPr="00C94C61" w:rsidRDefault="00BE2240" w:rsidP="00BE2240">
            <w:pPr>
              <w:spacing w:after="0" w:line="256" w:lineRule="auto"/>
              <w:jc w:val="center"/>
              <w:rPr>
                <w:rFonts w:ascii="Times New Roman" w:eastAsia="Times New Roman" w:hAnsi="Times New Roman" w:cs="Times New Roman"/>
                <w:lang w:eastAsia="en-US"/>
              </w:rPr>
            </w:pPr>
          </w:p>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106</w:t>
            </w:r>
          </w:p>
          <w:p w:rsidR="00BE2240" w:rsidRPr="00C94C61" w:rsidRDefault="00BE2240" w:rsidP="00BE2240">
            <w:pPr>
              <w:spacing w:after="0" w:line="256" w:lineRule="auto"/>
              <w:jc w:val="center"/>
              <w:rPr>
                <w:rFonts w:ascii="Times New Roman" w:eastAsia="Times New Roman" w:hAnsi="Times New Roman" w:cs="Times New Roman"/>
                <w:lang w:eastAsia="en-US"/>
              </w:rPr>
            </w:pPr>
          </w:p>
        </w:tc>
      </w:tr>
    </w:tbl>
    <w:p w:rsidR="00BE2240" w:rsidRPr="00BE2240" w:rsidRDefault="00BE2240" w:rsidP="00BE2240">
      <w:pPr>
        <w:spacing w:after="0" w:line="276" w:lineRule="auto"/>
        <w:ind w:firstLine="708"/>
        <w:jc w:val="both"/>
        <w:rPr>
          <w:rFonts w:ascii="Times New Roman" w:eastAsia="Times New Roman" w:hAnsi="Times New Roman" w:cs="Times New Roman"/>
          <w:b/>
          <w:bCs/>
          <w:spacing w:val="1"/>
          <w:sz w:val="32"/>
          <w:szCs w:val="32"/>
        </w:rPr>
      </w:pPr>
    </w:p>
    <w:p w:rsidR="00BE2240" w:rsidRPr="00C94C61" w:rsidRDefault="00BE2240" w:rsidP="004701BC">
      <w:pPr>
        <w:spacing w:after="0" w:line="240" w:lineRule="auto"/>
        <w:ind w:firstLine="284"/>
        <w:jc w:val="both"/>
        <w:rPr>
          <w:rFonts w:ascii="Times New Roman" w:eastAsia="Times New Roman" w:hAnsi="Times New Roman" w:cs="Times New Roman"/>
          <w:b/>
          <w:bCs/>
          <w:spacing w:val="1"/>
          <w:sz w:val="24"/>
          <w:szCs w:val="24"/>
        </w:rPr>
      </w:pPr>
      <w:r w:rsidRPr="00C94C61">
        <w:rPr>
          <w:rFonts w:ascii="Times New Roman" w:eastAsia="Times New Roman" w:hAnsi="Times New Roman" w:cs="Times New Roman"/>
          <w:b/>
          <w:sz w:val="24"/>
          <w:szCs w:val="24"/>
        </w:rPr>
        <w:t>Реализация Закона Московской области «О бесплатном предоставлении земельных участков многодетн</w:t>
      </w:r>
      <w:r w:rsidR="00C94C61">
        <w:rPr>
          <w:rFonts w:ascii="Times New Roman" w:eastAsia="Times New Roman" w:hAnsi="Times New Roman" w:cs="Times New Roman"/>
          <w:b/>
          <w:sz w:val="24"/>
          <w:szCs w:val="24"/>
        </w:rPr>
        <w:t>ым семьям в Московской области»</w:t>
      </w:r>
    </w:p>
    <w:p w:rsidR="00BE2240" w:rsidRPr="00BE2240" w:rsidRDefault="00BE2240" w:rsidP="00BE2240">
      <w:pPr>
        <w:spacing w:after="0" w:line="276" w:lineRule="auto"/>
        <w:ind w:firstLine="708"/>
        <w:jc w:val="both"/>
        <w:rPr>
          <w:rFonts w:ascii="Times New Roman" w:eastAsia="Times New Roman" w:hAnsi="Times New Roman" w:cs="Times New Roman"/>
          <w:b/>
          <w:bCs/>
          <w:spacing w:val="1"/>
          <w:sz w:val="32"/>
          <w:szCs w:val="32"/>
        </w:rPr>
      </w:pPr>
    </w:p>
    <w:tbl>
      <w:tblPr>
        <w:tblW w:w="8926" w:type="dxa"/>
        <w:jc w:val="center"/>
        <w:tblLook w:val="04A0" w:firstRow="1" w:lastRow="0" w:firstColumn="1" w:lastColumn="0" w:noHBand="0" w:noVBand="1"/>
      </w:tblPr>
      <w:tblGrid>
        <w:gridCol w:w="4248"/>
        <w:gridCol w:w="1134"/>
        <w:gridCol w:w="1116"/>
        <w:gridCol w:w="1115"/>
        <w:gridCol w:w="1313"/>
      </w:tblGrid>
      <w:tr w:rsidR="00BE2240" w:rsidRPr="00C94C61" w:rsidTr="00C94C61">
        <w:trPr>
          <w:trHeight w:val="552"/>
          <w:jc w:val="center"/>
        </w:trPr>
        <w:tc>
          <w:tcPr>
            <w:tcW w:w="4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E2240" w:rsidRPr="00C94C61" w:rsidRDefault="00BE2240" w:rsidP="00BE2240">
            <w:pPr>
              <w:spacing w:after="0" w:line="240" w:lineRule="auto"/>
              <w:jc w:val="center"/>
              <w:rPr>
                <w:rFonts w:ascii="Times New Roman" w:eastAsia="Times New Roman" w:hAnsi="Times New Roman" w:cs="Times New Roman"/>
                <w:b/>
                <w:bCs/>
              </w:rPr>
            </w:pPr>
          </w:p>
        </w:tc>
        <w:tc>
          <w:tcPr>
            <w:tcW w:w="1134" w:type="dxa"/>
            <w:tcBorders>
              <w:top w:val="single" w:sz="4" w:space="0" w:color="auto"/>
              <w:left w:val="nil"/>
              <w:bottom w:val="single" w:sz="4" w:space="0" w:color="auto"/>
              <w:right w:val="single" w:sz="4" w:space="0" w:color="auto"/>
            </w:tcBorders>
          </w:tcPr>
          <w:p w:rsidR="00C94C61" w:rsidRDefault="00C94C61" w:rsidP="00BE2240">
            <w:pPr>
              <w:spacing w:after="0" w:line="240" w:lineRule="auto"/>
              <w:jc w:val="center"/>
              <w:rPr>
                <w:rFonts w:ascii="Times New Roman" w:eastAsia="Times New Roman" w:hAnsi="Times New Roman" w:cs="Times New Roman"/>
                <w:b/>
                <w:bCs/>
              </w:rPr>
            </w:pPr>
          </w:p>
          <w:p w:rsidR="00BE2240" w:rsidRPr="00C94C61" w:rsidRDefault="00C94C61" w:rsidP="00BE2240">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 xml:space="preserve">2022 </w:t>
            </w:r>
            <w:r w:rsidR="00BE2240" w:rsidRPr="00C94C61">
              <w:rPr>
                <w:rFonts w:ascii="Times New Roman" w:eastAsia="Times New Roman" w:hAnsi="Times New Roman" w:cs="Times New Roman"/>
                <w:b/>
                <w:bCs/>
              </w:rPr>
              <w:t>год</w:t>
            </w:r>
          </w:p>
        </w:tc>
        <w:tc>
          <w:tcPr>
            <w:tcW w:w="1116" w:type="dxa"/>
            <w:tcBorders>
              <w:top w:val="single" w:sz="4" w:space="0" w:color="auto"/>
              <w:left w:val="single" w:sz="4" w:space="0" w:color="auto"/>
              <w:bottom w:val="single" w:sz="4" w:space="0" w:color="auto"/>
              <w:right w:val="single" w:sz="4" w:space="0" w:color="auto"/>
            </w:tcBorders>
            <w:vAlign w:val="center"/>
          </w:tcPr>
          <w:p w:rsidR="00C94C61" w:rsidRDefault="00C94C61" w:rsidP="00BE2240">
            <w:pPr>
              <w:spacing w:after="0" w:line="240" w:lineRule="auto"/>
              <w:jc w:val="center"/>
              <w:rPr>
                <w:rFonts w:ascii="Times New Roman" w:eastAsia="Times New Roman" w:hAnsi="Times New Roman" w:cs="Times New Roman"/>
                <w:b/>
                <w:bCs/>
              </w:rPr>
            </w:pPr>
          </w:p>
          <w:p w:rsidR="00BE2240" w:rsidRPr="00C94C61" w:rsidRDefault="00BE2240" w:rsidP="00BE2240">
            <w:pPr>
              <w:spacing w:after="0" w:line="240" w:lineRule="auto"/>
              <w:jc w:val="center"/>
              <w:rPr>
                <w:rFonts w:ascii="Times New Roman" w:eastAsia="Times New Roman" w:hAnsi="Times New Roman" w:cs="Times New Roman"/>
                <w:b/>
                <w:bCs/>
              </w:rPr>
            </w:pPr>
            <w:r w:rsidRPr="00C94C61">
              <w:rPr>
                <w:rFonts w:ascii="Times New Roman" w:eastAsia="Times New Roman" w:hAnsi="Times New Roman" w:cs="Times New Roman"/>
                <w:b/>
                <w:bCs/>
              </w:rPr>
              <w:t>2023 год</w:t>
            </w:r>
          </w:p>
        </w:tc>
        <w:tc>
          <w:tcPr>
            <w:tcW w:w="1115" w:type="dxa"/>
            <w:tcBorders>
              <w:top w:val="single" w:sz="4" w:space="0" w:color="auto"/>
              <w:left w:val="single" w:sz="4" w:space="0" w:color="auto"/>
              <w:bottom w:val="single" w:sz="4" w:space="0" w:color="auto"/>
              <w:right w:val="single" w:sz="4" w:space="0" w:color="auto"/>
            </w:tcBorders>
            <w:vAlign w:val="center"/>
          </w:tcPr>
          <w:p w:rsidR="00C94C61" w:rsidRDefault="00C94C61" w:rsidP="00BE2240">
            <w:pPr>
              <w:spacing w:after="0" w:line="240" w:lineRule="auto"/>
              <w:jc w:val="center"/>
              <w:rPr>
                <w:rFonts w:ascii="Times New Roman" w:eastAsia="Times New Roman" w:hAnsi="Times New Roman" w:cs="Times New Roman"/>
                <w:b/>
                <w:bCs/>
              </w:rPr>
            </w:pPr>
          </w:p>
          <w:p w:rsidR="00BE2240" w:rsidRPr="00C94C61" w:rsidRDefault="00BE2240" w:rsidP="00BE2240">
            <w:pPr>
              <w:spacing w:after="0" w:line="240" w:lineRule="auto"/>
              <w:jc w:val="center"/>
              <w:rPr>
                <w:rFonts w:ascii="Times New Roman" w:eastAsia="Times New Roman" w:hAnsi="Times New Roman" w:cs="Times New Roman"/>
                <w:b/>
                <w:bCs/>
              </w:rPr>
            </w:pPr>
            <w:r w:rsidRPr="00C94C61">
              <w:rPr>
                <w:rFonts w:ascii="Times New Roman" w:eastAsia="Times New Roman" w:hAnsi="Times New Roman" w:cs="Times New Roman"/>
                <w:b/>
                <w:bCs/>
              </w:rPr>
              <w:t>2024 год</w:t>
            </w:r>
          </w:p>
        </w:tc>
        <w:tc>
          <w:tcPr>
            <w:tcW w:w="1313" w:type="dxa"/>
            <w:tcBorders>
              <w:top w:val="single" w:sz="4" w:space="0" w:color="auto"/>
              <w:left w:val="single" w:sz="4" w:space="0" w:color="auto"/>
              <w:bottom w:val="single" w:sz="4" w:space="0" w:color="auto"/>
              <w:right w:val="single" w:sz="4" w:space="0" w:color="auto"/>
            </w:tcBorders>
            <w:vAlign w:val="center"/>
          </w:tcPr>
          <w:p w:rsidR="00C94C61" w:rsidRDefault="00C94C61" w:rsidP="00BE2240">
            <w:pPr>
              <w:spacing w:after="0" w:line="240" w:lineRule="auto"/>
              <w:jc w:val="center"/>
              <w:rPr>
                <w:rFonts w:ascii="Times New Roman" w:eastAsia="Times New Roman" w:hAnsi="Times New Roman" w:cs="Times New Roman"/>
                <w:b/>
                <w:bCs/>
              </w:rPr>
            </w:pPr>
          </w:p>
          <w:p w:rsidR="00BE2240" w:rsidRPr="00C94C61" w:rsidRDefault="00C94C61" w:rsidP="00BE2240">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 xml:space="preserve">2025 </w:t>
            </w:r>
            <w:r w:rsidR="00BE2240" w:rsidRPr="00C94C61">
              <w:rPr>
                <w:rFonts w:ascii="Times New Roman" w:eastAsia="Times New Roman" w:hAnsi="Times New Roman" w:cs="Times New Roman"/>
                <w:b/>
                <w:bCs/>
              </w:rPr>
              <w:t>год</w:t>
            </w:r>
          </w:p>
        </w:tc>
      </w:tr>
      <w:tr w:rsidR="00BE2240" w:rsidRPr="00C94C61" w:rsidTr="00C94C61">
        <w:trPr>
          <w:trHeight w:val="1044"/>
          <w:jc w:val="center"/>
        </w:trPr>
        <w:tc>
          <w:tcPr>
            <w:tcW w:w="42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E2240" w:rsidRPr="00C94C61" w:rsidRDefault="00BE2240" w:rsidP="00BE2240">
            <w:pPr>
              <w:spacing w:after="0" w:line="240" w:lineRule="auto"/>
              <w:jc w:val="center"/>
              <w:rPr>
                <w:rFonts w:ascii="Times New Roman" w:eastAsia="Times New Roman" w:hAnsi="Times New Roman" w:cs="Times New Roman"/>
              </w:rPr>
            </w:pPr>
            <w:r w:rsidRPr="00C94C61">
              <w:rPr>
                <w:rFonts w:ascii="Times New Roman" w:eastAsia="Times New Roman" w:hAnsi="Times New Roman" w:cs="Times New Roman"/>
              </w:rPr>
              <w:t>Количество земельных участков, предоставленных многодетным семьям</w:t>
            </w:r>
          </w:p>
        </w:tc>
        <w:tc>
          <w:tcPr>
            <w:tcW w:w="1134" w:type="dxa"/>
            <w:tcBorders>
              <w:top w:val="single" w:sz="4" w:space="0" w:color="auto"/>
              <w:left w:val="nil"/>
              <w:bottom w:val="single" w:sz="4" w:space="0" w:color="auto"/>
              <w:right w:val="single" w:sz="4" w:space="0" w:color="auto"/>
            </w:tcBorders>
          </w:tcPr>
          <w:p w:rsidR="00BE2240" w:rsidRPr="00C94C61" w:rsidRDefault="00BE2240" w:rsidP="00BE2240">
            <w:pPr>
              <w:spacing w:after="0" w:line="240" w:lineRule="auto"/>
              <w:jc w:val="center"/>
              <w:rPr>
                <w:rFonts w:ascii="Times New Roman" w:eastAsia="Times New Roman" w:hAnsi="Times New Roman" w:cs="Times New Roman"/>
              </w:rPr>
            </w:pPr>
          </w:p>
          <w:p w:rsidR="00BE2240" w:rsidRPr="00C94C61" w:rsidRDefault="00BE2240" w:rsidP="00BE2240">
            <w:pPr>
              <w:spacing w:after="0" w:line="240" w:lineRule="auto"/>
              <w:jc w:val="center"/>
              <w:rPr>
                <w:rFonts w:ascii="Times New Roman" w:eastAsia="Times New Roman" w:hAnsi="Times New Roman" w:cs="Times New Roman"/>
              </w:rPr>
            </w:pPr>
            <w:r w:rsidRPr="00C94C61">
              <w:rPr>
                <w:rFonts w:ascii="Times New Roman" w:eastAsia="Times New Roman" w:hAnsi="Times New Roman" w:cs="Times New Roman"/>
              </w:rPr>
              <w:t>27</w:t>
            </w:r>
          </w:p>
        </w:tc>
        <w:tc>
          <w:tcPr>
            <w:tcW w:w="1116" w:type="dxa"/>
            <w:tcBorders>
              <w:top w:val="single" w:sz="4" w:space="0" w:color="auto"/>
              <w:left w:val="single" w:sz="4" w:space="0" w:color="auto"/>
              <w:bottom w:val="single" w:sz="4" w:space="0" w:color="auto"/>
              <w:right w:val="single" w:sz="4" w:space="0" w:color="auto"/>
            </w:tcBorders>
            <w:vAlign w:val="center"/>
          </w:tcPr>
          <w:p w:rsidR="00BE2240" w:rsidRPr="00C94C61" w:rsidRDefault="00BE2240" w:rsidP="00BE2240">
            <w:pPr>
              <w:spacing w:after="0" w:line="240" w:lineRule="auto"/>
              <w:jc w:val="center"/>
              <w:rPr>
                <w:rFonts w:ascii="Times New Roman" w:eastAsia="Times New Roman" w:hAnsi="Times New Roman" w:cs="Times New Roman"/>
              </w:rPr>
            </w:pPr>
            <w:r w:rsidRPr="00C94C61">
              <w:rPr>
                <w:rFonts w:ascii="Times New Roman" w:eastAsia="Times New Roman" w:hAnsi="Times New Roman" w:cs="Times New Roman"/>
              </w:rPr>
              <w:t>83</w:t>
            </w:r>
          </w:p>
        </w:tc>
        <w:tc>
          <w:tcPr>
            <w:tcW w:w="1115" w:type="dxa"/>
            <w:tcBorders>
              <w:top w:val="single" w:sz="4" w:space="0" w:color="auto"/>
              <w:left w:val="single" w:sz="4" w:space="0" w:color="auto"/>
              <w:bottom w:val="single" w:sz="4" w:space="0" w:color="auto"/>
              <w:right w:val="single" w:sz="4" w:space="0" w:color="auto"/>
            </w:tcBorders>
            <w:vAlign w:val="center"/>
          </w:tcPr>
          <w:p w:rsidR="00BE2240" w:rsidRPr="00C94C61" w:rsidRDefault="00BE2240" w:rsidP="00BE2240">
            <w:pPr>
              <w:spacing w:after="0" w:line="240" w:lineRule="auto"/>
              <w:jc w:val="center"/>
              <w:rPr>
                <w:rFonts w:ascii="Times New Roman" w:eastAsia="Times New Roman" w:hAnsi="Times New Roman" w:cs="Times New Roman"/>
              </w:rPr>
            </w:pPr>
            <w:r w:rsidRPr="00C94C61">
              <w:rPr>
                <w:rFonts w:ascii="Times New Roman" w:eastAsia="Times New Roman" w:hAnsi="Times New Roman" w:cs="Times New Roman"/>
              </w:rPr>
              <w:t>55</w:t>
            </w:r>
          </w:p>
        </w:tc>
        <w:tc>
          <w:tcPr>
            <w:tcW w:w="1313" w:type="dxa"/>
            <w:tcBorders>
              <w:top w:val="single" w:sz="4" w:space="0" w:color="auto"/>
              <w:left w:val="single" w:sz="4" w:space="0" w:color="auto"/>
              <w:bottom w:val="single" w:sz="4" w:space="0" w:color="auto"/>
              <w:right w:val="single" w:sz="4" w:space="0" w:color="auto"/>
            </w:tcBorders>
            <w:vAlign w:val="center"/>
          </w:tcPr>
          <w:p w:rsidR="00BE2240" w:rsidRPr="00C94C61" w:rsidRDefault="00BE2240" w:rsidP="00BE2240">
            <w:pPr>
              <w:spacing w:after="0" w:line="240" w:lineRule="auto"/>
              <w:jc w:val="center"/>
              <w:rPr>
                <w:rFonts w:ascii="Times New Roman" w:eastAsia="Times New Roman" w:hAnsi="Times New Roman" w:cs="Times New Roman"/>
              </w:rPr>
            </w:pPr>
            <w:r w:rsidRPr="00C94C61">
              <w:rPr>
                <w:rFonts w:ascii="Times New Roman" w:eastAsia="Times New Roman" w:hAnsi="Times New Roman" w:cs="Times New Roman"/>
              </w:rPr>
              <w:t>60</w:t>
            </w:r>
          </w:p>
        </w:tc>
      </w:tr>
    </w:tbl>
    <w:p w:rsidR="00BE2240" w:rsidRPr="00BE2240" w:rsidRDefault="00BE2240" w:rsidP="00BE2240">
      <w:pPr>
        <w:autoSpaceDE w:val="0"/>
        <w:autoSpaceDN w:val="0"/>
        <w:adjustRightInd w:val="0"/>
        <w:spacing w:after="0" w:line="240" w:lineRule="auto"/>
        <w:ind w:firstLine="708"/>
        <w:jc w:val="both"/>
        <w:rPr>
          <w:rFonts w:ascii="Times New Roman" w:eastAsia="Times New Roman" w:hAnsi="Times New Roman" w:cs="Times New Roman"/>
          <w:color w:val="000000"/>
          <w:sz w:val="28"/>
          <w:szCs w:val="28"/>
        </w:rPr>
      </w:pPr>
    </w:p>
    <w:p w:rsidR="00BE2240" w:rsidRPr="00C94C61" w:rsidRDefault="00BE2240" w:rsidP="004701BC">
      <w:pPr>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sidRPr="00C94C61">
        <w:rPr>
          <w:rFonts w:ascii="Times New Roman" w:eastAsia="Times New Roman" w:hAnsi="Times New Roman" w:cs="Times New Roman"/>
          <w:color w:val="000000"/>
          <w:sz w:val="24"/>
          <w:szCs w:val="24"/>
        </w:rPr>
        <w:t>В целях обеспечения земельными участками проводилась работа по формированию участков:</w:t>
      </w:r>
    </w:p>
    <w:p w:rsidR="00BE2240" w:rsidRPr="00C94C61" w:rsidRDefault="00BE2240" w:rsidP="004701BC">
      <w:pPr>
        <w:autoSpaceDE w:val="0"/>
        <w:autoSpaceDN w:val="0"/>
        <w:adjustRightInd w:val="0"/>
        <w:spacing w:after="0" w:line="240" w:lineRule="auto"/>
        <w:ind w:firstLine="284"/>
        <w:jc w:val="both"/>
        <w:rPr>
          <w:rFonts w:ascii="Times New Roman" w:eastAsia="Times New Roman" w:hAnsi="Times New Roman" w:cs="Times New Roman"/>
          <w:color w:val="000000"/>
          <w:sz w:val="24"/>
          <w:szCs w:val="24"/>
        </w:rPr>
      </w:pPr>
      <w:r w:rsidRPr="00C94C61">
        <w:rPr>
          <w:rFonts w:ascii="Times New Roman" w:eastAsia="Times New Roman" w:hAnsi="Times New Roman" w:cs="Times New Roman"/>
          <w:color w:val="000000"/>
          <w:sz w:val="24"/>
          <w:szCs w:val="24"/>
        </w:rPr>
        <w:t xml:space="preserve">В 2022 году в соответствии с планировочным решением, поставлены на кадастровый учет 47 земельных участков единым массивом в деревне Ильино, с определённой зоной под детскую площадку и место под ТБО, а также одновременно подставлены на кадастровый учет подъездные дороги. </w:t>
      </w:r>
    </w:p>
    <w:p w:rsidR="00BE2240" w:rsidRPr="00C94C61" w:rsidRDefault="00BE2240" w:rsidP="004701BC">
      <w:pPr>
        <w:pBdr>
          <w:top w:val="nil"/>
          <w:left w:val="nil"/>
          <w:bottom w:val="nil"/>
          <w:right w:val="nil"/>
          <w:between w:val="nil"/>
        </w:pBdr>
        <w:spacing w:after="0" w:line="240" w:lineRule="auto"/>
        <w:ind w:firstLine="284"/>
        <w:jc w:val="both"/>
        <w:rPr>
          <w:rFonts w:ascii="Times New Roman" w:eastAsia="Times New Roman" w:hAnsi="Times New Roman" w:cs="Times New Roman"/>
          <w:color w:val="000000"/>
          <w:sz w:val="24"/>
          <w:szCs w:val="24"/>
        </w:rPr>
      </w:pPr>
      <w:r w:rsidRPr="00C94C61">
        <w:rPr>
          <w:rFonts w:ascii="Times New Roman" w:eastAsia="Times New Roman" w:hAnsi="Times New Roman" w:cs="Times New Roman"/>
          <w:color w:val="000000"/>
          <w:sz w:val="24"/>
          <w:szCs w:val="24"/>
        </w:rPr>
        <w:t>Точечно на территории городского округа Воскресенск в населенных пунктах уже в существующих застройках 50 земельных участков были сформированы и поставлены на</w:t>
      </w:r>
      <w:r w:rsidR="00C94C61">
        <w:rPr>
          <w:rFonts w:ascii="Times New Roman" w:eastAsia="Times New Roman" w:hAnsi="Times New Roman" w:cs="Times New Roman"/>
          <w:color w:val="000000"/>
          <w:sz w:val="24"/>
          <w:szCs w:val="24"/>
        </w:rPr>
        <w:t xml:space="preserve"> кадастровый учет: в д. Бочевино - 15 з/у, </w:t>
      </w:r>
      <w:r w:rsidR="004701BC">
        <w:rPr>
          <w:rFonts w:ascii="Times New Roman" w:eastAsia="Times New Roman" w:hAnsi="Times New Roman" w:cs="Times New Roman"/>
          <w:color w:val="000000"/>
          <w:sz w:val="24"/>
          <w:szCs w:val="24"/>
        </w:rPr>
        <w:t>с. Осташово -</w:t>
      </w:r>
      <w:r w:rsidRPr="00C94C61">
        <w:rPr>
          <w:rFonts w:ascii="Times New Roman" w:eastAsia="Times New Roman" w:hAnsi="Times New Roman" w:cs="Times New Roman"/>
          <w:color w:val="000000"/>
          <w:sz w:val="24"/>
          <w:szCs w:val="24"/>
        </w:rPr>
        <w:t xml:space="preserve"> 9 з/у, д. Цю</w:t>
      </w:r>
      <w:r w:rsidR="004701BC">
        <w:rPr>
          <w:rFonts w:ascii="Times New Roman" w:eastAsia="Times New Roman" w:hAnsi="Times New Roman" w:cs="Times New Roman"/>
          <w:color w:val="000000"/>
          <w:sz w:val="24"/>
          <w:szCs w:val="24"/>
        </w:rPr>
        <w:t>рупы -</w:t>
      </w:r>
      <w:r w:rsidRPr="00C94C61">
        <w:rPr>
          <w:rFonts w:ascii="Times New Roman" w:eastAsia="Times New Roman" w:hAnsi="Times New Roman" w:cs="Times New Roman"/>
          <w:color w:val="000000"/>
          <w:sz w:val="24"/>
          <w:szCs w:val="24"/>
        </w:rPr>
        <w:t xml:space="preserve"> 7 з/у, с. Бара</w:t>
      </w:r>
      <w:r w:rsidR="004701BC">
        <w:rPr>
          <w:rFonts w:ascii="Times New Roman" w:eastAsia="Times New Roman" w:hAnsi="Times New Roman" w:cs="Times New Roman"/>
          <w:color w:val="000000"/>
          <w:sz w:val="24"/>
          <w:szCs w:val="24"/>
        </w:rPr>
        <w:t>новское -</w:t>
      </w:r>
      <w:r w:rsidR="00C94C61">
        <w:rPr>
          <w:rFonts w:ascii="Times New Roman" w:eastAsia="Times New Roman" w:hAnsi="Times New Roman" w:cs="Times New Roman"/>
          <w:color w:val="000000"/>
          <w:sz w:val="24"/>
          <w:szCs w:val="24"/>
        </w:rPr>
        <w:t xml:space="preserve"> 5 з/у, д. Гостилово, </w:t>
      </w:r>
      <w:r w:rsidRPr="00C94C61">
        <w:rPr>
          <w:rFonts w:ascii="Times New Roman" w:eastAsia="Times New Roman" w:hAnsi="Times New Roman" w:cs="Times New Roman"/>
          <w:color w:val="000000"/>
          <w:sz w:val="24"/>
          <w:szCs w:val="24"/>
        </w:rPr>
        <w:t xml:space="preserve">д. Новоселово. </w:t>
      </w:r>
    </w:p>
    <w:p w:rsidR="00BE2240" w:rsidRPr="00C94C61" w:rsidRDefault="00BE2240" w:rsidP="004701BC">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xml:space="preserve">В 2023 году в соответствии с планировочным решением, поставлены на кадастровый учет 92 земельных участка единым массивом в д. Елкино, с определённой зоной под детскую площадку и место под ТБО, а </w:t>
      </w:r>
      <w:r w:rsidR="00C94C61">
        <w:rPr>
          <w:rFonts w:ascii="Times New Roman" w:eastAsia="Times New Roman" w:hAnsi="Times New Roman" w:cs="Times New Roman"/>
          <w:sz w:val="24"/>
          <w:szCs w:val="24"/>
        </w:rPr>
        <w:t xml:space="preserve">также одновременно подставлены </w:t>
      </w:r>
      <w:r w:rsidRPr="00C94C61">
        <w:rPr>
          <w:rFonts w:ascii="Times New Roman" w:eastAsia="Times New Roman" w:hAnsi="Times New Roman" w:cs="Times New Roman"/>
          <w:sz w:val="24"/>
          <w:szCs w:val="24"/>
        </w:rPr>
        <w:t xml:space="preserve">на кадастровый учет подъездные дороги. </w:t>
      </w:r>
    </w:p>
    <w:p w:rsidR="00BE2240" w:rsidRPr="00C94C61" w:rsidRDefault="00BE2240" w:rsidP="004701BC">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xml:space="preserve">В соответствии с планировочным решением, поставлены на кадастровый учет 42 земельных участка в г. Воскресенске по ул. Благодатная. </w:t>
      </w:r>
    </w:p>
    <w:p w:rsidR="00BE2240" w:rsidRPr="00C94C61" w:rsidRDefault="00BE2240" w:rsidP="004701BC">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Точечно сформировано и поставлено на кадастровый учет 13 земельных участков в д. Бочевино, д. Ильино, рп. Хорлово и д. Чемодурово для предоставления многодетным семьям.</w:t>
      </w:r>
    </w:p>
    <w:p w:rsidR="00BE2240" w:rsidRPr="00C94C61" w:rsidRDefault="00BE2240" w:rsidP="004701BC">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xml:space="preserve">В 2024 г. заключены муниципальные контракты на формирование участков: </w:t>
      </w:r>
    </w:p>
    <w:p w:rsidR="00BE2240" w:rsidRPr="00C94C61" w:rsidRDefault="00BE2240" w:rsidP="004701BC">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в д. Дворниково из массива площадью 10,4 га из массива, переданного в собственность г.о. Воскресенск из собственности Московской области;</w:t>
      </w:r>
    </w:p>
    <w:p w:rsidR="00BE2240" w:rsidRPr="00C94C61" w:rsidRDefault="00BE2240" w:rsidP="004701BC">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в д. Губино и д. Муромцево.</w:t>
      </w:r>
    </w:p>
    <w:p w:rsidR="00BE2240" w:rsidRPr="00C94C61" w:rsidRDefault="00BE2240" w:rsidP="004701BC">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В 2025 году заключен муниципальный контракт на формирование участков:</w:t>
      </w:r>
    </w:p>
    <w:p w:rsidR="00BE2240" w:rsidRPr="00C94C61" w:rsidRDefault="00BE2240" w:rsidP="004701BC">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xml:space="preserve"> - в д. Старая из массива площадью 6,5 га (35 земельных участков);</w:t>
      </w:r>
    </w:p>
    <w:p w:rsidR="00BE2240" w:rsidRPr="00C94C61" w:rsidRDefault="00BE2240" w:rsidP="004701BC">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xml:space="preserve"> - в д. Елк</w:t>
      </w:r>
      <w:r w:rsidR="004701BC">
        <w:rPr>
          <w:rFonts w:ascii="Times New Roman" w:eastAsia="Times New Roman" w:hAnsi="Times New Roman" w:cs="Times New Roman"/>
          <w:sz w:val="24"/>
          <w:szCs w:val="24"/>
        </w:rPr>
        <w:t>ино -</w:t>
      </w:r>
      <w:r w:rsidRPr="00C94C61">
        <w:rPr>
          <w:rFonts w:ascii="Times New Roman" w:eastAsia="Times New Roman" w:hAnsi="Times New Roman" w:cs="Times New Roman"/>
          <w:sz w:val="24"/>
          <w:szCs w:val="24"/>
        </w:rPr>
        <w:t xml:space="preserve"> 4,0 га;</w:t>
      </w:r>
    </w:p>
    <w:p w:rsidR="00BE2240" w:rsidRPr="00C94C61" w:rsidRDefault="00BE2240" w:rsidP="004701BC">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xml:space="preserve"> - </w:t>
      </w:r>
      <w:r w:rsidR="004701BC">
        <w:rPr>
          <w:rFonts w:ascii="Times New Roman" w:eastAsia="Times New Roman" w:hAnsi="Times New Roman" w:cs="Times New Roman"/>
          <w:sz w:val="24"/>
          <w:szCs w:val="24"/>
        </w:rPr>
        <w:t>в д. Степанщино, ул. Новоселов -</w:t>
      </w:r>
      <w:r w:rsidRPr="00C94C61">
        <w:rPr>
          <w:rFonts w:ascii="Times New Roman" w:eastAsia="Times New Roman" w:hAnsi="Times New Roman" w:cs="Times New Roman"/>
          <w:sz w:val="24"/>
          <w:szCs w:val="24"/>
        </w:rPr>
        <w:t xml:space="preserve"> 9,0 га (87 земельных участков);</w:t>
      </w:r>
    </w:p>
    <w:p w:rsidR="00BE2240" w:rsidRPr="00C94C61" w:rsidRDefault="004701BC" w:rsidP="004701BC">
      <w:pPr>
        <w:autoSpaceDE w:val="0"/>
        <w:autoSpaceDN w:val="0"/>
        <w:adjustRightInd w:val="0"/>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в д. Губино -</w:t>
      </w:r>
      <w:r w:rsidR="00BE2240" w:rsidRPr="00C94C61">
        <w:rPr>
          <w:rFonts w:ascii="Times New Roman" w:eastAsia="Times New Roman" w:hAnsi="Times New Roman" w:cs="Times New Roman"/>
          <w:sz w:val="24"/>
          <w:szCs w:val="24"/>
        </w:rPr>
        <w:t xml:space="preserve"> 8,30 га;</w:t>
      </w:r>
    </w:p>
    <w:p w:rsidR="00BE2240" w:rsidRPr="00BE2240" w:rsidRDefault="00BE2240" w:rsidP="00BE2240">
      <w:pPr>
        <w:autoSpaceDE w:val="0"/>
        <w:autoSpaceDN w:val="0"/>
        <w:adjustRightInd w:val="0"/>
        <w:spacing w:after="0" w:line="240" w:lineRule="auto"/>
        <w:ind w:firstLine="708"/>
        <w:jc w:val="center"/>
        <w:rPr>
          <w:rFonts w:ascii="Times New Roman" w:eastAsia="Times New Roman" w:hAnsi="Times New Roman" w:cs="Times New Roman"/>
          <w:b/>
          <w:sz w:val="28"/>
          <w:szCs w:val="28"/>
        </w:rPr>
      </w:pPr>
    </w:p>
    <w:p w:rsidR="00BE2240" w:rsidRPr="00C94C61" w:rsidRDefault="00BE2240" w:rsidP="004701BC">
      <w:pPr>
        <w:autoSpaceDE w:val="0"/>
        <w:autoSpaceDN w:val="0"/>
        <w:adjustRightInd w:val="0"/>
        <w:spacing w:after="0" w:line="240" w:lineRule="auto"/>
        <w:ind w:firstLine="284"/>
        <w:jc w:val="both"/>
        <w:rPr>
          <w:rFonts w:ascii="Times New Roman" w:eastAsia="Times New Roman" w:hAnsi="Times New Roman" w:cs="Times New Roman"/>
          <w:b/>
          <w:bCs/>
          <w:sz w:val="24"/>
          <w:szCs w:val="24"/>
        </w:rPr>
      </w:pPr>
      <w:r w:rsidRPr="00C94C61">
        <w:rPr>
          <w:rFonts w:ascii="Times New Roman" w:eastAsia="Times New Roman" w:hAnsi="Times New Roman" w:cs="Times New Roman"/>
          <w:b/>
          <w:bCs/>
          <w:sz w:val="24"/>
          <w:szCs w:val="24"/>
        </w:rPr>
        <w:t xml:space="preserve">Реализация Закона Московской области № 144/2021-ОЗ от 08.06.2021 г. </w:t>
      </w:r>
      <w:r w:rsidR="004701BC">
        <w:rPr>
          <w:rFonts w:ascii="Times New Roman" w:eastAsia="Times New Roman" w:hAnsi="Times New Roman" w:cs="Times New Roman"/>
          <w:b/>
          <w:bCs/>
          <w:sz w:val="24"/>
          <w:szCs w:val="24"/>
        </w:rPr>
        <w:t xml:space="preserve">                              </w:t>
      </w:r>
      <w:r w:rsidRPr="00C94C61">
        <w:rPr>
          <w:rFonts w:ascii="Times New Roman" w:eastAsia="Times New Roman" w:hAnsi="Times New Roman" w:cs="Times New Roman"/>
          <w:b/>
          <w:bCs/>
          <w:sz w:val="24"/>
          <w:szCs w:val="24"/>
        </w:rPr>
        <w:t>«Об определении муниципальных образований Московской области и установлении перечня специальностей для предоставления земельных участков в безвозмездное пользование гражданам, которые работают по основному месту работы в государственных учреждениях здравоохранения Московской области для индивидуального жилищного строительства или ведени</w:t>
      </w:r>
      <w:r w:rsidR="00C94C61">
        <w:rPr>
          <w:rFonts w:ascii="Times New Roman" w:eastAsia="Times New Roman" w:hAnsi="Times New Roman" w:cs="Times New Roman"/>
          <w:b/>
          <w:bCs/>
          <w:sz w:val="24"/>
          <w:szCs w:val="24"/>
        </w:rPr>
        <w:t>я личного подсобного хозяйства»</w:t>
      </w:r>
    </w:p>
    <w:p w:rsidR="004701BC" w:rsidRDefault="004701BC" w:rsidP="00BE2240">
      <w:pPr>
        <w:spacing w:after="0" w:line="276" w:lineRule="auto"/>
        <w:ind w:firstLine="708"/>
        <w:jc w:val="both"/>
        <w:rPr>
          <w:rFonts w:ascii="Times New Roman" w:eastAsia="Times New Roman" w:hAnsi="Times New Roman" w:cs="Times New Roman"/>
          <w:bCs/>
          <w:sz w:val="24"/>
          <w:szCs w:val="24"/>
        </w:rPr>
      </w:pPr>
    </w:p>
    <w:p w:rsidR="00BE2240" w:rsidRPr="00C94C61" w:rsidRDefault="00BE2240" w:rsidP="004701BC">
      <w:pPr>
        <w:spacing w:after="0" w:line="240" w:lineRule="auto"/>
        <w:ind w:firstLine="284"/>
        <w:jc w:val="both"/>
        <w:rPr>
          <w:rFonts w:ascii="Times New Roman" w:eastAsia="Times New Roman" w:hAnsi="Times New Roman" w:cs="Times New Roman"/>
          <w:b/>
          <w:bCs/>
          <w:spacing w:val="1"/>
          <w:sz w:val="24"/>
          <w:szCs w:val="24"/>
        </w:rPr>
      </w:pPr>
      <w:r w:rsidRPr="00C94C61">
        <w:rPr>
          <w:rFonts w:ascii="Times New Roman" w:eastAsia="Times New Roman" w:hAnsi="Times New Roman" w:cs="Times New Roman"/>
          <w:bCs/>
          <w:sz w:val="24"/>
          <w:szCs w:val="24"/>
        </w:rPr>
        <w:t>В г. Воскресенск Новлянский квартал в рамках исполнения муниципального контракта сформированы и поставлены на кадастровый учет для предоставления врачам 92 участка для индивидуального жилищного строительства на общей площади 5,7 га.</w:t>
      </w:r>
    </w:p>
    <w:p w:rsidR="00BE2240" w:rsidRPr="00BE2240" w:rsidRDefault="00BE2240" w:rsidP="00BE2240">
      <w:pPr>
        <w:spacing w:after="0" w:line="276" w:lineRule="auto"/>
        <w:ind w:firstLine="708"/>
        <w:jc w:val="both"/>
        <w:rPr>
          <w:rFonts w:ascii="Times New Roman" w:eastAsia="Times New Roman" w:hAnsi="Times New Roman" w:cs="Times New Roman"/>
          <w:b/>
          <w:bCs/>
          <w:spacing w:val="1"/>
          <w:sz w:val="32"/>
          <w:szCs w:val="32"/>
        </w:rPr>
      </w:pPr>
    </w:p>
    <w:tbl>
      <w:tblPr>
        <w:tblW w:w="9067" w:type="dxa"/>
        <w:jc w:val="center"/>
        <w:tblLook w:val="04A0" w:firstRow="1" w:lastRow="0" w:firstColumn="1" w:lastColumn="0" w:noHBand="0" w:noVBand="1"/>
      </w:tblPr>
      <w:tblGrid>
        <w:gridCol w:w="4248"/>
        <w:gridCol w:w="1247"/>
        <w:gridCol w:w="1246"/>
        <w:gridCol w:w="1192"/>
        <w:gridCol w:w="1134"/>
      </w:tblGrid>
      <w:tr w:rsidR="00BE2240" w:rsidRPr="00C94C61" w:rsidTr="00C94C61">
        <w:trPr>
          <w:trHeight w:val="552"/>
          <w:jc w:val="center"/>
        </w:trPr>
        <w:tc>
          <w:tcPr>
            <w:tcW w:w="4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E2240" w:rsidRPr="00C94C61" w:rsidRDefault="00BE2240" w:rsidP="00BE2240">
            <w:pPr>
              <w:spacing w:after="0" w:line="240" w:lineRule="auto"/>
              <w:jc w:val="center"/>
              <w:rPr>
                <w:rFonts w:ascii="Times New Roman" w:eastAsia="Times New Roman" w:hAnsi="Times New Roman" w:cs="Times New Roman"/>
                <w:b/>
                <w:bCs/>
                <w:sz w:val="24"/>
                <w:szCs w:val="24"/>
              </w:rPr>
            </w:pPr>
          </w:p>
        </w:tc>
        <w:tc>
          <w:tcPr>
            <w:tcW w:w="1247"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40" w:lineRule="auto"/>
              <w:jc w:val="center"/>
              <w:rPr>
                <w:rFonts w:ascii="Times New Roman" w:eastAsia="Times New Roman" w:hAnsi="Times New Roman" w:cs="Times New Roman"/>
                <w:b/>
                <w:bCs/>
                <w:sz w:val="24"/>
                <w:szCs w:val="24"/>
              </w:rPr>
            </w:pPr>
            <w:r w:rsidRPr="00C94C61">
              <w:rPr>
                <w:rFonts w:ascii="Times New Roman" w:eastAsia="Times New Roman" w:hAnsi="Times New Roman" w:cs="Times New Roman"/>
                <w:b/>
                <w:bCs/>
                <w:sz w:val="24"/>
                <w:szCs w:val="24"/>
              </w:rPr>
              <w:t>2022 год</w:t>
            </w:r>
          </w:p>
        </w:tc>
        <w:tc>
          <w:tcPr>
            <w:tcW w:w="1246" w:type="dxa"/>
            <w:tcBorders>
              <w:top w:val="single" w:sz="4" w:space="0" w:color="auto"/>
              <w:left w:val="single" w:sz="4" w:space="0" w:color="auto"/>
              <w:bottom w:val="single" w:sz="4" w:space="0" w:color="auto"/>
              <w:right w:val="single" w:sz="4" w:space="0" w:color="auto"/>
            </w:tcBorders>
            <w:vAlign w:val="center"/>
          </w:tcPr>
          <w:p w:rsidR="00BE2240" w:rsidRPr="00C94C61" w:rsidRDefault="00BE2240" w:rsidP="00BE2240">
            <w:pPr>
              <w:spacing w:after="0" w:line="240" w:lineRule="auto"/>
              <w:jc w:val="center"/>
              <w:rPr>
                <w:rFonts w:ascii="Times New Roman" w:eastAsia="Times New Roman" w:hAnsi="Times New Roman" w:cs="Times New Roman"/>
                <w:b/>
                <w:bCs/>
                <w:sz w:val="24"/>
                <w:szCs w:val="24"/>
              </w:rPr>
            </w:pPr>
            <w:r w:rsidRPr="00C94C61">
              <w:rPr>
                <w:rFonts w:ascii="Times New Roman" w:eastAsia="Times New Roman" w:hAnsi="Times New Roman" w:cs="Times New Roman"/>
                <w:b/>
                <w:bCs/>
                <w:sz w:val="24"/>
                <w:szCs w:val="24"/>
              </w:rPr>
              <w:t>2023 год</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2240" w:rsidRPr="00C94C61" w:rsidRDefault="00BE2240" w:rsidP="00BE2240">
            <w:pPr>
              <w:spacing w:after="0" w:line="240" w:lineRule="auto"/>
              <w:jc w:val="center"/>
              <w:rPr>
                <w:rFonts w:ascii="Times New Roman" w:eastAsia="Times New Roman" w:hAnsi="Times New Roman" w:cs="Times New Roman"/>
                <w:b/>
                <w:bCs/>
                <w:sz w:val="24"/>
                <w:szCs w:val="24"/>
              </w:rPr>
            </w:pPr>
            <w:r w:rsidRPr="00C94C61">
              <w:rPr>
                <w:rFonts w:ascii="Times New Roman" w:eastAsia="Times New Roman" w:hAnsi="Times New Roman" w:cs="Times New Roman"/>
                <w:b/>
                <w:bCs/>
                <w:sz w:val="24"/>
                <w:szCs w:val="24"/>
              </w:rPr>
              <w:t>2024 год</w:t>
            </w:r>
          </w:p>
        </w:tc>
        <w:tc>
          <w:tcPr>
            <w:tcW w:w="1134"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40" w:lineRule="auto"/>
              <w:jc w:val="center"/>
              <w:rPr>
                <w:rFonts w:ascii="Times New Roman" w:eastAsia="Times New Roman" w:hAnsi="Times New Roman" w:cs="Times New Roman"/>
                <w:b/>
                <w:bCs/>
                <w:sz w:val="24"/>
                <w:szCs w:val="24"/>
              </w:rPr>
            </w:pPr>
            <w:r w:rsidRPr="00C94C61">
              <w:rPr>
                <w:rFonts w:ascii="Times New Roman" w:eastAsia="Times New Roman" w:hAnsi="Times New Roman" w:cs="Times New Roman"/>
                <w:b/>
                <w:bCs/>
                <w:sz w:val="24"/>
                <w:szCs w:val="24"/>
              </w:rPr>
              <w:t>2025 год</w:t>
            </w:r>
          </w:p>
        </w:tc>
      </w:tr>
      <w:tr w:rsidR="00BE2240" w:rsidRPr="00C94C61" w:rsidTr="00C94C61">
        <w:trPr>
          <w:trHeight w:val="1044"/>
          <w:jc w:val="center"/>
        </w:trPr>
        <w:tc>
          <w:tcPr>
            <w:tcW w:w="42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E2240" w:rsidRPr="00C94C61" w:rsidRDefault="00BE2240" w:rsidP="00BE2240">
            <w:pPr>
              <w:spacing w:after="0" w:line="240" w:lineRule="auto"/>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Количество врачей обеспеченных земельными участками</w:t>
            </w:r>
          </w:p>
        </w:tc>
        <w:tc>
          <w:tcPr>
            <w:tcW w:w="1247"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40" w:lineRule="auto"/>
              <w:jc w:val="center"/>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12</w:t>
            </w:r>
          </w:p>
        </w:tc>
        <w:tc>
          <w:tcPr>
            <w:tcW w:w="1246" w:type="dxa"/>
            <w:tcBorders>
              <w:top w:val="single" w:sz="4" w:space="0" w:color="auto"/>
              <w:left w:val="single" w:sz="4" w:space="0" w:color="auto"/>
              <w:bottom w:val="single" w:sz="4" w:space="0" w:color="auto"/>
              <w:right w:val="single" w:sz="4" w:space="0" w:color="auto"/>
            </w:tcBorders>
            <w:vAlign w:val="center"/>
          </w:tcPr>
          <w:p w:rsidR="00BE2240" w:rsidRPr="00C94C61" w:rsidRDefault="00BE2240" w:rsidP="00BE2240">
            <w:pPr>
              <w:spacing w:after="0" w:line="240" w:lineRule="auto"/>
              <w:jc w:val="center"/>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65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2240" w:rsidRPr="00C94C61" w:rsidRDefault="00BE2240" w:rsidP="00BE2240">
            <w:pPr>
              <w:spacing w:after="0" w:line="240" w:lineRule="auto"/>
              <w:jc w:val="center"/>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11</w:t>
            </w:r>
          </w:p>
        </w:tc>
        <w:tc>
          <w:tcPr>
            <w:tcW w:w="1134" w:type="dxa"/>
            <w:tcBorders>
              <w:top w:val="nil"/>
              <w:left w:val="nil"/>
              <w:bottom w:val="single" w:sz="4" w:space="0" w:color="auto"/>
              <w:right w:val="single" w:sz="4" w:space="0" w:color="auto"/>
            </w:tcBorders>
            <w:vAlign w:val="center"/>
          </w:tcPr>
          <w:p w:rsidR="00BE2240" w:rsidRPr="00C94C61" w:rsidRDefault="00BE2240" w:rsidP="00BE2240">
            <w:pPr>
              <w:spacing w:after="0" w:line="240" w:lineRule="auto"/>
              <w:jc w:val="center"/>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5</w:t>
            </w:r>
          </w:p>
        </w:tc>
      </w:tr>
    </w:tbl>
    <w:p w:rsidR="00BE2240" w:rsidRPr="00BE2240" w:rsidRDefault="00BE2240" w:rsidP="00BE2240">
      <w:pPr>
        <w:spacing w:after="0" w:line="240" w:lineRule="auto"/>
        <w:ind w:firstLine="720"/>
        <w:jc w:val="center"/>
        <w:rPr>
          <w:rFonts w:ascii="Times New Roman" w:eastAsia="Times New Roman" w:hAnsi="Times New Roman" w:cs="Times New Roman"/>
          <w:b/>
          <w:sz w:val="28"/>
          <w:szCs w:val="28"/>
        </w:rPr>
      </w:pPr>
    </w:p>
    <w:p w:rsidR="00BE2240" w:rsidRPr="00C94C61" w:rsidRDefault="00BE2240" w:rsidP="004701BC">
      <w:pPr>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b/>
          <w:sz w:val="24"/>
          <w:szCs w:val="24"/>
        </w:rPr>
        <w:t>Исполнение приоритетного проекта по вовлечению объектов недвижимости в налоговый оборот</w:t>
      </w:r>
    </w:p>
    <w:p w:rsidR="00BE2240" w:rsidRPr="00BE2240" w:rsidRDefault="00BE2240" w:rsidP="004701BC">
      <w:pPr>
        <w:spacing w:after="0" w:line="276" w:lineRule="auto"/>
        <w:ind w:firstLine="284"/>
        <w:jc w:val="both"/>
        <w:rPr>
          <w:rFonts w:ascii="Times New Roman" w:eastAsia="Times New Roman" w:hAnsi="Times New Roman" w:cs="Times New Roman"/>
          <w:b/>
          <w:bCs/>
          <w:spacing w:val="1"/>
          <w:sz w:val="32"/>
          <w:szCs w:val="32"/>
        </w:rPr>
      </w:pPr>
    </w:p>
    <w:tbl>
      <w:tblPr>
        <w:tblW w:w="9634" w:type="dxa"/>
        <w:jc w:val="center"/>
        <w:tblLook w:val="04A0" w:firstRow="1" w:lastRow="0" w:firstColumn="1" w:lastColumn="0" w:noHBand="0" w:noVBand="1"/>
      </w:tblPr>
      <w:tblGrid>
        <w:gridCol w:w="4106"/>
        <w:gridCol w:w="1260"/>
        <w:gridCol w:w="1262"/>
        <w:gridCol w:w="1515"/>
        <w:gridCol w:w="1491"/>
      </w:tblGrid>
      <w:tr w:rsidR="00BE2240" w:rsidRPr="00C94C61" w:rsidTr="004701BC">
        <w:trPr>
          <w:trHeight w:val="552"/>
          <w:jc w:val="center"/>
        </w:trPr>
        <w:tc>
          <w:tcPr>
            <w:tcW w:w="4106" w:type="dxa"/>
            <w:tcBorders>
              <w:top w:val="single" w:sz="4" w:space="0" w:color="auto"/>
              <w:left w:val="single" w:sz="4" w:space="0" w:color="auto"/>
              <w:bottom w:val="single" w:sz="4" w:space="0" w:color="auto"/>
              <w:right w:val="single" w:sz="4" w:space="0" w:color="auto"/>
            </w:tcBorders>
            <w:noWrap/>
            <w:vAlign w:val="center"/>
            <w:hideMark/>
          </w:tcPr>
          <w:p w:rsidR="00BE2240" w:rsidRPr="00C94C61" w:rsidRDefault="00BE2240" w:rsidP="00BE2240">
            <w:pPr>
              <w:spacing w:after="0" w:line="256" w:lineRule="auto"/>
              <w:jc w:val="center"/>
              <w:rPr>
                <w:rFonts w:ascii="Times New Roman" w:eastAsia="Times New Roman" w:hAnsi="Times New Roman" w:cs="Times New Roman"/>
                <w:b/>
                <w:bCs/>
                <w:lang w:eastAsia="en-US"/>
              </w:rPr>
            </w:pPr>
            <w:r w:rsidRPr="00C94C61">
              <w:rPr>
                <w:rFonts w:ascii="Times New Roman" w:eastAsia="Times New Roman" w:hAnsi="Times New Roman" w:cs="Times New Roman"/>
                <w:b/>
                <w:bCs/>
                <w:lang w:eastAsia="en-US"/>
              </w:rPr>
              <w:t>Наименование</w:t>
            </w:r>
          </w:p>
        </w:tc>
        <w:tc>
          <w:tcPr>
            <w:tcW w:w="1260" w:type="dxa"/>
            <w:tcBorders>
              <w:top w:val="single" w:sz="4" w:space="0" w:color="auto"/>
              <w:left w:val="nil"/>
              <w:bottom w:val="single" w:sz="4" w:space="0" w:color="auto"/>
              <w:right w:val="single" w:sz="4" w:space="0" w:color="auto"/>
            </w:tcBorders>
          </w:tcPr>
          <w:p w:rsidR="00BE2240" w:rsidRPr="00C94C61" w:rsidRDefault="00BE2240" w:rsidP="00BE2240">
            <w:pPr>
              <w:spacing w:after="0" w:line="256" w:lineRule="auto"/>
              <w:jc w:val="both"/>
              <w:rPr>
                <w:rFonts w:ascii="Times New Roman" w:eastAsia="Times New Roman" w:hAnsi="Times New Roman" w:cs="Times New Roman"/>
                <w:b/>
                <w:bCs/>
                <w:lang w:eastAsia="en-US"/>
              </w:rPr>
            </w:pPr>
          </w:p>
          <w:p w:rsidR="00BE2240" w:rsidRPr="00C94C61" w:rsidRDefault="00BE2240" w:rsidP="00BE2240">
            <w:pPr>
              <w:spacing w:after="0" w:line="256" w:lineRule="auto"/>
              <w:jc w:val="both"/>
              <w:rPr>
                <w:rFonts w:ascii="Times New Roman" w:eastAsia="Times New Roman" w:hAnsi="Times New Roman" w:cs="Times New Roman"/>
                <w:b/>
                <w:bCs/>
                <w:lang w:eastAsia="en-US"/>
              </w:rPr>
            </w:pPr>
            <w:r w:rsidRPr="00C94C61">
              <w:rPr>
                <w:rFonts w:ascii="Times New Roman" w:eastAsia="Times New Roman" w:hAnsi="Times New Roman" w:cs="Times New Roman"/>
                <w:b/>
                <w:bCs/>
                <w:lang w:eastAsia="en-US"/>
              </w:rPr>
              <w:t>2021 год</w:t>
            </w:r>
          </w:p>
        </w:tc>
        <w:tc>
          <w:tcPr>
            <w:tcW w:w="1262" w:type="dxa"/>
            <w:tcBorders>
              <w:top w:val="single" w:sz="4" w:space="0" w:color="auto"/>
              <w:left w:val="nil"/>
              <w:bottom w:val="single" w:sz="4" w:space="0" w:color="auto"/>
              <w:right w:val="single" w:sz="4" w:space="0" w:color="auto"/>
            </w:tcBorders>
          </w:tcPr>
          <w:p w:rsidR="00BE2240" w:rsidRPr="00C94C61" w:rsidRDefault="00BE2240" w:rsidP="00BE2240">
            <w:pPr>
              <w:spacing w:after="0" w:line="256" w:lineRule="auto"/>
              <w:jc w:val="center"/>
              <w:rPr>
                <w:rFonts w:ascii="Times New Roman" w:eastAsia="Times New Roman" w:hAnsi="Times New Roman" w:cs="Times New Roman"/>
                <w:b/>
                <w:bCs/>
                <w:lang w:eastAsia="en-US"/>
              </w:rPr>
            </w:pPr>
          </w:p>
          <w:p w:rsidR="00BE2240" w:rsidRPr="00C94C61" w:rsidRDefault="00BE2240" w:rsidP="00BE2240">
            <w:pPr>
              <w:spacing w:after="0" w:line="256" w:lineRule="auto"/>
              <w:jc w:val="center"/>
              <w:rPr>
                <w:rFonts w:ascii="Times New Roman" w:eastAsia="Times New Roman" w:hAnsi="Times New Roman" w:cs="Times New Roman"/>
                <w:b/>
                <w:bCs/>
                <w:lang w:eastAsia="en-US"/>
              </w:rPr>
            </w:pPr>
            <w:r w:rsidRPr="00C94C61">
              <w:rPr>
                <w:rFonts w:ascii="Times New Roman" w:eastAsia="Times New Roman" w:hAnsi="Times New Roman" w:cs="Times New Roman"/>
                <w:b/>
                <w:bCs/>
                <w:lang w:eastAsia="en-US"/>
              </w:rPr>
              <w:t>2022 год</w:t>
            </w:r>
          </w:p>
        </w:tc>
        <w:tc>
          <w:tcPr>
            <w:tcW w:w="1515" w:type="dxa"/>
            <w:tcBorders>
              <w:top w:val="single" w:sz="4" w:space="0" w:color="auto"/>
              <w:left w:val="nil"/>
              <w:bottom w:val="single" w:sz="4" w:space="0" w:color="auto"/>
              <w:right w:val="single" w:sz="4" w:space="0" w:color="auto"/>
            </w:tcBorders>
            <w:hideMark/>
          </w:tcPr>
          <w:p w:rsidR="00BE2240" w:rsidRPr="00C94C61" w:rsidRDefault="00BE2240" w:rsidP="00BE2240">
            <w:pPr>
              <w:spacing w:after="0" w:line="256" w:lineRule="auto"/>
              <w:jc w:val="center"/>
              <w:rPr>
                <w:rFonts w:ascii="Times New Roman" w:eastAsia="Times New Roman" w:hAnsi="Times New Roman" w:cs="Times New Roman"/>
                <w:b/>
                <w:bCs/>
                <w:lang w:eastAsia="en-US"/>
              </w:rPr>
            </w:pPr>
          </w:p>
          <w:p w:rsidR="00BE2240" w:rsidRPr="00C94C61" w:rsidRDefault="00BE2240" w:rsidP="00BE2240">
            <w:pPr>
              <w:spacing w:after="0" w:line="256" w:lineRule="auto"/>
              <w:jc w:val="center"/>
              <w:rPr>
                <w:rFonts w:ascii="Times New Roman" w:eastAsia="Times New Roman" w:hAnsi="Times New Roman" w:cs="Times New Roman"/>
                <w:b/>
                <w:bCs/>
                <w:lang w:eastAsia="en-US"/>
              </w:rPr>
            </w:pPr>
            <w:r w:rsidRPr="00C94C61">
              <w:rPr>
                <w:rFonts w:ascii="Times New Roman" w:eastAsia="Times New Roman" w:hAnsi="Times New Roman" w:cs="Times New Roman"/>
                <w:b/>
                <w:bCs/>
                <w:lang w:eastAsia="en-US"/>
              </w:rPr>
              <w:t>2023 год</w:t>
            </w:r>
          </w:p>
        </w:tc>
        <w:tc>
          <w:tcPr>
            <w:tcW w:w="1491" w:type="dxa"/>
            <w:tcBorders>
              <w:top w:val="single" w:sz="4" w:space="0" w:color="auto"/>
              <w:left w:val="nil"/>
              <w:bottom w:val="single" w:sz="4" w:space="0" w:color="auto"/>
              <w:right w:val="single" w:sz="4" w:space="0" w:color="auto"/>
            </w:tcBorders>
          </w:tcPr>
          <w:p w:rsidR="00BE2240" w:rsidRPr="00C94C61" w:rsidRDefault="00BE2240" w:rsidP="00BE2240">
            <w:pPr>
              <w:spacing w:after="0" w:line="256" w:lineRule="auto"/>
              <w:jc w:val="center"/>
              <w:rPr>
                <w:rFonts w:ascii="Times New Roman" w:eastAsia="Times New Roman" w:hAnsi="Times New Roman" w:cs="Times New Roman"/>
                <w:b/>
                <w:bCs/>
                <w:lang w:eastAsia="en-US"/>
              </w:rPr>
            </w:pPr>
            <w:r w:rsidRPr="00C94C61">
              <w:rPr>
                <w:rFonts w:ascii="Times New Roman" w:eastAsia="Times New Roman" w:hAnsi="Times New Roman" w:cs="Times New Roman"/>
                <w:b/>
                <w:bCs/>
                <w:lang w:eastAsia="en-US"/>
              </w:rPr>
              <w:t xml:space="preserve"> Факт на 01.09.2024</w:t>
            </w:r>
          </w:p>
        </w:tc>
      </w:tr>
      <w:tr w:rsidR="00BE2240" w:rsidRPr="00C94C61" w:rsidTr="004701BC">
        <w:trPr>
          <w:trHeight w:val="1044"/>
          <w:jc w:val="center"/>
        </w:trPr>
        <w:tc>
          <w:tcPr>
            <w:tcW w:w="4106" w:type="dxa"/>
            <w:tcBorders>
              <w:top w:val="single" w:sz="4" w:space="0" w:color="auto"/>
              <w:left w:val="single" w:sz="4" w:space="0" w:color="auto"/>
              <w:bottom w:val="single" w:sz="4" w:space="0" w:color="auto"/>
              <w:right w:val="single" w:sz="4" w:space="0" w:color="auto"/>
            </w:tcBorders>
            <w:vAlign w:val="center"/>
          </w:tcPr>
          <w:p w:rsidR="00BE2240" w:rsidRPr="00C94C61" w:rsidRDefault="00BE2240" w:rsidP="00BE2240">
            <w:pPr>
              <w:spacing w:after="0" w:line="256" w:lineRule="auto"/>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Плановые значения МИОМО по количеству зарегистрированных ОКС, %</w:t>
            </w:r>
          </w:p>
        </w:tc>
        <w:tc>
          <w:tcPr>
            <w:tcW w:w="1260"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 xml:space="preserve">50 </w:t>
            </w:r>
          </w:p>
        </w:tc>
        <w:tc>
          <w:tcPr>
            <w:tcW w:w="1262"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50</w:t>
            </w:r>
          </w:p>
        </w:tc>
        <w:tc>
          <w:tcPr>
            <w:tcW w:w="1515"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90</w:t>
            </w:r>
          </w:p>
        </w:tc>
        <w:tc>
          <w:tcPr>
            <w:tcW w:w="1491" w:type="dxa"/>
            <w:tcBorders>
              <w:top w:val="single" w:sz="4" w:space="0" w:color="auto"/>
              <w:left w:val="nil"/>
              <w:bottom w:val="single" w:sz="4" w:space="0" w:color="auto"/>
              <w:right w:val="single" w:sz="4" w:space="0" w:color="auto"/>
            </w:tcBorders>
            <w:vAlign w:val="center"/>
          </w:tcPr>
          <w:p w:rsid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 xml:space="preserve">План на 01.10.2024 </w:t>
            </w:r>
          </w:p>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70 %</w:t>
            </w:r>
          </w:p>
        </w:tc>
      </w:tr>
      <w:tr w:rsidR="00BE2240" w:rsidRPr="00C94C61" w:rsidTr="004701BC">
        <w:trPr>
          <w:trHeight w:val="1044"/>
          <w:jc w:val="center"/>
        </w:trPr>
        <w:tc>
          <w:tcPr>
            <w:tcW w:w="4106" w:type="dxa"/>
            <w:tcBorders>
              <w:top w:val="single" w:sz="4" w:space="0" w:color="auto"/>
              <w:left w:val="single" w:sz="4" w:space="0" w:color="auto"/>
              <w:bottom w:val="single" w:sz="4" w:space="0" w:color="auto"/>
              <w:right w:val="single" w:sz="4" w:space="0" w:color="auto"/>
            </w:tcBorders>
            <w:vAlign w:val="center"/>
          </w:tcPr>
          <w:p w:rsidR="00BE2240" w:rsidRPr="00C94C61" w:rsidRDefault="00BE2240" w:rsidP="00BE2240">
            <w:pPr>
              <w:spacing w:after="0" w:line="256" w:lineRule="auto"/>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Доля объектов недвижимого имущества, поставленных на кадастровый учет от выявленных земельных участков с объектами без прав %</w:t>
            </w:r>
          </w:p>
        </w:tc>
        <w:tc>
          <w:tcPr>
            <w:tcW w:w="1260"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100</w:t>
            </w:r>
          </w:p>
        </w:tc>
        <w:tc>
          <w:tcPr>
            <w:tcW w:w="1262"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100</w:t>
            </w:r>
          </w:p>
        </w:tc>
        <w:tc>
          <w:tcPr>
            <w:tcW w:w="1515"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100</w:t>
            </w:r>
          </w:p>
        </w:tc>
        <w:tc>
          <w:tcPr>
            <w:tcW w:w="1491"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71,03</w:t>
            </w:r>
          </w:p>
        </w:tc>
      </w:tr>
      <w:tr w:rsidR="00BE2240" w:rsidRPr="00C94C61" w:rsidTr="004701BC">
        <w:trPr>
          <w:trHeight w:val="1044"/>
          <w:jc w:val="center"/>
        </w:trPr>
        <w:tc>
          <w:tcPr>
            <w:tcW w:w="4106" w:type="dxa"/>
            <w:tcBorders>
              <w:top w:val="single" w:sz="4" w:space="0" w:color="auto"/>
              <w:left w:val="single" w:sz="4" w:space="0" w:color="auto"/>
              <w:bottom w:val="single" w:sz="4" w:space="0" w:color="auto"/>
              <w:right w:val="single" w:sz="4" w:space="0" w:color="auto"/>
            </w:tcBorders>
            <w:vAlign w:val="center"/>
          </w:tcPr>
          <w:p w:rsidR="00BE2240" w:rsidRPr="00C94C61" w:rsidRDefault="00BE2240" w:rsidP="00BE2240">
            <w:pPr>
              <w:spacing w:after="0" w:line="256" w:lineRule="auto"/>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 xml:space="preserve">Количество зарегистрированных ОКС </w:t>
            </w:r>
          </w:p>
        </w:tc>
        <w:tc>
          <w:tcPr>
            <w:tcW w:w="1260"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1787</w:t>
            </w:r>
          </w:p>
        </w:tc>
        <w:tc>
          <w:tcPr>
            <w:tcW w:w="1262"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1852</w:t>
            </w:r>
          </w:p>
        </w:tc>
        <w:tc>
          <w:tcPr>
            <w:tcW w:w="1515"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1901</w:t>
            </w:r>
          </w:p>
        </w:tc>
        <w:tc>
          <w:tcPr>
            <w:tcW w:w="1491"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2562</w:t>
            </w:r>
          </w:p>
        </w:tc>
      </w:tr>
      <w:tr w:rsidR="00BE2240" w:rsidRPr="00C94C61" w:rsidTr="004701BC">
        <w:trPr>
          <w:trHeight w:val="1044"/>
          <w:jc w:val="center"/>
        </w:trPr>
        <w:tc>
          <w:tcPr>
            <w:tcW w:w="4106" w:type="dxa"/>
            <w:tcBorders>
              <w:top w:val="single" w:sz="4" w:space="0" w:color="auto"/>
              <w:left w:val="single" w:sz="4" w:space="0" w:color="auto"/>
              <w:bottom w:val="single" w:sz="4" w:space="0" w:color="auto"/>
              <w:right w:val="single" w:sz="4" w:space="0" w:color="auto"/>
            </w:tcBorders>
            <w:vAlign w:val="center"/>
          </w:tcPr>
          <w:p w:rsidR="00BE2240" w:rsidRPr="00C94C61" w:rsidRDefault="00BE2240" w:rsidP="00BE2240">
            <w:pPr>
              <w:spacing w:after="0" w:line="256" w:lineRule="auto"/>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Реестр с неоформленными объектами недвижимого имущества</w:t>
            </w:r>
          </w:p>
        </w:tc>
        <w:tc>
          <w:tcPr>
            <w:tcW w:w="1260"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2325</w:t>
            </w:r>
          </w:p>
        </w:tc>
        <w:tc>
          <w:tcPr>
            <w:tcW w:w="1262"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3677</w:t>
            </w:r>
          </w:p>
        </w:tc>
        <w:tc>
          <w:tcPr>
            <w:tcW w:w="1515"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2326</w:t>
            </w:r>
          </w:p>
        </w:tc>
        <w:tc>
          <w:tcPr>
            <w:tcW w:w="1491" w:type="dxa"/>
            <w:tcBorders>
              <w:top w:val="single" w:sz="4" w:space="0" w:color="auto"/>
              <w:left w:val="nil"/>
              <w:bottom w:val="single" w:sz="4" w:space="0" w:color="auto"/>
              <w:right w:val="single" w:sz="4" w:space="0" w:color="auto"/>
            </w:tcBorders>
            <w:vAlign w:val="center"/>
          </w:tcPr>
          <w:p w:rsidR="00BE2240" w:rsidRPr="00C94C61" w:rsidRDefault="00BE2240" w:rsidP="00BE2240">
            <w:pPr>
              <w:spacing w:after="0" w:line="256" w:lineRule="auto"/>
              <w:jc w:val="center"/>
              <w:rPr>
                <w:rFonts w:ascii="Times New Roman" w:eastAsia="Times New Roman" w:hAnsi="Times New Roman" w:cs="Times New Roman"/>
                <w:lang w:eastAsia="en-US"/>
              </w:rPr>
            </w:pPr>
            <w:r w:rsidRPr="00C94C61">
              <w:rPr>
                <w:rFonts w:ascii="Times New Roman" w:eastAsia="Times New Roman" w:hAnsi="Times New Roman" w:cs="Times New Roman"/>
                <w:lang w:eastAsia="en-US"/>
              </w:rPr>
              <w:t>3836</w:t>
            </w:r>
          </w:p>
        </w:tc>
      </w:tr>
    </w:tbl>
    <w:p w:rsidR="00EA7D15" w:rsidRDefault="00EA7D15" w:rsidP="007F05A0">
      <w:pPr>
        <w:spacing w:after="0" w:line="240" w:lineRule="auto"/>
        <w:ind w:firstLine="708"/>
        <w:jc w:val="both"/>
        <w:rPr>
          <w:rFonts w:ascii="Times New Roman" w:eastAsia="Times New Roman" w:hAnsi="Times New Roman" w:cs="Times New Roman"/>
          <w:sz w:val="24"/>
          <w:szCs w:val="28"/>
        </w:rPr>
      </w:pPr>
    </w:p>
    <w:p w:rsidR="00EA7D15" w:rsidRDefault="00EA7D15" w:rsidP="00EA7D15">
      <w:pPr>
        <w:spacing w:after="0" w:line="240" w:lineRule="auto"/>
        <w:ind w:firstLine="709"/>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АРХИТЕКТУРЫ И ГРАДОСТРОИТЕЛЬСТВА</w:t>
      </w:r>
    </w:p>
    <w:p w:rsidR="00EA7D15" w:rsidRPr="00023E21" w:rsidRDefault="00EA7D15" w:rsidP="00EA7D15">
      <w:pPr>
        <w:spacing w:after="0" w:line="240" w:lineRule="auto"/>
        <w:ind w:firstLine="709"/>
        <w:jc w:val="center"/>
        <w:rPr>
          <w:rFonts w:ascii="Times New Roman" w:eastAsia="Times New Roman" w:hAnsi="Times New Roman" w:cs="Times New Roman"/>
          <w:b/>
          <w:sz w:val="24"/>
          <w:szCs w:val="24"/>
          <w:u w:val="single"/>
        </w:rPr>
      </w:pPr>
    </w:p>
    <w:p w:rsidR="00BE2240" w:rsidRPr="00C94C61" w:rsidRDefault="00BE2240" w:rsidP="004701BC">
      <w:pPr>
        <w:spacing w:after="0" w:line="240" w:lineRule="auto"/>
        <w:ind w:firstLine="284"/>
        <w:jc w:val="both"/>
        <w:rPr>
          <w:rFonts w:ascii="Times New Roman" w:eastAsiaTheme="minorEastAsia" w:hAnsi="Times New Roman" w:cs="Times New Roman"/>
          <w:b/>
          <w:color w:val="000000" w:themeColor="text1"/>
          <w:kern w:val="24"/>
          <w:sz w:val="24"/>
          <w:szCs w:val="24"/>
        </w:rPr>
      </w:pPr>
      <w:r w:rsidRPr="00C94C61">
        <w:rPr>
          <w:rFonts w:ascii="Times New Roman" w:eastAsiaTheme="minorEastAsia" w:hAnsi="Times New Roman" w:cs="Times New Roman"/>
          <w:b/>
          <w:color w:val="000000" w:themeColor="text1"/>
          <w:kern w:val="24"/>
          <w:sz w:val="24"/>
          <w:szCs w:val="24"/>
        </w:rPr>
        <w:t>Основные функции управления</w:t>
      </w:r>
    </w:p>
    <w:p w:rsidR="00BE2240" w:rsidRPr="00C94C61" w:rsidRDefault="00BE2240" w:rsidP="00C94C61">
      <w:pPr>
        <w:spacing w:after="0" w:line="240" w:lineRule="auto"/>
        <w:ind w:firstLine="709"/>
        <w:jc w:val="center"/>
        <w:rPr>
          <w:rFonts w:ascii="Times New Roman" w:eastAsiaTheme="minorEastAsia" w:hAnsi="Times New Roman" w:cs="Times New Roman"/>
          <w:b/>
          <w:color w:val="000000" w:themeColor="text1"/>
          <w:kern w:val="24"/>
          <w:sz w:val="24"/>
          <w:szCs w:val="24"/>
        </w:rPr>
      </w:pP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1. Оказание услуг в сфере архитектуры и градостроительства:</w:t>
      </w: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 Выдача разрешений (уведомлений) на строительство и ввод в эксплуатацию объектов ИЖС и садовых домов;</w:t>
      </w: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 Уведомление об изменении параметров планируемого строительства ИЖС и садового дома;</w:t>
      </w: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 Выдача уведомлений о сносе объектов ИЖС и садовых домов;</w:t>
      </w: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 Присвоение адресов объектам адресации;</w:t>
      </w: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 Согласование перепланировки и переустройства помещений;</w:t>
      </w: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 Перевод жилых помещений в нежилые и нежилых помещений в жилые;</w:t>
      </w: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 Выдача акта освидетельствования основных работ по строительству объекта ИЖС с использованием материнского капитала.</w:t>
      </w: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2. Участие в разработке генерального плана и правил землепользования и застройки территории городского округа Воскресенск, в том числе организация и проведение процедуры общественных обсуждений по указанным документам.</w:t>
      </w:r>
    </w:p>
    <w:p w:rsidR="00BE2240" w:rsidRPr="00C94C61" w:rsidRDefault="00C94C61" w:rsidP="004701BC">
      <w:pPr>
        <w:tabs>
          <w:tab w:val="left" w:pos="851"/>
        </w:tabs>
        <w:spacing w:after="0" w:line="240" w:lineRule="auto"/>
        <w:ind w:firstLine="284"/>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3. </w:t>
      </w:r>
      <w:r w:rsidR="00BE2240" w:rsidRPr="00C94C61">
        <w:rPr>
          <w:rFonts w:ascii="Times New Roman" w:eastAsiaTheme="minorHAnsi" w:hAnsi="Times New Roman" w:cs="Times New Roman"/>
          <w:sz w:val="24"/>
          <w:szCs w:val="24"/>
          <w:lang w:eastAsia="en-US"/>
        </w:rPr>
        <w:t>Объезд территории на предмет выявления аварийных, самовольных и незавершенных объектов капитального строительства.</w:t>
      </w: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4. Внесение информации в федеральную информационную адресную систему.</w:t>
      </w: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5. Взаимодействие с Министерством жилищной политики Московской области в части выдачи разрешительной документации на объекты капитального строительства (не ИЖС), рассмотрение материалов, подготовка позиции Администрации.</w:t>
      </w: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6. Взаимодействие с Росреестром и Пенсионным фондом в рамках предоставления информации о выданных уведомлениях о планируемом и завершенном строительстве ИЖС и садовых домов.</w:t>
      </w: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7. Обеспечение объективного, всестороннего и своевременного рассмотрения обращений организаций и граждан по вопросам, входящим в сферу архитектуры и градостроительства, подготовку и выдачу письменных ответов на них.</w:t>
      </w: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8. Осуществление мероприятий по демонтажу (сносу) недостроенных, аварийных и самовольных объектов капитального строительства на территории городского округа Воскресенск.</w:t>
      </w: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9. Реализация мероприятий комплексного развития территории (КРТ).</w:t>
      </w:r>
    </w:p>
    <w:p w:rsidR="00BE2240" w:rsidRPr="00C94C61" w:rsidRDefault="00BE2240" w:rsidP="004701BC">
      <w:pPr>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10. Организация и проведение общественных обсуждений по установлению условно разрешенного вида использования земельных участков и отклонения от предельных параметров разрешенного строительства.</w:t>
      </w:r>
    </w:p>
    <w:p w:rsidR="00BE2240" w:rsidRPr="00BE2240" w:rsidRDefault="00BE2240" w:rsidP="00BE2240">
      <w:pPr>
        <w:kinsoku w:val="0"/>
        <w:overflowPunct w:val="0"/>
        <w:spacing w:after="0" w:line="240" w:lineRule="auto"/>
        <w:ind w:firstLine="567"/>
        <w:jc w:val="both"/>
        <w:textAlignment w:val="baseline"/>
        <w:rPr>
          <w:rFonts w:ascii="Times New Roman" w:eastAsiaTheme="minorHAnsi" w:hAnsi="Times New Roman" w:cs="Times New Roman"/>
          <w:b/>
          <w:sz w:val="24"/>
          <w:szCs w:val="24"/>
          <w:lang w:eastAsia="en-US"/>
        </w:rPr>
      </w:pPr>
    </w:p>
    <w:p w:rsidR="00BE2240" w:rsidRPr="00C94C61" w:rsidRDefault="00BE2240" w:rsidP="004701BC">
      <w:pPr>
        <w:kinsoku w:val="0"/>
        <w:overflowPunct w:val="0"/>
        <w:spacing w:after="0" w:line="240" w:lineRule="auto"/>
        <w:ind w:firstLine="284"/>
        <w:jc w:val="both"/>
        <w:textAlignment w:val="baseline"/>
        <w:rPr>
          <w:rFonts w:ascii="Times New Roman" w:hAnsi="Times New Roman" w:cs="Times New Roman"/>
          <w:b/>
          <w:bCs/>
          <w:color w:val="000000" w:themeColor="text1"/>
          <w:kern w:val="24"/>
          <w:sz w:val="24"/>
          <w:szCs w:val="24"/>
        </w:rPr>
      </w:pPr>
      <w:r w:rsidRPr="00C94C61">
        <w:rPr>
          <w:rFonts w:ascii="Times New Roman" w:eastAsia="Times New Roman" w:hAnsi="Times New Roman" w:cs="Times New Roman"/>
          <w:b/>
          <w:sz w:val="24"/>
          <w:szCs w:val="24"/>
        </w:rPr>
        <w:t xml:space="preserve">Информация о выполненной работе за 2021 - 2025 годы </w:t>
      </w:r>
      <w:r w:rsidRPr="00C94C61">
        <w:rPr>
          <w:rFonts w:ascii="Times New Roman" w:hAnsi="Times New Roman" w:cs="Times New Roman"/>
          <w:b/>
          <w:bCs/>
          <w:color w:val="000000" w:themeColor="text1"/>
          <w:kern w:val="24"/>
          <w:sz w:val="24"/>
          <w:szCs w:val="24"/>
        </w:rPr>
        <w:t>в рамках предоставления государственных и муниципальных услуг</w:t>
      </w:r>
    </w:p>
    <w:p w:rsidR="00BE2240" w:rsidRPr="00BE2240" w:rsidRDefault="00BE2240" w:rsidP="00BE2240">
      <w:pPr>
        <w:kinsoku w:val="0"/>
        <w:overflowPunct w:val="0"/>
        <w:spacing w:after="0" w:line="240" w:lineRule="auto"/>
        <w:textAlignment w:val="baseline"/>
        <w:rPr>
          <w:rFonts w:ascii="Times New Roman" w:eastAsia="Times New Roman" w:hAnsi="Times New Roman" w:cs="Times New Roman"/>
          <w:b/>
          <w:sz w:val="28"/>
          <w:szCs w:val="28"/>
        </w:rPr>
      </w:pPr>
    </w:p>
    <w:tbl>
      <w:tblPr>
        <w:tblW w:w="9771" w:type="dxa"/>
        <w:tblCellMar>
          <w:left w:w="0" w:type="dxa"/>
          <w:right w:w="0" w:type="dxa"/>
        </w:tblCellMar>
        <w:tblLook w:val="04A0" w:firstRow="1" w:lastRow="0" w:firstColumn="1" w:lastColumn="0" w:noHBand="0" w:noVBand="1"/>
      </w:tblPr>
      <w:tblGrid>
        <w:gridCol w:w="5235"/>
        <w:gridCol w:w="992"/>
        <w:gridCol w:w="993"/>
        <w:gridCol w:w="850"/>
        <w:gridCol w:w="851"/>
        <w:gridCol w:w="850"/>
      </w:tblGrid>
      <w:tr w:rsidR="00BE2240" w:rsidRPr="00C94C61" w:rsidTr="00C94C61">
        <w:trPr>
          <w:trHeight w:val="577"/>
        </w:trPr>
        <w:tc>
          <w:tcPr>
            <w:tcW w:w="5235"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
                <w:bCs/>
              </w:rPr>
            </w:pPr>
            <w:r w:rsidRPr="00C94C61">
              <w:rPr>
                <w:rFonts w:ascii="Times New Roman" w:eastAsia="Times New Roman" w:hAnsi="Times New Roman" w:cs="Times New Roman"/>
                <w:b/>
                <w:bCs/>
              </w:rPr>
              <w:t>Наименование услуги</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
                <w:bCs/>
              </w:rPr>
            </w:pPr>
            <w:r w:rsidRPr="00C94C61">
              <w:rPr>
                <w:rFonts w:ascii="Times New Roman" w:eastAsia="Times New Roman" w:hAnsi="Times New Roman" w:cs="Times New Roman"/>
                <w:b/>
                <w:bCs/>
              </w:rPr>
              <w:t>2021</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
                <w:bCs/>
              </w:rPr>
            </w:pPr>
            <w:r w:rsidRPr="00C94C61">
              <w:rPr>
                <w:rFonts w:ascii="Times New Roman" w:eastAsia="Times New Roman" w:hAnsi="Times New Roman" w:cs="Times New Roman"/>
                <w:b/>
                <w:bCs/>
              </w:rPr>
              <w:t>2022</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
                <w:bCs/>
              </w:rPr>
            </w:pPr>
            <w:r w:rsidRPr="00C94C61">
              <w:rPr>
                <w:rFonts w:ascii="Times New Roman" w:eastAsia="Times New Roman" w:hAnsi="Times New Roman" w:cs="Times New Roman"/>
                <w:b/>
                <w:bCs/>
              </w:rPr>
              <w:t>2023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
                <w:bCs/>
              </w:rPr>
            </w:pPr>
            <w:r w:rsidRPr="00C94C61">
              <w:rPr>
                <w:rFonts w:ascii="Times New Roman" w:eastAsia="Times New Roman" w:hAnsi="Times New Roman" w:cs="Times New Roman"/>
                <w:b/>
                <w:bCs/>
              </w:rPr>
              <w:t>2024</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
                <w:bCs/>
              </w:rPr>
            </w:pPr>
            <w:r w:rsidRPr="00C94C61">
              <w:rPr>
                <w:rFonts w:ascii="Times New Roman" w:eastAsia="Times New Roman" w:hAnsi="Times New Roman" w:cs="Times New Roman"/>
                <w:b/>
                <w:bCs/>
              </w:rPr>
              <w:t>2025</w:t>
            </w:r>
          </w:p>
        </w:tc>
      </w:tr>
      <w:tr w:rsidR="00BE2240" w:rsidRPr="00C94C61" w:rsidTr="00C94C61">
        <w:trPr>
          <w:trHeight w:val="289"/>
        </w:trPr>
        <w:tc>
          <w:tcPr>
            <w:tcW w:w="5235"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4701BC">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Уведомления о планируемом строительстве ИЖС и садового дома</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791</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643</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747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667</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678</w:t>
            </w:r>
          </w:p>
        </w:tc>
      </w:tr>
      <w:tr w:rsidR="00BE2240" w:rsidRPr="00C94C61" w:rsidTr="00C94C61">
        <w:trPr>
          <w:trHeight w:val="289"/>
        </w:trPr>
        <w:tc>
          <w:tcPr>
            <w:tcW w:w="5235"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4701BC">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Уведомления об окончании строительства ИЖС и садового дома</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192</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135</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274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278</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368</w:t>
            </w:r>
          </w:p>
        </w:tc>
      </w:tr>
      <w:tr w:rsidR="00BE2240" w:rsidRPr="00C94C61" w:rsidTr="00C94C61">
        <w:trPr>
          <w:trHeight w:val="289"/>
        </w:trPr>
        <w:tc>
          <w:tcPr>
            <w:tcW w:w="5235"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4701BC">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Уведомление об изменении параметров планируемого строительства ИЖС и садового дома</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lang w:val="en-US"/>
              </w:rPr>
              <w:t>23</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lang w:val="en-US"/>
              </w:rPr>
              <w:t>40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lang w:val="en-US"/>
              </w:rPr>
              <w:t>36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51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lang w:val="en-US"/>
              </w:rPr>
              <w:t>57</w:t>
            </w:r>
          </w:p>
        </w:tc>
      </w:tr>
      <w:tr w:rsidR="00BE2240" w:rsidRPr="00C94C61" w:rsidTr="00C94C61">
        <w:trPr>
          <w:trHeight w:val="319"/>
        </w:trPr>
        <w:tc>
          <w:tcPr>
            <w:tcW w:w="5235"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4701BC">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Согласование перепланировки помещения в многоквартирном доме</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23</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26</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41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25</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31</w:t>
            </w:r>
          </w:p>
        </w:tc>
      </w:tr>
      <w:tr w:rsidR="00BE2240" w:rsidRPr="00C94C61" w:rsidTr="00C94C61">
        <w:trPr>
          <w:trHeight w:val="551"/>
        </w:trPr>
        <w:tc>
          <w:tcPr>
            <w:tcW w:w="5235"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4701BC">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Акт ввода после перепланировки помещения в многоквартирном доме</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19</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22</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29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25</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17</w:t>
            </w:r>
          </w:p>
        </w:tc>
      </w:tr>
      <w:tr w:rsidR="00BE2240" w:rsidRPr="00C94C61" w:rsidTr="00C94C61">
        <w:trPr>
          <w:trHeight w:val="577"/>
        </w:trPr>
        <w:tc>
          <w:tcPr>
            <w:tcW w:w="5235"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4701BC">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Акт освидетельствования основных работ при строительстве  ИЖС (материнский капитал)</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69</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49</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33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38</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15</w:t>
            </w:r>
          </w:p>
        </w:tc>
      </w:tr>
      <w:tr w:rsidR="00BE2240" w:rsidRPr="00C94C61" w:rsidTr="00C94C61">
        <w:trPr>
          <w:trHeight w:val="333"/>
        </w:trPr>
        <w:tc>
          <w:tcPr>
            <w:tcW w:w="5235"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4701BC">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Перевод из жилого помещения в нежилое и нежилого помещения в жилое</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17</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24</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8</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2</w:t>
            </w:r>
          </w:p>
        </w:tc>
      </w:tr>
      <w:tr w:rsidR="00BE2240" w:rsidRPr="00C94C61" w:rsidTr="00C94C61">
        <w:trPr>
          <w:trHeight w:val="289"/>
        </w:trPr>
        <w:tc>
          <w:tcPr>
            <w:tcW w:w="5235"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4701BC">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Акт ввода после перевода жилого в нежилое помещение и нежилое помещение в жилое</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6</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3</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w:t>
            </w:r>
          </w:p>
        </w:tc>
      </w:tr>
      <w:tr w:rsidR="00BE2240" w:rsidRPr="00C94C61" w:rsidTr="00C94C61">
        <w:trPr>
          <w:trHeight w:val="289"/>
        </w:trPr>
        <w:tc>
          <w:tcPr>
            <w:tcW w:w="5235"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4701BC">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Уведомления о планируемом сносе</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230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172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222</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146</w:t>
            </w:r>
          </w:p>
        </w:tc>
      </w:tr>
      <w:tr w:rsidR="00BE2240" w:rsidRPr="00C94C61" w:rsidTr="00C94C61">
        <w:trPr>
          <w:trHeight w:val="289"/>
        </w:trPr>
        <w:tc>
          <w:tcPr>
            <w:tcW w:w="5235"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4701BC">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Уведомления о завершении сноса</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133</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121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147</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157</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117</w:t>
            </w:r>
          </w:p>
        </w:tc>
      </w:tr>
      <w:tr w:rsidR="00BE2240" w:rsidRPr="00C94C61" w:rsidTr="00C94C61">
        <w:trPr>
          <w:trHeight w:val="289"/>
        </w:trPr>
        <w:tc>
          <w:tcPr>
            <w:tcW w:w="5235"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4701BC">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Уведомление о незаконной перепланировке</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3</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5</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w:t>
            </w:r>
          </w:p>
        </w:tc>
      </w:tr>
      <w:tr w:rsidR="00BE2240" w:rsidRPr="00C94C61" w:rsidTr="00C94C61">
        <w:trPr>
          <w:trHeight w:val="289"/>
        </w:trPr>
        <w:tc>
          <w:tcPr>
            <w:tcW w:w="5235"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4701BC">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Присвоение адреса объекту адресации</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3976</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4334</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4804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4798</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7460</w:t>
            </w:r>
          </w:p>
        </w:tc>
      </w:tr>
      <w:tr w:rsidR="00BE2240" w:rsidRPr="00C94C61" w:rsidTr="00C94C61">
        <w:trPr>
          <w:trHeight w:val="289"/>
        </w:trPr>
        <w:tc>
          <w:tcPr>
            <w:tcW w:w="5235"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Cs/>
              </w:rPr>
            </w:pP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Cs/>
              </w:rPr>
            </w:pP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Cs/>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Cs/>
              </w:rPr>
            </w:pP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Cs/>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jc w:val="center"/>
              <w:textAlignment w:val="baseline"/>
              <w:rPr>
                <w:rFonts w:ascii="Times New Roman" w:eastAsia="Times New Roman" w:hAnsi="Times New Roman" w:cs="Times New Roman"/>
                <w:bCs/>
              </w:rPr>
            </w:pPr>
          </w:p>
        </w:tc>
      </w:tr>
      <w:tr w:rsidR="00BE2240" w:rsidRPr="00C94C61" w:rsidTr="00C94C61">
        <w:trPr>
          <w:trHeight w:val="376"/>
        </w:trPr>
        <w:tc>
          <w:tcPr>
            <w:tcW w:w="5235"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4701BC">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rPr>
              <w:t>Общее количество</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lang w:val="en-US"/>
              </w:rPr>
              <w:t>5248</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lang w:val="en-US"/>
              </w:rPr>
              <w:t>5635</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lang w:val="en-US"/>
              </w:rPr>
              <w:t>6295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lang w:val="en-US"/>
              </w:rPr>
              <w:t>6262</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86" w:type="dxa"/>
              <w:bottom w:w="0" w:type="dxa"/>
              <w:right w:w="86" w:type="dxa"/>
            </w:tcMar>
            <w:vAlign w:val="center"/>
            <w:hideMark/>
          </w:tcPr>
          <w:p w:rsidR="00BE2240" w:rsidRPr="00C94C61" w:rsidRDefault="00BE2240" w:rsidP="00BE2240">
            <w:pPr>
              <w:kinsoku w:val="0"/>
              <w:overflowPunct w:val="0"/>
              <w:spacing w:before="100" w:beforeAutospacing="1" w:after="100" w:afterAutospacing="1" w:line="240" w:lineRule="auto"/>
              <w:textAlignment w:val="baseline"/>
              <w:rPr>
                <w:rFonts w:ascii="Times New Roman" w:eastAsia="Times New Roman" w:hAnsi="Times New Roman" w:cs="Times New Roman"/>
                <w:bCs/>
              </w:rPr>
            </w:pPr>
            <w:r w:rsidRPr="00C94C61">
              <w:rPr>
                <w:rFonts w:ascii="Times New Roman" w:eastAsia="Times New Roman" w:hAnsi="Times New Roman" w:cs="Times New Roman"/>
                <w:bCs/>
                <w:lang w:val="en-US"/>
              </w:rPr>
              <w:t>8891</w:t>
            </w:r>
          </w:p>
        </w:tc>
      </w:tr>
    </w:tbl>
    <w:p w:rsidR="00BE2240" w:rsidRPr="00BE2240" w:rsidRDefault="00BE2240" w:rsidP="00BE2240">
      <w:pPr>
        <w:kinsoku w:val="0"/>
        <w:overflowPunct w:val="0"/>
        <w:spacing w:after="0" w:line="240" w:lineRule="auto"/>
        <w:jc w:val="center"/>
        <w:textAlignment w:val="baseline"/>
        <w:rPr>
          <w:rFonts w:ascii="Times New Roman" w:eastAsia="Times New Roman" w:hAnsi="Times New Roman" w:cs="Times New Roman"/>
          <w:b/>
          <w:sz w:val="28"/>
          <w:szCs w:val="28"/>
        </w:rPr>
      </w:pP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В 2025 году суммарная площадь введенных объектов составила 172 934 кв. м., в 2024 году 163 000 кв. м., в 2023 году 151 017 кв. м., в 2022 году 183 948 кв. м., в 2021 году 168 395 кв. м. Площади вводимых объектов остаются примерно на одном уровне.</w:t>
      </w: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 xml:space="preserve">В 2025 году подготовлено </w:t>
      </w:r>
      <w:r w:rsidRPr="00C94C61">
        <w:rPr>
          <w:rFonts w:ascii="Times New Roman" w:eastAsiaTheme="minorHAnsi" w:hAnsi="Times New Roman" w:cs="Times New Roman"/>
          <w:bCs/>
          <w:sz w:val="24"/>
          <w:szCs w:val="24"/>
          <w:lang w:eastAsia="en-US"/>
        </w:rPr>
        <w:t>7460</w:t>
      </w:r>
      <w:r w:rsidRPr="00C94C61">
        <w:rPr>
          <w:rFonts w:ascii="Times New Roman" w:eastAsiaTheme="minorHAnsi" w:hAnsi="Times New Roman" w:cs="Times New Roman"/>
          <w:sz w:val="24"/>
          <w:szCs w:val="24"/>
          <w:lang w:eastAsia="en-US"/>
        </w:rPr>
        <w:t xml:space="preserve"> решений о присвоении адреса, в 2024 году 4798 решений, в 2023 году 4804 решения, в 2022 году 4334 решения, в 2021 году 3976 решений.</w:t>
      </w:r>
    </w:p>
    <w:p w:rsidR="00BE2240" w:rsidRPr="00C94C61"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 xml:space="preserve">В 2025 году выдано 678 уведомлений </w:t>
      </w:r>
      <w:r w:rsidRPr="00C94C61">
        <w:rPr>
          <w:rFonts w:ascii="Times New Roman" w:eastAsiaTheme="minorHAnsi" w:hAnsi="Times New Roman" w:cs="Times New Roman"/>
          <w:bCs/>
          <w:sz w:val="24"/>
          <w:szCs w:val="24"/>
          <w:lang w:eastAsia="en-US"/>
        </w:rPr>
        <w:t>о планируемом строительстве объектов индивидуального жилищного строительства и садовых домов, в</w:t>
      </w:r>
      <w:r w:rsidRPr="00C94C61">
        <w:rPr>
          <w:rFonts w:ascii="Times New Roman" w:eastAsiaTheme="minorHAnsi" w:hAnsi="Times New Roman" w:cs="Times New Roman"/>
          <w:sz w:val="24"/>
          <w:szCs w:val="24"/>
          <w:lang w:eastAsia="en-US"/>
        </w:rPr>
        <w:t xml:space="preserve"> 2024 году 722, в 2023 году 747, в 2022 году 643, в 2021 году 791.</w:t>
      </w:r>
    </w:p>
    <w:p w:rsidR="00BE2240" w:rsidRDefault="00BE2240" w:rsidP="004701BC">
      <w:pPr>
        <w:spacing w:after="0" w:line="240" w:lineRule="auto"/>
        <w:ind w:firstLine="284"/>
        <w:jc w:val="both"/>
        <w:rPr>
          <w:rFonts w:ascii="Times New Roman" w:eastAsiaTheme="minorHAnsi" w:hAnsi="Times New Roman" w:cs="Times New Roman"/>
          <w:sz w:val="24"/>
          <w:szCs w:val="24"/>
          <w:lang w:eastAsia="en-US"/>
        </w:rPr>
      </w:pPr>
      <w:r w:rsidRPr="00C94C61">
        <w:rPr>
          <w:rFonts w:ascii="Times New Roman" w:eastAsiaTheme="minorHAnsi" w:hAnsi="Times New Roman" w:cs="Times New Roman"/>
          <w:sz w:val="24"/>
          <w:szCs w:val="24"/>
          <w:lang w:eastAsia="en-US"/>
        </w:rPr>
        <w:t>Несмотря на действие «дачной амнистии», которая упрощает регистрацию объекта индивидуального жилищного строительства и садового дома, количество поступающих заявлений, ост</w:t>
      </w:r>
      <w:r w:rsidR="00C94C61">
        <w:rPr>
          <w:rFonts w:ascii="Times New Roman" w:eastAsiaTheme="minorHAnsi" w:hAnsi="Times New Roman" w:cs="Times New Roman"/>
          <w:sz w:val="24"/>
          <w:szCs w:val="24"/>
          <w:lang w:eastAsia="en-US"/>
        </w:rPr>
        <w:t>ается примерно на одном уровне.</w:t>
      </w:r>
    </w:p>
    <w:p w:rsidR="00C94C61" w:rsidRPr="00C94C61" w:rsidRDefault="00C94C61" w:rsidP="00C94C61">
      <w:pPr>
        <w:spacing w:after="0" w:line="240" w:lineRule="auto"/>
        <w:ind w:firstLine="567"/>
        <w:jc w:val="both"/>
        <w:rPr>
          <w:rFonts w:ascii="Times New Roman" w:eastAsiaTheme="minorHAnsi" w:hAnsi="Times New Roman" w:cs="Times New Roman"/>
          <w:sz w:val="24"/>
          <w:szCs w:val="24"/>
          <w:lang w:eastAsia="en-US"/>
        </w:rPr>
      </w:pPr>
    </w:p>
    <w:p w:rsidR="00BE2240" w:rsidRDefault="00BE2240" w:rsidP="004701BC">
      <w:pPr>
        <w:spacing w:after="0" w:line="240" w:lineRule="auto"/>
        <w:ind w:firstLine="284"/>
        <w:jc w:val="center"/>
        <w:rPr>
          <w:rFonts w:ascii="Times New Roman" w:eastAsiaTheme="minorHAnsi" w:hAnsi="Times New Roman" w:cs="Times New Roman"/>
          <w:b/>
          <w:sz w:val="24"/>
          <w:szCs w:val="24"/>
          <w:lang w:eastAsia="en-US"/>
        </w:rPr>
      </w:pPr>
      <w:r w:rsidRPr="00C94C61">
        <w:rPr>
          <w:rFonts w:ascii="Times New Roman" w:eastAsiaTheme="minorHAnsi" w:hAnsi="Times New Roman" w:cs="Times New Roman"/>
          <w:b/>
          <w:sz w:val="24"/>
          <w:szCs w:val="24"/>
          <w:lang w:eastAsia="en-US"/>
        </w:rPr>
        <w:t>Основные задача управления архитектуры и градостроительства на 2026 год</w:t>
      </w:r>
    </w:p>
    <w:p w:rsidR="00C94C61" w:rsidRPr="00C94C61" w:rsidRDefault="00C94C61" w:rsidP="00C94C61">
      <w:pPr>
        <w:spacing w:after="0" w:line="240" w:lineRule="auto"/>
        <w:ind w:firstLine="708"/>
        <w:jc w:val="center"/>
        <w:rPr>
          <w:rFonts w:ascii="Times New Roman" w:eastAsiaTheme="minorHAnsi" w:hAnsi="Times New Roman" w:cs="Times New Roman"/>
          <w:b/>
          <w:sz w:val="24"/>
          <w:szCs w:val="24"/>
          <w:lang w:eastAsia="en-US"/>
        </w:rPr>
      </w:pPr>
    </w:p>
    <w:p w:rsidR="00BE2240" w:rsidRPr="00C94C61" w:rsidRDefault="00BE2240" w:rsidP="004701BC">
      <w:pPr>
        <w:spacing w:after="0" w:line="240" w:lineRule="auto"/>
        <w:ind w:firstLine="284"/>
        <w:jc w:val="both"/>
        <w:rPr>
          <w:rFonts w:ascii="Times New Roman" w:eastAsia="+mn-ea" w:hAnsi="Times New Roman" w:cs="Times New Roman"/>
          <w:color w:val="000000"/>
          <w:kern w:val="24"/>
          <w:sz w:val="24"/>
          <w:szCs w:val="24"/>
        </w:rPr>
      </w:pPr>
      <w:r w:rsidRPr="00C94C61">
        <w:rPr>
          <w:rFonts w:ascii="Times New Roman" w:eastAsia="+mn-ea" w:hAnsi="Times New Roman" w:cs="Times New Roman"/>
          <w:color w:val="000000"/>
          <w:kern w:val="24"/>
          <w:sz w:val="24"/>
          <w:szCs w:val="24"/>
        </w:rPr>
        <w:t>1. Утверждение проектов внесения изменений в генеральный план и правила землепользования и застройки городского округа Воскресенск Московской области;</w:t>
      </w:r>
    </w:p>
    <w:p w:rsidR="00BE2240" w:rsidRPr="00C94C61" w:rsidRDefault="00BE2240" w:rsidP="004701BC">
      <w:pPr>
        <w:spacing w:after="0" w:line="240" w:lineRule="auto"/>
        <w:ind w:firstLine="284"/>
        <w:jc w:val="both"/>
        <w:rPr>
          <w:rFonts w:ascii="Times New Roman" w:eastAsia="+mn-ea" w:hAnsi="Times New Roman" w:cs="Times New Roman"/>
          <w:color w:val="000000"/>
          <w:kern w:val="24"/>
          <w:sz w:val="24"/>
          <w:szCs w:val="24"/>
        </w:rPr>
      </w:pPr>
      <w:r w:rsidRPr="00C94C61">
        <w:rPr>
          <w:rFonts w:ascii="Times New Roman" w:eastAsia="+mn-ea" w:hAnsi="Times New Roman" w:cs="Times New Roman"/>
          <w:color w:val="000000"/>
          <w:kern w:val="24"/>
          <w:sz w:val="24"/>
          <w:szCs w:val="24"/>
        </w:rPr>
        <w:t>2. Решение вопроса по комплексной застройке на территории г. Воскресенск;</w:t>
      </w:r>
    </w:p>
    <w:p w:rsidR="00BE2240" w:rsidRPr="00C94C61" w:rsidRDefault="00BE2240" w:rsidP="004701BC">
      <w:pPr>
        <w:spacing w:after="0" w:line="240" w:lineRule="auto"/>
        <w:ind w:firstLine="284"/>
        <w:jc w:val="both"/>
        <w:rPr>
          <w:rFonts w:ascii="Times New Roman" w:eastAsia="+mn-ea" w:hAnsi="Times New Roman" w:cs="Times New Roman"/>
          <w:color w:val="000000"/>
          <w:kern w:val="24"/>
          <w:sz w:val="24"/>
          <w:szCs w:val="24"/>
        </w:rPr>
      </w:pPr>
      <w:r w:rsidRPr="00C94C61">
        <w:rPr>
          <w:rFonts w:ascii="Times New Roman" w:eastAsia="+mn-ea" w:hAnsi="Times New Roman" w:cs="Times New Roman"/>
          <w:color w:val="000000"/>
          <w:kern w:val="24"/>
          <w:sz w:val="24"/>
          <w:szCs w:val="24"/>
        </w:rPr>
        <w:t>3. Работа по программе Правительства Московской области по переселению из ветхого и аварийного жилья;</w:t>
      </w:r>
    </w:p>
    <w:p w:rsidR="00BE2240" w:rsidRPr="00C94C61" w:rsidRDefault="00BE2240" w:rsidP="004701BC">
      <w:pPr>
        <w:spacing w:after="0" w:line="240" w:lineRule="auto"/>
        <w:ind w:firstLine="284"/>
        <w:jc w:val="both"/>
        <w:rPr>
          <w:rFonts w:ascii="Times New Roman" w:eastAsia="+mn-ea" w:hAnsi="Times New Roman" w:cs="Times New Roman"/>
          <w:color w:val="000000"/>
          <w:kern w:val="24"/>
          <w:sz w:val="24"/>
          <w:szCs w:val="24"/>
        </w:rPr>
      </w:pPr>
      <w:r w:rsidRPr="00C94C61">
        <w:rPr>
          <w:rFonts w:ascii="Times New Roman" w:eastAsia="+mn-ea" w:hAnsi="Times New Roman" w:cs="Times New Roman"/>
          <w:color w:val="000000"/>
          <w:kern w:val="24"/>
          <w:sz w:val="24"/>
          <w:szCs w:val="24"/>
        </w:rPr>
        <w:t>4. Работа по рассмотрению вопросов о присоединении СНТ/ДНТ к близлежащим населенным пунктам;</w:t>
      </w:r>
    </w:p>
    <w:p w:rsidR="00BE2240" w:rsidRPr="00C94C61" w:rsidRDefault="00BE2240" w:rsidP="004701BC">
      <w:pPr>
        <w:spacing w:after="0" w:line="240" w:lineRule="auto"/>
        <w:ind w:firstLine="284"/>
        <w:jc w:val="both"/>
        <w:rPr>
          <w:rFonts w:ascii="Times New Roman" w:eastAsia="+mn-ea" w:hAnsi="Times New Roman" w:cs="Times New Roman"/>
          <w:color w:val="000000"/>
          <w:kern w:val="24"/>
          <w:sz w:val="24"/>
          <w:szCs w:val="24"/>
        </w:rPr>
      </w:pPr>
      <w:r w:rsidRPr="00C94C61">
        <w:rPr>
          <w:rFonts w:ascii="Times New Roman" w:eastAsia="+mn-ea" w:hAnsi="Times New Roman" w:cs="Times New Roman"/>
          <w:color w:val="000000"/>
          <w:kern w:val="24"/>
          <w:sz w:val="24"/>
          <w:szCs w:val="24"/>
        </w:rPr>
        <w:t>5. Предоставление государственных и муниципальных услуг без нарушения сроков и минимизацией отказов;</w:t>
      </w:r>
    </w:p>
    <w:p w:rsidR="00BE2240" w:rsidRPr="00C94C61" w:rsidRDefault="00BE2240" w:rsidP="004701BC">
      <w:pPr>
        <w:spacing w:after="0" w:line="240" w:lineRule="auto"/>
        <w:ind w:firstLine="284"/>
        <w:jc w:val="both"/>
        <w:rPr>
          <w:rFonts w:ascii="Times New Roman" w:eastAsia="+mn-ea" w:hAnsi="Times New Roman" w:cs="Times New Roman"/>
          <w:color w:val="000000"/>
          <w:kern w:val="24"/>
          <w:sz w:val="24"/>
          <w:szCs w:val="24"/>
        </w:rPr>
      </w:pPr>
      <w:r w:rsidRPr="00C94C61">
        <w:rPr>
          <w:rFonts w:ascii="Times New Roman" w:eastAsia="+mn-ea" w:hAnsi="Times New Roman" w:cs="Times New Roman"/>
          <w:color w:val="000000"/>
          <w:kern w:val="24"/>
          <w:sz w:val="24"/>
          <w:szCs w:val="24"/>
        </w:rPr>
        <w:t>6. Участие в работе по постановке на кадастровый учет земельных участков под существующими многоквартирными домами в рамках индекса качества городской среды;</w:t>
      </w:r>
    </w:p>
    <w:p w:rsidR="00BE2240" w:rsidRPr="00C94C61" w:rsidRDefault="00BE2240" w:rsidP="004701BC">
      <w:pPr>
        <w:spacing w:after="0" w:line="240" w:lineRule="auto"/>
        <w:ind w:firstLine="284"/>
        <w:jc w:val="both"/>
        <w:rPr>
          <w:rFonts w:ascii="Times New Roman" w:eastAsia="+mn-ea" w:hAnsi="Times New Roman" w:cs="Times New Roman"/>
          <w:color w:val="000000"/>
          <w:kern w:val="24"/>
          <w:sz w:val="24"/>
          <w:szCs w:val="24"/>
        </w:rPr>
      </w:pPr>
      <w:r w:rsidRPr="00C94C61">
        <w:rPr>
          <w:rFonts w:ascii="Times New Roman" w:eastAsia="+mn-ea" w:hAnsi="Times New Roman" w:cs="Times New Roman"/>
          <w:color w:val="000000"/>
          <w:kern w:val="24"/>
          <w:sz w:val="24"/>
          <w:szCs w:val="24"/>
        </w:rPr>
        <w:t>7. Работа по выявлению, приведению в соответствие либо сносу аварийных, самовольных и незавершенных объектов капитального строительства (по данному направлению в 2026 году запланирована работа по ликвидации 9 объектов общей площадью 75574 кв.м.).</w:t>
      </w:r>
    </w:p>
    <w:p w:rsidR="00BE2240" w:rsidRPr="00C94C61" w:rsidRDefault="00BE2240" w:rsidP="004701BC">
      <w:pPr>
        <w:spacing w:after="0" w:line="240" w:lineRule="auto"/>
        <w:ind w:firstLine="284"/>
        <w:jc w:val="both"/>
        <w:rPr>
          <w:rFonts w:ascii="Times New Roman" w:eastAsia="+mn-ea" w:hAnsi="Times New Roman" w:cs="Times New Roman"/>
          <w:color w:val="000000"/>
          <w:kern w:val="24"/>
          <w:sz w:val="24"/>
          <w:szCs w:val="24"/>
          <w:lang w:eastAsia="en-US"/>
        </w:rPr>
      </w:pPr>
      <w:r w:rsidRPr="00C94C61">
        <w:rPr>
          <w:rFonts w:ascii="Times New Roman" w:eastAsia="+mn-ea" w:hAnsi="Times New Roman" w:cs="Times New Roman"/>
          <w:color w:val="000000"/>
          <w:kern w:val="24"/>
          <w:sz w:val="24"/>
          <w:szCs w:val="24"/>
        </w:rPr>
        <w:t xml:space="preserve">8. </w:t>
      </w:r>
      <w:r w:rsidRPr="00C94C61">
        <w:rPr>
          <w:rFonts w:ascii="Times New Roman" w:eastAsia="+mn-ea" w:hAnsi="Times New Roman" w:cs="Times New Roman"/>
          <w:color w:val="000000"/>
          <w:kern w:val="24"/>
          <w:sz w:val="24"/>
          <w:szCs w:val="24"/>
          <w:lang w:eastAsia="en-US"/>
        </w:rPr>
        <w:t>Работа с уведомлениями, направляемыми ИФНС, посредствам федеральной информационной адресной системы.</w:t>
      </w:r>
    </w:p>
    <w:p w:rsidR="00C94C61" w:rsidRDefault="00C94C61" w:rsidP="00D51AC3">
      <w:pPr>
        <w:spacing w:after="0" w:line="240" w:lineRule="auto"/>
        <w:jc w:val="center"/>
        <w:rPr>
          <w:rFonts w:ascii="Times New Roman" w:eastAsia="Times New Roman" w:hAnsi="Times New Roman" w:cs="Times New Roman"/>
          <w:b/>
          <w:color w:val="FF0000"/>
          <w:sz w:val="24"/>
          <w:szCs w:val="24"/>
          <w:u w:val="single"/>
        </w:rPr>
      </w:pPr>
    </w:p>
    <w:p w:rsidR="00D51AC3" w:rsidRPr="00924488" w:rsidRDefault="00D51AC3" w:rsidP="00D51AC3">
      <w:pPr>
        <w:spacing w:after="0" w:line="240" w:lineRule="auto"/>
        <w:jc w:val="center"/>
        <w:rPr>
          <w:rFonts w:ascii="Times New Roman" w:eastAsia="Times New Roman" w:hAnsi="Times New Roman" w:cs="Times New Roman"/>
          <w:b/>
          <w:sz w:val="24"/>
          <w:szCs w:val="24"/>
          <w:u w:val="single"/>
        </w:rPr>
      </w:pPr>
      <w:r w:rsidRPr="00924488">
        <w:rPr>
          <w:rFonts w:ascii="Times New Roman" w:eastAsia="Times New Roman" w:hAnsi="Times New Roman" w:cs="Times New Roman"/>
          <w:b/>
          <w:sz w:val="24"/>
          <w:szCs w:val="24"/>
          <w:u w:val="single"/>
        </w:rPr>
        <w:t>О</w:t>
      </w:r>
      <w:r w:rsidR="004701BC" w:rsidRPr="00924488">
        <w:rPr>
          <w:rFonts w:ascii="Times New Roman" w:eastAsia="Times New Roman" w:hAnsi="Times New Roman" w:cs="Times New Roman"/>
          <w:b/>
          <w:sz w:val="24"/>
          <w:szCs w:val="24"/>
          <w:u w:val="single"/>
        </w:rPr>
        <w:t>ТДЕЛ ПОТРЕБИТЕЛЬСКОГО РЫНКА И УСЛУГ</w:t>
      </w:r>
      <w:r w:rsidRPr="00924488">
        <w:rPr>
          <w:rFonts w:ascii="Times New Roman" w:eastAsia="Times New Roman" w:hAnsi="Times New Roman" w:cs="Times New Roman"/>
          <w:b/>
          <w:sz w:val="24"/>
          <w:szCs w:val="24"/>
          <w:u w:val="single"/>
        </w:rPr>
        <w:t xml:space="preserve"> </w:t>
      </w:r>
    </w:p>
    <w:p w:rsidR="00D51AC3" w:rsidRPr="00924488" w:rsidRDefault="00D51AC3" w:rsidP="00D51AC3">
      <w:pPr>
        <w:spacing w:after="0" w:line="240" w:lineRule="auto"/>
        <w:ind w:firstLine="851"/>
        <w:jc w:val="center"/>
        <w:rPr>
          <w:rFonts w:ascii="Times New Roman" w:eastAsia="Times New Roman" w:hAnsi="Times New Roman" w:cs="Times New Roman"/>
          <w:b/>
          <w:sz w:val="24"/>
          <w:szCs w:val="24"/>
        </w:rPr>
      </w:pPr>
    </w:p>
    <w:p w:rsidR="00D51AC3" w:rsidRPr="00C94C61" w:rsidRDefault="00D51AC3" w:rsidP="004701BC">
      <w:pPr>
        <w:spacing w:after="0" w:line="240" w:lineRule="auto"/>
        <w:ind w:firstLine="284"/>
        <w:jc w:val="both"/>
        <w:rPr>
          <w:rFonts w:ascii="Times New Roman" w:eastAsia="Times New Roman" w:hAnsi="Times New Roman" w:cs="Times New Roman"/>
          <w:b/>
          <w:sz w:val="24"/>
          <w:szCs w:val="24"/>
        </w:rPr>
      </w:pPr>
      <w:r w:rsidRPr="00C94C61">
        <w:rPr>
          <w:rFonts w:ascii="Times New Roman" w:eastAsia="Times New Roman" w:hAnsi="Times New Roman" w:cs="Times New Roman"/>
          <w:b/>
          <w:sz w:val="24"/>
          <w:szCs w:val="24"/>
        </w:rPr>
        <w:t>Потребительский рынок</w:t>
      </w:r>
    </w:p>
    <w:p w:rsidR="00D51AC3" w:rsidRPr="00F43C0A" w:rsidRDefault="00D51AC3" w:rsidP="00D51AC3">
      <w:pPr>
        <w:spacing w:after="0" w:line="240" w:lineRule="auto"/>
        <w:ind w:firstLine="567"/>
        <w:jc w:val="both"/>
        <w:rPr>
          <w:rFonts w:ascii="Times New Roman" w:eastAsia="Times New Roman" w:hAnsi="Times New Roman" w:cs="Times New Roman"/>
          <w:color w:val="FF0000"/>
          <w:sz w:val="28"/>
          <w:szCs w:val="28"/>
        </w:rPr>
      </w:pPr>
    </w:p>
    <w:p w:rsidR="004701BC" w:rsidRDefault="00B806C0" w:rsidP="004701BC">
      <w:pPr>
        <w:spacing w:after="0" w:line="240" w:lineRule="auto"/>
        <w:ind w:firstLine="284"/>
        <w:jc w:val="both"/>
        <w:rPr>
          <w:rFonts w:ascii="Times New Roman" w:eastAsia="Times New Roman" w:hAnsi="Times New Roman" w:cs="Times New Roman"/>
          <w:color w:val="111111"/>
          <w:sz w:val="24"/>
          <w:szCs w:val="24"/>
        </w:rPr>
      </w:pPr>
      <w:r w:rsidRPr="00C94C61">
        <w:rPr>
          <w:rFonts w:ascii="Times New Roman" w:eastAsia="Times New Roman" w:hAnsi="Times New Roman" w:cs="Times New Roman"/>
          <w:color w:val="111111"/>
          <w:sz w:val="24"/>
          <w:szCs w:val="24"/>
        </w:rPr>
        <w:t>Потребительский рынок городского округа Воскресенск по состоянию на 01.01.2026 года представляет собой развитую сеть предприятий торговли, общественного питания и бытовых услуг различных типов, видов, форм и форматов, которая включает в себя 1797 объектов, в том числе:</w:t>
      </w:r>
    </w:p>
    <w:p w:rsidR="004701BC" w:rsidRDefault="004701BC" w:rsidP="004701BC">
      <w:pPr>
        <w:spacing w:after="0" w:line="240" w:lineRule="auto"/>
        <w:ind w:firstLine="284"/>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 </w:t>
      </w:r>
      <w:r w:rsidR="00B806C0" w:rsidRPr="00C94C61">
        <w:rPr>
          <w:rFonts w:ascii="Times New Roman" w:eastAsia="Times New Roman" w:hAnsi="Times New Roman" w:cs="Times New Roman"/>
          <w:color w:val="111111"/>
          <w:sz w:val="24"/>
          <w:szCs w:val="24"/>
        </w:rPr>
        <w:t>1120 стационарных предприятий розничной торговли, торговой площадью 202,8 тыс. кв. м. (прирост данного показателя за последние пять ле</w:t>
      </w:r>
      <w:r w:rsidR="00C94C61">
        <w:rPr>
          <w:rFonts w:ascii="Times New Roman" w:eastAsia="Times New Roman" w:hAnsi="Times New Roman" w:cs="Times New Roman"/>
          <w:color w:val="111111"/>
          <w:sz w:val="24"/>
          <w:szCs w:val="24"/>
        </w:rPr>
        <w:t xml:space="preserve">т составил </w:t>
      </w:r>
      <w:r>
        <w:rPr>
          <w:rFonts w:ascii="Times New Roman" w:eastAsia="Times New Roman" w:hAnsi="Times New Roman" w:cs="Times New Roman"/>
          <w:color w:val="111111"/>
          <w:sz w:val="24"/>
          <w:szCs w:val="24"/>
        </w:rPr>
        <w:t>69 единиц);</w:t>
      </w:r>
    </w:p>
    <w:p w:rsidR="004701BC" w:rsidRDefault="004701BC" w:rsidP="004701BC">
      <w:pPr>
        <w:spacing w:after="0" w:line="240" w:lineRule="auto"/>
        <w:ind w:firstLine="284"/>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 </w:t>
      </w:r>
      <w:r w:rsidR="00B806C0" w:rsidRPr="00C94C61">
        <w:rPr>
          <w:rFonts w:ascii="Times New Roman" w:eastAsia="Times New Roman" w:hAnsi="Times New Roman" w:cs="Times New Roman"/>
          <w:color w:val="111111"/>
          <w:sz w:val="24"/>
          <w:szCs w:val="24"/>
        </w:rPr>
        <w:t>4 площадки под ярмарочные мер</w:t>
      </w:r>
      <w:r>
        <w:rPr>
          <w:rFonts w:ascii="Times New Roman" w:eastAsia="Times New Roman" w:hAnsi="Times New Roman" w:cs="Times New Roman"/>
          <w:color w:val="111111"/>
          <w:sz w:val="24"/>
          <w:szCs w:val="24"/>
        </w:rPr>
        <w:t xml:space="preserve">оприятия на 240 торговых мест; </w:t>
      </w:r>
    </w:p>
    <w:p w:rsidR="004701BC" w:rsidRDefault="004701BC" w:rsidP="004701BC">
      <w:pPr>
        <w:spacing w:after="0" w:line="240" w:lineRule="auto"/>
        <w:ind w:firstLine="284"/>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 </w:t>
      </w:r>
      <w:r w:rsidR="00B806C0" w:rsidRPr="00C94C61">
        <w:rPr>
          <w:rFonts w:ascii="Times New Roman" w:eastAsia="Times New Roman" w:hAnsi="Times New Roman" w:cs="Times New Roman"/>
          <w:color w:val="111111"/>
          <w:sz w:val="24"/>
          <w:szCs w:val="24"/>
        </w:rPr>
        <w:t>119 предприятий общественного питания на 3739 посадочных мест (по сравнению с 2021 годом количество предприятий общественного питания увеличилось на 40 единиц, количество по</w:t>
      </w:r>
      <w:r>
        <w:rPr>
          <w:rFonts w:ascii="Times New Roman" w:eastAsia="Times New Roman" w:hAnsi="Times New Roman" w:cs="Times New Roman"/>
          <w:color w:val="111111"/>
          <w:sz w:val="24"/>
          <w:szCs w:val="24"/>
        </w:rPr>
        <w:t>садочных мест - на 662 единиц);</w:t>
      </w:r>
    </w:p>
    <w:p w:rsidR="00B806C0" w:rsidRPr="00C94C61" w:rsidRDefault="004701BC" w:rsidP="004701BC">
      <w:pPr>
        <w:spacing w:after="0" w:line="240" w:lineRule="auto"/>
        <w:ind w:firstLine="284"/>
        <w:jc w:val="both"/>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 xml:space="preserve">- </w:t>
      </w:r>
      <w:r w:rsidR="00B806C0" w:rsidRPr="00C94C61">
        <w:rPr>
          <w:rFonts w:ascii="Times New Roman" w:eastAsia="Times New Roman" w:hAnsi="Times New Roman" w:cs="Times New Roman"/>
          <w:color w:val="111111"/>
          <w:sz w:val="24"/>
          <w:szCs w:val="24"/>
        </w:rPr>
        <w:t>558 предприятий бытового обслуживания населения на 1321 рабочих мест (по сравнению с 2021 годом количество предприятий бытового обслуживания увеличилось на 54 единицы, количество рабо</w:t>
      </w:r>
      <w:r w:rsidR="00C94C61">
        <w:rPr>
          <w:rFonts w:ascii="Times New Roman" w:eastAsia="Times New Roman" w:hAnsi="Times New Roman" w:cs="Times New Roman"/>
          <w:color w:val="111111"/>
          <w:sz w:val="24"/>
          <w:szCs w:val="24"/>
        </w:rPr>
        <w:t>чих мест - на 63 единиц).</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Рынок розничной торговли является полностью негосударственным.</w:t>
      </w:r>
    </w:p>
    <w:p w:rsidR="00B806C0" w:rsidRPr="00C94C61" w:rsidRDefault="00B806C0" w:rsidP="004701BC">
      <w:pPr>
        <w:spacing w:after="0" w:line="240" w:lineRule="auto"/>
        <w:ind w:firstLine="284"/>
        <w:jc w:val="both"/>
        <w:rPr>
          <w:rFonts w:ascii="Times New Roman" w:eastAsia="Times New Roman" w:hAnsi="Times New Roman" w:cs="Times New Roman"/>
          <w:color w:val="111111"/>
          <w:sz w:val="24"/>
          <w:szCs w:val="24"/>
        </w:rPr>
      </w:pPr>
      <w:r w:rsidRPr="00C94C61">
        <w:rPr>
          <w:rFonts w:ascii="Times New Roman" w:eastAsia="Times New Roman" w:hAnsi="Times New Roman" w:cs="Times New Roman"/>
          <w:color w:val="111111"/>
          <w:sz w:val="24"/>
          <w:szCs w:val="24"/>
        </w:rPr>
        <w:t>Основными перспективными направлениями развития сферы потребительского рынка являются:</w:t>
      </w:r>
    </w:p>
    <w:p w:rsidR="00B806C0" w:rsidRPr="00C94C61" w:rsidRDefault="00B806C0" w:rsidP="004701BC">
      <w:pPr>
        <w:spacing w:after="0" w:line="240" w:lineRule="auto"/>
        <w:ind w:firstLine="284"/>
        <w:jc w:val="both"/>
        <w:rPr>
          <w:rFonts w:ascii="Times New Roman" w:eastAsia="Times New Roman" w:hAnsi="Times New Roman" w:cs="Times New Roman"/>
          <w:color w:val="111111"/>
          <w:sz w:val="24"/>
          <w:szCs w:val="24"/>
        </w:rPr>
      </w:pPr>
      <w:r w:rsidRPr="00C94C61">
        <w:rPr>
          <w:rFonts w:ascii="Times New Roman" w:eastAsia="Times New Roman" w:hAnsi="Times New Roman" w:cs="Times New Roman"/>
          <w:color w:val="111111"/>
          <w:sz w:val="24"/>
          <w:szCs w:val="24"/>
        </w:rPr>
        <w:t>- развитие различных форматов торговли с учетом фактической обеспеченности жителей;</w:t>
      </w:r>
    </w:p>
    <w:p w:rsidR="00B806C0" w:rsidRPr="00C94C61" w:rsidRDefault="00B806C0" w:rsidP="004701BC">
      <w:pPr>
        <w:spacing w:after="0" w:line="240" w:lineRule="auto"/>
        <w:ind w:firstLine="284"/>
        <w:jc w:val="both"/>
        <w:rPr>
          <w:rFonts w:ascii="Times New Roman" w:eastAsia="Times New Roman" w:hAnsi="Times New Roman" w:cs="Times New Roman"/>
          <w:color w:val="111111"/>
          <w:sz w:val="24"/>
          <w:szCs w:val="24"/>
        </w:rPr>
      </w:pPr>
      <w:r w:rsidRPr="00C94C61">
        <w:rPr>
          <w:rFonts w:ascii="Times New Roman" w:eastAsia="Times New Roman" w:hAnsi="Times New Roman" w:cs="Times New Roman"/>
          <w:color w:val="111111"/>
          <w:sz w:val="24"/>
          <w:szCs w:val="24"/>
        </w:rPr>
        <w:t>- обеспечение жителей сельских населенных пунктов товарами и услугами первой необходимости;</w:t>
      </w:r>
    </w:p>
    <w:p w:rsidR="00B806C0" w:rsidRPr="00C94C61" w:rsidRDefault="00B806C0" w:rsidP="004701BC">
      <w:pPr>
        <w:spacing w:after="0" w:line="240" w:lineRule="auto"/>
        <w:ind w:firstLine="284"/>
        <w:jc w:val="both"/>
        <w:rPr>
          <w:rFonts w:ascii="Times New Roman" w:eastAsia="Times New Roman" w:hAnsi="Times New Roman" w:cs="Times New Roman"/>
          <w:color w:val="111111"/>
          <w:sz w:val="24"/>
          <w:szCs w:val="24"/>
        </w:rPr>
      </w:pPr>
      <w:r w:rsidRPr="00C94C61">
        <w:rPr>
          <w:rFonts w:ascii="Times New Roman" w:eastAsia="Times New Roman" w:hAnsi="Times New Roman" w:cs="Times New Roman"/>
          <w:color w:val="111111"/>
          <w:sz w:val="24"/>
          <w:szCs w:val="24"/>
        </w:rPr>
        <w:t>- реализация существующих и внедрение новых мер поддержки в отношении хозяйствующих субъектов, осуществляющих деятельность в сфере торговли.</w:t>
      </w:r>
    </w:p>
    <w:p w:rsidR="00B806C0" w:rsidRPr="00C94C61" w:rsidRDefault="00B806C0" w:rsidP="004701BC">
      <w:pPr>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color w:val="111111"/>
          <w:sz w:val="24"/>
          <w:szCs w:val="24"/>
        </w:rPr>
        <w:t>- содействие вводу (строительству) новых современных объектов потребительского</w:t>
      </w:r>
      <w:r w:rsidRPr="00C94C61">
        <w:rPr>
          <w:rFonts w:ascii="Times New Roman" w:eastAsia="Times New Roman" w:hAnsi="Times New Roman" w:cs="Times New Roman"/>
          <w:sz w:val="24"/>
          <w:szCs w:val="24"/>
        </w:rPr>
        <w:t xml:space="preserve"> рынка и услуг в рамках реализации мероприятий, содействующих развитию торговой деятельности.</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color w:val="111111"/>
          <w:sz w:val="24"/>
          <w:szCs w:val="24"/>
        </w:rPr>
      </w:pPr>
      <w:r w:rsidRPr="00C94C61">
        <w:rPr>
          <w:rFonts w:ascii="Times New Roman" w:eastAsia="Times New Roman" w:hAnsi="Times New Roman" w:cs="Times New Roman"/>
          <w:color w:val="111111"/>
          <w:sz w:val="24"/>
          <w:szCs w:val="24"/>
        </w:rPr>
        <w:t xml:space="preserve">В сфере потребительского рынка наблюдается тенденция к уменьшению доли мелкорозничной торговли, при этом растет доля стационарной торговой сети. </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color w:val="111111"/>
          <w:sz w:val="24"/>
          <w:szCs w:val="24"/>
        </w:rPr>
        <w:t>По итогам 2025 года на территории городского округа Воскресенск осуществляют деятельность 1120 объектов розничной торговли, в том числе крупные торговые центры: ТЦ «ЭйМаркет», КДЦ «Воскресенск», ТЦ «Панорама», ТК «Магнит», ТК «Возрожд</w:t>
      </w:r>
      <w:r w:rsidRPr="00C94C61">
        <w:rPr>
          <w:rFonts w:ascii="Times New Roman" w:eastAsia="Times New Roman" w:hAnsi="Times New Roman" w:cs="Times New Roman"/>
          <w:sz w:val="24"/>
          <w:szCs w:val="24"/>
        </w:rPr>
        <w:t>ение», ТК</w:t>
      </w:r>
      <w:r w:rsidR="00C94C61">
        <w:rPr>
          <w:rFonts w:ascii="Times New Roman" w:eastAsia="Times New Roman" w:hAnsi="Times New Roman" w:cs="Times New Roman"/>
          <w:sz w:val="24"/>
          <w:szCs w:val="24"/>
        </w:rPr>
        <w:t xml:space="preserve"> «Белоозерский», ТД «Москвич», </w:t>
      </w:r>
      <w:r w:rsidRPr="00C94C61">
        <w:rPr>
          <w:rFonts w:ascii="Times New Roman" w:eastAsia="Times New Roman" w:hAnsi="Times New Roman" w:cs="Times New Roman"/>
          <w:sz w:val="24"/>
          <w:szCs w:val="24"/>
        </w:rPr>
        <w:t>ТЦ «Новлянский дом», ТЦ «Атриум», более двухсот сетевых магазинов («Магнит», «Дикси», «Пятерочка», «Да!», «Верный», «Чижик», «Fix-Price», «Бристоль», «Первый выбор» и др.), 176 пунктов выдачи зака</w:t>
      </w:r>
      <w:r w:rsidR="00C94C61">
        <w:rPr>
          <w:rFonts w:ascii="Times New Roman" w:eastAsia="Times New Roman" w:hAnsi="Times New Roman" w:cs="Times New Roman"/>
          <w:sz w:val="24"/>
          <w:szCs w:val="24"/>
        </w:rPr>
        <w:t>зов.</w:t>
      </w:r>
    </w:p>
    <w:p w:rsidR="00B806C0" w:rsidRPr="00C94C61" w:rsidRDefault="00B806C0" w:rsidP="004701BC">
      <w:pPr>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Общая площадь торговых объектов на территории городского округа Воскресенск в 2025 году составляет 202,8 тыс. кв. м. Прирост торговых площадей за счет внебюджетных средств на территории округа по сравнению с предыдущими периодами с 2021 по 2025 г</w:t>
      </w:r>
      <w:r w:rsidR="004701BC">
        <w:rPr>
          <w:rFonts w:ascii="Times New Roman" w:eastAsia="Times New Roman" w:hAnsi="Times New Roman" w:cs="Times New Roman"/>
          <w:sz w:val="24"/>
          <w:szCs w:val="24"/>
        </w:rPr>
        <w:t>.</w:t>
      </w:r>
      <w:r w:rsidRPr="00C94C61">
        <w:rPr>
          <w:rFonts w:ascii="Times New Roman" w:eastAsia="Times New Roman" w:hAnsi="Times New Roman" w:cs="Times New Roman"/>
          <w:sz w:val="24"/>
          <w:szCs w:val="24"/>
        </w:rPr>
        <w:t xml:space="preserve">г. составил 14 906,1 кв. м. </w:t>
      </w:r>
    </w:p>
    <w:p w:rsidR="00B806C0" w:rsidRPr="00C94C61" w:rsidRDefault="00B806C0" w:rsidP="004701BC">
      <w:pPr>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В 2026 году планируется введение в эксплуатацию объектов торговли общей площадью около 1000 кв. м.</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Согласно нормативам минимальной обеспеченности населения Московской области площадью торговых объектов, утвержденных Постановлением Правительства Московской области от 25.09.2025 № 1235-ПП, фактическая обеспеченность населения городского округа Воскресенск площадью торговых объектов за 2025 год достигнута.</w:t>
      </w:r>
    </w:p>
    <w:p w:rsidR="00B806C0" w:rsidRPr="00C94C61" w:rsidRDefault="00B806C0" w:rsidP="004701BC">
      <w:pPr>
        <w:widowControl w:val="0"/>
        <w:tabs>
          <w:tab w:val="left" w:pos="993"/>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xml:space="preserve">Обследование конъюнктуры и деловой активности рынка в 2025 году показало, что объем рынка интернет </w:t>
      </w:r>
      <w:r w:rsidR="004701BC">
        <w:rPr>
          <w:rFonts w:ascii="Times New Roman" w:eastAsia="Times New Roman" w:hAnsi="Times New Roman" w:cs="Times New Roman"/>
          <w:sz w:val="24"/>
          <w:szCs w:val="24"/>
        </w:rPr>
        <w:t>-</w:t>
      </w:r>
      <w:r w:rsidRPr="00C94C61">
        <w:rPr>
          <w:rFonts w:ascii="Times New Roman" w:eastAsia="Times New Roman" w:hAnsi="Times New Roman" w:cs="Times New Roman"/>
          <w:sz w:val="24"/>
          <w:szCs w:val="24"/>
        </w:rPr>
        <w:t xml:space="preserve"> торговли значительно увеличился по сравнению периодом с 2021 по 2024 гг. Среди российских маркетплейсов лидируют «Ozon», «Wildberries» и</w:t>
      </w:r>
      <w:r w:rsidRPr="00C94C61">
        <w:rPr>
          <w:rFonts w:ascii="Segoe UI" w:eastAsia="Times New Roman" w:hAnsi="Segoe UI" w:cs="Segoe UI"/>
          <w:color w:val="111111"/>
          <w:sz w:val="24"/>
          <w:szCs w:val="24"/>
          <w:shd w:val="clear" w:color="auto" w:fill="FFFFFF"/>
        </w:rPr>
        <w:t xml:space="preserve"> </w:t>
      </w:r>
      <w:r w:rsidRPr="00C94C61">
        <w:rPr>
          <w:rFonts w:ascii="Times New Roman" w:eastAsia="Times New Roman" w:hAnsi="Times New Roman" w:cs="Times New Roman"/>
          <w:sz w:val="24"/>
          <w:szCs w:val="24"/>
        </w:rPr>
        <w:t xml:space="preserve">Яндекс Маркет. Основными факторами увеличения рынка маркетплейсов являются: </w:t>
      </w:r>
    </w:p>
    <w:p w:rsidR="00B806C0" w:rsidRPr="00C94C61" w:rsidRDefault="00B806C0" w:rsidP="004701BC">
      <w:pPr>
        <w:widowControl w:val="0"/>
        <w:tabs>
          <w:tab w:val="left" w:pos="993"/>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возможность быстро решать проблемы и легко взаимодействовать с клиентами;</w:t>
      </w:r>
    </w:p>
    <w:p w:rsidR="00B806C0" w:rsidRPr="00C94C61" w:rsidRDefault="00B806C0" w:rsidP="004701BC">
      <w:pPr>
        <w:widowControl w:val="0"/>
        <w:tabs>
          <w:tab w:val="left" w:pos="993"/>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смена потребительских привычек в пользу доставок;</w:t>
      </w:r>
    </w:p>
    <w:p w:rsidR="00B806C0" w:rsidRPr="00C94C61" w:rsidRDefault="00B806C0" w:rsidP="004701BC">
      <w:pPr>
        <w:widowControl w:val="0"/>
        <w:tabs>
          <w:tab w:val="left" w:pos="993"/>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расширение товарных наименований, которые сложно найти в обычном магазине, товары из-за рубежа и товары, доступные по параллельному импорту;</w:t>
      </w:r>
    </w:p>
    <w:p w:rsidR="00B806C0" w:rsidRPr="00C94C61" w:rsidRDefault="00B806C0" w:rsidP="004701BC">
      <w:pPr>
        <w:widowControl w:val="0"/>
        <w:tabs>
          <w:tab w:val="left" w:pos="993"/>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внедрение технологий искусственного интеллекта для создания персонализированных предложений;</w:t>
      </w:r>
    </w:p>
    <w:p w:rsidR="00B806C0" w:rsidRPr="00C94C61" w:rsidRDefault="00B806C0" w:rsidP="004701BC">
      <w:pPr>
        <w:widowControl w:val="0"/>
        <w:tabs>
          <w:tab w:val="left" w:pos="993"/>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дополнительные сервисы и возможности для продавцов;</w:t>
      </w:r>
    </w:p>
    <w:p w:rsidR="00B806C0" w:rsidRPr="00C94C61" w:rsidRDefault="00B806C0" w:rsidP="004701BC">
      <w:pPr>
        <w:widowControl w:val="0"/>
        <w:tabs>
          <w:tab w:val="left" w:pos="993"/>
        </w:tabs>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развитие «финтех» составляющей, упрощение оплаты и получение рассрочки.</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На рынке розничной торговли доля хозяйствующих субъектов частной формы собственности составляет 100%. Рынок является полностью негосударственным.</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xml:space="preserve">Сохраняется значительная дифференциация по уровню обеспеченности услугами розничной торговли сельского и городского населения. </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Рынок розничной торговли является дифференцированным по уровню обеспеченности предприятиями торговли населения, проживающего в населенных пунктах различного типа, что обусловлено различным уровнем социально-экономического развития муниципальных образований Московской области и их территориальным расположением.</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Инфраструктура предприятий розничной торговли в городских населенных пунктах, в особенности находящихся в непосредственной близости от г. Москвы, характеризуется высокой степенью развития современных крупных форматов торговли - торговые центры, торговые комплексы, розничные рынки.</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Организация предприятий торговли и услуг в сельской местности является непривлекательной для бизнеса сферой деятельности. Создание объектов в отдаленных, малонаселенных сельских пунктах связано с серьезными рисками инвестирования и отсутствием гарантий получения прибыли.</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В сельских населенных пунктах, удаленных от административных центров, наиболее развитыми являются мелкорозничные форматы торговли - сельские магазины, нестационарные торговые объекты. Для обеспечения жителей таких территорий товарами в необходимом ассортименте Схемой размещения нестационарных торговых объектов предусмотрены автолавки.</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На территории городского округа Воскресенск по адресу: г.</w:t>
      </w:r>
      <w:r w:rsidR="00C94C61">
        <w:rPr>
          <w:rFonts w:ascii="Times New Roman" w:eastAsia="Times New Roman" w:hAnsi="Times New Roman" w:cs="Times New Roman"/>
          <w:sz w:val="24"/>
          <w:szCs w:val="24"/>
        </w:rPr>
        <w:t xml:space="preserve"> Воскресенск, </w:t>
      </w:r>
      <w:r w:rsidRPr="00C94C61">
        <w:rPr>
          <w:rFonts w:ascii="Times New Roman" w:eastAsia="Times New Roman" w:hAnsi="Times New Roman" w:cs="Times New Roman"/>
          <w:sz w:val="24"/>
          <w:szCs w:val="24"/>
        </w:rPr>
        <w:t xml:space="preserve">ул. Советская, д. 3б, располагается наиболее востребованная как среди организаторов, так и среди потребителей ярмарочная площадка. На указанной площадке ежегодно проводятся тематические, универсальные и сельскохозяйственные ярмарки. </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В рамках оказания содействия развитию малых форматов торговли в Схему размещения нестационарных торговых объектов вносятся новые мета размещения. Ежегодно в рамках формирования статистической и отчетной информации проводится инвентаризация нестационарных торговых объектов.</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Сфера общественного питания становится одной из перспективных отраслей экономики, развивающейся быстрыми темпами. Это обусловлено ее привлекательностью как сферы вложения капитала и востребованностью потребительским рынком.</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В период с 2021-2025гг. наблюдается значительный рост востребованности услуг доставки еды на дом, что свидетельствует о растущей популярности этой услуги в условиях ускоряющегося темпа жизни и высокой занятости населения. Доставка еды перестает быть экзотикой и становится привычным элементом рациона для широких слоев населения, что способствует дальнейшему расширению рынка.</w:t>
      </w:r>
    </w:p>
    <w:p w:rsidR="00B806C0" w:rsidRPr="00C94C61" w:rsidRDefault="00B806C0" w:rsidP="004701BC">
      <w:pPr>
        <w:widowControl w:val="0"/>
        <w:autoSpaceDE w:val="0"/>
        <w:autoSpaceDN w:val="0"/>
        <w:adjustRightInd w:val="0"/>
        <w:spacing w:after="0" w:line="240" w:lineRule="auto"/>
        <w:ind w:firstLine="284"/>
        <w:jc w:val="both"/>
        <w:rPr>
          <w:rFonts w:ascii="Times New Roman" w:hAnsi="Times New Roman" w:cs="Times New Roman"/>
          <w:sz w:val="24"/>
          <w:szCs w:val="24"/>
        </w:rPr>
      </w:pPr>
      <w:r w:rsidRPr="00C94C61">
        <w:rPr>
          <w:rFonts w:ascii="Times New Roman" w:hAnsi="Times New Roman" w:cs="Times New Roman"/>
          <w:sz w:val="24"/>
          <w:szCs w:val="24"/>
        </w:rPr>
        <w:t xml:space="preserve">В настоящее время наблюдается тенденция развития малого формата предприятий общественного питания с комфортными условиями и с возможностью дистанционной доставки услуг. Наибольшей популярностью пользуются </w:t>
      </w:r>
      <w:r w:rsidRPr="00C94C61">
        <w:rPr>
          <w:rFonts w:ascii="Times New Roman" w:hAnsi="Times New Roman" w:cs="Times New Roman"/>
          <w:bCs/>
          <w:sz w:val="24"/>
          <w:szCs w:val="24"/>
        </w:rPr>
        <w:t>кофейн</w:t>
      </w:r>
      <w:r w:rsidRPr="00C94C61">
        <w:rPr>
          <w:rFonts w:ascii="Times New Roman" w:hAnsi="Times New Roman" w:cs="Times New Roman"/>
          <w:sz w:val="24"/>
          <w:szCs w:val="24"/>
        </w:rPr>
        <w:t xml:space="preserve">и </w:t>
      </w:r>
      <w:r w:rsidRPr="00C94C61">
        <w:rPr>
          <w:rFonts w:ascii="Times New Roman" w:hAnsi="Times New Roman" w:cs="Times New Roman"/>
          <w:bCs/>
          <w:sz w:val="24"/>
          <w:szCs w:val="24"/>
        </w:rPr>
        <w:t>самообслуживания -</w:t>
      </w:r>
      <w:r w:rsidRPr="00C94C61">
        <w:rPr>
          <w:rFonts w:ascii="Times New Roman" w:hAnsi="Times New Roman" w:cs="Times New Roman"/>
          <w:sz w:val="24"/>
          <w:szCs w:val="24"/>
        </w:rPr>
        <w:t xml:space="preserve">  это формат бизнеса, который привлекает внимание не только предпринимателей, но и конечных потребителей. Серьезную конкуренцию кофейням составляют ритейлеры, открывающие в своих магазинах кофе-пойнты. </w:t>
      </w:r>
    </w:p>
    <w:p w:rsidR="00B806C0" w:rsidRPr="00C94C61" w:rsidRDefault="00B806C0" w:rsidP="004701BC">
      <w:pPr>
        <w:widowControl w:val="0"/>
        <w:autoSpaceDE w:val="0"/>
        <w:autoSpaceDN w:val="0"/>
        <w:adjustRightInd w:val="0"/>
        <w:spacing w:after="0" w:line="240" w:lineRule="auto"/>
        <w:ind w:firstLine="284"/>
        <w:jc w:val="both"/>
        <w:rPr>
          <w:rFonts w:ascii="Times New Roman" w:hAnsi="Times New Roman" w:cs="Times New Roman"/>
          <w:sz w:val="24"/>
          <w:szCs w:val="24"/>
        </w:rPr>
      </w:pPr>
      <w:r w:rsidRPr="00C94C61">
        <w:rPr>
          <w:rFonts w:ascii="Times New Roman" w:hAnsi="Times New Roman" w:cs="Times New Roman"/>
          <w:sz w:val="24"/>
          <w:szCs w:val="24"/>
        </w:rPr>
        <w:t xml:space="preserve">Данный формат активно продолжает пользоваться спросом у населения. </w:t>
      </w:r>
    </w:p>
    <w:p w:rsidR="00B806C0" w:rsidRPr="00C94C61" w:rsidRDefault="00B806C0" w:rsidP="004701BC">
      <w:pPr>
        <w:widowControl w:val="0"/>
        <w:autoSpaceDE w:val="0"/>
        <w:autoSpaceDN w:val="0"/>
        <w:adjustRightInd w:val="0"/>
        <w:spacing w:after="0" w:line="240" w:lineRule="auto"/>
        <w:ind w:firstLine="284"/>
        <w:jc w:val="both"/>
        <w:rPr>
          <w:rFonts w:ascii="Times New Roman" w:hAnsi="Times New Roman" w:cs="Times New Roman"/>
          <w:sz w:val="24"/>
          <w:szCs w:val="24"/>
        </w:rPr>
      </w:pPr>
      <w:r w:rsidRPr="00C94C61">
        <w:rPr>
          <w:rFonts w:ascii="Times New Roman" w:hAnsi="Times New Roman" w:cs="Times New Roman"/>
          <w:sz w:val="24"/>
          <w:szCs w:val="24"/>
        </w:rPr>
        <w:t>По итогам 2025 года показатель обеспеченности населения предприятиями общественного питания достигнут и составил 23,179 посадочных мест на 1000 жителей.</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По результатам проведенного мониторинга в 2025 года на территории округа открыто 8 предприятий общественного питания, в т.ч. ресторан «Воскресенский очаг», кафе «Flava», ПБП «Вкусно - и точка», кафе «Траттерия» и др.</w:t>
      </w:r>
    </w:p>
    <w:p w:rsidR="00B806C0" w:rsidRPr="00C94C61" w:rsidRDefault="00B806C0" w:rsidP="004701BC">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xml:space="preserve">В 2025 году открыто 11 объектов в сфере услуг бытового обслуживания. Общее количество организаций, индивидуальных предпринимателей и самозанятых, работающих на рынке бытового обслуживания на территории городского округа Воскресенск за 2025 год составило 558 предприятий с численностью работников 1321 человек, из них - 157 парикмахерских, 16 фотоателье, 32 ателье, 17 банных объектов. </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По итогам 2025 года обеспеченность населения предприятиями бытового обслуживания составляет 8,19 рабочих мест на 1000 жителей при нор</w:t>
      </w:r>
      <w:r w:rsidR="00C94C61">
        <w:rPr>
          <w:rFonts w:ascii="Times New Roman" w:eastAsia="Times New Roman" w:hAnsi="Times New Roman" w:cs="Times New Roman"/>
          <w:sz w:val="24"/>
          <w:szCs w:val="24"/>
        </w:rPr>
        <w:t xml:space="preserve">мативе </w:t>
      </w:r>
      <w:r w:rsidRPr="00C94C61">
        <w:rPr>
          <w:rFonts w:ascii="Times New Roman" w:eastAsia="Times New Roman" w:hAnsi="Times New Roman" w:cs="Times New Roman"/>
          <w:sz w:val="24"/>
          <w:szCs w:val="24"/>
        </w:rPr>
        <w:t>9 рабочих мест на 1000 жителей.</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По результатам проведенного мониторинга выявлена диффер</w:t>
      </w:r>
      <w:r w:rsidR="00C94C61">
        <w:rPr>
          <w:rFonts w:ascii="Times New Roman" w:eastAsia="Times New Roman" w:hAnsi="Times New Roman" w:cs="Times New Roman"/>
          <w:sz w:val="24"/>
          <w:szCs w:val="24"/>
        </w:rPr>
        <w:t xml:space="preserve">енциация </w:t>
      </w:r>
      <w:r w:rsidRPr="00C94C61">
        <w:rPr>
          <w:rFonts w:ascii="Times New Roman" w:eastAsia="Times New Roman" w:hAnsi="Times New Roman" w:cs="Times New Roman"/>
          <w:sz w:val="24"/>
          <w:szCs w:val="24"/>
        </w:rPr>
        <w:t>по уровню обеспеченности услугами предприятий бытового обслуживания сельского и городского населения.</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Рынок является полностью негосударственным.</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В настоящее время наблюдается увеличение числа самозанятых и сокращение числа юридических лиц и индивидуальных предпринимателей, занятых в сфере бытового обслуживания. Такая ситуация наиболее остро ощущается в сфере красоты (парикмахеры и мастера маникюра) и обслуживании автотранспортных средств (шиномонтаж). Это связано с системой налогообложения на профессиональный доход, так как налог на профессиональный доход в 4-6% становится выгоднее. При этом, налоги для индивидуальных предпринимателей и малого бизнеса могут взимать от 6% до 20% в зависимости от системы налогообложения.</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Основными показателями обеспеченности в сфере бытового обслуживания являются такие виды бытовых услуг, как «Техническое обслуживание и ремонт автотранспортных средств, машин и оборудования», «Услуги парикмахерских», «Услуги бань, душевых и саун», «Ремонт и пошив швейных, меховых и кожаных изделий, головных уборов и изделий текстильной галантереи, ремон</w:t>
      </w:r>
      <w:r w:rsidR="00C94C61">
        <w:rPr>
          <w:rFonts w:ascii="Times New Roman" w:eastAsia="Times New Roman" w:hAnsi="Times New Roman" w:cs="Times New Roman"/>
          <w:sz w:val="24"/>
          <w:szCs w:val="24"/>
        </w:rPr>
        <w:t xml:space="preserve">т, пошив </w:t>
      </w:r>
      <w:r w:rsidRPr="00C94C61">
        <w:rPr>
          <w:rFonts w:ascii="Times New Roman" w:eastAsia="Times New Roman" w:hAnsi="Times New Roman" w:cs="Times New Roman"/>
          <w:sz w:val="24"/>
          <w:szCs w:val="24"/>
        </w:rPr>
        <w:t xml:space="preserve">и вязание трикотажных изделий», «Услуги прачечных», «Ремонт бытовой техники», «Ритуальные услуги» и др.  </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Основными факторами, сдерживающими развитие рынка бытового обслуживания, являются:</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высокая конкуренция;</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недостаток финансовых средств;</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высокая арендная плата помещений;</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xml:space="preserve">- отсутствие выгодных кредитных продуктов для начинающих предпринимателей; </w:t>
      </w:r>
    </w:p>
    <w:p w:rsidR="00B806C0" w:rsidRPr="00C94C61" w:rsidRDefault="00B806C0" w:rsidP="004701BC">
      <w:pPr>
        <w:widowControl w:val="0"/>
        <w:spacing w:after="0" w:line="240" w:lineRule="auto"/>
        <w:ind w:firstLine="284"/>
        <w:contextualSpacing/>
        <w:jc w:val="both"/>
        <w:rPr>
          <w:rFonts w:ascii="Times New Roman" w:hAnsi="Times New Roman" w:cs="Times New Roman"/>
          <w:sz w:val="24"/>
          <w:szCs w:val="24"/>
          <w:lang w:eastAsia="en-US"/>
        </w:rPr>
      </w:pPr>
      <w:r w:rsidRPr="00C94C61">
        <w:rPr>
          <w:rFonts w:ascii="Times New Roman" w:hAnsi="Times New Roman" w:cs="Times New Roman"/>
          <w:sz w:val="24"/>
          <w:szCs w:val="24"/>
          <w:lang w:eastAsia="en-US"/>
        </w:rPr>
        <w:t>- высокие процентные ставки по предлагаемым банкам кредитам для малого и среднего бизнеса, большое количество документов, необходимых для получения займа, короткие сроки возврата кредита.</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xml:space="preserve">На территории городского округа Воскресенск Московской области действует более 200 социально ориентированных предприятий розничной торговли, общественного питания и бытовых услуг, осуществляющих обслуживание социально незащищенных категорий граждан. </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Помимо низких цен на товары на данных предприятиях льготным категориям населения предоставляются скидки при предъявлении удостоверения.</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Основными перспективными направлениями развития с</w:t>
      </w:r>
      <w:r w:rsidRPr="00C94C61">
        <w:rPr>
          <w:rFonts w:ascii="Times New Roman" w:eastAsia="Times New Roman" w:hAnsi="Times New Roman" w:cs="Times New Roman"/>
          <w:color w:val="111111"/>
          <w:sz w:val="24"/>
          <w:szCs w:val="24"/>
        </w:rPr>
        <w:t>феры потребительского рынка и услуг на территории городского округа Воскресенск</w:t>
      </w:r>
      <w:r w:rsidRPr="00C94C61">
        <w:rPr>
          <w:rFonts w:ascii="Times New Roman" w:eastAsia="Times New Roman" w:hAnsi="Times New Roman" w:cs="Times New Roman"/>
          <w:sz w:val="24"/>
          <w:szCs w:val="24"/>
        </w:rPr>
        <w:t xml:space="preserve"> являются:</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развитие различных форматов торговли с учетом фактической обеспеченности жителей;</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обеспечение жителей сельских населенных пунктов товарами и услугами первой необходимости;</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реализация существующих и внедрение новых мер поддержки в отношении хозяйствующих субъектов, осуществляющих деятельность в сфере торговли.</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содействие вводу (строительству) новых современных объектов потребительского рынка и услуг в рамках реализации мероприятий, содействующих развитию торговой деятельности;</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организация и проведение ярмарок с участием субъектов малого и среднего предпринимательства и производителей сельскохозяйственной продукции Московской области;</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разработка, согласование и утверждение схем размещения нестационарных торговых объектов;</w:t>
      </w:r>
    </w:p>
    <w:p w:rsidR="00B806C0" w:rsidRPr="00C94C61"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C94C61">
        <w:rPr>
          <w:rFonts w:ascii="Times New Roman" w:eastAsia="Times New Roman" w:hAnsi="Times New Roman" w:cs="Times New Roman"/>
          <w:sz w:val="24"/>
          <w:szCs w:val="24"/>
        </w:rPr>
        <w:t>- проведение аукционов на право размещение нестационарных торговых объектов.</w:t>
      </w:r>
    </w:p>
    <w:p w:rsidR="00F248D6" w:rsidRDefault="00F248D6" w:rsidP="00B806C0">
      <w:pPr>
        <w:spacing w:after="0" w:line="240" w:lineRule="auto"/>
        <w:ind w:firstLine="851"/>
        <w:jc w:val="center"/>
        <w:rPr>
          <w:rFonts w:ascii="Times New Roman" w:eastAsia="Times New Roman" w:hAnsi="Times New Roman" w:cs="Times New Roman"/>
          <w:b/>
          <w:color w:val="111111"/>
          <w:sz w:val="28"/>
          <w:szCs w:val="28"/>
        </w:rPr>
      </w:pPr>
    </w:p>
    <w:p w:rsidR="00B806C0" w:rsidRPr="00F248D6" w:rsidRDefault="00B806C0" w:rsidP="004701BC">
      <w:pPr>
        <w:spacing w:after="0" w:line="240" w:lineRule="auto"/>
        <w:ind w:firstLine="284"/>
        <w:jc w:val="both"/>
        <w:rPr>
          <w:rFonts w:ascii="Times New Roman" w:eastAsia="Times New Roman" w:hAnsi="Times New Roman" w:cs="Times New Roman"/>
          <w:b/>
          <w:color w:val="111111"/>
          <w:sz w:val="24"/>
          <w:szCs w:val="24"/>
        </w:rPr>
      </w:pPr>
      <w:r w:rsidRPr="00F248D6">
        <w:rPr>
          <w:rFonts w:ascii="Times New Roman" w:eastAsia="Times New Roman" w:hAnsi="Times New Roman" w:cs="Times New Roman"/>
          <w:b/>
          <w:color w:val="111111"/>
          <w:sz w:val="24"/>
          <w:szCs w:val="24"/>
        </w:rPr>
        <w:t>Нестационарные торговые объекты (НТО).</w:t>
      </w:r>
    </w:p>
    <w:p w:rsidR="00B806C0" w:rsidRPr="00F248D6" w:rsidRDefault="00B806C0" w:rsidP="00F248D6">
      <w:pPr>
        <w:spacing w:after="0" w:line="240" w:lineRule="auto"/>
        <w:ind w:firstLine="709"/>
        <w:jc w:val="center"/>
        <w:rPr>
          <w:rFonts w:ascii="Times New Roman" w:eastAsia="Times New Roman" w:hAnsi="Times New Roman" w:cs="Times New Roman"/>
          <w:b/>
          <w:color w:val="111111"/>
          <w:sz w:val="24"/>
          <w:szCs w:val="24"/>
        </w:rPr>
      </w:pPr>
    </w:p>
    <w:p w:rsidR="00B806C0" w:rsidRPr="00F248D6" w:rsidRDefault="00B806C0" w:rsidP="004701BC">
      <w:pPr>
        <w:spacing w:after="0" w:line="240" w:lineRule="auto"/>
        <w:ind w:firstLine="284"/>
        <w:jc w:val="both"/>
        <w:rPr>
          <w:rFonts w:ascii="Times New Roman" w:eastAsia="Times New Roman" w:hAnsi="Times New Roman" w:cs="Times New Roman"/>
          <w:sz w:val="24"/>
          <w:szCs w:val="24"/>
        </w:rPr>
      </w:pPr>
      <w:r w:rsidRPr="00F248D6">
        <w:rPr>
          <w:rFonts w:ascii="Times New Roman" w:eastAsia="Times New Roman" w:hAnsi="Times New Roman" w:cs="Times New Roman"/>
          <w:sz w:val="24"/>
          <w:szCs w:val="24"/>
        </w:rPr>
        <w:t>В рамках оказания мер поддержки для субъектов малого и среднего предпринимательства в период с 2021-2025</w:t>
      </w:r>
      <w:r w:rsidR="00F248D6">
        <w:rPr>
          <w:rFonts w:ascii="Times New Roman" w:eastAsia="Times New Roman" w:hAnsi="Times New Roman" w:cs="Times New Roman"/>
          <w:sz w:val="24"/>
          <w:szCs w:val="24"/>
        </w:rPr>
        <w:t xml:space="preserve"> </w:t>
      </w:r>
      <w:r w:rsidRPr="00F248D6">
        <w:rPr>
          <w:rFonts w:ascii="Times New Roman" w:eastAsia="Times New Roman" w:hAnsi="Times New Roman" w:cs="Times New Roman"/>
          <w:sz w:val="24"/>
          <w:szCs w:val="24"/>
        </w:rPr>
        <w:t>г</w:t>
      </w:r>
      <w:r w:rsidR="00F248D6">
        <w:rPr>
          <w:rFonts w:ascii="Times New Roman" w:eastAsia="Times New Roman" w:hAnsi="Times New Roman" w:cs="Times New Roman"/>
          <w:sz w:val="24"/>
          <w:szCs w:val="24"/>
        </w:rPr>
        <w:t>.</w:t>
      </w:r>
      <w:r w:rsidRPr="00F248D6">
        <w:rPr>
          <w:rFonts w:ascii="Times New Roman" w:eastAsia="Times New Roman" w:hAnsi="Times New Roman" w:cs="Times New Roman"/>
          <w:sz w:val="24"/>
          <w:szCs w:val="24"/>
        </w:rPr>
        <w:t xml:space="preserve">г. проведены открытые аукционы на право размещения нестационарных торговых объектов на земельных участках, в зданиях, строениях, сооружениях, находящихся в муниципальной собственности, а также на земельных участках, государственная собственность на которые не разграничена, находящихся на территории городского округа Воскресенск, </w:t>
      </w:r>
      <w:r w:rsidRPr="00F248D6">
        <w:rPr>
          <w:rFonts w:ascii="Times New Roman" w:eastAsia="Times New Roman" w:hAnsi="Times New Roman" w:cs="Times New Roman"/>
          <w:bCs/>
          <w:color w:val="000000"/>
          <w:kern w:val="24"/>
          <w:sz w:val="24"/>
          <w:szCs w:val="24"/>
        </w:rPr>
        <w:t>по результатам которых заключено более 60-ти договоров на размещение нестационарных торговых объектов.</w:t>
      </w:r>
    </w:p>
    <w:p w:rsidR="00B806C0" w:rsidRPr="00F248D6" w:rsidRDefault="00B806C0" w:rsidP="004701BC">
      <w:pPr>
        <w:tabs>
          <w:tab w:val="left" w:pos="708"/>
        </w:tabs>
        <w:suppressAutoHyphens/>
        <w:spacing w:after="0" w:line="240" w:lineRule="auto"/>
        <w:ind w:firstLine="284"/>
        <w:jc w:val="both"/>
        <w:rPr>
          <w:rFonts w:ascii="Times New Roman" w:eastAsia="Droid Sans" w:hAnsi="Times New Roman" w:cs="Times New Roman"/>
          <w:color w:val="00000A"/>
          <w:sz w:val="24"/>
          <w:szCs w:val="24"/>
          <w:lang w:eastAsia="en-US"/>
        </w:rPr>
      </w:pPr>
      <w:r w:rsidRPr="00F248D6">
        <w:rPr>
          <w:rFonts w:ascii="Times New Roman" w:eastAsia="Droid Sans" w:hAnsi="Times New Roman" w:cs="Times New Roman"/>
          <w:color w:val="00000A"/>
          <w:sz w:val="24"/>
          <w:szCs w:val="24"/>
          <w:lang w:eastAsia="en-US"/>
        </w:rPr>
        <w:t>Размер ожидаемых поступлений в бюджет городского округа Воскресенск в рамках платы за размещение нестационарных торговых объектов в отчетном году составил 2491,04 тыс. руб.</w:t>
      </w:r>
    </w:p>
    <w:p w:rsidR="00B806C0" w:rsidRPr="00F248D6" w:rsidRDefault="00B806C0" w:rsidP="004701BC">
      <w:pPr>
        <w:tabs>
          <w:tab w:val="left" w:pos="708"/>
        </w:tabs>
        <w:suppressAutoHyphens/>
        <w:spacing w:after="0" w:line="240" w:lineRule="auto"/>
        <w:ind w:firstLine="284"/>
        <w:jc w:val="both"/>
        <w:rPr>
          <w:rFonts w:ascii="Times New Roman" w:eastAsia="Droid Sans" w:hAnsi="Times New Roman" w:cs="Times New Roman"/>
          <w:color w:val="00000A"/>
          <w:sz w:val="24"/>
          <w:szCs w:val="24"/>
          <w:lang w:eastAsia="en-US"/>
        </w:rPr>
      </w:pPr>
      <w:r w:rsidRPr="00F248D6">
        <w:rPr>
          <w:rFonts w:ascii="Times New Roman" w:eastAsia="Droid Sans" w:hAnsi="Times New Roman" w:cs="Times New Roman"/>
          <w:color w:val="00000A"/>
          <w:sz w:val="24"/>
          <w:szCs w:val="24"/>
          <w:lang w:eastAsia="en-US"/>
        </w:rPr>
        <w:t>В целях ликвидации нестационарной торговой деятельности в период с 2021 по 2025</w:t>
      </w:r>
      <w:r w:rsidR="004701BC">
        <w:rPr>
          <w:rFonts w:ascii="Times New Roman" w:eastAsia="Droid Sans" w:hAnsi="Times New Roman" w:cs="Times New Roman"/>
          <w:color w:val="00000A"/>
          <w:sz w:val="24"/>
          <w:szCs w:val="24"/>
          <w:lang w:eastAsia="en-US"/>
        </w:rPr>
        <w:t xml:space="preserve"> </w:t>
      </w:r>
      <w:r w:rsidRPr="00F248D6">
        <w:rPr>
          <w:rFonts w:ascii="Times New Roman" w:eastAsia="Droid Sans" w:hAnsi="Times New Roman" w:cs="Times New Roman"/>
          <w:color w:val="00000A"/>
          <w:sz w:val="24"/>
          <w:szCs w:val="24"/>
          <w:lang w:eastAsia="en-US"/>
        </w:rPr>
        <w:t>г</w:t>
      </w:r>
      <w:r w:rsidR="00F248D6">
        <w:rPr>
          <w:rFonts w:ascii="Times New Roman" w:eastAsia="Droid Sans" w:hAnsi="Times New Roman" w:cs="Times New Roman"/>
          <w:color w:val="00000A"/>
          <w:sz w:val="24"/>
          <w:szCs w:val="24"/>
          <w:lang w:eastAsia="en-US"/>
        </w:rPr>
        <w:t>.</w:t>
      </w:r>
      <w:r w:rsidRPr="00F248D6">
        <w:rPr>
          <w:rFonts w:ascii="Times New Roman" w:eastAsia="Droid Sans" w:hAnsi="Times New Roman" w:cs="Times New Roman"/>
          <w:color w:val="00000A"/>
          <w:sz w:val="24"/>
          <w:szCs w:val="24"/>
          <w:lang w:eastAsia="en-US"/>
        </w:rPr>
        <w:t>г. осуществлены мероприятия по демонтажу НТО, размещение которых не соответствует схеме размещения нестационарных торговых объектов, в виде стихийных развалов (фрукты-овощи).</w:t>
      </w:r>
    </w:p>
    <w:p w:rsidR="00B806C0" w:rsidRPr="00F248D6" w:rsidRDefault="00B806C0" w:rsidP="004701BC">
      <w:pPr>
        <w:widowControl w:val="0"/>
        <w:autoSpaceDE w:val="0"/>
        <w:autoSpaceDN w:val="0"/>
        <w:adjustRightInd w:val="0"/>
        <w:spacing w:after="0" w:line="240" w:lineRule="auto"/>
        <w:ind w:firstLine="284"/>
        <w:jc w:val="both"/>
        <w:rPr>
          <w:rFonts w:ascii="Times New Roman" w:hAnsi="Times New Roman" w:cs="Times New Roman"/>
          <w:sz w:val="24"/>
          <w:szCs w:val="24"/>
        </w:rPr>
      </w:pPr>
      <w:r w:rsidRPr="00F248D6">
        <w:rPr>
          <w:rFonts w:ascii="Times New Roman" w:hAnsi="Times New Roman" w:cs="Times New Roman"/>
          <w:sz w:val="24"/>
          <w:szCs w:val="24"/>
        </w:rPr>
        <w:t>По поручению Губернатора Московской области проведена работа по приведению в соответствие объектов потребительского рынка, расположенных на центральных улицах городского округа Воскресенск. За период 2025 года демонтировано 44 нестационарных торговых объектов, в том числе размещенных без правоустанавливающих документов на земельных участках, государственная собственность на которые не разграничена, в количестве - 31 объект, в рамках обновления облика объектов потребительского рынка приведено в соответствие требования действующего законодательства 17 объектов.</w:t>
      </w:r>
    </w:p>
    <w:p w:rsidR="00B806C0" w:rsidRPr="00F248D6" w:rsidRDefault="00B806C0" w:rsidP="004701BC">
      <w:pPr>
        <w:spacing w:after="0" w:line="240" w:lineRule="auto"/>
        <w:ind w:firstLine="284"/>
        <w:jc w:val="both"/>
        <w:rPr>
          <w:rFonts w:ascii="Times New Roman" w:eastAsia="Times New Roman" w:hAnsi="Times New Roman" w:cs="Times New Roman"/>
          <w:sz w:val="24"/>
          <w:szCs w:val="24"/>
        </w:rPr>
      </w:pPr>
      <w:r w:rsidRPr="00F248D6">
        <w:rPr>
          <w:rFonts w:ascii="Times New Roman" w:eastAsia="Times New Roman" w:hAnsi="Times New Roman" w:cs="Times New Roman"/>
          <w:sz w:val="24"/>
          <w:szCs w:val="24"/>
        </w:rPr>
        <w:t>В соответствии с Положением о порядке выявления и демонтажа нестационарных торговых объектов, расположенных на земельных участках, в зданиях, строениях, сооружениях, находящихся в муниципальной собственности, а также на земельных участках, государственная собственность на которые не разграничена, находящихся на территории городского округа Воскресенск Московской области, утвержденным постановлением Администрации городского округа Воскресенск от 26.05.2020 № 1775, проведены 3 заседания Комиссии по проведению мероприятий, связанных с выявлением и демонтажом нестационарных торговых объектов, расположенных на земельных участках, в зданиях, строениях, сооружениях, находящихся в муниципальной собственности, а также на земельных участках, государственная собственность на которые не разграничена, находящихся на территории городского округа Воскресенск Московской области.</w:t>
      </w:r>
    </w:p>
    <w:p w:rsidR="00B806C0" w:rsidRPr="00F248D6"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248D6">
        <w:rPr>
          <w:rFonts w:ascii="Times New Roman" w:eastAsia="Times New Roman" w:hAnsi="Times New Roman" w:cs="Times New Roman"/>
          <w:sz w:val="24"/>
          <w:szCs w:val="24"/>
        </w:rPr>
        <w:t xml:space="preserve">В рамках мероприятия по трансформации нестационарной </w:t>
      </w:r>
      <w:r w:rsidR="00F248D6">
        <w:rPr>
          <w:rFonts w:ascii="Times New Roman" w:eastAsia="Times New Roman" w:hAnsi="Times New Roman" w:cs="Times New Roman"/>
          <w:sz w:val="24"/>
          <w:szCs w:val="24"/>
        </w:rPr>
        <w:t xml:space="preserve">торговли </w:t>
      </w:r>
      <w:r w:rsidRPr="00F248D6">
        <w:rPr>
          <w:rFonts w:ascii="Times New Roman" w:eastAsia="Times New Roman" w:hAnsi="Times New Roman" w:cs="Times New Roman"/>
          <w:sz w:val="24"/>
          <w:szCs w:val="24"/>
        </w:rPr>
        <w:t>в Московской области исключены из схемы размещения нестационарных торговых объектов адреса мест размещения нестационарных торговых объектов с целью демонтажа устаревших типов нестационарных торговых объектов на территории городского округа Воскресенск (за исключением объектов бизнеса в парках).</w:t>
      </w:r>
    </w:p>
    <w:p w:rsidR="00B806C0" w:rsidRPr="00F248D6"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248D6">
        <w:rPr>
          <w:rFonts w:ascii="Times New Roman" w:eastAsia="Times New Roman" w:hAnsi="Times New Roman" w:cs="Times New Roman"/>
          <w:sz w:val="24"/>
          <w:szCs w:val="24"/>
        </w:rPr>
        <w:t xml:space="preserve">С целью приведения нестационарной торговли на частной территории в соответствие требованиям Правил благоустройства территории городского округа Воскресенск утверждено постановление Администрации городского округа Воскресенск Московской области от 28.02.2025 № 515 «Об утверждении Положения о порядке выявления и демонтажа нестационарных торговых объектов, расположенных на земельных участках, находящихся в частной собственности, </w:t>
      </w:r>
      <w:r w:rsidRPr="00F248D6">
        <w:rPr>
          <w:rFonts w:ascii="Times New Roman" w:eastAsia="Times New Roman" w:hAnsi="Times New Roman" w:cs="Times New Roman"/>
          <w:bCs/>
          <w:sz w:val="24"/>
          <w:szCs w:val="24"/>
        </w:rPr>
        <w:t>не соответствующих требованиям к благоустройству,</w:t>
      </w:r>
      <w:r w:rsidRPr="00F248D6">
        <w:rPr>
          <w:rFonts w:ascii="Times New Roman" w:eastAsia="Times New Roman" w:hAnsi="Times New Roman" w:cs="Times New Roman"/>
          <w:sz w:val="24"/>
          <w:szCs w:val="24"/>
        </w:rPr>
        <w:t xml:space="preserve"> на территории городского округа Воскресенск Московской области». </w:t>
      </w:r>
    </w:p>
    <w:p w:rsidR="00B806C0" w:rsidRPr="00F248D6"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248D6">
        <w:rPr>
          <w:rFonts w:ascii="Times New Roman" w:eastAsia="Times New Roman" w:hAnsi="Times New Roman" w:cs="Times New Roman"/>
          <w:sz w:val="24"/>
          <w:szCs w:val="24"/>
        </w:rPr>
        <w:t>В 2026 году запланирован демонтаж нестационарных торговых объектов в количестве 50 ед.</w:t>
      </w:r>
    </w:p>
    <w:p w:rsidR="00B806C0" w:rsidRPr="00F248D6" w:rsidRDefault="00B806C0" w:rsidP="004701BC">
      <w:pPr>
        <w:spacing w:after="0" w:line="240" w:lineRule="auto"/>
        <w:ind w:firstLine="284"/>
        <w:rPr>
          <w:rFonts w:ascii="Times New Roman" w:eastAsia="Times New Roman" w:hAnsi="Times New Roman" w:cs="Times New Roman"/>
          <w:b/>
          <w:color w:val="111111"/>
          <w:sz w:val="24"/>
          <w:szCs w:val="24"/>
        </w:rPr>
      </w:pPr>
    </w:p>
    <w:p w:rsidR="00B806C0" w:rsidRPr="00F248D6" w:rsidRDefault="004701BC" w:rsidP="004701BC">
      <w:pPr>
        <w:spacing w:after="0" w:line="240" w:lineRule="auto"/>
        <w:ind w:firstLine="284"/>
        <w:jc w:val="both"/>
        <w:rPr>
          <w:rFonts w:ascii="Times New Roman" w:eastAsia="Times New Roman" w:hAnsi="Times New Roman" w:cs="Times New Roman"/>
          <w:b/>
          <w:color w:val="111111"/>
          <w:sz w:val="24"/>
          <w:szCs w:val="24"/>
        </w:rPr>
      </w:pPr>
      <w:r>
        <w:rPr>
          <w:rFonts w:ascii="Times New Roman" w:eastAsia="Times New Roman" w:hAnsi="Times New Roman" w:cs="Times New Roman"/>
          <w:b/>
          <w:color w:val="111111"/>
          <w:sz w:val="24"/>
          <w:szCs w:val="24"/>
        </w:rPr>
        <w:t>Ярмарки</w:t>
      </w:r>
    </w:p>
    <w:p w:rsidR="00B806C0" w:rsidRPr="00F248D6" w:rsidRDefault="00B806C0" w:rsidP="00F248D6">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B806C0" w:rsidRPr="00F248D6"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248D6">
        <w:rPr>
          <w:rFonts w:ascii="Times New Roman" w:eastAsia="Times New Roman" w:hAnsi="Times New Roman" w:cs="Times New Roman"/>
          <w:sz w:val="24"/>
          <w:szCs w:val="24"/>
        </w:rPr>
        <w:t xml:space="preserve">В части касающейся ярмарочной торговли, в соответствии с Порядком организации ярмарок на территории Московской области, утвержденным постановлением Правительства Московской области от 16.11.2021 № </w:t>
      </w:r>
      <w:r w:rsidR="00F248D6">
        <w:rPr>
          <w:rFonts w:ascii="Times New Roman" w:eastAsia="Times New Roman" w:hAnsi="Times New Roman" w:cs="Times New Roman"/>
          <w:sz w:val="24"/>
          <w:szCs w:val="24"/>
        </w:rPr>
        <w:t xml:space="preserve">1170/40 </w:t>
      </w:r>
      <w:r w:rsidRPr="00F248D6">
        <w:rPr>
          <w:rFonts w:ascii="Times New Roman" w:eastAsia="Times New Roman" w:hAnsi="Times New Roman" w:cs="Times New Roman"/>
          <w:sz w:val="24"/>
          <w:szCs w:val="24"/>
        </w:rPr>
        <w:t>«Об утверждении Порядка организации ярмарок на территории Московской области и продажи товаров (выполнения работ, оказания услуг) на них», на территории городского округа Воскресенск утверждены 4 ярмарочных площадки, включенные в Сводный перечень мест проведения ярмарок на территории Московской области, формируемый Министерством сельского хозяйства и продовольствия Московской области.</w:t>
      </w:r>
    </w:p>
    <w:p w:rsidR="00B806C0" w:rsidRPr="00F248D6" w:rsidRDefault="00B806C0" w:rsidP="004701BC">
      <w:pPr>
        <w:tabs>
          <w:tab w:val="left" w:pos="708"/>
        </w:tabs>
        <w:suppressAutoHyphens/>
        <w:spacing w:after="0" w:line="240" w:lineRule="auto"/>
        <w:ind w:firstLine="284"/>
        <w:jc w:val="both"/>
        <w:rPr>
          <w:rFonts w:ascii="Times New Roman" w:eastAsia="Droid Sans" w:hAnsi="Times New Roman" w:cs="Times New Roman"/>
          <w:color w:val="111111"/>
          <w:sz w:val="24"/>
          <w:szCs w:val="24"/>
          <w:lang w:eastAsia="en-US"/>
        </w:rPr>
      </w:pPr>
      <w:r w:rsidRPr="00F248D6">
        <w:rPr>
          <w:rFonts w:ascii="Times New Roman" w:eastAsia="Droid Sans" w:hAnsi="Times New Roman" w:cs="Times New Roman"/>
          <w:color w:val="00000A"/>
          <w:sz w:val="24"/>
          <w:szCs w:val="24"/>
          <w:lang w:eastAsia="en-US"/>
        </w:rPr>
        <w:t>Ежегодно на территории</w:t>
      </w:r>
      <w:r w:rsidRPr="00F248D6">
        <w:rPr>
          <w:rFonts w:ascii="Times New Roman" w:eastAsia="Droid Sans" w:hAnsi="Times New Roman" w:cs="Times New Roman"/>
          <w:color w:val="111111"/>
          <w:sz w:val="24"/>
          <w:szCs w:val="24"/>
          <w:lang w:eastAsia="en-US"/>
        </w:rPr>
        <w:t xml:space="preserve"> округа</w:t>
      </w:r>
      <w:r w:rsidRPr="00F248D6">
        <w:rPr>
          <w:rFonts w:ascii="Times New Roman" w:eastAsia="Droid Sans" w:hAnsi="Times New Roman" w:cs="Times New Roman"/>
          <w:color w:val="00000A"/>
          <w:sz w:val="24"/>
          <w:szCs w:val="24"/>
          <w:lang w:eastAsia="en-US"/>
        </w:rPr>
        <w:t xml:space="preserve"> проводятся ярмарочные мероприятия с участием субъектов малого и среднего предпринимательства производителей сельскохозяйственной продукции Московской области.</w:t>
      </w:r>
    </w:p>
    <w:p w:rsidR="00B806C0" w:rsidRPr="00F248D6" w:rsidRDefault="00B806C0" w:rsidP="004701BC">
      <w:pPr>
        <w:tabs>
          <w:tab w:val="left" w:pos="708"/>
        </w:tabs>
        <w:suppressAutoHyphens/>
        <w:spacing w:after="0" w:line="240" w:lineRule="auto"/>
        <w:ind w:firstLine="284"/>
        <w:jc w:val="both"/>
        <w:rPr>
          <w:rFonts w:ascii="Times New Roman" w:eastAsia="Droid Sans" w:hAnsi="Times New Roman" w:cs="Times New Roman"/>
          <w:color w:val="00000A"/>
          <w:sz w:val="24"/>
          <w:szCs w:val="24"/>
          <w:lang w:eastAsia="en-US"/>
        </w:rPr>
      </w:pPr>
      <w:r w:rsidRPr="00F248D6">
        <w:rPr>
          <w:rFonts w:ascii="Times New Roman" w:eastAsia="Droid Sans" w:hAnsi="Times New Roman" w:cs="Times New Roman"/>
          <w:color w:val="00000A"/>
          <w:sz w:val="24"/>
          <w:szCs w:val="24"/>
          <w:lang w:eastAsia="en-US"/>
        </w:rPr>
        <w:t xml:space="preserve">Ярмарки служат субъектам малого и среднего предпринимательства и сельскохозяйственным товаропроизводителям гарантированным каналом сбыта продукции, а жители имеют возможность приобрести продукты питания по доступным ценам в шаговой доступности. </w:t>
      </w:r>
    </w:p>
    <w:p w:rsidR="00B806C0" w:rsidRPr="00F248D6" w:rsidRDefault="00B806C0" w:rsidP="004701BC">
      <w:pPr>
        <w:tabs>
          <w:tab w:val="left" w:pos="708"/>
        </w:tabs>
        <w:suppressAutoHyphens/>
        <w:spacing w:after="0" w:line="240" w:lineRule="auto"/>
        <w:ind w:firstLine="284"/>
        <w:jc w:val="both"/>
        <w:rPr>
          <w:rFonts w:ascii="Times New Roman" w:eastAsia="Droid Sans" w:hAnsi="Times New Roman" w:cs="Times New Roman"/>
          <w:color w:val="00000A"/>
          <w:sz w:val="24"/>
          <w:szCs w:val="24"/>
          <w:lang w:eastAsia="en-US"/>
        </w:rPr>
      </w:pPr>
      <w:r w:rsidRPr="00F248D6">
        <w:rPr>
          <w:rFonts w:ascii="Times New Roman" w:eastAsia="Droid Sans" w:hAnsi="Times New Roman" w:cs="Times New Roman"/>
          <w:color w:val="00000A"/>
          <w:sz w:val="24"/>
          <w:szCs w:val="24"/>
          <w:lang w:eastAsia="en-US"/>
        </w:rPr>
        <w:t>По итогам 2025 года на территории</w:t>
      </w:r>
      <w:r w:rsidRPr="00F248D6">
        <w:rPr>
          <w:rFonts w:ascii="Times New Roman" w:eastAsia="Droid Sans" w:hAnsi="Times New Roman" w:cs="Times New Roman"/>
          <w:color w:val="111111"/>
          <w:sz w:val="24"/>
          <w:szCs w:val="24"/>
          <w:lang w:eastAsia="en-US"/>
        </w:rPr>
        <w:t xml:space="preserve"> округа</w:t>
      </w:r>
      <w:r w:rsidRPr="00F248D6">
        <w:rPr>
          <w:rFonts w:ascii="Times New Roman" w:eastAsia="Droid Sans" w:hAnsi="Times New Roman" w:cs="Times New Roman"/>
          <w:color w:val="00000A"/>
          <w:sz w:val="24"/>
          <w:szCs w:val="24"/>
          <w:lang w:eastAsia="en-US"/>
        </w:rPr>
        <w:t xml:space="preserve"> проведено 56 ярмарочных мероприятий. По сравнению с предыдущими периодами с 2021 по 2024 г</w:t>
      </w:r>
      <w:r w:rsidR="00F248D6">
        <w:rPr>
          <w:rFonts w:ascii="Times New Roman" w:eastAsia="Droid Sans" w:hAnsi="Times New Roman" w:cs="Times New Roman"/>
          <w:color w:val="00000A"/>
          <w:sz w:val="24"/>
          <w:szCs w:val="24"/>
          <w:lang w:eastAsia="en-US"/>
        </w:rPr>
        <w:t>.</w:t>
      </w:r>
      <w:r w:rsidRPr="00F248D6">
        <w:rPr>
          <w:rFonts w:ascii="Times New Roman" w:eastAsia="Droid Sans" w:hAnsi="Times New Roman" w:cs="Times New Roman"/>
          <w:color w:val="00000A"/>
          <w:sz w:val="24"/>
          <w:szCs w:val="24"/>
          <w:lang w:eastAsia="en-US"/>
        </w:rPr>
        <w:t>г. динамика положительная.</w:t>
      </w:r>
    </w:p>
    <w:p w:rsidR="00F248D6" w:rsidRDefault="00F248D6" w:rsidP="00F248D6">
      <w:pPr>
        <w:spacing w:after="0" w:line="240" w:lineRule="auto"/>
        <w:ind w:firstLine="709"/>
        <w:jc w:val="center"/>
        <w:rPr>
          <w:rFonts w:ascii="Times New Roman" w:eastAsia="Times New Roman" w:hAnsi="Times New Roman" w:cs="Times New Roman"/>
          <w:b/>
          <w:color w:val="111111"/>
          <w:sz w:val="24"/>
          <w:szCs w:val="24"/>
        </w:rPr>
      </w:pPr>
    </w:p>
    <w:p w:rsidR="00B806C0" w:rsidRPr="00F248D6" w:rsidRDefault="00B806C0" w:rsidP="004701BC">
      <w:pPr>
        <w:spacing w:after="0" w:line="240" w:lineRule="auto"/>
        <w:ind w:firstLine="284"/>
        <w:jc w:val="both"/>
        <w:rPr>
          <w:rFonts w:ascii="Times New Roman" w:eastAsia="Times New Roman" w:hAnsi="Times New Roman" w:cs="Times New Roman"/>
          <w:b/>
          <w:color w:val="111111"/>
          <w:sz w:val="24"/>
          <w:szCs w:val="24"/>
        </w:rPr>
      </w:pPr>
      <w:r w:rsidRPr="00F248D6">
        <w:rPr>
          <w:rFonts w:ascii="Times New Roman" w:eastAsia="Times New Roman" w:hAnsi="Times New Roman" w:cs="Times New Roman"/>
          <w:b/>
          <w:color w:val="111111"/>
          <w:sz w:val="24"/>
          <w:szCs w:val="24"/>
        </w:rPr>
        <w:t>Доставка товар</w:t>
      </w:r>
      <w:r w:rsidR="004701BC">
        <w:rPr>
          <w:rFonts w:ascii="Times New Roman" w:eastAsia="Times New Roman" w:hAnsi="Times New Roman" w:cs="Times New Roman"/>
          <w:b/>
          <w:color w:val="111111"/>
          <w:sz w:val="24"/>
          <w:szCs w:val="24"/>
        </w:rPr>
        <w:t>ов в сельские населенные пункты</w:t>
      </w:r>
    </w:p>
    <w:p w:rsidR="00B806C0" w:rsidRPr="00F248D6" w:rsidRDefault="00B806C0" w:rsidP="00F248D6">
      <w:pPr>
        <w:spacing w:after="0" w:line="240" w:lineRule="auto"/>
        <w:ind w:firstLine="709"/>
        <w:jc w:val="both"/>
        <w:rPr>
          <w:rFonts w:ascii="Times New Roman" w:eastAsia="Times New Roman" w:hAnsi="Times New Roman" w:cs="Times New Roman"/>
          <w:color w:val="111111"/>
          <w:sz w:val="24"/>
          <w:szCs w:val="24"/>
        </w:rPr>
      </w:pPr>
    </w:p>
    <w:p w:rsidR="00B806C0" w:rsidRPr="00F248D6"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248D6">
        <w:rPr>
          <w:rFonts w:ascii="Times New Roman" w:eastAsia="Times New Roman" w:hAnsi="Times New Roman" w:cs="Times New Roman"/>
          <w:sz w:val="24"/>
          <w:szCs w:val="24"/>
        </w:rPr>
        <w:t>В рамках подпрограммы III «Комплексное развитие сельских территорий» муниципальной программы «Развитие сельского хозяйства» по обеспечению жителей сельских населенных пунктов товарами первой необходимости ежегодно реализуется мероприятие «Частичная компенсация транспортных расходов организаций и индивидуальных предпринимателей по доставке продовольственных и промышленных товаров в сельские населенные пункты Московской области».</w:t>
      </w:r>
    </w:p>
    <w:p w:rsidR="00B806C0" w:rsidRPr="00F248D6" w:rsidRDefault="00B806C0" w:rsidP="004701BC">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F248D6">
        <w:rPr>
          <w:rFonts w:ascii="Times New Roman" w:eastAsia="Times New Roman" w:hAnsi="Times New Roman" w:cs="Times New Roman"/>
          <w:sz w:val="24"/>
          <w:szCs w:val="24"/>
        </w:rPr>
        <w:t xml:space="preserve">С целью снабжения граждан, проживающих в удаленных сельских населенных пунктах, организована регулярная доставка продовольственных и промышленных товаров первой необходимости. Доставка осуществляется в 22 населенных пункта городского округа Воскресенск посредством автолавки по графику. </w:t>
      </w:r>
    </w:p>
    <w:p w:rsidR="00B806C0" w:rsidRPr="00F248D6" w:rsidRDefault="00B806C0" w:rsidP="004701BC">
      <w:pPr>
        <w:autoSpaceDE w:val="0"/>
        <w:autoSpaceDN w:val="0"/>
        <w:adjustRightInd w:val="0"/>
        <w:spacing w:after="0" w:line="240" w:lineRule="auto"/>
        <w:ind w:firstLine="284"/>
        <w:jc w:val="both"/>
        <w:rPr>
          <w:rFonts w:ascii="Times New Roman" w:hAnsi="Times New Roman" w:cs="Times New Roman"/>
          <w:sz w:val="24"/>
          <w:szCs w:val="24"/>
          <w:lang w:eastAsia="en-US"/>
        </w:rPr>
      </w:pPr>
      <w:r w:rsidRPr="00F248D6">
        <w:rPr>
          <w:rFonts w:ascii="Times New Roman" w:hAnsi="Times New Roman" w:cs="Times New Roman"/>
          <w:color w:val="000000"/>
          <w:sz w:val="24"/>
          <w:szCs w:val="24"/>
          <w:lang w:eastAsia="en-US"/>
        </w:rPr>
        <w:t xml:space="preserve">В соответствии с государственной программой Московской области «Сельское </w:t>
      </w:r>
      <w:r w:rsidRPr="00F248D6">
        <w:rPr>
          <w:rFonts w:ascii="Times New Roman" w:hAnsi="Times New Roman" w:cs="Times New Roman"/>
          <w:sz w:val="24"/>
          <w:szCs w:val="24"/>
          <w:lang w:eastAsia="en-US"/>
        </w:rPr>
        <w:t>хозяйство Подмосковья», утвержденной Постановлением Правительства Московской области от 04.10.2022 № 1075/35, на 2025 год по ме</w:t>
      </w:r>
      <w:r w:rsidR="00F248D6">
        <w:rPr>
          <w:rFonts w:ascii="Times New Roman" w:hAnsi="Times New Roman" w:cs="Times New Roman"/>
          <w:sz w:val="24"/>
          <w:szCs w:val="24"/>
          <w:lang w:eastAsia="en-US"/>
        </w:rPr>
        <w:t xml:space="preserve">роприятию </w:t>
      </w:r>
      <w:r w:rsidRPr="00F248D6">
        <w:rPr>
          <w:rFonts w:ascii="Times New Roman" w:hAnsi="Times New Roman" w:cs="Times New Roman"/>
          <w:sz w:val="24"/>
          <w:szCs w:val="24"/>
          <w:lang w:eastAsia="en-US"/>
        </w:rPr>
        <w:t>«Частичная компенсация транспортных расходов организаций и индивидуальных предпринимателей по доставке продовольственных и промышленных товаров в сельские населенные пункты» предусмотрены средства бюджета городского округа Воскресенск Московской области в размере 155,86 тыс. рублей и средств</w:t>
      </w:r>
      <w:r w:rsidR="00F248D6">
        <w:rPr>
          <w:rFonts w:ascii="Times New Roman" w:hAnsi="Times New Roman" w:cs="Times New Roman"/>
          <w:sz w:val="24"/>
          <w:szCs w:val="24"/>
          <w:lang w:eastAsia="en-US"/>
        </w:rPr>
        <w:t xml:space="preserve">а бюджета Московской области </w:t>
      </w:r>
      <w:r w:rsidR="004701BC">
        <w:rPr>
          <w:rFonts w:ascii="Times New Roman" w:hAnsi="Times New Roman" w:cs="Times New Roman"/>
          <w:sz w:val="24"/>
          <w:szCs w:val="24"/>
          <w:lang w:eastAsia="en-US"/>
        </w:rPr>
        <w:t>-</w:t>
      </w:r>
      <w:r w:rsidR="00F248D6">
        <w:rPr>
          <w:rFonts w:ascii="Times New Roman" w:hAnsi="Times New Roman" w:cs="Times New Roman"/>
          <w:sz w:val="24"/>
          <w:szCs w:val="24"/>
          <w:lang w:eastAsia="en-US"/>
        </w:rPr>
        <w:t xml:space="preserve"> </w:t>
      </w:r>
      <w:r w:rsidRPr="00F248D6">
        <w:rPr>
          <w:rFonts w:ascii="Times New Roman" w:hAnsi="Times New Roman" w:cs="Times New Roman"/>
          <w:sz w:val="24"/>
          <w:szCs w:val="24"/>
          <w:lang w:eastAsia="en-US"/>
        </w:rPr>
        <w:t xml:space="preserve">788,71 тыс. рублей. </w:t>
      </w:r>
    </w:p>
    <w:p w:rsidR="00B806C0" w:rsidRPr="00F248D6" w:rsidRDefault="00B806C0" w:rsidP="00F248D6">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rPr>
      </w:pPr>
    </w:p>
    <w:p w:rsidR="00B806C0" w:rsidRPr="00F248D6" w:rsidRDefault="00B806C0" w:rsidP="004701BC">
      <w:pPr>
        <w:widowControl w:val="0"/>
        <w:autoSpaceDE w:val="0"/>
        <w:autoSpaceDN w:val="0"/>
        <w:adjustRightInd w:val="0"/>
        <w:spacing w:after="0" w:line="240" w:lineRule="auto"/>
        <w:ind w:firstLine="284"/>
        <w:jc w:val="both"/>
        <w:rPr>
          <w:rFonts w:ascii="Times New Roman" w:eastAsia="Droid Sans" w:hAnsi="Times New Roman" w:cs="Times New Roman"/>
          <w:b/>
          <w:color w:val="00000A"/>
          <w:sz w:val="24"/>
          <w:szCs w:val="24"/>
          <w:lang w:eastAsia="en-US"/>
        </w:rPr>
      </w:pPr>
      <w:r w:rsidRPr="00F248D6">
        <w:rPr>
          <w:rFonts w:ascii="Times New Roman" w:eastAsia="Droid Sans" w:hAnsi="Times New Roman" w:cs="Times New Roman"/>
          <w:b/>
          <w:color w:val="00000A"/>
          <w:sz w:val="24"/>
          <w:szCs w:val="24"/>
          <w:lang w:eastAsia="en-US"/>
        </w:rPr>
        <w:t>Организация работы по вопросу антитеррористической</w:t>
      </w:r>
      <w:r w:rsidR="004701BC">
        <w:rPr>
          <w:rFonts w:ascii="Times New Roman" w:eastAsia="Droid Sans" w:hAnsi="Times New Roman" w:cs="Times New Roman"/>
          <w:b/>
          <w:color w:val="00000A"/>
          <w:sz w:val="24"/>
          <w:szCs w:val="24"/>
          <w:lang w:eastAsia="en-US"/>
        </w:rPr>
        <w:t xml:space="preserve"> защищенности торговых объектов</w:t>
      </w:r>
    </w:p>
    <w:p w:rsidR="00B806C0" w:rsidRPr="00F248D6" w:rsidRDefault="00B806C0" w:rsidP="00F248D6">
      <w:pPr>
        <w:widowControl w:val="0"/>
        <w:autoSpaceDE w:val="0"/>
        <w:autoSpaceDN w:val="0"/>
        <w:adjustRightInd w:val="0"/>
        <w:spacing w:after="0" w:line="240" w:lineRule="auto"/>
        <w:ind w:firstLine="709"/>
        <w:jc w:val="center"/>
        <w:rPr>
          <w:rFonts w:ascii="Times New Roman" w:eastAsia="Droid Sans" w:hAnsi="Times New Roman" w:cs="Times New Roman"/>
          <w:color w:val="00000A"/>
          <w:sz w:val="24"/>
          <w:szCs w:val="24"/>
          <w:lang w:eastAsia="en-US"/>
        </w:rPr>
      </w:pPr>
    </w:p>
    <w:p w:rsidR="00B806C0" w:rsidRPr="00F248D6" w:rsidRDefault="00B806C0" w:rsidP="004701BC">
      <w:pPr>
        <w:widowControl w:val="0"/>
        <w:autoSpaceDE w:val="0"/>
        <w:autoSpaceDN w:val="0"/>
        <w:adjustRightInd w:val="0"/>
        <w:spacing w:after="0" w:line="240" w:lineRule="auto"/>
        <w:ind w:firstLine="284"/>
        <w:jc w:val="both"/>
        <w:rPr>
          <w:rFonts w:ascii="Times New Roman" w:eastAsia="Droid Sans" w:hAnsi="Times New Roman" w:cs="Times New Roman"/>
          <w:color w:val="00000A"/>
          <w:sz w:val="24"/>
          <w:szCs w:val="24"/>
          <w:lang w:eastAsia="en-US"/>
        </w:rPr>
      </w:pPr>
      <w:r w:rsidRPr="00F248D6">
        <w:rPr>
          <w:rFonts w:ascii="Times New Roman" w:eastAsia="Droid Sans" w:hAnsi="Times New Roman" w:cs="Times New Roman"/>
          <w:color w:val="00000A"/>
          <w:sz w:val="24"/>
          <w:szCs w:val="24"/>
          <w:lang w:eastAsia="en-US"/>
        </w:rPr>
        <w:t>На территории городского округа Воскресенск Московской области по состоянию на 01.01.2026г. включены в Региональный перечень торговых объектов Московской области, подлежащих категорированию и паспортизации в интересах их антитеррористической защищенности, подключенных к системе видеонаблюдения «Безопасный регион» 36 торговых объектов. Ежемесячно в министерство сельского хозяйства и продовольствия Московской области предоставляются актуальные сведения о ходе категорирования торговых объектов и разработки на них паспортов безопасности.</w:t>
      </w:r>
    </w:p>
    <w:p w:rsidR="00B806C0" w:rsidRPr="00F248D6" w:rsidRDefault="00B806C0" w:rsidP="00F248D6">
      <w:pPr>
        <w:spacing w:after="0" w:line="240" w:lineRule="auto"/>
        <w:ind w:firstLine="709"/>
        <w:jc w:val="center"/>
        <w:rPr>
          <w:rFonts w:ascii="Times New Roman" w:eastAsia="Droid Sans" w:hAnsi="Times New Roman" w:cs="Times New Roman"/>
          <w:b/>
          <w:color w:val="00000A"/>
          <w:sz w:val="24"/>
          <w:szCs w:val="24"/>
          <w:lang w:eastAsia="en-US"/>
        </w:rPr>
      </w:pPr>
    </w:p>
    <w:p w:rsidR="00B806C0" w:rsidRPr="00F248D6" w:rsidRDefault="004701BC" w:rsidP="004701BC">
      <w:pPr>
        <w:spacing w:after="0" w:line="240" w:lineRule="auto"/>
        <w:ind w:firstLine="284"/>
        <w:jc w:val="both"/>
        <w:rPr>
          <w:rFonts w:ascii="Times New Roman" w:eastAsia="Droid Sans" w:hAnsi="Times New Roman" w:cs="Times New Roman"/>
          <w:b/>
          <w:color w:val="00000A"/>
          <w:sz w:val="24"/>
          <w:szCs w:val="24"/>
          <w:lang w:eastAsia="en-US"/>
        </w:rPr>
      </w:pPr>
      <w:r>
        <w:rPr>
          <w:rFonts w:ascii="Times New Roman" w:eastAsia="Droid Sans" w:hAnsi="Times New Roman" w:cs="Times New Roman"/>
          <w:b/>
          <w:color w:val="00000A"/>
          <w:sz w:val="24"/>
          <w:szCs w:val="24"/>
          <w:lang w:eastAsia="en-US"/>
        </w:rPr>
        <w:t>Выездная торговля</w:t>
      </w:r>
    </w:p>
    <w:p w:rsidR="00B806C0" w:rsidRPr="00F248D6" w:rsidRDefault="00B806C0" w:rsidP="00F248D6">
      <w:pPr>
        <w:spacing w:after="0" w:line="240" w:lineRule="auto"/>
        <w:ind w:firstLine="709"/>
        <w:jc w:val="both"/>
        <w:rPr>
          <w:rFonts w:ascii="Times New Roman" w:eastAsia="Droid Sans" w:hAnsi="Times New Roman" w:cs="Times New Roman"/>
          <w:b/>
          <w:color w:val="00000A"/>
          <w:sz w:val="24"/>
          <w:szCs w:val="24"/>
          <w:lang w:eastAsia="en-US"/>
        </w:rPr>
      </w:pPr>
    </w:p>
    <w:p w:rsidR="00B806C0" w:rsidRDefault="00B806C0" w:rsidP="004701BC">
      <w:pPr>
        <w:widowControl w:val="0"/>
        <w:shd w:val="clear" w:color="auto" w:fill="FFFFFF"/>
        <w:autoSpaceDE w:val="0"/>
        <w:autoSpaceDN w:val="0"/>
        <w:adjustRightInd w:val="0"/>
        <w:spacing w:after="0" w:line="240" w:lineRule="auto"/>
        <w:ind w:left="62" w:firstLine="222"/>
        <w:jc w:val="both"/>
        <w:rPr>
          <w:rFonts w:ascii="Times New Roman" w:eastAsia="Times New Roman" w:hAnsi="Times New Roman" w:cs="Times New Roman"/>
          <w:sz w:val="24"/>
          <w:szCs w:val="24"/>
        </w:rPr>
      </w:pPr>
      <w:r w:rsidRPr="00F248D6">
        <w:rPr>
          <w:rFonts w:ascii="Times New Roman" w:eastAsia="Times New Roman" w:hAnsi="Times New Roman" w:cs="Times New Roman"/>
          <w:sz w:val="24"/>
          <w:szCs w:val="24"/>
        </w:rPr>
        <w:t xml:space="preserve">Организована работа по обеспечению услуг в области общественного питания и розничной торговли с участием сельскохозяйственных производителей при проведении праздничных и иных массовых мероприятий на территории городского округа Воскресенск. В рамках проведения событийных праздничных мероприятий ежегодно на территории округа проводится работа в сфере потребительского рынка и услуг с участием субъектов </w:t>
      </w:r>
      <w:r w:rsidRPr="00F248D6">
        <w:rPr>
          <w:rFonts w:ascii="Times New Roman" w:eastAsia="Times New Roman" w:hAnsi="Times New Roman" w:cs="Times New Roman"/>
          <w:bCs/>
          <w:sz w:val="24"/>
          <w:szCs w:val="24"/>
        </w:rPr>
        <w:t>малого и среднего предпринимательства</w:t>
      </w:r>
      <w:r w:rsidRPr="00F248D6">
        <w:rPr>
          <w:rFonts w:ascii="Times New Roman" w:eastAsia="Times New Roman" w:hAnsi="Times New Roman" w:cs="Times New Roman"/>
          <w:sz w:val="24"/>
          <w:szCs w:val="24"/>
        </w:rPr>
        <w:t>.</w:t>
      </w:r>
    </w:p>
    <w:p w:rsidR="00924488" w:rsidRDefault="00924488" w:rsidP="00F248D6">
      <w:pPr>
        <w:widowControl w:val="0"/>
        <w:shd w:val="clear" w:color="auto" w:fill="FFFFFF"/>
        <w:autoSpaceDE w:val="0"/>
        <w:autoSpaceDN w:val="0"/>
        <w:adjustRightInd w:val="0"/>
        <w:spacing w:after="0" w:line="240" w:lineRule="auto"/>
        <w:ind w:left="62" w:firstLine="709"/>
        <w:jc w:val="center"/>
        <w:rPr>
          <w:rFonts w:ascii="Times New Roman" w:eastAsia="Times New Roman" w:hAnsi="Times New Roman" w:cs="Times New Roman"/>
          <w:b/>
          <w:sz w:val="24"/>
          <w:szCs w:val="24"/>
          <w:u w:val="single"/>
        </w:rPr>
      </w:pPr>
    </w:p>
    <w:p w:rsidR="00F248D6" w:rsidRDefault="00F248D6" w:rsidP="00F248D6">
      <w:pPr>
        <w:widowControl w:val="0"/>
        <w:shd w:val="clear" w:color="auto" w:fill="FFFFFF"/>
        <w:autoSpaceDE w:val="0"/>
        <w:autoSpaceDN w:val="0"/>
        <w:adjustRightInd w:val="0"/>
        <w:spacing w:after="0" w:line="240" w:lineRule="auto"/>
        <w:ind w:left="62" w:firstLine="709"/>
        <w:jc w:val="center"/>
        <w:rPr>
          <w:rFonts w:ascii="Times New Roman" w:eastAsia="Times New Roman" w:hAnsi="Times New Roman" w:cs="Times New Roman"/>
          <w:b/>
          <w:sz w:val="24"/>
          <w:szCs w:val="24"/>
          <w:u w:val="single"/>
        </w:rPr>
      </w:pPr>
      <w:r w:rsidRPr="00F248D6">
        <w:rPr>
          <w:rFonts w:ascii="Times New Roman" w:eastAsia="Times New Roman" w:hAnsi="Times New Roman" w:cs="Times New Roman"/>
          <w:b/>
          <w:sz w:val="24"/>
          <w:szCs w:val="24"/>
          <w:u w:val="single"/>
        </w:rPr>
        <w:t>МБУ «ВОСКРЕСЕНСКАЯ НЕДВИЖИМОСТЬ»</w:t>
      </w:r>
    </w:p>
    <w:p w:rsidR="00F248D6" w:rsidRDefault="00F248D6" w:rsidP="00F248D6">
      <w:pPr>
        <w:widowControl w:val="0"/>
        <w:shd w:val="clear" w:color="auto" w:fill="FFFFFF"/>
        <w:autoSpaceDE w:val="0"/>
        <w:autoSpaceDN w:val="0"/>
        <w:adjustRightInd w:val="0"/>
        <w:spacing w:after="0" w:line="240" w:lineRule="auto"/>
        <w:ind w:left="62" w:firstLine="709"/>
        <w:jc w:val="center"/>
        <w:rPr>
          <w:rFonts w:ascii="Times New Roman" w:eastAsia="Times New Roman" w:hAnsi="Times New Roman" w:cs="Times New Roman"/>
          <w:b/>
          <w:sz w:val="24"/>
          <w:szCs w:val="24"/>
          <w:u w:val="single"/>
        </w:rPr>
      </w:pPr>
    </w:p>
    <w:p w:rsidR="00F248D6" w:rsidRPr="00F248D6" w:rsidRDefault="00F248D6" w:rsidP="004701BC">
      <w:pPr>
        <w:spacing w:after="0" w:line="240" w:lineRule="auto"/>
        <w:ind w:firstLine="284"/>
        <w:jc w:val="both"/>
        <w:rPr>
          <w:rFonts w:ascii="Times New Roman" w:eastAsia="Times New Roman" w:hAnsi="Times New Roman" w:cs="Times New Roman"/>
          <w:bCs/>
          <w:sz w:val="24"/>
          <w:szCs w:val="24"/>
        </w:rPr>
      </w:pPr>
      <w:r w:rsidRPr="00F248D6">
        <w:rPr>
          <w:rFonts w:ascii="Times New Roman" w:eastAsia="Times New Roman" w:hAnsi="Times New Roman" w:cs="Times New Roman"/>
          <w:bCs/>
          <w:sz w:val="24"/>
          <w:szCs w:val="24"/>
        </w:rPr>
        <w:t>МБУ «Воскресенская недвижимость» в отчетном году осуществлялась эффективная эксплуатация закрепленного на праве оперативного управления недвижимого имущества общей площадью 33555,3 кв.</w:t>
      </w:r>
      <w:r>
        <w:rPr>
          <w:rFonts w:ascii="Times New Roman" w:eastAsia="Times New Roman" w:hAnsi="Times New Roman" w:cs="Times New Roman"/>
          <w:bCs/>
          <w:sz w:val="24"/>
          <w:szCs w:val="24"/>
        </w:rPr>
        <w:t xml:space="preserve"> </w:t>
      </w:r>
      <w:r w:rsidRPr="00F248D6">
        <w:rPr>
          <w:rFonts w:ascii="Times New Roman" w:eastAsia="Times New Roman" w:hAnsi="Times New Roman" w:cs="Times New Roman"/>
          <w:bCs/>
          <w:sz w:val="24"/>
          <w:szCs w:val="24"/>
        </w:rPr>
        <w:t>м, что на 2% (+660,9 кв.</w:t>
      </w:r>
      <w:r>
        <w:rPr>
          <w:rFonts w:ascii="Times New Roman" w:eastAsia="Times New Roman" w:hAnsi="Times New Roman" w:cs="Times New Roman"/>
          <w:bCs/>
          <w:sz w:val="24"/>
          <w:szCs w:val="24"/>
        </w:rPr>
        <w:t xml:space="preserve"> </w:t>
      </w:r>
      <w:r w:rsidRPr="00F248D6">
        <w:rPr>
          <w:rFonts w:ascii="Times New Roman" w:eastAsia="Times New Roman" w:hAnsi="Times New Roman" w:cs="Times New Roman"/>
          <w:bCs/>
          <w:sz w:val="24"/>
          <w:szCs w:val="24"/>
        </w:rPr>
        <w:t xml:space="preserve">м.) больше, чем в 2024 году. </w:t>
      </w:r>
    </w:p>
    <w:p w:rsidR="00F248D6" w:rsidRPr="00F248D6" w:rsidRDefault="00F248D6" w:rsidP="004701BC">
      <w:pPr>
        <w:spacing w:after="0" w:line="240" w:lineRule="auto"/>
        <w:ind w:firstLine="284"/>
        <w:jc w:val="both"/>
        <w:rPr>
          <w:rFonts w:ascii="Times New Roman" w:eastAsia="Times New Roman" w:hAnsi="Times New Roman" w:cs="Times New Roman"/>
          <w:bCs/>
          <w:sz w:val="24"/>
          <w:szCs w:val="24"/>
        </w:rPr>
      </w:pPr>
      <w:r w:rsidRPr="00F248D6">
        <w:rPr>
          <w:rFonts w:ascii="Times New Roman" w:eastAsia="Times New Roman" w:hAnsi="Times New Roman" w:cs="Times New Roman"/>
          <w:bCs/>
          <w:sz w:val="24"/>
          <w:szCs w:val="24"/>
        </w:rPr>
        <w:t>В рамках уставной деятельности МБУ «Воскресенская недвижимость» в 2025 году был проведен 41 аукцион в электронной форме на право заключения договоров аренды недвижимого имущества по 79 лотам. С учетом прежних договоров аренды учреждением сдано 7436,92 кв.</w:t>
      </w:r>
      <w:r>
        <w:rPr>
          <w:rFonts w:ascii="Times New Roman" w:eastAsia="Times New Roman" w:hAnsi="Times New Roman" w:cs="Times New Roman"/>
          <w:bCs/>
          <w:sz w:val="24"/>
          <w:szCs w:val="24"/>
        </w:rPr>
        <w:t xml:space="preserve"> </w:t>
      </w:r>
      <w:r w:rsidRPr="00F248D6">
        <w:rPr>
          <w:rFonts w:ascii="Times New Roman" w:eastAsia="Times New Roman" w:hAnsi="Times New Roman" w:cs="Times New Roman"/>
          <w:bCs/>
          <w:sz w:val="24"/>
          <w:szCs w:val="24"/>
        </w:rPr>
        <w:t>м. площадей (+6,8% к прошлому году), в безвозмездное пользование бюджетным и некоммерческим организациям передано 7425,20 кв.</w:t>
      </w:r>
      <w:r>
        <w:rPr>
          <w:rFonts w:ascii="Times New Roman" w:eastAsia="Times New Roman" w:hAnsi="Times New Roman" w:cs="Times New Roman"/>
          <w:bCs/>
          <w:sz w:val="24"/>
          <w:szCs w:val="24"/>
        </w:rPr>
        <w:t xml:space="preserve"> </w:t>
      </w:r>
      <w:r w:rsidRPr="00F248D6">
        <w:rPr>
          <w:rFonts w:ascii="Times New Roman" w:eastAsia="Times New Roman" w:hAnsi="Times New Roman" w:cs="Times New Roman"/>
          <w:bCs/>
          <w:sz w:val="24"/>
          <w:szCs w:val="24"/>
        </w:rPr>
        <w:t>м.</w:t>
      </w:r>
    </w:p>
    <w:p w:rsidR="00F248D6" w:rsidRPr="00F248D6" w:rsidRDefault="00F248D6" w:rsidP="004701BC">
      <w:pPr>
        <w:spacing w:after="0" w:line="240" w:lineRule="auto"/>
        <w:ind w:firstLine="284"/>
        <w:jc w:val="both"/>
        <w:rPr>
          <w:rFonts w:ascii="Times New Roman" w:eastAsia="Times New Roman" w:hAnsi="Times New Roman" w:cs="Times New Roman"/>
          <w:bCs/>
          <w:sz w:val="24"/>
          <w:szCs w:val="24"/>
        </w:rPr>
      </w:pPr>
      <w:r w:rsidRPr="00F248D6">
        <w:rPr>
          <w:rFonts w:ascii="Times New Roman" w:eastAsia="Times New Roman" w:hAnsi="Times New Roman" w:cs="Times New Roman"/>
          <w:bCs/>
          <w:sz w:val="24"/>
          <w:szCs w:val="24"/>
        </w:rPr>
        <w:t>В 2025 году привлечено финансирование за счет внебюджетных источников (аренда, компенсация затрат на содержание объектов) в размере 56,7 млн р., что на 25% (+11,4 млн. р. в денежном выражении) больше, чем в 2024 году.</w:t>
      </w:r>
    </w:p>
    <w:p w:rsidR="004701BC" w:rsidRDefault="00F248D6" w:rsidP="004701BC">
      <w:pPr>
        <w:spacing w:after="0" w:line="240" w:lineRule="auto"/>
        <w:ind w:firstLine="284"/>
        <w:jc w:val="both"/>
        <w:rPr>
          <w:rFonts w:ascii="Times New Roman" w:eastAsia="Times New Roman" w:hAnsi="Times New Roman" w:cs="Times New Roman"/>
          <w:bCs/>
          <w:sz w:val="24"/>
          <w:szCs w:val="24"/>
        </w:rPr>
      </w:pPr>
      <w:r w:rsidRPr="00F248D6">
        <w:rPr>
          <w:rFonts w:ascii="Times New Roman" w:eastAsia="Times New Roman" w:hAnsi="Times New Roman" w:cs="Times New Roman"/>
          <w:bCs/>
          <w:sz w:val="24"/>
          <w:szCs w:val="24"/>
        </w:rPr>
        <w:t>На объектах учреждения по контрактам с подрядными организациями были проведены ремонты на общую сумму 3,32 млн. р</w:t>
      </w:r>
      <w:r w:rsidR="004701BC">
        <w:rPr>
          <w:rFonts w:ascii="Times New Roman" w:eastAsia="Times New Roman" w:hAnsi="Times New Roman" w:cs="Times New Roman"/>
          <w:bCs/>
          <w:sz w:val="24"/>
          <w:szCs w:val="24"/>
        </w:rPr>
        <w:t>., в частности, были выполнены:</w:t>
      </w:r>
    </w:p>
    <w:p w:rsidR="004701BC" w:rsidRDefault="004701BC" w:rsidP="004701BC">
      <w:pPr>
        <w:spacing w:after="0" w:line="240" w:lineRule="auto"/>
        <w:ind w:firstLine="28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F248D6" w:rsidRPr="00F248D6">
        <w:rPr>
          <w:rFonts w:ascii="Times New Roman" w:eastAsia="Times New Roman" w:hAnsi="Times New Roman" w:cs="Times New Roman"/>
          <w:bCs/>
          <w:sz w:val="24"/>
          <w:szCs w:val="24"/>
        </w:rPr>
        <w:t>ремонт внутренней ливневой канализации в нежилом здании по адресу: Московская область, Воскресенский район, пгт. Белоозе</w:t>
      </w:r>
      <w:r>
        <w:rPr>
          <w:rFonts w:ascii="Times New Roman" w:eastAsia="Times New Roman" w:hAnsi="Times New Roman" w:cs="Times New Roman"/>
          <w:bCs/>
          <w:sz w:val="24"/>
          <w:szCs w:val="24"/>
        </w:rPr>
        <w:t>рский, ул. 60 лет Октября, д. 8</w:t>
      </w:r>
    </w:p>
    <w:p w:rsidR="00F248D6" w:rsidRPr="00F248D6" w:rsidRDefault="004701BC" w:rsidP="004701BC">
      <w:pPr>
        <w:spacing w:after="0" w:line="240" w:lineRule="auto"/>
        <w:ind w:firstLine="28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F248D6" w:rsidRPr="00F248D6">
        <w:rPr>
          <w:rFonts w:ascii="Times New Roman" w:eastAsia="Times New Roman" w:hAnsi="Times New Roman" w:cs="Times New Roman"/>
          <w:bCs/>
          <w:sz w:val="24"/>
          <w:szCs w:val="24"/>
        </w:rPr>
        <w:t>ремонт</w:t>
      </w:r>
      <w:r w:rsidR="00F248D6">
        <w:rPr>
          <w:rFonts w:ascii="Times New Roman" w:eastAsia="Times New Roman" w:hAnsi="Times New Roman" w:cs="Times New Roman"/>
          <w:bCs/>
          <w:sz w:val="24"/>
          <w:szCs w:val="24"/>
        </w:rPr>
        <w:t xml:space="preserve"> системы отопления в коридорах </w:t>
      </w:r>
      <w:r w:rsidR="00F248D6" w:rsidRPr="00F248D6">
        <w:rPr>
          <w:rFonts w:ascii="Times New Roman" w:eastAsia="Times New Roman" w:hAnsi="Times New Roman" w:cs="Times New Roman"/>
          <w:bCs/>
          <w:sz w:val="24"/>
          <w:szCs w:val="24"/>
        </w:rPr>
        <w:t>1, 2 этажей по адресу: Московская область, Воскресенский р-н, г. Воскресенск, ул. Советская, дом № 9,</w:t>
      </w:r>
    </w:p>
    <w:p w:rsidR="004701BC" w:rsidRDefault="00F248D6" w:rsidP="004701BC">
      <w:pPr>
        <w:tabs>
          <w:tab w:val="left" w:pos="851"/>
        </w:tabs>
        <w:spacing w:after="0" w:line="240" w:lineRule="auto"/>
        <w:ind w:firstLine="284"/>
        <w:jc w:val="both"/>
        <w:rPr>
          <w:rFonts w:ascii="Times New Roman" w:eastAsia="Times New Roman" w:hAnsi="Times New Roman" w:cs="Times New Roman"/>
          <w:bCs/>
          <w:sz w:val="24"/>
          <w:szCs w:val="24"/>
        </w:rPr>
      </w:pPr>
      <w:r w:rsidRPr="00F248D6">
        <w:rPr>
          <w:rFonts w:ascii="Times New Roman" w:eastAsia="Times New Roman" w:hAnsi="Times New Roman" w:cs="Times New Roman"/>
          <w:bCs/>
          <w:sz w:val="24"/>
          <w:szCs w:val="24"/>
        </w:rPr>
        <w:t>а также в целях обеспечения противопожарного режима был осуществле</w:t>
      </w:r>
      <w:r w:rsidR="004701BC">
        <w:rPr>
          <w:rFonts w:ascii="Times New Roman" w:eastAsia="Times New Roman" w:hAnsi="Times New Roman" w:cs="Times New Roman"/>
          <w:bCs/>
          <w:sz w:val="24"/>
          <w:szCs w:val="24"/>
        </w:rPr>
        <w:t>н</w:t>
      </w:r>
    </w:p>
    <w:p w:rsidR="00F248D6" w:rsidRPr="00F248D6" w:rsidRDefault="004701BC" w:rsidP="004701BC">
      <w:pPr>
        <w:tabs>
          <w:tab w:val="left" w:pos="851"/>
        </w:tabs>
        <w:spacing w:after="0" w:line="240" w:lineRule="auto"/>
        <w:ind w:firstLine="28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F248D6" w:rsidRPr="00F248D6">
        <w:rPr>
          <w:rFonts w:ascii="Times New Roman" w:eastAsia="Times New Roman" w:hAnsi="Times New Roman" w:cs="Times New Roman"/>
          <w:bCs/>
          <w:sz w:val="24"/>
          <w:szCs w:val="24"/>
        </w:rPr>
        <w:t>монтаж системы автоматической пожарной сигнализации в помещениях здания по адресу: Московская область, Воскресенский район, пгт Белоозёрский, ул. 60 лет Октября, д. 8.</w:t>
      </w:r>
    </w:p>
    <w:p w:rsidR="00F248D6" w:rsidRPr="00F248D6" w:rsidRDefault="00F248D6" w:rsidP="004701BC">
      <w:pPr>
        <w:spacing w:after="0" w:line="240" w:lineRule="auto"/>
        <w:ind w:firstLine="284"/>
        <w:jc w:val="both"/>
        <w:rPr>
          <w:rFonts w:ascii="Times New Roman" w:eastAsia="Times New Roman" w:hAnsi="Times New Roman" w:cs="Times New Roman"/>
          <w:bCs/>
          <w:sz w:val="24"/>
          <w:szCs w:val="24"/>
        </w:rPr>
      </w:pPr>
      <w:r w:rsidRPr="00F248D6">
        <w:rPr>
          <w:rFonts w:ascii="Times New Roman" w:eastAsia="Times New Roman" w:hAnsi="Times New Roman" w:cs="Times New Roman"/>
          <w:bCs/>
          <w:sz w:val="24"/>
          <w:szCs w:val="24"/>
        </w:rPr>
        <w:t>В рамках повышения энергоэффективности объектов учреждения и снижения затрат на энергоресурсы в 2025 году были осуществлены проектирование, монтаж и пуско-наладка тепловых счетчиков по 4 адресам на сумму 2,30 млн.</w:t>
      </w:r>
      <w:r>
        <w:rPr>
          <w:rFonts w:ascii="Times New Roman" w:eastAsia="Times New Roman" w:hAnsi="Times New Roman" w:cs="Times New Roman"/>
          <w:bCs/>
          <w:sz w:val="24"/>
          <w:szCs w:val="24"/>
        </w:rPr>
        <w:t xml:space="preserve"> </w:t>
      </w:r>
      <w:r w:rsidRPr="00F248D6">
        <w:rPr>
          <w:rFonts w:ascii="Times New Roman" w:eastAsia="Times New Roman" w:hAnsi="Times New Roman" w:cs="Times New Roman"/>
          <w:bCs/>
          <w:sz w:val="24"/>
          <w:szCs w:val="24"/>
        </w:rPr>
        <w:t>р</w:t>
      </w:r>
      <w:r>
        <w:rPr>
          <w:rFonts w:ascii="Times New Roman" w:eastAsia="Times New Roman" w:hAnsi="Times New Roman" w:cs="Times New Roman"/>
          <w:bCs/>
          <w:sz w:val="24"/>
          <w:szCs w:val="24"/>
        </w:rPr>
        <w:t>уб</w:t>
      </w:r>
      <w:r w:rsidRPr="00F248D6">
        <w:rPr>
          <w:rFonts w:ascii="Times New Roman" w:eastAsia="Times New Roman" w:hAnsi="Times New Roman" w:cs="Times New Roman"/>
          <w:bCs/>
          <w:sz w:val="24"/>
          <w:szCs w:val="24"/>
        </w:rPr>
        <w:t>., а также ежегодная поверка теплового счетчика на 72,3 тыс.</w:t>
      </w:r>
      <w:r>
        <w:rPr>
          <w:rFonts w:ascii="Times New Roman" w:eastAsia="Times New Roman" w:hAnsi="Times New Roman" w:cs="Times New Roman"/>
          <w:bCs/>
          <w:sz w:val="24"/>
          <w:szCs w:val="24"/>
        </w:rPr>
        <w:t xml:space="preserve"> </w:t>
      </w:r>
      <w:r w:rsidRPr="00F248D6">
        <w:rPr>
          <w:rFonts w:ascii="Times New Roman" w:eastAsia="Times New Roman" w:hAnsi="Times New Roman" w:cs="Times New Roman"/>
          <w:bCs/>
          <w:sz w:val="24"/>
          <w:szCs w:val="24"/>
        </w:rPr>
        <w:t>р</w:t>
      </w:r>
      <w:r>
        <w:rPr>
          <w:rFonts w:ascii="Times New Roman" w:eastAsia="Times New Roman" w:hAnsi="Times New Roman" w:cs="Times New Roman"/>
          <w:bCs/>
          <w:sz w:val="24"/>
          <w:szCs w:val="24"/>
        </w:rPr>
        <w:t>уб</w:t>
      </w:r>
      <w:r w:rsidRPr="00F248D6">
        <w:rPr>
          <w:rFonts w:ascii="Times New Roman" w:eastAsia="Times New Roman" w:hAnsi="Times New Roman" w:cs="Times New Roman"/>
          <w:bCs/>
          <w:sz w:val="24"/>
          <w:szCs w:val="24"/>
        </w:rPr>
        <w:t>.</w:t>
      </w:r>
    </w:p>
    <w:p w:rsidR="004701BC" w:rsidRDefault="00F248D6" w:rsidP="004701BC">
      <w:pPr>
        <w:spacing w:after="0" w:line="240" w:lineRule="auto"/>
        <w:ind w:firstLine="284"/>
        <w:jc w:val="both"/>
        <w:rPr>
          <w:rFonts w:ascii="Times New Roman" w:eastAsia="Times New Roman" w:hAnsi="Times New Roman" w:cs="Times New Roman"/>
          <w:sz w:val="24"/>
          <w:szCs w:val="24"/>
        </w:rPr>
      </w:pPr>
      <w:r w:rsidRPr="00F248D6">
        <w:rPr>
          <w:rFonts w:ascii="Times New Roman" w:eastAsia="Times New Roman" w:hAnsi="Times New Roman" w:cs="Times New Roman"/>
          <w:sz w:val="24"/>
          <w:szCs w:val="24"/>
        </w:rPr>
        <w:t>В течение всего года на всех объектах МБУ «Воскресенская недвижимость» в населенных пунктах Воскресенск, Белоозерский, Ашитково, Барановское, Конобеево, Хорлово, Фосфоритный си</w:t>
      </w:r>
      <w:r w:rsidR="004701BC">
        <w:rPr>
          <w:rFonts w:ascii="Times New Roman" w:eastAsia="Times New Roman" w:hAnsi="Times New Roman" w:cs="Times New Roman"/>
          <w:sz w:val="24"/>
          <w:szCs w:val="24"/>
        </w:rPr>
        <w:t xml:space="preserve">лами учреждения осуществлялись </w:t>
      </w:r>
    </w:p>
    <w:p w:rsidR="004701BC" w:rsidRDefault="004701BC" w:rsidP="004701BC">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уборка прилегающей территории, </w:t>
      </w:r>
    </w:p>
    <w:p w:rsidR="004701BC" w:rsidRDefault="004701BC" w:rsidP="004701BC">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санитарное содержание нежилых</w:t>
      </w:r>
      <w:r>
        <w:rPr>
          <w:rFonts w:ascii="Times New Roman" w:eastAsia="Times New Roman" w:hAnsi="Times New Roman" w:cs="Times New Roman"/>
          <w:sz w:val="24"/>
          <w:szCs w:val="24"/>
        </w:rPr>
        <w:t xml:space="preserve"> помещений общего пользования, </w:t>
      </w:r>
    </w:p>
    <w:p w:rsidR="004701BC" w:rsidRDefault="004701BC" w:rsidP="004701BC">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текущий ремонт систем водоснабжения и водоотведения (в т.ч. полностью заменены вводы ХВС в зданиях по адресам: г.</w:t>
      </w:r>
      <w:r w:rsidR="00F248D6">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Воскресенск, ул.</w:t>
      </w:r>
      <w:r w:rsidR="00F248D6">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Советская, 9; рп.</w:t>
      </w:r>
      <w:r w:rsidR="00F248D6">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Хорлово, ул.</w:t>
      </w:r>
      <w:r w:rsidR="00F248D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Советская, 4), </w:t>
      </w:r>
    </w:p>
    <w:p w:rsidR="004701BC" w:rsidRDefault="004701BC" w:rsidP="004701BC">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текущий ремонт систем отопления (в т.ч. полностью обновлена система отопления 2-го этажа нежилого здания по адресу г.</w:t>
      </w:r>
      <w:r w:rsidR="00F248D6">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Воскресенск, ул.</w:t>
      </w:r>
      <w:r w:rsidR="00F248D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Менделеева, 17);</w:t>
      </w:r>
    </w:p>
    <w:p w:rsidR="00F248D6" w:rsidRPr="00F248D6" w:rsidRDefault="004701BC" w:rsidP="004701BC">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 xml:space="preserve">текущий ремонт систем электроснабжения (в т.ч. ремонт ВРУ в зданиях по адресам </w:t>
      </w:r>
      <w:r w:rsidR="00F248D6">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г.</w:t>
      </w:r>
      <w:r w:rsidR="00F248D6">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Воскресенск, ул.</w:t>
      </w:r>
      <w:r w:rsidR="00F248D6">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Энгельса, 14А; ул.</w:t>
      </w:r>
      <w:r w:rsidR="00F248D6">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Советская, 4).</w:t>
      </w:r>
    </w:p>
    <w:p w:rsidR="004701BC" w:rsidRDefault="00F248D6" w:rsidP="004701BC">
      <w:pPr>
        <w:tabs>
          <w:tab w:val="left" w:pos="851"/>
        </w:tabs>
        <w:spacing w:after="0" w:line="240" w:lineRule="auto"/>
        <w:ind w:firstLine="284"/>
        <w:jc w:val="both"/>
        <w:rPr>
          <w:rFonts w:ascii="Times New Roman" w:eastAsia="Times New Roman" w:hAnsi="Times New Roman" w:cs="Times New Roman"/>
          <w:sz w:val="24"/>
          <w:szCs w:val="24"/>
        </w:rPr>
      </w:pPr>
      <w:r w:rsidRPr="00F248D6">
        <w:rPr>
          <w:rFonts w:ascii="Times New Roman" w:eastAsia="Times New Roman" w:hAnsi="Times New Roman" w:cs="Times New Roman"/>
          <w:sz w:val="24"/>
          <w:szCs w:val="24"/>
        </w:rPr>
        <w:t>С привлечением сертифицированных подрядных организаций по всем объектам учреждения в</w:t>
      </w:r>
      <w:r w:rsidR="004701BC">
        <w:rPr>
          <w:rFonts w:ascii="Times New Roman" w:eastAsia="Times New Roman" w:hAnsi="Times New Roman" w:cs="Times New Roman"/>
          <w:sz w:val="24"/>
          <w:szCs w:val="24"/>
        </w:rPr>
        <w:t xml:space="preserve"> 2025 году оказывались услуги: </w:t>
      </w:r>
    </w:p>
    <w:p w:rsidR="004701BC" w:rsidRDefault="004701BC" w:rsidP="004701BC">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по охране недвижимого имущества (физическая и пультовая охрана),</w:t>
      </w:r>
    </w:p>
    <w:p w:rsidR="004701BC" w:rsidRDefault="004701BC" w:rsidP="004701BC">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по обсл</w:t>
      </w:r>
      <w:r>
        <w:rPr>
          <w:rFonts w:ascii="Times New Roman" w:eastAsia="Times New Roman" w:hAnsi="Times New Roman" w:cs="Times New Roman"/>
          <w:sz w:val="24"/>
          <w:szCs w:val="24"/>
        </w:rPr>
        <w:t>уживанию пожарной сигнализации,</w:t>
      </w:r>
    </w:p>
    <w:p w:rsidR="004701BC" w:rsidRDefault="004701BC" w:rsidP="004701BC">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по обязательному испытанию</w:t>
      </w:r>
      <w:r>
        <w:rPr>
          <w:rFonts w:ascii="Times New Roman" w:eastAsia="Times New Roman" w:hAnsi="Times New Roman" w:cs="Times New Roman"/>
          <w:sz w:val="24"/>
          <w:szCs w:val="24"/>
        </w:rPr>
        <w:t xml:space="preserve"> сопротивления электроизоляции;</w:t>
      </w:r>
    </w:p>
    <w:p w:rsidR="004701BC" w:rsidRDefault="004701BC" w:rsidP="004701BC">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по обслуживанию и страхованию опа</w:t>
      </w:r>
      <w:r>
        <w:rPr>
          <w:rFonts w:ascii="Times New Roman" w:eastAsia="Times New Roman" w:hAnsi="Times New Roman" w:cs="Times New Roman"/>
          <w:sz w:val="24"/>
          <w:szCs w:val="24"/>
        </w:rPr>
        <w:t>сных объектов (лифт);</w:t>
      </w:r>
    </w:p>
    <w:p w:rsidR="00F248D6" w:rsidRPr="00F248D6" w:rsidRDefault="004701BC" w:rsidP="004701BC">
      <w:pPr>
        <w:tabs>
          <w:tab w:val="left" w:pos="851"/>
        </w:tabs>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248D6" w:rsidRPr="00F248D6">
        <w:rPr>
          <w:rFonts w:ascii="Times New Roman" w:eastAsia="Times New Roman" w:hAnsi="Times New Roman" w:cs="Times New Roman"/>
          <w:sz w:val="24"/>
          <w:szCs w:val="24"/>
        </w:rPr>
        <w:t>по оценке рыночной стоимости аренды.</w:t>
      </w:r>
    </w:p>
    <w:p w:rsidR="00F248D6" w:rsidRPr="00F248D6" w:rsidRDefault="00F248D6" w:rsidP="004701BC">
      <w:pPr>
        <w:spacing w:after="0" w:line="240" w:lineRule="auto"/>
        <w:ind w:firstLine="284"/>
        <w:jc w:val="both"/>
        <w:rPr>
          <w:rFonts w:ascii="Times New Roman" w:eastAsia="Times New Roman" w:hAnsi="Times New Roman" w:cs="Times New Roman"/>
          <w:sz w:val="24"/>
          <w:szCs w:val="24"/>
        </w:rPr>
      </w:pPr>
      <w:r w:rsidRPr="00F248D6">
        <w:rPr>
          <w:rFonts w:ascii="Times New Roman" w:eastAsia="Times New Roman" w:hAnsi="Times New Roman" w:cs="Times New Roman"/>
          <w:sz w:val="24"/>
          <w:szCs w:val="24"/>
        </w:rPr>
        <w:t>В 2025 году учреждение продолжало содействовать волонтерским объединениям, осуществляющим поддержку Специальной военной операции. В частности, в зданиях по адресам: г.</w:t>
      </w:r>
      <w:r>
        <w:rPr>
          <w:rFonts w:ascii="Times New Roman" w:eastAsia="Times New Roman" w:hAnsi="Times New Roman" w:cs="Times New Roman"/>
          <w:sz w:val="24"/>
          <w:szCs w:val="24"/>
        </w:rPr>
        <w:t xml:space="preserve"> </w:t>
      </w:r>
      <w:r w:rsidRPr="00F248D6">
        <w:rPr>
          <w:rFonts w:ascii="Times New Roman" w:eastAsia="Times New Roman" w:hAnsi="Times New Roman" w:cs="Times New Roman"/>
          <w:sz w:val="24"/>
          <w:szCs w:val="24"/>
        </w:rPr>
        <w:t>Воскресенск, ул.</w:t>
      </w:r>
      <w:r>
        <w:rPr>
          <w:rFonts w:ascii="Times New Roman" w:eastAsia="Times New Roman" w:hAnsi="Times New Roman" w:cs="Times New Roman"/>
          <w:sz w:val="24"/>
          <w:szCs w:val="24"/>
        </w:rPr>
        <w:t xml:space="preserve"> </w:t>
      </w:r>
      <w:r w:rsidRPr="00F248D6">
        <w:rPr>
          <w:rFonts w:ascii="Times New Roman" w:eastAsia="Times New Roman" w:hAnsi="Times New Roman" w:cs="Times New Roman"/>
          <w:sz w:val="24"/>
          <w:szCs w:val="24"/>
        </w:rPr>
        <w:t>Советская, 4; г.</w:t>
      </w:r>
      <w:r>
        <w:rPr>
          <w:rFonts w:ascii="Times New Roman" w:eastAsia="Times New Roman" w:hAnsi="Times New Roman" w:cs="Times New Roman"/>
          <w:sz w:val="24"/>
          <w:szCs w:val="24"/>
        </w:rPr>
        <w:t xml:space="preserve"> </w:t>
      </w:r>
      <w:r w:rsidRPr="00F248D6">
        <w:rPr>
          <w:rFonts w:ascii="Times New Roman" w:eastAsia="Times New Roman" w:hAnsi="Times New Roman" w:cs="Times New Roman"/>
          <w:sz w:val="24"/>
          <w:szCs w:val="24"/>
        </w:rPr>
        <w:t>Белоозерский, ул.60 лет Октября, 8; с.</w:t>
      </w:r>
      <w:r>
        <w:rPr>
          <w:rFonts w:ascii="Times New Roman" w:eastAsia="Times New Roman" w:hAnsi="Times New Roman" w:cs="Times New Roman"/>
          <w:sz w:val="24"/>
          <w:szCs w:val="24"/>
        </w:rPr>
        <w:t xml:space="preserve"> </w:t>
      </w:r>
      <w:r w:rsidRPr="00F248D6">
        <w:rPr>
          <w:rFonts w:ascii="Times New Roman" w:eastAsia="Times New Roman" w:hAnsi="Times New Roman" w:cs="Times New Roman"/>
          <w:sz w:val="24"/>
          <w:szCs w:val="24"/>
        </w:rPr>
        <w:t>Ашитково, ул.</w:t>
      </w:r>
      <w:r>
        <w:rPr>
          <w:rFonts w:ascii="Times New Roman" w:eastAsia="Times New Roman" w:hAnsi="Times New Roman" w:cs="Times New Roman"/>
          <w:sz w:val="24"/>
          <w:szCs w:val="24"/>
        </w:rPr>
        <w:t xml:space="preserve"> </w:t>
      </w:r>
      <w:r w:rsidRPr="00F248D6">
        <w:rPr>
          <w:rFonts w:ascii="Times New Roman" w:eastAsia="Times New Roman" w:hAnsi="Times New Roman" w:cs="Times New Roman"/>
          <w:sz w:val="24"/>
          <w:szCs w:val="24"/>
        </w:rPr>
        <w:t>Юбилейная, 10 данным объединениям безвозмездно предоставлены площади (569,9 кв.</w:t>
      </w:r>
      <w:r>
        <w:rPr>
          <w:rFonts w:ascii="Times New Roman" w:eastAsia="Times New Roman" w:hAnsi="Times New Roman" w:cs="Times New Roman"/>
          <w:sz w:val="24"/>
          <w:szCs w:val="24"/>
        </w:rPr>
        <w:t xml:space="preserve"> </w:t>
      </w:r>
      <w:r w:rsidRPr="00F248D6">
        <w:rPr>
          <w:rFonts w:ascii="Times New Roman" w:eastAsia="Times New Roman" w:hAnsi="Times New Roman" w:cs="Times New Roman"/>
          <w:sz w:val="24"/>
          <w:szCs w:val="24"/>
        </w:rPr>
        <w:t xml:space="preserve">м.) и обеспечены все условия для осуществления деятельности по плетению сетей, сбору гуманитарной помощи и иных форм содействия СВО. </w:t>
      </w:r>
    </w:p>
    <w:p w:rsidR="00525CCC" w:rsidRDefault="00525CCC" w:rsidP="00023E21">
      <w:pPr>
        <w:spacing w:after="0" w:line="240" w:lineRule="auto"/>
        <w:ind w:firstLine="709"/>
        <w:jc w:val="center"/>
        <w:rPr>
          <w:rFonts w:ascii="Times New Roman" w:eastAsia="Times New Roman" w:hAnsi="Times New Roman" w:cs="Times New Roman"/>
          <w:b/>
          <w:sz w:val="24"/>
          <w:szCs w:val="24"/>
          <w:u w:val="single"/>
        </w:rPr>
      </w:pPr>
    </w:p>
    <w:p w:rsidR="00593C6F" w:rsidRDefault="00FD1F96" w:rsidP="00023E21">
      <w:pPr>
        <w:spacing w:after="0" w:line="240" w:lineRule="auto"/>
        <w:ind w:firstLine="709"/>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w:t>
      </w:r>
      <w:r w:rsidR="00593C6F">
        <w:rPr>
          <w:rFonts w:ascii="Times New Roman" w:eastAsia="Times New Roman" w:hAnsi="Times New Roman" w:cs="Times New Roman"/>
          <w:b/>
          <w:sz w:val="24"/>
          <w:szCs w:val="24"/>
          <w:u w:val="single"/>
        </w:rPr>
        <w:t xml:space="preserve">РАЗВИТИЯ </w:t>
      </w:r>
      <w:r>
        <w:rPr>
          <w:rFonts w:ascii="Times New Roman" w:eastAsia="Times New Roman" w:hAnsi="Times New Roman" w:cs="Times New Roman"/>
          <w:b/>
          <w:sz w:val="24"/>
          <w:szCs w:val="24"/>
          <w:u w:val="single"/>
        </w:rPr>
        <w:t>ГОРОДСКОЙ ИНФРАСТРУКТУРЫ</w:t>
      </w:r>
      <w:r w:rsidR="00BE66DF">
        <w:rPr>
          <w:rFonts w:ascii="Times New Roman" w:eastAsia="Times New Roman" w:hAnsi="Times New Roman" w:cs="Times New Roman"/>
          <w:b/>
          <w:sz w:val="24"/>
          <w:szCs w:val="24"/>
          <w:u w:val="single"/>
        </w:rPr>
        <w:t xml:space="preserve"> </w:t>
      </w:r>
    </w:p>
    <w:p w:rsidR="005E73D7" w:rsidRDefault="00BE66DF" w:rsidP="00023E21">
      <w:pPr>
        <w:spacing w:after="0" w:line="240" w:lineRule="auto"/>
        <w:ind w:firstLine="709"/>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И ЭКОЛОГИИ</w:t>
      </w:r>
    </w:p>
    <w:p w:rsidR="007F05A0" w:rsidRDefault="007F05A0" w:rsidP="00023E21">
      <w:pPr>
        <w:spacing w:after="0" w:line="240" w:lineRule="auto"/>
        <w:ind w:firstLine="709"/>
        <w:jc w:val="center"/>
        <w:rPr>
          <w:rFonts w:ascii="Times New Roman" w:eastAsia="Times New Roman" w:hAnsi="Times New Roman" w:cs="Times New Roman"/>
          <w:b/>
          <w:sz w:val="24"/>
          <w:szCs w:val="24"/>
          <w:u w:val="single"/>
        </w:rPr>
      </w:pPr>
    </w:p>
    <w:p w:rsidR="00BE2240" w:rsidRPr="00BE2240" w:rsidRDefault="00BE2240" w:rsidP="004701BC">
      <w:pPr>
        <w:ind w:right="-425" w:firstLine="284"/>
        <w:jc w:val="both"/>
        <w:rPr>
          <w:rFonts w:ascii="Times New Roman" w:hAnsi="Times New Roman" w:cs="Times New Roman"/>
          <w:b/>
          <w:sz w:val="24"/>
          <w:szCs w:val="24"/>
          <w:lang w:eastAsia="en-US"/>
        </w:rPr>
      </w:pPr>
      <w:r w:rsidRPr="00BE2240">
        <w:rPr>
          <w:rFonts w:ascii="Times New Roman" w:hAnsi="Times New Roman" w:cs="Times New Roman"/>
          <w:b/>
          <w:sz w:val="24"/>
          <w:szCs w:val="24"/>
          <w:lang w:eastAsia="en-US"/>
        </w:rPr>
        <w:t>Благоустройство дворовых территорий:</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Для увеличения показателя благоустройства территории городского округа Воскресенск в 2021 году из бюджета округа и Московской области были выделены средства и проведен ремонт дворовых территорий на сумму 51 416391,63 млн. рублей с увеличением парковочных мест на 10154,1 кв. м, проездов на 18384,6 кв. м.</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2021 году в рамках комплексного благоустройства было отремонтировано 14 дворов.</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Для увеличения показателя благоустройства территории в 2022 году из бюджета городского округа Воскресенск и бюджета Московской области были выделены средства и проведен ремонт дворовых территорий на сумму 47 748 507, 30 млн. рублей с увеличением парковочных мест на 5086,7 кв.</w:t>
      </w:r>
      <w:r w:rsidR="00F248D6" w:rsidRPr="00F248D6">
        <w:rPr>
          <w:rFonts w:ascii="Times New Roman" w:hAnsi="Times New Roman" w:cs="Times New Roman"/>
          <w:sz w:val="24"/>
          <w:szCs w:val="24"/>
          <w:lang w:eastAsia="en-US"/>
        </w:rPr>
        <w:t xml:space="preserve"> м, проездов на 7106,7 кв. м</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2022 году в рамках комплексного благоустройства было отремонтировано 10 дворов.</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Для увеличения показателя благоустройства территории в 2023 году из бюджета городского округа Воскресенск и бюджета Московской области были выделены средства и проведен ремонт дворовых территорий на сумму 54430340,55 млн. рублей с увеличением парковочных мест на 5932,1 к</w:t>
      </w:r>
      <w:r w:rsidR="00F248D6" w:rsidRPr="00F248D6">
        <w:rPr>
          <w:rFonts w:ascii="Times New Roman" w:hAnsi="Times New Roman" w:cs="Times New Roman"/>
          <w:sz w:val="24"/>
          <w:szCs w:val="24"/>
          <w:lang w:eastAsia="en-US"/>
        </w:rPr>
        <w:t>в. м, проездов на 7894,7 кв. м.</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2023 году в рамках комплексного благоустройства</w:t>
      </w:r>
      <w:r w:rsidR="004701BC">
        <w:rPr>
          <w:rFonts w:ascii="Times New Roman" w:hAnsi="Times New Roman" w:cs="Times New Roman"/>
          <w:sz w:val="24"/>
          <w:szCs w:val="24"/>
          <w:lang w:eastAsia="en-US"/>
        </w:rPr>
        <w:t xml:space="preserve"> было отремонтировано 7 дворов.</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Для увеличения показателя благоустройства территории в 2024 году из бюджета городского округа Воскресенск и бюджета Московской области были выделены средства и проведен ремонт дворовых территорий на сумму 141 млн. рублей.</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2024 году в рамках комплексного благоустройства было отремонтировано 24</w:t>
      </w:r>
      <w:r w:rsidR="00F248D6" w:rsidRPr="00F248D6">
        <w:rPr>
          <w:rFonts w:ascii="Times New Roman" w:hAnsi="Times New Roman" w:cs="Times New Roman"/>
          <w:sz w:val="24"/>
          <w:szCs w:val="24"/>
          <w:lang w:eastAsia="en-US"/>
        </w:rPr>
        <w:t xml:space="preserve"> двора.</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 xml:space="preserve">Для увеличения показателя благоустройства территории в 2025 году из бюджета городского округа Воскресенск и бюджета Московской области были выделены средства и проведен ремонт дворовых территорий на сумму </w:t>
      </w:r>
      <w:r w:rsidRPr="00F248D6">
        <w:rPr>
          <w:rFonts w:ascii="Times New Roman" w:hAnsi="Times New Roman" w:cs="Times New Roman"/>
          <w:color w:val="434343"/>
          <w:sz w:val="24"/>
          <w:szCs w:val="24"/>
          <w:lang w:eastAsia="en-US"/>
        </w:rPr>
        <w:t>109 012 428,80</w:t>
      </w:r>
      <w:r w:rsidRPr="00F248D6">
        <w:rPr>
          <w:rFonts w:ascii="Arial" w:hAnsi="Arial" w:cs="Arial"/>
          <w:color w:val="434343"/>
          <w:sz w:val="20"/>
          <w:szCs w:val="20"/>
          <w:lang w:eastAsia="en-US"/>
        </w:rPr>
        <w:t xml:space="preserve"> </w:t>
      </w:r>
      <w:r w:rsidRPr="00F248D6">
        <w:rPr>
          <w:rFonts w:ascii="Times New Roman" w:hAnsi="Times New Roman" w:cs="Times New Roman"/>
          <w:sz w:val="24"/>
          <w:szCs w:val="24"/>
          <w:lang w:eastAsia="en-US"/>
        </w:rPr>
        <w:t>млн. рублей.</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2025 году в рамках комплексного благоустройства было отремонтировано 9 дворов.</w:t>
      </w:r>
    </w:p>
    <w:p w:rsidR="00BE2240" w:rsidRPr="00BE2240" w:rsidRDefault="00BE2240" w:rsidP="00BE2240">
      <w:pPr>
        <w:spacing w:after="0"/>
        <w:ind w:right="-425"/>
        <w:jc w:val="both"/>
        <w:rPr>
          <w:rFonts w:ascii="Times New Roman" w:hAnsi="Times New Roman" w:cs="Times New Roman"/>
          <w:sz w:val="24"/>
          <w:szCs w:val="24"/>
          <w:lang w:eastAsia="en-US"/>
        </w:rPr>
      </w:pPr>
    </w:p>
    <w:p w:rsidR="00BE2240" w:rsidRPr="00BE2240" w:rsidRDefault="00BE2240" w:rsidP="00BE2240">
      <w:pPr>
        <w:spacing w:after="0"/>
        <w:ind w:right="-425"/>
        <w:jc w:val="both"/>
        <w:rPr>
          <w:rFonts w:ascii="Times New Roman" w:hAnsi="Times New Roman" w:cs="Times New Roman"/>
          <w:b/>
          <w:sz w:val="24"/>
          <w:szCs w:val="24"/>
          <w:lang w:eastAsia="en-US"/>
        </w:rPr>
      </w:pPr>
      <w:r w:rsidRPr="00BE2240">
        <w:rPr>
          <w:rFonts w:ascii="Times New Roman" w:hAnsi="Times New Roman" w:cs="Times New Roman"/>
          <w:b/>
          <w:sz w:val="24"/>
          <w:szCs w:val="24"/>
          <w:lang w:eastAsia="en-US"/>
        </w:rPr>
        <w:t>ДИП</w:t>
      </w:r>
    </w:p>
    <w:p w:rsidR="00BE2240" w:rsidRPr="00BE2240" w:rsidRDefault="00BE2240" w:rsidP="00BE2240">
      <w:pPr>
        <w:spacing w:after="0"/>
        <w:ind w:right="-425"/>
        <w:jc w:val="both"/>
        <w:rPr>
          <w:rFonts w:ascii="Times New Roman" w:hAnsi="Times New Roman" w:cs="Times New Roman"/>
          <w:b/>
          <w:sz w:val="24"/>
          <w:szCs w:val="24"/>
          <w:lang w:eastAsia="en-US"/>
        </w:rPr>
      </w:pPr>
    </w:p>
    <w:p w:rsidR="00BE2240" w:rsidRPr="004701BC" w:rsidRDefault="00BE2240" w:rsidP="004701BC">
      <w:pPr>
        <w:spacing w:after="0" w:line="240" w:lineRule="auto"/>
        <w:ind w:right="-425" w:firstLine="284"/>
        <w:jc w:val="both"/>
        <w:rPr>
          <w:rFonts w:ascii="Times New Roman" w:hAnsi="Times New Roman" w:cs="Times New Roman"/>
          <w:sz w:val="24"/>
          <w:szCs w:val="24"/>
          <w:lang w:eastAsia="en-US"/>
        </w:rPr>
      </w:pPr>
      <w:r w:rsidRPr="004701BC">
        <w:rPr>
          <w:rFonts w:ascii="Times New Roman" w:hAnsi="Times New Roman" w:cs="Times New Roman"/>
          <w:sz w:val="24"/>
          <w:szCs w:val="24"/>
          <w:lang w:eastAsia="en-US"/>
        </w:rPr>
        <w:t>В город</w:t>
      </w:r>
      <w:r w:rsidR="00F248D6" w:rsidRPr="004701BC">
        <w:rPr>
          <w:rFonts w:ascii="Times New Roman" w:hAnsi="Times New Roman" w:cs="Times New Roman"/>
          <w:sz w:val="24"/>
          <w:szCs w:val="24"/>
          <w:lang w:eastAsia="en-US"/>
        </w:rPr>
        <w:t xml:space="preserve">ском округе Воскресенск 56 </w:t>
      </w:r>
      <w:r w:rsidRPr="004701BC">
        <w:rPr>
          <w:rFonts w:ascii="Times New Roman" w:hAnsi="Times New Roman" w:cs="Times New Roman"/>
          <w:sz w:val="24"/>
          <w:szCs w:val="24"/>
          <w:lang w:eastAsia="en-US"/>
        </w:rPr>
        <w:t>Губернаторских детских игровых площадок.</w:t>
      </w:r>
    </w:p>
    <w:p w:rsidR="00BE2240" w:rsidRPr="00BE2240" w:rsidRDefault="00BE2240" w:rsidP="004701BC">
      <w:pPr>
        <w:spacing w:after="0" w:line="240" w:lineRule="auto"/>
        <w:ind w:right="-425" w:firstLine="284"/>
        <w:jc w:val="both"/>
        <w:rPr>
          <w:rFonts w:ascii="Times New Roman" w:hAnsi="Times New Roman" w:cs="Times New Roman"/>
          <w:sz w:val="24"/>
          <w:szCs w:val="24"/>
          <w:lang w:eastAsia="en-US"/>
        </w:rPr>
      </w:pPr>
      <w:r w:rsidRPr="00BE2240">
        <w:rPr>
          <w:rFonts w:ascii="Times New Roman" w:hAnsi="Times New Roman" w:cs="Times New Roman"/>
          <w:sz w:val="24"/>
          <w:szCs w:val="24"/>
          <w:lang w:eastAsia="en-US"/>
        </w:rPr>
        <w:t>Установлены Губернаторские детские игровые площадки, предусмотренные Государственной программой «Формирование современной комфортной городской среды».</w:t>
      </w:r>
    </w:p>
    <w:p w:rsidR="00BE2240" w:rsidRPr="00BE2240" w:rsidRDefault="00F248D6" w:rsidP="004701BC">
      <w:pPr>
        <w:spacing w:after="0" w:line="240" w:lineRule="auto"/>
        <w:ind w:right="-425" w:firstLine="284"/>
        <w:jc w:val="both"/>
        <w:rPr>
          <w:rFonts w:ascii="Times New Roman" w:hAnsi="Times New Roman" w:cs="Times New Roman"/>
          <w:sz w:val="24"/>
          <w:szCs w:val="24"/>
          <w:lang w:eastAsia="en-US"/>
        </w:rPr>
      </w:pPr>
      <w:r>
        <w:rPr>
          <w:rFonts w:ascii="Times New Roman" w:hAnsi="Times New Roman" w:cs="Times New Roman"/>
          <w:sz w:val="24"/>
          <w:szCs w:val="24"/>
          <w:lang w:eastAsia="en-US"/>
        </w:rPr>
        <w:t xml:space="preserve"> В</w:t>
      </w:r>
      <w:r w:rsidR="004701BC">
        <w:rPr>
          <w:rFonts w:ascii="Times New Roman" w:hAnsi="Times New Roman" w:cs="Times New Roman"/>
          <w:sz w:val="24"/>
          <w:szCs w:val="24"/>
          <w:lang w:eastAsia="en-US"/>
        </w:rPr>
        <w:t xml:space="preserve"> 2021 г -</w:t>
      </w:r>
      <w:r w:rsidR="00BE2240" w:rsidRPr="00BE2240">
        <w:rPr>
          <w:rFonts w:ascii="Times New Roman" w:hAnsi="Times New Roman" w:cs="Times New Roman"/>
          <w:sz w:val="24"/>
          <w:szCs w:val="24"/>
          <w:lang w:eastAsia="en-US"/>
        </w:rPr>
        <w:t xml:space="preserve"> 6 шт.; в</w:t>
      </w:r>
      <w:r w:rsidR="004701BC">
        <w:rPr>
          <w:rFonts w:ascii="Times New Roman" w:hAnsi="Times New Roman" w:cs="Times New Roman"/>
          <w:sz w:val="24"/>
          <w:szCs w:val="24"/>
          <w:lang w:eastAsia="en-US"/>
        </w:rPr>
        <w:t xml:space="preserve"> 2022 году - 5 шт.; в 2023году - 5 шт.; 2 ед.; в 2024 году -</w:t>
      </w:r>
      <w:r w:rsidR="00BE2240" w:rsidRPr="00BE2240">
        <w:rPr>
          <w:rFonts w:ascii="Times New Roman" w:hAnsi="Times New Roman" w:cs="Times New Roman"/>
          <w:sz w:val="24"/>
          <w:szCs w:val="24"/>
          <w:lang w:eastAsia="en-US"/>
        </w:rPr>
        <w:t xml:space="preserve"> 2 шт. (замена оборудования существующих площадок), в 2025 году – 4 шт. (замена оборудования существующих площадок).</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 xml:space="preserve">Замена ДИП (дворы): </w:t>
      </w:r>
    </w:p>
    <w:p w:rsidR="00BE2240" w:rsidRPr="00BE2240" w:rsidRDefault="004701BC" w:rsidP="004701BC">
      <w:pPr>
        <w:spacing w:after="0" w:line="240" w:lineRule="auto"/>
        <w:ind w:right="-425" w:firstLine="284"/>
        <w:jc w:val="both"/>
        <w:rPr>
          <w:rFonts w:ascii="Times New Roman" w:hAnsi="Times New Roman" w:cs="Times New Roman"/>
          <w:b/>
          <w:sz w:val="24"/>
          <w:szCs w:val="24"/>
          <w:lang w:eastAsia="en-US"/>
        </w:rPr>
      </w:pPr>
      <w:r>
        <w:rPr>
          <w:rFonts w:ascii="Times New Roman" w:hAnsi="Times New Roman" w:cs="Times New Roman"/>
          <w:sz w:val="24"/>
          <w:szCs w:val="24"/>
          <w:lang w:eastAsia="en-US"/>
        </w:rPr>
        <w:t>В 2021 г -</w:t>
      </w:r>
      <w:r w:rsidR="00BE2240" w:rsidRPr="00BE2240">
        <w:rPr>
          <w:rFonts w:ascii="Times New Roman" w:hAnsi="Times New Roman" w:cs="Times New Roman"/>
          <w:sz w:val="24"/>
          <w:szCs w:val="24"/>
          <w:lang w:eastAsia="en-US"/>
        </w:rPr>
        <w:t xml:space="preserve"> 14 шт.;</w:t>
      </w:r>
      <w:r>
        <w:rPr>
          <w:rFonts w:ascii="Times New Roman" w:hAnsi="Times New Roman" w:cs="Times New Roman"/>
          <w:sz w:val="24"/>
          <w:szCs w:val="24"/>
          <w:lang w:eastAsia="en-US"/>
        </w:rPr>
        <w:t xml:space="preserve"> В 2022 году - 5 шт.; 2023году - 9 шт.; в 2024 году - 12 шт.; 2025 году -</w:t>
      </w:r>
      <w:r w:rsidR="00BE2240" w:rsidRPr="00BE2240">
        <w:rPr>
          <w:rFonts w:ascii="Times New Roman" w:hAnsi="Times New Roman" w:cs="Times New Roman"/>
          <w:sz w:val="24"/>
          <w:szCs w:val="24"/>
          <w:lang w:eastAsia="en-US"/>
        </w:rPr>
        <w:t xml:space="preserve"> 10</w:t>
      </w:r>
      <w:r>
        <w:rPr>
          <w:rFonts w:ascii="Times New Roman" w:hAnsi="Times New Roman" w:cs="Times New Roman"/>
          <w:sz w:val="24"/>
          <w:szCs w:val="24"/>
          <w:lang w:eastAsia="en-US"/>
        </w:rPr>
        <w:t xml:space="preserve"> </w:t>
      </w:r>
      <w:r w:rsidR="00BE2240" w:rsidRPr="00BE2240">
        <w:rPr>
          <w:rFonts w:ascii="Times New Roman" w:hAnsi="Times New Roman" w:cs="Times New Roman"/>
          <w:sz w:val="24"/>
          <w:szCs w:val="24"/>
          <w:lang w:eastAsia="en-US"/>
        </w:rPr>
        <w:t>шт.</w:t>
      </w:r>
    </w:p>
    <w:p w:rsidR="00BE2240" w:rsidRPr="00BE2240" w:rsidRDefault="00BE2240" w:rsidP="00BE2240">
      <w:pPr>
        <w:spacing w:after="0"/>
        <w:ind w:right="-425"/>
        <w:jc w:val="both"/>
        <w:rPr>
          <w:rFonts w:ascii="Times New Roman" w:hAnsi="Times New Roman" w:cs="Times New Roman"/>
          <w:b/>
          <w:sz w:val="24"/>
          <w:szCs w:val="24"/>
          <w:lang w:eastAsia="en-US"/>
        </w:rPr>
      </w:pPr>
    </w:p>
    <w:p w:rsidR="00BE2240" w:rsidRDefault="004701BC" w:rsidP="00BE2240">
      <w:pPr>
        <w:spacing w:after="0"/>
        <w:ind w:right="-425"/>
        <w:jc w:val="both"/>
        <w:rPr>
          <w:rFonts w:ascii="Times New Roman" w:hAnsi="Times New Roman" w:cs="Times New Roman"/>
          <w:b/>
          <w:sz w:val="24"/>
          <w:szCs w:val="24"/>
          <w:lang w:eastAsia="en-US"/>
        </w:rPr>
      </w:pPr>
      <w:r>
        <w:rPr>
          <w:rFonts w:ascii="Times New Roman" w:hAnsi="Times New Roman" w:cs="Times New Roman"/>
          <w:b/>
          <w:sz w:val="24"/>
          <w:szCs w:val="24"/>
          <w:lang w:eastAsia="en-US"/>
        </w:rPr>
        <w:t>Тропы</w:t>
      </w:r>
    </w:p>
    <w:p w:rsidR="004701BC" w:rsidRPr="00BE2240" w:rsidRDefault="004701BC" w:rsidP="00BE2240">
      <w:pPr>
        <w:spacing w:after="0"/>
        <w:ind w:right="-425"/>
        <w:jc w:val="both"/>
        <w:rPr>
          <w:rFonts w:ascii="Times New Roman" w:hAnsi="Times New Roman" w:cs="Times New Roman"/>
          <w:b/>
          <w:sz w:val="24"/>
          <w:szCs w:val="24"/>
          <w:lang w:eastAsia="en-US"/>
        </w:rPr>
      </w:pP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2021 году в рамках Государственной программой «Формирование современной комфортной городской среды» выполнено устройство и ремонт пешеходных коммуникаций на территории городского округа Воскресенск</w:t>
      </w:r>
      <w:r w:rsidRPr="00F248D6">
        <w:rPr>
          <w:rFonts w:ascii="Times New Roman" w:hAnsi="Times New Roman" w:cs="Times New Roman"/>
          <w:color w:val="FF0000"/>
          <w:sz w:val="24"/>
          <w:szCs w:val="24"/>
          <w:lang w:eastAsia="en-US"/>
        </w:rPr>
        <w:t xml:space="preserve"> </w:t>
      </w:r>
      <w:r w:rsidRPr="00F248D6">
        <w:rPr>
          <w:rFonts w:ascii="Times New Roman" w:hAnsi="Times New Roman" w:cs="Times New Roman"/>
          <w:color w:val="000000"/>
          <w:sz w:val="24"/>
          <w:szCs w:val="24"/>
          <w:lang w:eastAsia="en-US"/>
        </w:rPr>
        <w:t xml:space="preserve">16 </w:t>
      </w:r>
      <w:r w:rsidRPr="00F248D6">
        <w:rPr>
          <w:rFonts w:ascii="Times New Roman" w:hAnsi="Times New Roman" w:cs="Times New Roman"/>
          <w:sz w:val="24"/>
          <w:szCs w:val="24"/>
          <w:lang w:eastAsia="en-US"/>
        </w:rPr>
        <w:t xml:space="preserve">штук на сумму 13 011 368,00 руб.   </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2022 году в рамках Государственной программой «Формирование современной комфортной городской среды» выполнено устройство и ремонт пешеходных коммуникаций на территории городского округа Воскресенск на сумму 3 741 680,00 руб., протяженностью 1164 км, в количестве 21 шт.</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2023 году в рамках Государственной программой «Формирование современной комфортной городской среды» выполнено устройство и ремонт пешеходных коммуникаций на территории городского округа Воскресенск на сумму 4 650 131,00 руб., протяженностью 444м, в количестве 6 шт.</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2024 году для удобства передвижения выполнено устройство 8 штук общей площадью 583 м2</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2025 году на территории городского округа Воскресенск выполнено устройство 16 штук пешеходных коммуникаций (народных троп), протяженностью 727 м. Выполнение 100%.</w:t>
      </w:r>
    </w:p>
    <w:p w:rsidR="00BE2240" w:rsidRPr="00BE2240" w:rsidRDefault="00BE2240" w:rsidP="00BE2240">
      <w:pPr>
        <w:spacing w:after="0"/>
        <w:ind w:right="-425"/>
        <w:jc w:val="both"/>
        <w:rPr>
          <w:rFonts w:ascii="Times New Roman" w:hAnsi="Times New Roman" w:cs="Times New Roman"/>
          <w:b/>
          <w:sz w:val="24"/>
          <w:szCs w:val="24"/>
          <w:lang w:eastAsia="en-US"/>
        </w:rPr>
      </w:pPr>
    </w:p>
    <w:p w:rsidR="00BE2240" w:rsidRPr="00BE2240" w:rsidRDefault="00BE2240" w:rsidP="004701BC">
      <w:pPr>
        <w:spacing w:after="0"/>
        <w:ind w:right="-425" w:firstLine="284"/>
        <w:jc w:val="both"/>
        <w:rPr>
          <w:rFonts w:ascii="Times New Roman" w:hAnsi="Times New Roman" w:cs="Times New Roman"/>
          <w:b/>
          <w:sz w:val="24"/>
          <w:szCs w:val="24"/>
          <w:lang w:eastAsia="en-US"/>
        </w:rPr>
      </w:pPr>
      <w:r w:rsidRPr="00BE2240">
        <w:rPr>
          <w:rFonts w:ascii="Times New Roman" w:hAnsi="Times New Roman" w:cs="Times New Roman"/>
          <w:b/>
          <w:sz w:val="24"/>
          <w:szCs w:val="24"/>
          <w:lang w:eastAsia="en-US"/>
        </w:rPr>
        <w:t>Благоустройство общественных территорий:</w:t>
      </w:r>
    </w:p>
    <w:p w:rsidR="00BE2240" w:rsidRPr="00BE2240" w:rsidRDefault="00BE2240" w:rsidP="00BE2240">
      <w:pPr>
        <w:spacing w:after="0"/>
        <w:ind w:right="-425"/>
        <w:jc w:val="both"/>
        <w:rPr>
          <w:rFonts w:ascii="Times New Roman" w:hAnsi="Times New Roman" w:cs="Times New Roman"/>
          <w:sz w:val="24"/>
          <w:szCs w:val="24"/>
          <w:lang w:eastAsia="en-US"/>
        </w:rPr>
      </w:pP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2021 году проведены работы по изготовлению и установке стелы «Городской округ Воскресенск» на сумму 2 200 000 руб.</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 xml:space="preserve">В 2022 году выполнено благоустройство двух общественных территорий: </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 xml:space="preserve"> 1. Сквер «Вишневый сад» на сумму 32 629 355,20; </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 xml:space="preserve"> 2. Сквер «Березовая роща» г. Белоозерский на су</w:t>
      </w:r>
      <w:r w:rsidR="00F248D6" w:rsidRPr="00F248D6">
        <w:rPr>
          <w:rFonts w:ascii="Times New Roman" w:hAnsi="Times New Roman" w:cs="Times New Roman"/>
          <w:sz w:val="24"/>
          <w:szCs w:val="24"/>
          <w:lang w:eastAsia="en-US"/>
        </w:rPr>
        <w:t>мму 64 779 963,00.</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 xml:space="preserve">В 2023 году выполнено благоустройство двух общественных территорий: </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 xml:space="preserve">  1. Сквер «75-летия Победы» ул. Быковского на сумму 60314,33 тыс. руб.;</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 xml:space="preserve">  2. Сквер Яблоневый сад по ул. Карла Ма</w:t>
      </w:r>
      <w:r w:rsidR="00F248D6" w:rsidRPr="00F248D6">
        <w:rPr>
          <w:rFonts w:ascii="Times New Roman" w:hAnsi="Times New Roman" w:cs="Times New Roman"/>
          <w:sz w:val="24"/>
          <w:szCs w:val="24"/>
          <w:lang w:eastAsia="en-US"/>
        </w:rPr>
        <w:t>ркса на сумму 1898,27 тыс. руб.</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2024 году выполнено благоустройство двух общественных территорий:</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 xml:space="preserve">  1.</w:t>
      </w:r>
      <w:r w:rsidR="004701BC">
        <w:rPr>
          <w:rFonts w:ascii="Times New Roman" w:hAnsi="Times New Roman" w:cs="Times New Roman"/>
          <w:sz w:val="24"/>
          <w:szCs w:val="24"/>
          <w:lang w:eastAsia="en-US"/>
        </w:rPr>
        <w:t xml:space="preserve"> </w:t>
      </w:r>
      <w:r w:rsidRPr="00F248D6">
        <w:rPr>
          <w:rFonts w:ascii="Times New Roman" w:hAnsi="Times New Roman" w:cs="Times New Roman"/>
          <w:sz w:val="24"/>
          <w:szCs w:val="24"/>
          <w:lang w:eastAsia="en-US"/>
        </w:rPr>
        <w:t>«Благоустройство территории напротив Ледового дворца спорта «Химик» им. Н. С. Эпштейна, расположенного по адресу: Московская область, г. Воскресенск, ул. Менделеева, д.2» на сумму 274 613 247,41 рублей;</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 xml:space="preserve"> 2.</w:t>
      </w:r>
      <w:r w:rsidR="004701BC">
        <w:rPr>
          <w:rFonts w:ascii="Times New Roman" w:hAnsi="Times New Roman" w:cs="Times New Roman"/>
          <w:sz w:val="24"/>
          <w:szCs w:val="24"/>
          <w:lang w:eastAsia="en-US"/>
        </w:rPr>
        <w:t xml:space="preserve"> </w:t>
      </w:r>
      <w:r w:rsidRPr="00F248D6">
        <w:rPr>
          <w:rFonts w:ascii="Times New Roman" w:hAnsi="Times New Roman" w:cs="Times New Roman"/>
          <w:sz w:val="24"/>
          <w:szCs w:val="24"/>
          <w:lang w:eastAsia="en-US"/>
        </w:rPr>
        <w:t>Бульвар Победы, г. Белоозерский «Благоустройство территории по адресу: г.о. Воскресенск, г. Белоозерский, Бульвар Побед</w:t>
      </w:r>
      <w:r w:rsidR="00F248D6" w:rsidRPr="00F248D6">
        <w:rPr>
          <w:rFonts w:ascii="Times New Roman" w:hAnsi="Times New Roman" w:cs="Times New Roman"/>
          <w:sz w:val="24"/>
          <w:szCs w:val="24"/>
          <w:lang w:eastAsia="en-US"/>
        </w:rPr>
        <w:t>ы» на сумму 215 485 719,78 руб.</w:t>
      </w:r>
    </w:p>
    <w:p w:rsidR="00BE2240" w:rsidRPr="00F248D6" w:rsidRDefault="00BE2240" w:rsidP="004701BC">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2025 году выполнено благоустройство малой общественной территории площадь Ратчино, расположенной по адресу г. о. Воскресенск, д. Ратчино на сумму 16 760 616,08 руб.</w:t>
      </w:r>
    </w:p>
    <w:p w:rsidR="00F248D6" w:rsidRDefault="00F248D6" w:rsidP="00BE2240">
      <w:pPr>
        <w:ind w:right="-425"/>
        <w:jc w:val="both"/>
        <w:rPr>
          <w:rFonts w:ascii="Times New Roman" w:hAnsi="Times New Roman" w:cs="Times New Roman"/>
          <w:b/>
          <w:sz w:val="24"/>
          <w:szCs w:val="24"/>
          <w:lang w:eastAsia="en-US"/>
        </w:rPr>
      </w:pPr>
    </w:p>
    <w:p w:rsidR="00BE2240" w:rsidRPr="00BE2240" w:rsidRDefault="00BE2240" w:rsidP="00BE2240">
      <w:pPr>
        <w:ind w:right="-425"/>
        <w:jc w:val="both"/>
        <w:rPr>
          <w:rFonts w:ascii="Times New Roman" w:hAnsi="Times New Roman" w:cs="Times New Roman"/>
          <w:b/>
          <w:sz w:val="24"/>
          <w:szCs w:val="24"/>
          <w:lang w:eastAsia="en-US"/>
        </w:rPr>
      </w:pPr>
      <w:r w:rsidRPr="00BE2240">
        <w:rPr>
          <w:rFonts w:ascii="Times New Roman" w:hAnsi="Times New Roman" w:cs="Times New Roman"/>
          <w:b/>
          <w:sz w:val="24"/>
          <w:szCs w:val="24"/>
          <w:lang w:eastAsia="en-US"/>
        </w:rPr>
        <w:t>Дороги</w:t>
      </w:r>
    </w:p>
    <w:p w:rsidR="00BE2240" w:rsidRPr="00F248D6" w:rsidRDefault="00BE2240" w:rsidP="00C51DF3">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2021 году в рамках текущего ремонта восстановлено покрытие на 47 дорожных объектах, общей протяженностью 25,765 км (180 341,7 м2). Из них с асфальтобетонным покрытием 19,7 км., с щебеночным покрытием 5,786 км. на общую сумм</w:t>
      </w:r>
      <w:r w:rsidR="00F248D6">
        <w:rPr>
          <w:rFonts w:ascii="Times New Roman" w:hAnsi="Times New Roman" w:cs="Times New Roman"/>
          <w:sz w:val="24"/>
          <w:szCs w:val="24"/>
          <w:lang w:eastAsia="en-US"/>
        </w:rPr>
        <w:t xml:space="preserve">у производства работ 166 758,9 </w:t>
      </w:r>
      <w:r w:rsidRPr="00F248D6">
        <w:rPr>
          <w:rFonts w:ascii="Times New Roman" w:hAnsi="Times New Roman" w:cs="Times New Roman"/>
          <w:sz w:val="24"/>
          <w:szCs w:val="24"/>
          <w:lang w:eastAsia="en-US"/>
        </w:rPr>
        <w:t xml:space="preserve">тыс. руб.  </w:t>
      </w:r>
    </w:p>
    <w:p w:rsidR="00BE2240" w:rsidRPr="00F248D6" w:rsidRDefault="00BE2240" w:rsidP="00C51DF3">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2022 году в рамках текущего ремонта восстановлено покрытие на 27 дорожных объектах, общей протяженностью 13,748 км (96 223,9 м2). Из них с асфальтобетонным покрытием 9,551 км. с щебеночным покрытием 8,876 км. на общую сумму производства работ 102,1 млн. руб.</w:t>
      </w:r>
    </w:p>
    <w:p w:rsidR="00BE2240" w:rsidRPr="00F248D6" w:rsidRDefault="00BE2240" w:rsidP="00C51DF3">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 xml:space="preserve">В 2023 году в рамках текущего ремонта восстановлено покрытие на 32 дорожных объектах, общей протяженностью 17,604 км (61841,0 м2).  Из них с асфальтобетонным покрытием 1,103 км. с щебеночным покрытием 16,501 км. Ремонт выполнен за счет областного бюджета на сумму 170,0 млн тыс. руб. </w:t>
      </w:r>
    </w:p>
    <w:p w:rsidR="00BE2240" w:rsidRPr="00F248D6" w:rsidRDefault="00BE2240" w:rsidP="00C51DF3">
      <w:pPr>
        <w:spacing w:after="0" w:line="240" w:lineRule="auto"/>
        <w:ind w:right="-425"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2024 году восстановлено покрытие на 34 дорожных объектах,</w:t>
      </w:r>
      <w:r w:rsidRPr="00F248D6">
        <w:rPr>
          <w:rFonts w:cs="Times New Roman"/>
          <w:lang w:eastAsia="en-US"/>
        </w:rPr>
        <w:t xml:space="preserve"> </w:t>
      </w:r>
      <w:r w:rsidRPr="00F248D6">
        <w:rPr>
          <w:rFonts w:ascii="Times New Roman" w:hAnsi="Times New Roman" w:cs="Times New Roman"/>
          <w:sz w:val="24"/>
          <w:szCs w:val="24"/>
          <w:lang w:eastAsia="en-US"/>
        </w:rPr>
        <w:t>общей протяженностью 20,215 км (126394м2). Из них с асфальтобетонным покрытием 12,762 км, с щебеночным покрытием   7,13 км. на общую сумму производства работ 198,7 млн.</w:t>
      </w:r>
      <w:r w:rsidR="00F248D6">
        <w:rPr>
          <w:rFonts w:ascii="Times New Roman" w:hAnsi="Times New Roman" w:cs="Times New Roman"/>
          <w:sz w:val="24"/>
          <w:szCs w:val="24"/>
          <w:lang w:eastAsia="en-US"/>
        </w:rPr>
        <w:t xml:space="preserve"> </w:t>
      </w:r>
      <w:r w:rsidRPr="00F248D6">
        <w:rPr>
          <w:rFonts w:ascii="Times New Roman" w:hAnsi="Times New Roman" w:cs="Times New Roman"/>
          <w:sz w:val="24"/>
          <w:szCs w:val="24"/>
          <w:lang w:eastAsia="en-US"/>
        </w:rPr>
        <w:t>руб.</w:t>
      </w:r>
    </w:p>
    <w:p w:rsidR="00BE2240" w:rsidRDefault="00BE2240" w:rsidP="00C51DF3">
      <w:pPr>
        <w:spacing w:after="0" w:line="240" w:lineRule="auto"/>
        <w:ind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В 2025 году восстановлено покрытие на 67 дорожных объектах, общей протяженностью 30,73 км (</w:t>
      </w:r>
      <w:r w:rsidRPr="00F248D6">
        <w:rPr>
          <w:rFonts w:ascii="Times New Roman" w:eastAsia="Times New Roman" w:hAnsi="Times New Roman" w:cs="Times New Roman"/>
          <w:color w:val="000000"/>
          <w:sz w:val="24"/>
          <w:szCs w:val="24"/>
        </w:rPr>
        <w:t>159960,70</w:t>
      </w:r>
      <w:r w:rsidRPr="00F248D6">
        <w:rPr>
          <w:rFonts w:ascii="Times New Roman" w:hAnsi="Times New Roman" w:cs="Times New Roman"/>
          <w:sz w:val="24"/>
          <w:szCs w:val="24"/>
          <w:lang w:eastAsia="en-US"/>
        </w:rPr>
        <w:t xml:space="preserve">м2). Из них с асфальтобетонным покрытием </w:t>
      </w:r>
      <w:r w:rsidRPr="00F248D6">
        <w:rPr>
          <w:rFonts w:ascii="Times New Roman" w:eastAsia="Times New Roman" w:hAnsi="Times New Roman" w:cs="Times New Roman"/>
          <w:bCs/>
          <w:color w:val="000000"/>
          <w:sz w:val="24"/>
          <w:szCs w:val="24"/>
        </w:rPr>
        <w:t>15,35 км,</w:t>
      </w:r>
      <w:r w:rsidRPr="00F248D6">
        <w:rPr>
          <w:rFonts w:ascii="Times New Roman" w:hAnsi="Times New Roman" w:cs="Times New Roman"/>
          <w:sz w:val="24"/>
          <w:szCs w:val="24"/>
          <w:lang w:eastAsia="en-US"/>
        </w:rPr>
        <w:t xml:space="preserve"> с щебеночным покрытием </w:t>
      </w:r>
      <w:r w:rsidRPr="00F248D6">
        <w:rPr>
          <w:rFonts w:ascii="Times New Roman" w:eastAsia="Times New Roman" w:hAnsi="Times New Roman" w:cs="Times New Roman"/>
          <w:bCs/>
          <w:color w:val="000000"/>
          <w:sz w:val="24"/>
          <w:szCs w:val="24"/>
        </w:rPr>
        <w:t>15,38</w:t>
      </w:r>
      <w:r w:rsidRPr="00F248D6">
        <w:rPr>
          <w:rFonts w:ascii="Times New Roman" w:hAnsi="Times New Roman" w:cs="Times New Roman"/>
          <w:sz w:val="24"/>
          <w:szCs w:val="24"/>
          <w:lang w:eastAsia="en-US"/>
        </w:rPr>
        <w:t xml:space="preserve"> км. на общую сумму производства работ </w:t>
      </w:r>
      <w:r w:rsidRPr="00F248D6">
        <w:rPr>
          <w:rFonts w:ascii="Times New Roman" w:eastAsia="Times New Roman" w:hAnsi="Times New Roman" w:cs="Times New Roman"/>
          <w:bCs/>
          <w:color w:val="000000"/>
          <w:sz w:val="24"/>
          <w:szCs w:val="24"/>
        </w:rPr>
        <w:t>329,2</w:t>
      </w:r>
      <w:r w:rsidRPr="00F248D6">
        <w:rPr>
          <w:rFonts w:ascii="Times New Roman" w:eastAsia="Times New Roman" w:hAnsi="Times New Roman" w:cs="Times New Roman"/>
          <w:bCs/>
          <w:color w:val="000000"/>
          <w:sz w:val="44"/>
          <w:szCs w:val="44"/>
        </w:rPr>
        <w:t xml:space="preserve"> </w:t>
      </w:r>
      <w:r w:rsidRPr="00F248D6">
        <w:rPr>
          <w:rFonts w:ascii="Times New Roman" w:hAnsi="Times New Roman" w:cs="Times New Roman"/>
          <w:sz w:val="24"/>
          <w:szCs w:val="24"/>
          <w:lang w:eastAsia="en-US"/>
        </w:rPr>
        <w:t>млн.</w:t>
      </w:r>
      <w:r w:rsidR="00F248D6">
        <w:rPr>
          <w:rFonts w:ascii="Times New Roman" w:hAnsi="Times New Roman" w:cs="Times New Roman"/>
          <w:sz w:val="24"/>
          <w:szCs w:val="24"/>
          <w:lang w:eastAsia="en-US"/>
        </w:rPr>
        <w:t xml:space="preserve"> </w:t>
      </w:r>
      <w:r w:rsidRPr="00F248D6">
        <w:rPr>
          <w:rFonts w:ascii="Times New Roman" w:hAnsi="Times New Roman" w:cs="Times New Roman"/>
          <w:sz w:val="24"/>
          <w:szCs w:val="24"/>
          <w:lang w:eastAsia="en-US"/>
        </w:rPr>
        <w:t>руб.</w:t>
      </w:r>
    </w:p>
    <w:p w:rsidR="00F248D6" w:rsidRPr="00F248D6" w:rsidRDefault="00F248D6" w:rsidP="00C51DF3">
      <w:pPr>
        <w:spacing w:after="0" w:line="240" w:lineRule="auto"/>
        <w:ind w:firstLine="284"/>
        <w:jc w:val="both"/>
        <w:rPr>
          <w:rFonts w:ascii="Times New Roman" w:hAnsi="Times New Roman" w:cs="Times New Roman"/>
          <w:sz w:val="24"/>
          <w:szCs w:val="24"/>
          <w:lang w:eastAsia="en-US"/>
        </w:rPr>
      </w:pPr>
    </w:p>
    <w:p w:rsidR="00BE2240" w:rsidRPr="00F248D6" w:rsidRDefault="00BE2240" w:rsidP="00F248D6">
      <w:pPr>
        <w:jc w:val="center"/>
        <w:rPr>
          <w:rFonts w:ascii="Times New Roman" w:hAnsi="Times New Roman" w:cs="Times New Roman"/>
          <w:sz w:val="24"/>
          <w:szCs w:val="24"/>
          <w:lang w:eastAsia="en-US"/>
        </w:rPr>
      </w:pPr>
      <w:r w:rsidRPr="00BE2240">
        <w:rPr>
          <w:rFonts w:ascii="Times New Roman" w:hAnsi="Times New Roman" w:cs="Times New Roman"/>
          <w:noProof/>
          <w:sz w:val="24"/>
          <w:szCs w:val="24"/>
        </w:rPr>
        <w:drawing>
          <wp:inline distT="0" distB="0" distL="0" distR="0" wp14:anchorId="5D2C5958" wp14:editId="096C707F">
            <wp:extent cx="5693133" cy="2237740"/>
            <wp:effectExtent l="0" t="0" r="3175" b="0"/>
            <wp:docPr id="136" name="Диаграмма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BE2240" w:rsidRPr="00BE2240" w:rsidRDefault="00BE2240" w:rsidP="00C51DF3">
      <w:pPr>
        <w:ind w:firstLine="284"/>
        <w:jc w:val="both"/>
        <w:rPr>
          <w:rFonts w:ascii="Times New Roman" w:hAnsi="Times New Roman" w:cs="Times New Roman"/>
          <w:b/>
          <w:sz w:val="24"/>
          <w:szCs w:val="24"/>
          <w:lang w:eastAsia="en-US"/>
        </w:rPr>
      </w:pPr>
      <w:r w:rsidRPr="00BE2240">
        <w:rPr>
          <w:rFonts w:ascii="Times New Roman" w:hAnsi="Times New Roman" w:cs="Times New Roman"/>
          <w:b/>
          <w:sz w:val="24"/>
          <w:szCs w:val="24"/>
          <w:lang w:eastAsia="en-US"/>
        </w:rPr>
        <w:t>Муниципальный контроль в сфере благоустройства.</w:t>
      </w:r>
    </w:p>
    <w:p w:rsidR="00BE2240" w:rsidRPr="00F248D6" w:rsidRDefault="00BE2240" w:rsidP="00C51DF3">
      <w:pPr>
        <w:spacing w:after="0" w:line="240" w:lineRule="auto"/>
        <w:ind w:firstLine="284"/>
        <w:jc w:val="both"/>
        <w:rPr>
          <w:rFonts w:ascii="Times New Roman" w:eastAsia="Times New Roman" w:hAnsi="Times New Roman" w:cs="Times New Roman"/>
          <w:color w:val="000000"/>
          <w:sz w:val="24"/>
          <w:szCs w:val="24"/>
        </w:rPr>
      </w:pPr>
      <w:r w:rsidRPr="00F248D6">
        <w:rPr>
          <w:rFonts w:ascii="Times New Roman" w:eastAsia="Times New Roman" w:hAnsi="Times New Roman" w:cs="Times New Roman"/>
          <w:color w:val="000000"/>
          <w:sz w:val="24"/>
          <w:szCs w:val="24"/>
        </w:rPr>
        <w:t xml:space="preserve">В 2025 году в целях профилактики нарушений обязательных требований на официальном сайте городского округа Воскресенск Московской области в информационно-телекоммуникационной сети «Интернет» обеспечено размещение информации в отношении проведения муниципального контроля, в том числе перечень обязательных требований, обобщение практики, разъяснения, полезная информация. </w:t>
      </w:r>
    </w:p>
    <w:p w:rsidR="00BE2240" w:rsidRPr="00F248D6" w:rsidRDefault="00BE2240" w:rsidP="00C51DF3">
      <w:pPr>
        <w:spacing w:after="0" w:line="240" w:lineRule="auto"/>
        <w:ind w:firstLine="284"/>
        <w:jc w:val="both"/>
        <w:rPr>
          <w:rFonts w:ascii="Times New Roman" w:eastAsia="Times New Roman" w:hAnsi="Times New Roman" w:cs="Times New Roman"/>
          <w:color w:val="000000"/>
          <w:sz w:val="24"/>
          <w:szCs w:val="24"/>
        </w:rPr>
      </w:pPr>
      <w:r w:rsidRPr="00F248D6">
        <w:rPr>
          <w:rFonts w:ascii="Times New Roman" w:eastAsia="Times New Roman" w:hAnsi="Times New Roman" w:cs="Times New Roman"/>
          <w:color w:val="000000"/>
          <w:sz w:val="24"/>
          <w:szCs w:val="24"/>
        </w:rPr>
        <w:t>Разъяснительная работа проводится также путем направления рекомендательных писем с описанием характера выявленных нарушений и требований, устранения нарушений.</w:t>
      </w:r>
    </w:p>
    <w:p w:rsidR="00BE2240" w:rsidRPr="00F248D6" w:rsidRDefault="00BE2240" w:rsidP="00C51DF3">
      <w:pPr>
        <w:spacing w:after="0" w:line="240" w:lineRule="auto"/>
        <w:ind w:firstLine="284"/>
        <w:jc w:val="both"/>
        <w:rPr>
          <w:rFonts w:ascii="Times New Roman" w:eastAsia="Times New Roman" w:hAnsi="Times New Roman" w:cs="Times New Roman"/>
          <w:color w:val="000000"/>
          <w:sz w:val="24"/>
          <w:szCs w:val="24"/>
        </w:rPr>
      </w:pPr>
      <w:r w:rsidRPr="00F248D6">
        <w:rPr>
          <w:rFonts w:ascii="Times New Roman" w:eastAsia="Times New Roman" w:hAnsi="Times New Roman" w:cs="Times New Roman"/>
          <w:color w:val="000000"/>
          <w:sz w:val="24"/>
          <w:szCs w:val="24"/>
        </w:rPr>
        <w:t>На регулярной основе даются консультации в ходе личных приемов, а также посредством телефонной связи и письменных ответов на обращения.</w:t>
      </w:r>
    </w:p>
    <w:p w:rsidR="00BE2240" w:rsidRPr="00F248D6" w:rsidRDefault="00BE2240" w:rsidP="00C51DF3">
      <w:pPr>
        <w:spacing w:after="0" w:line="240" w:lineRule="auto"/>
        <w:ind w:firstLine="284"/>
        <w:jc w:val="both"/>
        <w:rPr>
          <w:rFonts w:ascii="Times New Roman" w:eastAsia="Times New Roman" w:hAnsi="Times New Roman" w:cs="Times New Roman"/>
          <w:color w:val="000000"/>
          <w:sz w:val="24"/>
          <w:szCs w:val="24"/>
        </w:rPr>
      </w:pPr>
      <w:r w:rsidRPr="00F248D6">
        <w:rPr>
          <w:rFonts w:ascii="Times New Roman" w:eastAsia="Times New Roman" w:hAnsi="Times New Roman" w:cs="Times New Roman"/>
          <w:color w:val="000000"/>
          <w:sz w:val="24"/>
          <w:szCs w:val="24"/>
        </w:rPr>
        <w:t>В соответствии со статьей 49 Федерального закона № 248-ФЗ в 2025 году выдано                            55 предостережений о недопустимости нарушения обязательных требований в области муниципального контроля.</w:t>
      </w:r>
    </w:p>
    <w:p w:rsidR="00BE2240" w:rsidRPr="00F248D6" w:rsidRDefault="00BE2240" w:rsidP="00C51DF3">
      <w:pPr>
        <w:spacing w:after="0" w:line="240" w:lineRule="auto"/>
        <w:ind w:firstLine="284"/>
        <w:jc w:val="both"/>
        <w:rPr>
          <w:rFonts w:ascii="Times New Roman" w:eastAsia="Times New Roman" w:hAnsi="Times New Roman" w:cs="Times New Roman"/>
          <w:color w:val="000000"/>
          <w:sz w:val="24"/>
          <w:szCs w:val="24"/>
        </w:rPr>
      </w:pPr>
      <w:r w:rsidRPr="00F248D6">
        <w:rPr>
          <w:rFonts w:ascii="Times New Roman" w:eastAsia="Times New Roman" w:hAnsi="Times New Roman" w:cs="Times New Roman"/>
          <w:color w:val="000000"/>
          <w:sz w:val="24"/>
          <w:szCs w:val="24"/>
        </w:rPr>
        <w:t xml:space="preserve">В связи с ограничениями, установленными постановлением Правительства Российской Федерации от 10.03.2022 № 336 «Об особенностях организации и осуществления государственного контроля (надзора), муниципального контроля» в 2025 году проводились исключительно контрольные мероприятия без взаимодействия с контролируемым лицом. </w:t>
      </w:r>
    </w:p>
    <w:p w:rsidR="00BE2240" w:rsidRPr="00F248D6" w:rsidRDefault="00BE2240" w:rsidP="00C51DF3">
      <w:pPr>
        <w:spacing w:after="0" w:line="240" w:lineRule="auto"/>
        <w:ind w:firstLine="284"/>
        <w:jc w:val="both"/>
        <w:rPr>
          <w:rFonts w:ascii="Times New Roman" w:eastAsia="Times New Roman" w:hAnsi="Times New Roman" w:cs="Times New Roman"/>
          <w:color w:val="000000"/>
          <w:sz w:val="24"/>
          <w:szCs w:val="24"/>
        </w:rPr>
      </w:pPr>
      <w:r w:rsidRPr="00F248D6">
        <w:rPr>
          <w:rFonts w:ascii="Times New Roman" w:eastAsia="Times New Roman" w:hAnsi="Times New Roman" w:cs="Times New Roman"/>
          <w:color w:val="000000"/>
          <w:sz w:val="24"/>
          <w:szCs w:val="24"/>
        </w:rPr>
        <w:t>В 2025 году проведены контрольные мероприятия без взаимодействия с контролируемым лицом, выдано 31 предписание.</w:t>
      </w:r>
    </w:p>
    <w:p w:rsidR="00525CCC" w:rsidRDefault="00525CCC" w:rsidP="00C51DF3">
      <w:pPr>
        <w:spacing w:after="0"/>
        <w:ind w:firstLine="284"/>
        <w:jc w:val="both"/>
        <w:rPr>
          <w:rFonts w:ascii="Times New Roman" w:hAnsi="Times New Roman" w:cs="Times New Roman"/>
          <w:b/>
          <w:sz w:val="24"/>
          <w:szCs w:val="24"/>
          <w:lang w:eastAsia="en-US"/>
        </w:rPr>
      </w:pPr>
    </w:p>
    <w:p w:rsidR="00BE2240" w:rsidRPr="00BE2240" w:rsidRDefault="00BE2240" w:rsidP="00C51DF3">
      <w:pPr>
        <w:spacing w:after="0"/>
        <w:ind w:firstLine="284"/>
        <w:jc w:val="both"/>
        <w:rPr>
          <w:rFonts w:ascii="Times New Roman" w:hAnsi="Times New Roman" w:cs="Times New Roman"/>
          <w:b/>
          <w:sz w:val="24"/>
          <w:szCs w:val="24"/>
          <w:lang w:eastAsia="en-US"/>
        </w:rPr>
      </w:pPr>
      <w:r w:rsidRPr="00BE2240">
        <w:rPr>
          <w:rFonts w:ascii="Times New Roman" w:hAnsi="Times New Roman" w:cs="Times New Roman"/>
          <w:b/>
          <w:sz w:val="24"/>
          <w:szCs w:val="24"/>
          <w:lang w:eastAsia="en-US"/>
        </w:rPr>
        <w:t>Муниципальный контроль на автомобильном транспорте, городском наземном электрическом транспорте и в дорожном хозяйстве транспорта.</w:t>
      </w:r>
    </w:p>
    <w:p w:rsidR="00C51DF3" w:rsidRDefault="00C51DF3" w:rsidP="00C51DF3">
      <w:pPr>
        <w:spacing w:after="0" w:line="240" w:lineRule="auto"/>
        <w:ind w:firstLine="284"/>
        <w:jc w:val="both"/>
        <w:rPr>
          <w:rFonts w:ascii="Times New Roman" w:eastAsia="Times New Roman" w:hAnsi="Times New Roman" w:cs="Times New Roman"/>
          <w:color w:val="000000"/>
          <w:sz w:val="24"/>
          <w:szCs w:val="24"/>
        </w:rPr>
      </w:pPr>
    </w:p>
    <w:p w:rsidR="00BE2240" w:rsidRPr="00BE2240" w:rsidRDefault="00BE2240" w:rsidP="00C51DF3">
      <w:pPr>
        <w:spacing w:after="0" w:line="240" w:lineRule="auto"/>
        <w:ind w:firstLine="284"/>
        <w:jc w:val="both"/>
        <w:rPr>
          <w:rFonts w:ascii="Times New Roman" w:eastAsia="Times New Roman" w:hAnsi="Times New Roman" w:cs="Times New Roman"/>
          <w:color w:val="000000"/>
          <w:sz w:val="24"/>
          <w:szCs w:val="24"/>
        </w:rPr>
      </w:pPr>
      <w:r w:rsidRPr="00BE2240">
        <w:rPr>
          <w:rFonts w:ascii="Times New Roman" w:eastAsia="Times New Roman" w:hAnsi="Times New Roman" w:cs="Times New Roman"/>
          <w:color w:val="000000"/>
          <w:sz w:val="24"/>
          <w:szCs w:val="24"/>
        </w:rPr>
        <w:t xml:space="preserve">В 2025 году в целях профилактики нарушений обязательных требований на официальном сайте городского округа Воскресенск Московской области в информационно-телекоммуникационной сети «Интернет» обеспечено размещение информации в отношении проведения муниципального контроля, в том числе перечень обязательных требований, обобщение практики, разъяснения, полезная информация. </w:t>
      </w:r>
    </w:p>
    <w:p w:rsidR="00BE2240" w:rsidRPr="00BE2240" w:rsidRDefault="00BE2240" w:rsidP="00C51DF3">
      <w:pPr>
        <w:spacing w:after="0" w:line="240" w:lineRule="auto"/>
        <w:ind w:firstLine="284"/>
        <w:jc w:val="both"/>
        <w:rPr>
          <w:rFonts w:ascii="Times New Roman" w:eastAsia="Times New Roman" w:hAnsi="Times New Roman" w:cs="Times New Roman"/>
          <w:color w:val="000000"/>
          <w:sz w:val="24"/>
          <w:szCs w:val="24"/>
        </w:rPr>
      </w:pPr>
      <w:r w:rsidRPr="00BE2240">
        <w:rPr>
          <w:rFonts w:ascii="Times New Roman" w:eastAsia="Times New Roman" w:hAnsi="Times New Roman" w:cs="Times New Roman"/>
          <w:color w:val="000000"/>
          <w:sz w:val="24"/>
          <w:szCs w:val="24"/>
        </w:rPr>
        <w:t>Разъяснительная работа проводится также путем направления рекомендательных писем с описанием характера выявленных нарушений и требований, устранения нарушений.</w:t>
      </w:r>
    </w:p>
    <w:p w:rsidR="00BE2240" w:rsidRPr="00BE2240" w:rsidRDefault="00BE2240" w:rsidP="00C51DF3">
      <w:pPr>
        <w:spacing w:after="0" w:line="240" w:lineRule="auto"/>
        <w:ind w:firstLine="284"/>
        <w:jc w:val="both"/>
        <w:rPr>
          <w:rFonts w:ascii="Times New Roman" w:eastAsia="Times New Roman" w:hAnsi="Times New Roman" w:cs="Times New Roman"/>
          <w:color w:val="000000"/>
          <w:sz w:val="24"/>
          <w:szCs w:val="24"/>
        </w:rPr>
      </w:pPr>
      <w:r w:rsidRPr="00BE2240">
        <w:rPr>
          <w:rFonts w:ascii="Times New Roman" w:eastAsia="Times New Roman" w:hAnsi="Times New Roman" w:cs="Times New Roman"/>
          <w:color w:val="000000"/>
          <w:sz w:val="24"/>
          <w:szCs w:val="24"/>
        </w:rPr>
        <w:t>На регулярной основе даются консультации в ходе личных приемов, а также посредством телефонной связи и письменных ответов на обращения.</w:t>
      </w:r>
    </w:p>
    <w:p w:rsidR="00BE2240" w:rsidRPr="00BE2240" w:rsidRDefault="00BE2240" w:rsidP="00C51DF3">
      <w:pPr>
        <w:spacing w:after="0" w:line="240" w:lineRule="auto"/>
        <w:ind w:firstLine="284"/>
        <w:jc w:val="both"/>
        <w:rPr>
          <w:rFonts w:ascii="Times New Roman" w:eastAsia="Times New Roman" w:hAnsi="Times New Roman" w:cs="Times New Roman"/>
          <w:color w:val="000000"/>
          <w:sz w:val="24"/>
          <w:szCs w:val="24"/>
        </w:rPr>
      </w:pPr>
      <w:r w:rsidRPr="00BE2240">
        <w:rPr>
          <w:rFonts w:ascii="Times New Roman" w:eastAsia="Times New Roman" w:hAnsi="Times New Roman" w:cs="Times New Roman"/>
          <w:color w:val="000000"/>
          <w:sz w:val="24"/>
          <w:szCs w:val="24"/>
        </w:rPr>
        <w:t xml:space="preserve">В соответствии со статьей 49 Федерального закона № 248-ФЗ в 2025 году выдано                                   1 предостережение о недопустимости нарушения обязательных требований в области муниципального контроля. </w:t>
      </w:r>
    </w:p>
    <w:p w:rsidR="00BE2240" w:rsidRPr="00BE2240" w:rsidRDefault="00BE2240" w:rsidP="00BE2240">
      <w:pPr>
        <w:spacing w:after="0" w:line="240" w:lineRule="auto"/>
        <w:ind w:firstLine="709"/>
        <w:jc w:val="both"/>
        <w:rPr>
          <w:rFonts w:ascii="Times New Roman" w:eastAsia="Times New Roman" w:hAnsi="Times New Roman" w:cs="Times New Roman"/>
          <w:color w:val="000000"/>
          <w:sz w:val="24"/>
          <w:szCs w:val="24"/>
        </w:rPr>
      </w:pPr>
    </w:p>
    <w:p w:rsidR="00BE2240" w:rsidRDefault="00C51DF3" w:rsidP="00BE2240">
      <w:pPr>
        <w:spacing w:after="0"/>
        <w:ind w:right="-425"/>
        <w:rPr>
          <w:rFonts w:ascii="Times New Roman" w:hAnsi="Times New Roman" w:cs="Times New Roman"/>
          <w:b/>
          <w:sz w:val="24"/>
          <w:szCs w:val="24"/>
          <w:lang w:eastAsia="en-US"/>
        </w:rPr>
      </w:pPr>
      <w:r>
        <w:rPr>
          <w:rFonts w:ascii="Times New Roman" w:hAnsi="Times New Roman" w:cs="Times New Roman"/>
          <w:b/>
          <w:sz w:val="24"/>
          <w:szCs w:val="24"/>
          <w:lang w:eastAsia="en-US"/>
        </w:rPr>
        <w:t>Обращение с ТКО</w:t>
      </w:r>
    </w:p>
    <w:p w:rsidR="00BE2240" w:rsidRPr="00F248D6" w:rsidRDefault="00BE2240" w:rsidP="00C51DF3">
      <w:pPr>
        <w:spacing w:after="0"/>
        <w:ind w:firstLine="284"/>
        <w:rPr>
          <w:rFonts w:ascii="Times New Roman" w:eastAsia="Times New Roman" w:hAnsi="Times New Roman" w:cs="Times New Roman"/>
          <w:sz w:val="24"/>
          <w:szCs w:val="28"/>
          <w:lang w:eastAsia="en-US"/>
        </w:rPr>
      </w:pPr>
      <w:r w:rsidRPr="00F248D6">
        <w:rPr>
          <w:rFonts w:ascii="Times New Roman" w:eastAsia="Times New Roman" w:hAnsi="Times New Roman" w:cs="Times New Roman"/>
          <w:sz w:val="24"/>
          <w:szCs w:val="28"/>
          <w:lang w:eastAsia="en-US"/>
        </w:rPr>
        <w:t>Обустройство и модернизация контейнерных площадок.</w:t>
      </w:r>
    </w:p>
    <w:p w:rsidR="00BE2240" w:rsidRPr="00F248D6" w:rsidRDefault="00BE2240" w:rsidP="00C51DF3">
      <w:pPr>
        <w:spacing w:after="0" w:line="240" w:lineRule="auto"/>
        <w:ind w:firstLine="284"/>
        <w:jc w:val="both"/>
        <w:rPr>
          <w:rFonts w:ascii="Times New Roman" w:eastAsia="Times New Roman" w:hAnsi="Times New Roman" w:cs="Times New Roman"/>
          <w:sz w:val="24"/>
          <w:szCs w:val="28"/>
          <w:lang w:eastAsia="en-US"/>
        </w:rPr>
      </w:pPr>
      <w:r w:rsidRPr="00F248D6">
        <w:rPr>
          <w:rFonts w:ascii="Times New Roman" w:eastAsia="Times New Roman" w:hAnsi="Times New Roman" w:cs="Times New Roman"/>
          <w:sz w:val="24"/>
          <w:szCs w:val="28"/>
          <w:lang w:eastAsia="en-US"/>
        </w:rPr>
        <w:t xml:space="preserve">В рамках программы софинансирования модернизированы 4 контейнерные площадки:                         </w:t>
      </w:r>
    </w:p>
    <w:p w:rsidR="00BE2240" w:rsidRPr="00F248D6" w:rsidRDefault="00BE2240" w:rsidP="00C51DF3">
      <w:pPr>
        <w:spacing w:after="0" w:line="240" w:lineRule="auto"/>
        <w:ind w:firstLine="284"/>
        <w:jc w:val="both"/>
        <w:rPr>
          <w:rFonts w:ascii="Times New Roman" w:eastAsia="Times New Roman" w:hAnsi="Times New Roman" w:cs="Times New Roman"/>
          <w:sz w:val="24"/>
          <w:szCs w:val="28"/>
          <w:lang w:eastAsia="en-US"/>
        </w:rPr>
      </w:pPr>
      <w:r w:rsidRPr="00F248D6">
        <w:rPr>
          <w:rFonts w:ascii="Times New Roman" w:eastAsia="Times New Roman" w:hAnsi="Times New Roman" w:cs="Times New Roman"/>
          <w:sz w:val="24"/>
          <w:szCs w:val="28"/>
          <w:lang w:eastAsia="en-US"/>
        </w:rPr>
        <w:t xml:space="preserve">- г. Белоозерский, ул. Молодежная, д. 17; </w:t>
      </w:r>
    </w:p>
    <w:p w:rsidR="00BE2240" w:rsidRPr="00F248D6" w:rsidRDefault="00BE2240" w:rsidP="00C51DF3">
      <w:pPr>
        <w:spacing w:after="0" w:line="240" w:lineRule="auto"/>
        <w:ind w:firstLine="284"/>
        <w:jc w:val="both"/>
        <w:rPr>
          <w:rFonts w:ascii="Times New Roman" w:eastAsia="Times New Roman" w:hAnsi="Times New Roman" w:cs="Times New Roman"/>
          <w:sz w:val="24"/>
          <w:szCs w:val="28"/>
          <w:lang w:eastAsia="en-US"/>
        </w:rPr>
      </w:pPr>
      <w:r w:rsidRPr="00F248D6">
        <w:rPr>
          <w:rFonts w:ascii="Times New Roman" w:eastAsia="Times New Roman" w:hAnsi="Times New Roman" w:cs="Times New Roman"/>
          <w:sz w:val="24"/>
          <w:szCs w:val="28"/>
          <w:lang w:eastAsia="en-US"/>
        </w:rPr>
        <w:t xml:space="preserve">- г. Белоозерский, ул. Молодежная, д. 27; </w:t>
      </w:r>
    </w:p>
    <w:p w:rsidR="00BE2240" w:rsidRPr="00F248D6" w:rsidRDefault="00BE2240" w:rsidP="00C51DF3">
      <w:pPr>
        <w:spacing w:after="0" w:line="240" w:lineRule="auto"/>
        <w:ind w:firstLine="284"/>
        <w:jc w:val="both"/>
        <w:rPr>
          <w:rFonts w:ascii="Times New Roman" w:eastAsia="Times New Roman" w:hAnsi="Times New Roman" w:cs="Times New Roman"/>
          <w:sz w:val="24"/>
          <w:szCs w:val="28"/>
          <w:lang w:eastAsia="en-US"/>
        </w:rPr>
      </w:pPr>
      <w:r w:rsidRPr="00F248D6">
        <w:rPr>
          <w:rFonts w:ascii="Times New Roman" w:eastAsia="Times New Roman" w:hAnsi="Times New Roman" w:cs="Times New Roman"/>
          <w:sz w:val="24"/>
          <w:szCs w:val="28"/>
          <w:lang w:eastAsia="en-US"/>
        </w:rPr>
        <w:t xml:space="preserve">- г. Воскресенск, ул. Стандартная, д. 8; </w:t>
      </w:r>
    </w:p>
    <w:p w:rsidR="00BE2240" w:rsidRPr="00F248D6" w:rsidRDefault="00BE2240" w:rsidP="00C51DF3">
      <w:pPr>
        <w:spacing w:after="0" w:line="240" w:lineRule="auto"/>
        <w:ind w:firstLine="284"/>
        <w:jc w:val="both"/>
        <w:rPr>
          <w:rFonts w:ascii="Times New Roman" w:eastAsia="Times New Roman" w:hAnsi="Times New Roman" w:cs="Times New Roman"/>
          <w:sz w:val="24"/>
          <w:szCs w:val="28"/>
          <w:lang w:eastAsia="en-US"/>
        </w:rPr>
      </w:pPr>
      <w:r w:rsidRPr="00F248D6">
        <w:rPr>
          <w:rFonts w:ascii="Times New Roman" w:eastAsia="Times New Roman" w:hAnsi="Times New Roman" w:cs="Times New Roman"/>
          <w:sz w:val="24"/>
          <w:szCs w:val="28"/>
          <w:lang w:eastAsia="en-US"/>
        </w:rPr>
        <w:t xml:space="preserve">- г. Воскресенск, ул. Западная, д. 11. </w:t>
      </w:r>
    </w:p>
    <w:p w:rsidR="00525CCC" w:rsidRDefault="00525CCC" w:rsidP="00BE2240">
      <w:pPr>
        <w:spacing w:after="0" w:line="240" w:lineRule="auto"/>
        <w:jc w:val="both"/>
        <w:rPr>
          <w:rFonts w:ascii="Times New Roman" w:hAnsi="Times New Roman" w:cs="Times New Roman"/>
          <w:b/>
          <w:sz w:val="24"/>
          <w:szCs w:val="24"/>
          <w:lang w:eastAsia="en-US"/>
        </w:rPr>
      </w:pPr>
    </w:p>
    <w:p w:rsidR="00BE2240" w:rsidRPr="00BE2240" w:rsidRDefault="00BE2240" w:rsidP="00BE2240">
      <w:pPr>
        <w:spacing w:after="0" w:line="240" w:lineRule="auto"/>
        <w:jc w:val="both"/>
        <w:rPr>
          <w:rFonts w:ascii="Times New Roman" w:eastAsia="Times New Roman" w:hAnsi="Times New Roman" w:cs="Times New Roman"/>
          <w:b/>
          <w:noProof/>
          <w:sz w:val="24"/>
          <w:szCs w:val="28"/>
        </w:rPr>
      </w:pPr>
      <w:r w:rsidRPr="00BE2240">
        <w:rPr>
          <w:rFonts w:ascii="Times New Roman" w:eastAsia="Times New Roman" w:hAnsi="Times New Roman" w:cs="Times New Roman"/>
          <w:b/>
          <w:sz w:val="24"/>
          <w:szCs w:val="28"/>
          <w:lang w:eastAsia="en-US"/>
        </w:rPr>
        <w:t>г. Воскресенск, ул. Стандартная, д. 8</w:t>
      </w:r>
    </w:p>
    <w:p w:rsidR="00BE2240" w:rsidRPr="00BE2240" w:rsidRDefault="00BE2240" w:rsidP="00BE2240">
      <w:pPr>
        <w:tabs>
          <w:tab w:val="center" w:pos="5032"/>
        </w:tabs>
        <w:spacing w:after="0" w:line="240" w:lineRule="auto"/>
        <w:jc w:val="both"/>
        <w:rPr>
          <w:rFonts w:ascii="Times New Roman" w:eastAsia="Times New Roman" w:hAnsi="Times New Roman" w:cs="Times New Roman"/>
          <w:b/>
          <w:sz w:val="24"/>
          <w:szCs w:val="28"/>
          <w:lang w:eastAsia="en-US"/>
        </w:rPr>
      </w:pPr>
      <w:r w:rsidRPr="00BE2240">
        <w:rPr>
          <w:rFonts w:ascii="Times New Roman" w:eastAsia="Times New Roman" w:hAnsi="Times New Roman" w:cs="Times New Roman"/>
          <w:b/>
          <w:sz w:val="24"/>
          <w:szCs w:val="28"/>
          <w:lang w:eastAsia="en-US"/>
        </w:rPr>
        <w:t>ДО</w:t>
      </w:r>
      <w:r w:rsidRPr="00BE2240">
        <w:rPr>
          <w:rFonts w:ascii="Times New Roman" w:eastAsia="Times New Roman" w:hAnsi="Times New Roman" w:cs="Times New Roman"/>
          <w:b/>
          <w:sz w:val="24"/>
          <w:szCs w:val="28"/>
          <w:lang w:eastAsia="en-US"/>
        </w:rPr>
        <w:tab/>
        <w:t xml:space="preserve">                    </w:t>
      </w:r>
      <w:r w:rsidR="00F248D6">
        <w:rPr>
          <w:rFonts w:ascii="Times New Roman" w:eastAsia="Times New Roman" w:hAnsi="Times New Roman" w:cs="Times New Roman"/>
          <w:b/>
          <w:sz w:val="24"/>
          <w:szCs w:val="28"/>
          <w:lang w:eastAsia="en-US"/>
        </w:rPr>
        <w:tab/>
      </w:r>
      <w:r w:rsidRPr="00BE2240">
        <w:rPr>
          <w:rFonts w:ascii="Times New Roman" w:eastAsia="Times New Roman" w:hAnsi="Times New Roman" w:cs="Times New Roman"/>
          <w:b/>
          <w:sz w:val="24"/>
          <w:szCs w:val="28"/>
          <w:lang w:eastAsia="en-US"/>
        </w:rPr>
        <w:t>ПОСЛЕ</w:t>
      </w:r>
    </w:p>
    <w:p w:rsidR="00BE2240" w:rsidRPr="00BE2240" w:rsidRDefault="00BE2240" w:rsidP="00BE2240">
      <w:pPr>
        <w:spacing w:after="0" w:line="240" w:lineRule="auto"/>
        <w:jc w:val="both"/>
        <w:rPr>
          <w:rFonts w:ascii="Times New Roman" w:eastAsia="Times New Roman" w:hAnsi="Times New Roman" w:cs="Times New Roman"/>
          <w:sz w:val="24"/>
          <w:szCs w:val="28"/>
          <w:lang w:eastAsia="en-US"/>
        </w:rPr>
      </w:pPr>
      <w:r w:rsidRPr="00BE2240">
        <w:rPr>
          <w:rFonts w:ascii="Times New Roman" w:eastAsia="Times New Roman" w:hAnsi="Times New Roman" w:cs="Times New Roman"/>
          <w:b/>
          <w:noProof/>
          <w:sz w:val="24"/>
          <w:szCs w:val="28"/>
        </w:rPr>
        <w:drawing>
          <wp:anchor distT="0" distB="0" distL="114300" distR="114300" simplePos="0" relativeHeight="251765760" behindDoc="0" locked="0" layoutInCell="1" allowOverlap="1" wp14:anchorId="20245E5A" wp14:editId="2E446E99">
            <wp:simplePos x="0" y="0"/>
            <wp:positionH relativeFrom="column">
              <wp:posOffset>3311178</wp:posOffset>
            </wp:positionH>
            <wp:positionV relativeFrom="paragraph">
              <wp:posOffset>8890</wp:posOffset>
            </wp:positionV>
            <wp:extent cx="3103592" cy="1745615"/>
            <wp:effectExtent l="0" t="0" r="1905" b="6985"/>
            <wp:wrapNone/>
            <wp:docPr id="137" name="Рисунок 137" descr="K:\omk\00 ТКО\01 КОНТРАКТ 4 КП\фото Стандартная 8\537556951466783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mk\00 ТКО\01 КОНТРАКТ 4 КП\фото Стандартная 8\5375569514667831648.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107909" cy="17480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2240">
        <w:rPr>
          <w:rFonts w:cs="Times New Roman"/>
          <w:noProof/>
        </w:rPr>
        <w:drawing>
          <wp:inline distT="0" distB="0" distL="0" distR="0" wp14:anchorId="1253BD80" wp14:editId="319989C7">
            <wp:extent cx="3124200" cy="1755169"/>
            <wp:effectExtent l="0" t="0" r="0" b="0"/>
            <wp:docPr id="138" name="Рисунок 138" descr="537556951466783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375569514667831647"/>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143200" cy="1765843"/>
                    </a:xfrm>
                    <a:prstGeom prst="rect">
                      <a:avLst/>
                    </a:prstGeom>
                    <a:noFill/>
                    <a:ln>
                      <a:noFill/>
                    </a:ln>
                  </pic:spPr>
                </pic:pic>
              </a:graphicData>
            </a:graphic>
          </wp:inline>
        </w:drawing>
      </w:r>
    </w:p>
    <w:p w:rsidR="00F248D6" w:rsidRDefault="00F248D6" w:rsidP="00BE2240">
      <w:pPr>
        <w:spacing w:after="0" w:line="240" w:lineRule="auto"/>
        <w:jc w:val="both"/>
        <w:rPr>
          <w:rFonts w:ascii="Times New Roman" w:eastAsia="Times New Roman" w:hAnsi="Times New Roman" w:cs="Times New Roman"/>
          <w:b/>
          <w:sz w:val="24"/>
          <w:szCs w:val="28"/>
          <w:lang w:eastAsia="en-US"/>
        </w:rPr>
      </w:pPr>
    </w:p>
    <w:p w:rsidR="00BE2240" w:rsidRPr="00BE2240" w:rsidRDefault="00BE2240" w:rsidP="00BE2240">
      <w:pPr>
        <w:spacing w:after="0" w:line="240" w:lineRule="auto"/>
        <w:jc w:val="both"/>
        <w:rPr>
          <w:rFonts w:ascii="Times New Roman" w:eastAsia="Times New Roman" w:hAnsi="Times New Roman" w:cs="Times New Roman"/>
          <w:b/>
          <w:sz w:val="24"/>
          <w:szCs w:val="28"/>
          <w:lang w:eastAsia="en-US"/>
        </w:rPr>
      </w:pPr>
      <w:r w:rsidRPr="00BE2240">
        <w:rPr>
          <w:rFonts w:ascii="Times New Roman" w:eastAsia="Times New Roman" w:hAnsi="Times New Roman" w:cs="Times New Roman"/>
          <w:b/>
          <w:sz w:val="24"/>
          <w:szCs w:val="28"/>
          <w:lang w:eastAsia="en-US"/>
        </w:rPr>
        <w:t>г. Воскресенск, ул. Западная, д. 11</w:t>
      </w:r>
    </w:p>
    <w:p w:rsidR="00BE2240" w:rsidRPr="00BE2240" w:rsidRDefault="00BE2240" w:rsidP="00BE2240">
      <w:pPr>
        <w:spacing w:after="0" w:line="240" w:lineRule="auto"/>
        <w:jc w:val="both"/>
        <w:rPr>
          <w:rFonts w:ascii="Times New Roman" w:eastAsia="Times New Roman" w:hAnsi="Times New Roman" w:cs="Times New Roman"/>
          <w:b/>
          <w:sz w:val="24"/>
          <w:szCs w:val="28"/>
          <w:lang w:eastAsia="en-US"/>
        </w:rPr>
      </w:pPr>
      <w:r w:rsidRPr="00BE2240">
        <w:rPr>
          <w:rFonts w:ascii="Times New Roman" w:eastAsia="Times New Roman" w:hAnsi="Times New Roman" w:cs="Times New Roman"/>
          <w:b/>
          <w:sz w:val="24"/>
          <w:szCs w:val="28"/>
          <w:lang w:eastAsia="en-US"/>
        </w:rPr>
        <w:t>ДО</w:t>
      </w:r>
      <w:r w:rsidRPr="00BE2240">
        <w:rPr>
          <w:rFonts w:ascii="Times New Roman" w:eastAsia="Times New Roman" w:hAnsi="Times New Roman" w:cs="Times New Roman"/>
          <w:b/>
          <w:sz w:val="24"/>
          <w:szCs w:val="28"/>
          <w:lang w:eastAsia="en-US"/>
        </w:rPr>
        <w:tab/>
        <w:t xml:space="preserve">                                                                                         ПОСЛЕ</w:t>
      </w:r>
      <w:r w:rsidRPr="00BE2240">
        <w:rPr>
          <w:rFonts w:cs="Times New Roman"/>
          <w:noProof/>
        </w:rPr>
        <w:t xml:space="preserve"> </w:t>
      </w:r>
    </w:p>
    <w:p w:rsidR="00BE2240" w:rsidRPr="00BE2240" w:rsidRDefault="00F248D6" w:rsidP="00BE2240">
      <w:pPr>
        <w:spacing w:after="0" w:line="240" w:lineRule="auto"/>
        <w:jc w:val="both"/>
        <w:rPr>
          <w:rFonts w:ascii="Times New Roman" w:eastAsia="Times New Roman" w:hAnsi="Times New Roman" w:cs="Times New Roman"/>
          <w:b/>
          <w:sz w:val="24"/>
          <w:szCs w:val="28"/>
          <w:lang w:eastAsia="en-US"/>
        </w:rPr>
      </w:pPr>
      <w:r w:rsidRPr="00BE2240">
        <w:rPr>
          <w:rFonts w:cs="Times New Roman"/>
          <w:noProof/>
        </w:rPr>
        <w:drawing>
          <wp:anchor distT="0" distB="0" distL="114300" distR="114300" simplePos="0" relativeHeight="251766784" behindDoc="0" locked="0" layoutInCell="1" allowOverlap="1" wp14:anchorId="6A476C8F" wp14:editId="511C9EE9">
            <wp:simplePos x="0" y="0"/>
            <wp:positionH relativeFrom="column">
              <wp:posOffset>3772121</wp:posOffset>
            </wp:positionH>
            <wp:positionV relativeFrom="paragraph">
              <wp:posOffset>43069</wp:posOffset>
            </wp:positionV>
            <wp:extent cx="2251985" cy="1688989"/>
            <wp:effectExtent l="0" t="0" r="0" b="6985"/>
            <wp:wrapNone/>
            <wp:docPr id="139" name="Рисунок 139" descr="K:\omk\00 ТКО\01 КОНТРАКТ 4 КП\фото Западная 11\5375569514667831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mk\00 ТКО\01 КОНТРАКТ 4 КП\фото Западная 11\5375569514667831650.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251985" cy="1688989"/>
                    </a:xfrm>
                    <a:prstGeom prst="rect">
                      <a:avLst/>
                    </a:prstGeom>
                    <a:noFill/>
                    <a:ln>
                      <a:noFill/>
                    </a:ln>
                  </pic:spPr>
                </pic:pic>
              </a:graphicData>
            </a:graphic>
            <wp14:sizeRelH relativeFrom="page">
              <wp14:pctWidth>0</wp14:pctWidth>
            </wp14:sizeRelH>
            <wp14:sizeRelV relativeFrom="page">
              <wp14:pctHeight>0</wp14:pctHeight>
            </wp14:sizeRelV>
          </wp:anchor>
        </w:drawing>
      </w:r>
      <w:r w:rsidR="00BE2240" w:rsidRPr="00BE2240">
        <w:rPr>
          <w:rFonts w:cs="Times New Roman"/>
          <w:noProof/>
        </w:rPr>
        <w:drawing>
          <wp:inline distT="0" distB="0" distL="0" distR="0" wp14:anchorId="52093F3D" wp14:editId="47CBE4E5">
            <wp:extent cx="3302635" cy="1735282"/>
            <wp:effectExtent l="0" t="0" r="0" b="0"/>
            <wp:docPr id="140" name="Рисунок 140" descr="K:\omk\00 ТКО\01 КОНТРАКТ 4 КП\фото Западная 11\photo_5375102896535893552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mk\00 ТКО\01 КОНТРАКТ 4 КП\фото Западная 11\photo_5375102896535893552_x.jpg"/>
                    <pic:cNvPicPr>
                      <a:picLocks noChangeAspect="1" noChangeArrowheads="1"/>
                    </pic:cNvPicPr>
                  </pic:nvPicPr>
                  <pic:blipFill rotWithShape="1">
                    <a:blip r:embed="rId213">
                      <a:extLst>
                        <a:ext uri="{28A0092B-C50C-407E-A947-70E740481C1C}">
                          <a14:useLocalDpi xmlns:a14="http://schemas.microsoft.com/office/drawing/2010/main" val="0"/>
                        </a:ext>
                      </a:extLst>
                    </a:blip>
                    <a:srcRect l="29118" t="19381" r="2163" b="19664"/>
                    <a:stretch/>
                  </pic:blipFill>
                  <pic:spPr bwMode="auto">
                    <a:xfrm>
                      <a:off x="0" y="0"/>
                      <a:ext cx="3355681" cy="1763153"/>
                    </a:xfrm>
                    <a:prstGeom prst="rect">
                      <a:avLst/>
                    </a:prstGeom>
                    <a:noFill/>
                    <a:ln>
                      <a:noFill/>
                    </a:ln>
                    <a:extLst>
                      <a:ext uri="{53640926-AAD7-44D8-BBD7-CCE9431645EC}">
                        <a14:shadowObscured xmlns:a14="http://schemas.microsoft.com/office/drawing/2010/main"/>
                      </a:ext>
                    </a:extLst>
                  </pic:spPr>
                </pic:pic>
              </a:graphicData>
            </a:graphic>
          </wp:inline>
        </w:drawing>
      </w:r>
    </w:p>
    <w:p w:rsidR="00BE2240" w:rsidRPr="00BE2240" w:rsidRDefault="00BE2240" w:rsidP="00BE2240">
      <w:pPr>
        <w:spacing w:after="0" w:line="240" w:lineRule="auto"/>
        <w:jc w:val="both"/>
        <w:rPr>
          <w:rFonts w:ascii="Times New Roman" w:eastAsia="Times New Roman" w:hAnsi="Times New Roman" w:cs="Times New Roman"/>
          <w:b/>
          <w:sz w:val="24"/>
          <w:szCs w:val="28"/>
          <w:lang w:eastAsia="en-US"/>
        </w:rPr>
      </w:pPr>
    </w:p>
    <w:p w:rsidR="00BE2240" w:rsidRPr="00BE2240" w:rsidRDefault="00BE2240" w:rsidP="00BE2240">
      <w:pPr>
        <w:spacing w:after="0" w:line="240" w:lineRule="auto"/>
        <w:jc w:val="both"/>
        <w:rPr>
          <w:rFonts w:ascii="Times New Roman" w:eastAsia="Times New Roman" w:hAnsi="Times New Roman" w:cs="Times New Roman"/>
          <w:b/>
          <w:sz w:val="24"/>
          <w:szCs w:val="28"/>
          <w:lang w:eastAsia="en-US"/>
        </w:rPr>
      </w:pPr>
      <w:r w:rsidRPr="00BE2240">
        <w:rPr>
          <w:rFonts w:ascii="Times New Roman" w:eastAsia="Times New Roman" w:hAnsi="Times New Roman" w:cs="Times New Roman"/>
          <w:b/>
          <w:sz w:val="24"/>
          <w:szCs w:val="28"/>
          <w:lang w:eastAsia="en-US"/>
        </w:rPr>
        <w:t>г. Белоозёрский, ул. Молодежная, д. 17</w:t>
      </w:r>
    </w:p>
    <w:p w:rsidR="00BE2240" w:rsidRPr="00BE2240" w:rsidRDefault="00BE2240" w:rsidP="00BE2240">
      <w:pPr>
        <w:spacing w:after="0" w:line="240" w:lineRule="auto"/>
        <w:jc w:val="both"/>
        <w:rPr>
          <w:rFonts w:ascii="Times New Roman" w:eastAsia="Times New Roman" w:hAnsi="Times New Roman" w:cs="Times New Roman"/>
          <w:sz w:val="24"/>
          <w:szCs w:val="28"/>
          <w:lang w:eastAsia="en-US"/>
        </w:rPr>
      </w:pPr>
      <w:r w:rsidRPr="00BE2240">
        <w:rPr>
          <w:rFonts w:ascii="Times New Roman" w:eastAsia="Times New Roman" w:hAnsi="Times New Roman" w:cs="Times New Roman"/>
          <w:b/>
          <w:sz w:val="24"/>
          <w:szCs w:val="28"/>
          <w:lang w:eastAsia="en-US"/>
        </w:rPr>
        <w:t>ДО</w:t>
      </w:r>
      <w:r w:rsidRPr="00BE2240">
        <w:rPr>
          <w:rFonts w:ascii="Times New Roman" w:eastAsia="Times New Roman" w:hAnsi="Times New Roman" w:cs="Times New Roman"/>
          <w:b/>
          <w:sz w:val="24"/>
          <w:szCs w:val="28"/>
          <w:lang w:eastAsia="en-US"/>
        </w:rPr>
        <w:tab/>
        <w:t xml:space="preserve">                                                                                       ПОСЛЕ</w:t>
      </w:r>
    </w:p>
    <w:p w:rsidR="00BE2240" w:rsidRPr="00BE2240" w:rsidRDefault="00F248D6" w:rsidP="00BE2240">
      <w:pPr>
        <w:spacing w:after="0" w:line="240" w:lineRule="auto"/>
        <w:jc w:val="both"/>
        <w:rPr>
          <w:rFonts w:ascii="Times New Roman" w:eastAsia="Times New Roman" w:hAnsi="Times New Roman" w:cs="Times New Roman"/>
          <w:sz w:val="24"/>
          <w:szCs w:val="28"/>
          <w:lang w:eastAsia="en-US"/>
        </w:rPr>
      </w:pPr>
      <w:r w:rsidRPr="00BE2240">
        <w:rPr>
          <w:rFonts w:cs="Times New Roman"/>
          <w:noProof/>
        </w:rPr>
        <w:drawing>
          <wp:anchor distT="0" distB="0" distL="114300" distR="114300" simplePos="0" relativeHeight="251767808" behindDoc="0" locked="0" layoutInCell="1" allowOverlap="1" wp14:anchorId="741907F2" wp14:editId="7F52B82F">
            <wp:simplePos x="0" y="0"/>
            <wp:positionH relativeFrom="column">
              <wp:posOffset>3771900</wp:posOffset>
            </wp:positionH>
            <wp:positionV relativeFrom="paragraph">
              <wp:posOffset>53340</wp:posOffset>
            </wp:positionV>
            <wp:extent cx="2305685" cy="1863090"/>
            <wp:effectExtent l="0" t="0" r="0" b="3810"/>
            <wp:wrapNone/>
            <wp:docPr id="141" name="Рисунок 141" descr="K:\omk\00 ТКО\01 КОНТРАКТ 4 КП\фото Молодежная 27\5375569514667831663.jpg"/>
            <wp:cNvGraphicFramePr/>
            <a:graphic xmlns:a="http://schemas.openxmlformats.org/drawingml/2006/main">
              <a:graphicData uri="http://schemas.openxmlformats.org/drawingml/2006/picture">
                <pic:pic xmlns:pic="http://schemas.openxmlformats.org/drawingml/2006/picture">
                  <pic:nvPicPr>
                    <pic:cNvPr id="4" name="Рисунок 4" descr="K:\omk\00 ТКО\01 КОНТРАКТ 4 КП\фото Молодежная 27\5375569514667831663.jpg"/>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305685" cy="186309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240" w:rsidRPr="00BE2240">
        <w:rPr>
          <w:rFonts w:ascii="Times New Roman" w:eastAsia="Times New Roman" w:hAnsi="Times New Roman" w:cs="Times New Roman"/>
          <w:noProof/>
          <w:sz w:val="24"/>
          <w:szCs w:val="28"/>
        </w:rPr>
        <w:drawing>
          <wp:inline distT="0" distB="0" distL="0" distR="0" wp14:anchorId="2370EB39" wp14:editId="3DFC9ED5">
            <wp:extent cx="3363401" cy="1916395"/>
            <wp:effectExtent l="0" t="0" r="8890" b="825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410315" cy="1943125"/>
                    </a:xfrm>
                    <a:prstGeom prst="rect">
                      <a:avLst/>
                    </a:prstGeom>
                    <a:noFill/>
                  </pic:spPr>
                </pic:pic>
              </a:graphicData>
            </a:graphic>
          </wp:inline>
        </w:drawing>
      </w:r>
      <w:r w:rsidR="00BE2240" w:rsidRPr="00BE2240">
        <w:rPr>
          <w:rFonts w:cs="Times New Roman"/>
          <w:noProof/>
        </w:rPr>
        <w:t xml:space="preserve"> </w:t>
      </w:r>
    </w:p>
    <w:p w:rsidR="00BE2240" w:rsidRPr="00BE2240" w:rsidRDefault="00BE2240" w:rsidP="00BE2240">
      <w:pPr>
        <w:spacing w:after="0" w:line="240" w:lineRule="auto"/>
        <w:jc w:val="both"/>
        <w:rPr>
          <w:rFonts w:ascii="Times New Roman" w:eastAsia="Times New Roman" w:hAnsi="Times New Roman" w:cs="Times New Roman"/>
          <w:b/>
          <w:sz w:val="24"/>
          <w:szCs w:val="28"/>
          <w:lang w:eastAsia="en-US"/>
        </w:rPr>
      </w:pPr>
    </w:p>
    <w:p w:rsidR="00BC33B9" w:rsidRDefault="00BC33B9" w:rsidP="00BE2240">
      <w:pPr>
        <w:spacing w:after="0" w:line="240" w:lineRule="auto"/>
        <w:jc w:val="both"/>
        <w:rPr>
          <w:rFonts w:ascii="Times New Roman" w:eastAsia="Times New Roman" w:hAnsi="Times New Roman" w:cs="Times New Roman"/>
          <w:b/>
          <w:sz w:val="24"/>
          <w:szCs w:val="28"/>
          <w:lang w:eastAsia="en-US"/>
        </w:rPr>
      </w:pPr>
    </w:p>
    <w:p w:rsidR="00BC33B9" w:rsidRDefault="00BC33B9" w:rsidP="00BE2240">
      <w:pPr>
        <w:spacing w:after="0" w:line="240" w:lineRule="auto"/>
        <w:jc w:val="both"/>
        <w:rPr>
          <w:rFonts w:ascii="Times New Roman" w:eastAsia="Times New Roman" w:hAnsi="Times New Roman" w:cs="Times New Roman"/>
          <w:b/>
          <w:sz w:val="24"/>
          <w:szCs w:val="28"/>
          <w:lang w:eastAsia="en-US"/>
        </w:rPr>
      </w:pPr>
    </w:p>
    <w:p w:rsidR="00BC33B9" w:rsidRDefault="00BC33B9" w:rsidP="00BE2240">
      <w:pPr>
        <w:spacing w:after="0" w:line="240" w:lineRule="auto"/>
        <w:jc w:val="both"/>
        <w:rPr>
          <w:rFonts w:ascii="Times New Roman" w:eastAsia="Times New Roman" w:hAnsi="Times New Roman" w:cs="Times New Roman"/>
          <w:b/>
          <w:sz w:val="24"/>
          <w:szCs w:val="28"/>
          <w:lang w:eastAsia="en-US"/>
        </w:rPr>
      </w:pPr>
    </w:p>
    <w:p w:rsidR="00BE2240" w:rsidRPr="00BE2240" w:rsidRDefault="00BE2240" w:rsidP="00BE2240">
      <w:pPr>
        <w:spacing w:after="0" w:line="240" w:lineRule="auto"/>
        <w:jc w:val="both"/>
        <w:rPr>
          <w:rFonts w:ascii="Times New Roman" w:eastAsia="Times New Roman" w:hAnsi="Times New Roman" w:cs="Times New Roman"/>
          <w:b/>
          <w:sz w:val="24"/>
          <w:szCs w:val="28"/>
          <w:lang w:eastAsia="en-US"/>
        </w:rPr>
      </w:pPr>
      <w:r w:rsidRPr="00BE2240">
        <w:rPr>
          <w:rFonts w:ascii="Times New Roman" w:eastAsia="Times New Roman" w:hAnsi="Times New Roman" w:cs="Times New Roman"/>
          <w:b/>
          <w:sz w:val="24"/>
          <w:szCs w:val="28"/>
          <w:lang w:eastAsia="en-US"/>
        </w:rPr>
        <w:t>г. Белоозёрский, ул. Молодежная, д. 27</w:t>
      </w:r>
    </w:p>
    <w:p w:rsidR="00BE2240" w:rsidRPr="00BE2240" w:rsidRDefault="00F248D6" w:rsidP="00BE2240">
      <w:pPr>
        <w:spacing w:after="0" w:line="240" w:lineRule="auto"/>
        <w:jc w:val="both"/>
        <w:rPr>
          <w:rFonts w:ascii="Times New Roman" w:eastAsia="Times New Roman" w:hAnsi="Times New Roman" w:cs="Times New Roman"/>
          <w:b/>
          <w:sz w:val="24"/>
          <w:szCs w:val="28"/>
          <w:lang w:eastAsia="en-US"/>
        </w:rPr>
      </w:pPr>
      <w:r w:rsidRPr="00BE2240">
        <w:rPr>
          <w:rFonts w:ascii="Times New Roman" w:eastAsia="Times New Roman" w:hAnsi="Times New Roman" w:cs="Times New Roman"/>
          <w:b/>
          <w:noProof/>
          <w:sz w:val="24"/>
          <w:szCs w:val="28"/>
        </w:rPr>
        <w:drawing>
          <wp:anchor distT="0" distB="0" distL="114300" distR="114300" simplePos="0" relativeHeight="251768832" behindDoc="0" locked="0" layoutInCell="1" allowOverlap="1" wp14:anchorId="1F6622E7" wp14:editId="2C55C35F">
            <wp:simplePos x="0" y="0"/>
            <wp:positionH relativeFrom="column">
              <wp:posOffset>3467100</wp:posOffset>
            </wp:positionH>
            <wp:positionV relativeFrom="paragraph">
              <wp:posOffset>176530</wp:posOffset>
            </wp:positionV>
            <wp:extent cx="2556510" cy="1609090"/>
            <wp:effectExtent l="0" t="0" r="0" b="0"/>
            <wp:wrapNone/>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556510" cy="1609090"/>
                    </a:xfrm>
                    <a:prstGeom prst="rect">
                      <a:avLst/>
                    </a:prstGeom>
                    <a:noFill/>
                  </pic:spPr>
                </pic:pic>
              </a:graphicData>
            </a:graphic>
            <wp14:sizeRelH relativeFrom="page">
              <wp14:pctWidth>0</wp14:pctWidth>
            </wp14:sizeRelH>
            <wp14:sizeRelV relativeFrom="page">
              <wp14:pctHeight>0</wp14:pctHeight>
            </wp14:sizeRelV>
          </wp:anchor>
        </w:drawing>
      </w:r>
      <w:r w:rsidR="00BE2240" w:rsidRPr="00BE2240">
        <w:rPr>
          <w:rFonts w:ascii="Times New Roman" w:eastAsia="Times New Roman" w:hAnsi="Times New Roman" w:cs="Times New Roman"/>
          <w:b/>
          <w:sz w:val="24"/>
          <w:szCs w:val="28"/>
          <w:lang w:eastAsia="en-US"/>
        </w:rPr>
        <w:t>ДО</w:t>
      </w:r>
      <w:r w:rsidR="00BE2240" w:rsidRPr="00BE2240">
        <w:rPr>
          <w:rFonts w:ascii="Times New Roman" w:eastAsia="Times New Roman" w:hAnsi="Times New Roman" w:cs="Times New Roman"/>
          <w:b/>
          <w:sz w:val="24"/>
          <w:szCs w:val="28"/>
          <w:lang w:eastAsia="en-US"/>
        </w:rPr>
        <w:tab/>
        <w:t xml:space="preserve">                                                                                ПОСЛЕ</w:t>
      </w:r>
      <w:r w:rsidR="00BE2240" w:rsidRPr="00BE2240">
        <w:rPr>
          <w:rFonts w:ascii="Times New Roman" w:eastAsia="Times New Roman" w:hAnsi="Times New Roman" w:cs="Times New Roman"/>
          <w:b/>
          <w:noProof/>
          <w:sz w:val="24"/>
          <w:szCs w:val="28"/>
        </w:rPr>
        <w:t xml:space="preserve"> </w:t>
      </w:r>
    </w:p>
    <w:p w:rsidR="00BE2240" w:rsidRPr="00BE2240" w:rsidRDefault="00BE2240" w:rsidP="00BE2240">
      <w:pPr>
        <w:spacing w:after="0" w:line="240" w:lineRule="auto"/>
        <w:jc w:val="both"/>
        <w:rPr>
          <w:rFonts w:ascii="Times New Roman" w:eastAsia="Times New Roman" w:hAnsi="Times New Roman" w:cs="Times New Roman"/>
          <w:b/>
          <w:sz w:val="24"/>
          <w:szCs w:val="28"/>
          <w:lang w:eastAsia="en-US"/>
        </w:rPr>
      </w:pPr>
      <w:r w:rsidRPr="00BE2240">
        <w:rPr>
          <w:rFonts w:cs="Times New Roman"/>
          <w:noProof/>
        </w:rPr>
        <w:drawing>
          <wp:inline distT="0" distB="0" distL="0" distR="0" wp14:anchorId="7134E9FA" wp14:editId="16010D31">
            <wp:extent cx="3037398" cy="1699274"/>
            <wp:effectExtent l="0" t="0" r="0" b="0"/>
            <wp:docPr id="144" name="Рисунок 144" descr="K:\omk\00 ТКО\01 КОНТРАКТ 4 КП\фото Молодежная 27\537556951466783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mk\00 ТКО\01 КОНТРАКТ 4 КП\фото Молодежная 27\5375569514667831653.jpg"/>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11990" t="16479" b="-3706"/>
                    <a:stretch/>
                  </pic:blipFill>
                  <pic:spPr bwMode="auto">
                    <a:xfrm>
                      <a:off x="0" y="0"/>
                      <a:ext cx="3104372" cy="1736743"/>
                    </a:xfrm>
                    <a:prstGeom prst="rect">
                      <a:avLst/>
                    </a:prstGeom>
                    <a:noFill/>
                    <a:ln>
                      <a:noFill/>
                    </a:ln>
                    <a:extLst>
                      <a:ext uri="{53640926-AAD7-44D8-BBD7-CCE9431645EC}">
                        <a14:shadowObscured xmlns:a14="http://schemas.microsoft.com/office/drawing/2010/main"/>
                      </a:ext>
                    </a:extLst>
                  </pic:spPr>
                </pic:pic>
              </a:graphicData>
            </a:graphic>
          </wp:inline>
        </w:drawing>
      </w:r>
    </w:p>
    <w:p w:rsidR="00BE2240" w:rsidRPr="00BE2240" w:rsidRDefault="00BE2240" w:rsidP="00C51DF3">
      <w:pPr>
        <w:spacing w:line="240" w:lineRule="auto"/>
        <w:ind w:firstLine="284"/>
        <w:jc w:val="both"/>
        <w:rPr>
          <w:rFonts w:ascii="Times New Roman" w:eastAsia="Times New Roman" w:hAnsi="Times New Roman" w:cs="Times New Roman"/>
          <w:sz w:val="24"/>
          <w:szCs w:val="28"/>
          <w:lang w:eastAsia="en-US"/>
        </w:rPr>
      </w:pPr>
      <w:r w:rsidRPr="00BE2240">
        <w:rPr>
          <w:rFonts w:ascii="Times New Roman" w:eastAsia="Times New Roman" w:hAnsi="Times New Roman" w:cs="Times New Roman"/>
          <w:sz w:val="24"/>
          <w:szCs w:val="28"/>
          <w:lang w:eastAsia="en-US"/>
        </w:rPr>
        <w:t xml:space="preserve">За счет бюджета городского округа Воскресенск обустроено </w:t>
      </w:r>
      <w:r w:rsidRPr="00BE2240">
        <w:rPr>
          <w:rFonts w:ascii="Times New Roman" w:eastAsia="Times New Roman" w:hAnsi="Times New Roman" w:cs="Times New Roman"/>
          <w:b/>
          <w:sz w:val="24"/>
          <w:szCs w:val="28"/>
          <w:lang w:eastAsia="en-US"/>
        </w:rPr>
        <w:t>6</w:t>
      </w:r>
      <w:r w:rsidRPr="00BE2240">
        <w:rPr>
          <w:rFonts w:ascii="Times New Roman" w:eastAsia="Times New Roman" w:hAnsi="Times New Roman" w:cs="Times New Roman"/>
          <w:sz w:val="24"/>
          <w:szCs w:val="28"/>
          <w:lang w:eastAsia="en-US"/>
        </w:rPr>
        <w:t xml:space="preserve"> новых контейнерных площадок: д. Медведево, тер. «Городище-1», тер. «Городище-2», тер. «Солнечная долина», нп. Слободка Алешино; с. Новлянское, д. 7.</w:t>
      </w:r>
    </w:p>
    <w:p w:rsidR="00BE2240" w:rsidRPr="00BE2240" w:rsidRDefault="00F248D6" w:rsidP="00BE2240">
      <w:pPr>
        <w:rPr>
          <w:rFonts w:ascii="Times New Roman" w:hAnsi="Times New Roman" w:cs="Times New Roman"/>
          <w:b/>
          <w:sz w:val="24"/>
          <w:szCs w:val="24"/>
          <w:lang w:eastAsia="en-US"/>
        </w:rPr>
      </w:pPr>
      <w:r w:rsidRPr="00BE2240">
        <w:rPr>
          <w:rFonts w:ascii="Times New Roman" w:eastAsia="Times New Roman" w:hAnsi="Times New Roman" w:cs="Times New Roman"/>
          <w:noProof/>
          <w:sz w:val="24"/>
          <w:szCs w:val="28"/>
        </w:rPr>
        <w:drawing>
          <wp:inline distT="0" distB="0" distL="0" distR="0" wp14:anchorId="1B81F483" wp14:editId="638E190F">
            <wp:extent cx="2544417" cy="1907940"/>
            <wp:effectExtent l="0" t="0" r="8890" b="0"/>
            <wp:docPr id="145" name="Рисунок 145" descr="K:\omk\00 ТКО\СТРОИТЕЛЬСТВО\Построенные 2025\Построенные КП фото\Городище- 2\photo_5458842556805806661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omk\00 ТКО\СТРОИТЕЛЬСТВО\Построенные 2025\Построенные КП фото\Городище- 2\photo_5458842556805806661_y.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557038" cy="1917404"/>
                    </a:xfrm>
                    <a:prstGeom prst="rect">
                      <a:avLst/>
                    </a:prstGeom>
                    <a:noFill/>
                    <a:ln>
                      <a:noFill/>
                    </a:ln>
                  </pic:spPr>
                </pic:pic>
              </a:graphicData>
            </a:graphic>
          </wp:inline>
        </w:drawing>
      </w:r>
      <w:r w:rsidRPr="00BE2240">
        <w:rPr>
          <w:rFonts w:ascii="Times New Roman" w:eastAsia="Times New Roman" w:hAnsi="Times New Roman" w:cs="Times New Roman"/>
          <w:noProof/>
          <w:sz w:val="24"/>
          <w:szCs w:val="28"/>
        </w:rPr>
        <w:drawing>
          <wp:inline distT="0" distB="0" distL="0" distR="0" wp14:anchorId="5D8240A0" wp14:editId="68F62DAA">
            <wp:extent cx="2488758" cy="1866204"/>
            <wp:effectExtent l="0" t="0" r="6985" b="1270"/>
            <wp:docPr id="11" name="Рисунок 11" descr="K:\omk\00 ТКО\СТРОИТЕЛЬСТВО\Построенные 2025\Построенные КП фото\Городище-1\photo_5465569132721338333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omk\00 ТКО\СТРОИТЕЛЬСТВО\Построенные 2025\Построенные КП фото\Городище-1\photo_5465569132721338333_y.jpg"/>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4015" r="4015"/>
                    <a:stretch/>
                  </pic:blipFill>
                  <pic:spPr bwMode="auto">
                    <a:xfrm>
                      <a:off x="0" y="0"/>
                      <a:ext cx="2519129" cy="1888978"/>
                    </a:xfrm>
                    <a:prstGeom prst="rect">
                      <a:avLst/>
                    </a:prstGeom>
                    <a:noFill/>
                    <a:ln>
                      <a:noFill/>
                    </a:ln>
                  </pic:spPr>
                </pic:pic>
              </a:graphicData>
            </a:graphic>
          </wp:inline>
        </w:drawing>
      </w:r>
    </w:p>
    <w:p w:rsidR="00BE2240" w:rsidRPr="00BE2240" w:rsidRDefault="00F248D6" w:rsidP="00BE2240">
      <w:pPr>
        <w:spacing w:line="240" w:lineRule="auto"/>
        <w:ind w:right="142"/>
        <w:jc w:val="both"/>
        <w:rPr>
          <w:rFonts w:ascii="Times New Roman" w:eastAsia="Times New Roman" w:hAnsi="Times New Roman" w:cs="Times New Roman"/>
          <w:noProof/>
          <w:sz w:val="24"/>
          <w:szCs w:val="28"/>
        </w:rPr>
      </w:pPr>
      <w:r w:rsidRPr="00BE2240">
        <w:rPr>
          <w:rFonts w:ascii="Times New Roman" w:eastAsia="Times New Roman" w:hAnsi="Times New Roman" w:cs="Times New Roman"/>
          <w:noProof/>
          <w:sz w:val="24"/>
          <w:szCs w:val="28"/>
        </w:rPr>
        <w:drawing>
          <wp:anchor distT="0" distB="0" distL="114300" distR="114300" simplePos="0" relativeHeight="251769856" behindDoc="0" locked="0" layoutInCell="1" allowOverlap="1" wp14:anchorId="26946674" wp14:editId="262B4929">
            <wp:simplePos x="0" y="0"/>
            <wp:positionH relativeFrom="margin">
              <wp:posOffset>2436578</wp:posOffset>
            </wp:positionH>
            <wp:positionV relativeFrom="paragraph">
              <wp:posOffset>276059</wp:posOffset>
            </wp:positionV>
            <wp:extent cx="2356776" cy="1838596"/>
            <wp:effectExtent l="0" t="0" r="5715" b="9525"/>
            <wp:wrapNone/>
            <wp:docPr id="146" name="Рисунок 146" descr="K:\omk\00 ТКО\СТРОИТЕЛЬСТВО\Построенные 2025\Построенные КП фото\Медведево\photo_5460682026874173778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omk\00 ТКО\СТРОИТЕЛЬСТВО\Построенные 2025\Построенные КП фото\Медведево\photo_5460682026874173778_y.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357471" cy="18391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2240" w:rsidRPr="00BE2240" w:rsidRDefault="00BE2240" w:rsidP="00BE2240">
      <w:pPr>
        <w:spacing w:line="240" w:lineRule="auto"/>
        <w:ind w:right="142"/>
        <w:jc w:val="both"/>
        <w:rPr>
          <w:rFonts w:ascii="Times New Roman" w:eastAsia="Times New Roman" w:hAnsi="Times New Roman" w:cs="Times New Roman"/>
          <w:noProof/>
          <w:sz w:val="24"/>
          <w:szCs w:val="28"/>
        </w:rPr>
      </w:pPr>
      <w:r w:rsidRPr="00BE2240">
        <w:rPr>
          <w:rFonts w:ascii="Times New Roman" w:eastAsia="Times New Roman" w:hAnsi="Times New Roman" w:cs="Times New Roman"/>
          <w:noProof/>
          <w:sz w:val="24"/>
          <w:szCs w:val="28"/>
        </w:rPr>
        <w:drawing>
          <wp:inline distT="0" distB="0" distL="0" distR="0" wp14:anchorId="65A263AA" wp14:editId="21D64C53">
            <wp:extent cx="1984753" cy="1888684"/>
            <wp:effectExtent l="0" t="0" r="0" b="0"/>
            <wp:docPr id="147" name="Рисунок 147" descr="K:\omk\00 ТКО\СТРОИТЕЛЬСТВО\Построенные 2025\Построенные КП фото\Грецкая (Солнечная долина)\photo_5465569132721338415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omk\00 ТКО\СТРОИТЕЛЬСТВО\Построенные 2025\Построенные КП фото\Грецкая (Солнечная долина)\photo_5465569132721338415_y.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038549" cy="1939876"/>
                    </a:xfrm>
                    <a:prstGeom prst="rect">
                      <a:avLst/>
                    </a:prstGeom>
                    <a:noFill/>
                    <a:ln>
                      <a:noFill/>
                    </a:ln>
                  </pic:spPr>
                </pic:pic>
              </a:graphicData>
            </a:graphic>
          </wp:inline>
        </w:drawing>
      </w:r>
    </w:p>
    <w:p w:rsidR="00BE2240" w:rsidRPr="00BE2240" w:rsidRDefault="00BE2240" w:rsidP="00BE2240">
      <w:pPr>
        <w:spacing w:line="240" w:lineRule="auto"/>
        <w:ind w:firstLine="567"/>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BE224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E2240" w:rsidRPr="00BE2240" w:rsidRDefault="00BE2240" w:rsidP="00C51DF3">
      <w:pPr>
        <w:ind w:right="-425" w:firstLine="284"/>
        <w:jc w:val="both"/>
        <w:rPr>
          <w:rFonts w:ascii="Times New Roman" w:hAnsi="Times New Roman" w:cs="Times New Roman"/>
          <w:b/>
          <w:sz w:val="24"/>
          <w:szCs w:val="24"/>
          <w:lang w:eastAsia="en-US"/>
        </w:rPr>
      </w:pPr>
      <w:r w:rsidRPr="00BE2240">
        <w:rPr>
          <w:rFonts w:ascii="Times New Roman" w:hAnsi="Times New Roman" w:cs="Times New Roman"/>
          <w:b/>
          <w:sz w:val="24"/>
          <w:szCs w:val="24"/>
          <w:lang w:eastAsia="en-US"/>
        </w:rPr>
        <w:t>Административная комиссия.</w:t>
      </w:r>
    </w:p>
    <w:p w:rsidR="00BE2240" w:rsidRPr="00F248D6" w:rsidRDefault="00BE2240" w:rsidP="00C51DF3">
      <w:pPr>
        <w:spacing w:after="0" w:line="240" w:lineRule="auto"/>
        <w:ind w:firstLine="284"/>
        <w:jc w:val="both"/>
        <w:rPr>
          <w:rFonts w:ascii="Times New Roman" w:eastAsia="Times New Roman" w:hAnsi="Times New Roman" w:cs="Times New Roman"/>
          <w:sz w:val="24"/>
          <w:szCs w:val="24"/>
        </w:rPr>
      </w:pPr>
      <w:r w:rsidRPr="00F248D6">
        <w:rPr>
          <w:rFonts w:ascii="Times New Roman" w:eastAsia="Times New Roman" w:hAnsi="Times New Roman" w:cs="Times New Roman"/>
          <w:sz w:val="24"/>
          <w:szCs w:val="24"/>
        </w:rPr>
        <w:t xml:space="preserve">В 2025 г проведено 33 заседания Административной комиссии. </w:t>
      </w:r>
    </w:p>
    <w:p w:rsidR="00BE2240" w:rsidRPr="00F248D6" w:rsidRDefault="00BE2240" w:rsidP="00C51DF3">
      <w:pPr>
        <w:spacing w:after="0" w:line="240" w:lineRule="auto"/>
        <w:ind w:firstLine="284"/>
        <w:jc w:val="both"/>
        <w:rPr>
          <w:rFonts w:ascii="Times New Roman" w:eastAsia="Times New Roman" w:hAnsi="Times New Roman" w:cs="Times New Roman"/>
          <w:sz w:val="24"/>
          <w:szCs w:val="24"/>
        </w:rPr>
      </w:pPr>
      <w:r w:rsidRPr="00F248D6">
        <w:rPr>
          <w:rFonts w:ascii="Times New Roman" w:eastAsia="Times New Roman" w:hAnsi="Times New Roman" w:cs="Times New Roman"/>
          <w:sz w:val="24"/>
          <w:szCs w:val="24"/>
        </w:rPr>
        <w:t xml:space="preserve">Рассмотрено 59 дел: </w:t>
      </w:r>
    </w:p>
    <w:p w:rsidR="00BE2240" w:rsidRPr="00F248D6" w:rsidRDefault="00BE2240" w:rsidP="00C51DF3">
      <w:pPr>
        <w:spacing w:after="0" w:line="240" w:lineRule="auto"/>
        <w:ind w:firstLine="284"/>
        <w:jc w:val="both"/>
        <w:rPr>
          <w:rFonts w:ascii="Times New Roman" w:hAnsi="Times New Roman" w:cs="Times New Roman"/>
          <w:sz w:val="24"/>
          <w:szCs w:val="24"/>
          <w:lang w:eastAsia="en-US"/>
        </w:rPr>
      </w:pPr>
      <w:r w:rsidRPr="00F248D6">
        <w:rPr>
          <w:rFonts w:ascii="Times New Roman" w:eastAsia="Times New Roman" w:hAnsi="Times New Roman" w:cs="Times New Roman"/>
          <w:sz w:val="24"/>
          <w:szCs w:val="24"/>
        </w:rPr>
        <w:t>- по ст. 3.1</w:t>
      </w:r>
      <w:r w:rsidRPr="00F248D6">
        <w:rPr>
          <w:rFonts w:ascii="Times New Roman" w:hAnsi="Times New Roman" w:cs="Times New Roman"/>
          <w:sz w:val="24"/>
          <w:szCs w:val="24"/>
          <w:lang w:eastAsia="en-US"/>
        </w:rPr>
        <w:t xml:space="preserve"> КоАП МО «Нарушение тишины и покоя граждан»; </w:t>
      </w:r>
    </w:p>
    <w:p w:rsidR="00BE2240" w:rsidRPr="00F248D6" w:rsidRDefault="00BE2240" w:rsidP="00C51DF3">
      <w:pPr>
        <w:spacing w:after="0" w:line="240" w:lineRule="auto"/>
        <w:ind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 по ст. 3.7 КоАП МО</w:t>
      </w:r>
      <w:r w:rsidRPr="00F248D6">
        <w:rPr>
          <w:rFonts w:cs="Times New Roman"/>
          <w:sz w:val="24"/>
          <w:szCs w:val="24"/>
          <w:lang w:eastAsia="en-US"/>
        </w:rPr>
        <w:t xml:space="preserve"> «</w:t>
      </w:r>
      <w:r w:rsidRPr="00F248D6">
        <w:rPr>
          <w:rFonts w:ascii="Times New Roman" w:hAnsi="Times New Roman" w:cs="Times New Roman"/>
          <w:sz w:val="24"/>
          <w:szCs w:val="24"/>
          <w:lang w:eastAsia="en-US"/>
        </w:rPr>
        <w:t xml:space="preserve">Нарушение правил охраны жизни людей на водных объектах»;                </w:t>
      </w:r>
    </w:p>
    <w:p w:rsidR="00BE2240" w:rsidRPr="00F248D6" w:rsidRDefault="00BE2240" w:rsidP="00C51DF3">
      <w:pPr>
        <w:spacing w:after="0" w:line="240" w:lineRule="auto"/>
        <w:ind w:firstLine="284"/>
        <w:jc w:val="both"/>
        <w:rPr>
          <w:rFonts w:ascii="Times New Roman" w:eastAsia="Times New Roman" w:hAnsi="Times New Roman" w:cs="Times New Roman"/>
          <w:sz w:val="24"/>
          <w:szCs w:val="24"/>
        </w:rPr>
      </w:pPr>
      <w:r w:rsidRPr="00F248D6">
        <w:rPr>
          <w:rFonts w:ascii="Times New Roman" w:hAnsi="Times New Roman" w:cs="Times New Roman"/>
          <w:sz w:val="24"/>
          <w:szCs w:val="24"/>
          <w:lang w:eastAsia="en-US"/>
        </w:rPr>
        <w:t xml:space="preserve">- по ч.3 ст. 6.22 КоАП МО «Нарушение требований к размещению транспортных средств».  </w:t>
      </w:r>
    </w:p>
    <w:p w:rsidR="00BE2240" w:rsidRPr="00F248D6" w:rsidRDefault="00BE2240" w:rsidP="00C51DF3">
      <w:pPr>
        <w:spacing w:after="0" w:line="240" w:lineRule="auto"/>
        <w:ind w:firstLine="284"/>
        <w:jc w:val="both"/>
        <w:rPr>
          <w:rFonts w:ascii="Times New Roman" w:hAnsi="Times New Roman" w:cs="Times New Roman"/>
          <w:sz w:val="24"/>
          <w:szCs w:val="24"/>
          <w:lang w:eastAsia="en-US"/>
        </w:rPr>
      </w:pPr>
      <w:r w:rsidRPr="00F248D6">
        <w:rPr>
          <w:rFonts w:ascii="Times New Roman" w:hAnsi="Times New Roman" w:cs="Times New Roman"/>
          <w:sz w:val="24"/>
          <w:szCs w:val="24"/>
          <w:lang w:eastAsia="en-US"/>
        </w:rPr>
        <w:t>По результатам рассмотрения дел Административной комиссией</w:t>
      </w:r>
      <w:r w:rsidRPr="00F248D6">
        <w:rPr>
          <w:rFonts w:cs="Times New Roman"/>
          <w:sz w:val="24"/>
          <w:szCs w:val="24"/>
          <w:lang w:eastAsia="en-US"/>
        </w:rPr>
        <w:t xml:space="preserve"> </w:t>
      </w:r>
      <w:r w:rsidRPr="00F248D6">
        <w:rPr>
          <w:rFonts w:ascii="Times New Roman" w:hAnsi="Times New Roman" w:cs="Times New Roman"/>
          <w:sz w:val="24"/>
          <w:szCs w:val="24"/>
          <w:lang w:eastAsia="en-US"/>
        </w:rPr>
        <w:t xml:space="preserve">вынесены: </w:t>
      </w:r>
      <w:r w:rsidRPr="00F248D6">
        <w:rPr>
          <w:rFonts w:ascii="Times New Roman" w:eastAsia="Times New Roman" w:hAnsi="Times New Roman" w:cs="Times New Roman"/>
          <w:sz w:val="24"/>
          <w:szCs w:val="24"/>
        </w:rPr>
        <w:t xml:space="preserve">постановления о назначении административного наказания в виде 19 предупреждений, 40 штрафов на сумму 77 000 (семьдесят семь) тысяч рублей из них оплачено 20 штрафов на сумму 47 000 (сорок семь тысяч) рублей и </w:t>
      </w:r>
      <w:r w:rsidRPr="00F248D6">
        <w:rPr>
          <w:rFonts w:ascii="Times New Roman" w:hAnsi="Times New Roman" w:cs="Times New Roman"/>
          <w:sz w:val="24"/>
          <w:szCs w:val="24"/>
          <w:lang w:eastAsia="en-US"/>
        </w:rPr>
        <w:t>определения об отказе в возбуждении административных дел в количестве 1 482.</w:t>
      </w:r>
    </w:p>
    <w:p w:rsidR="00C51DF3" w:rsidRDefault="00C51DF3" w:rsidP="00C51DF3">
      <w:pPr>
        <w:ind w:firstLine="284"/>
        <w:jc w:val="both"/>
        <w:rPr>
          <w:rFonts w:ascii="Times New Roman" w:hAnsi="Times New Roman" w:cs="Times New Roman"/>
          <w:b/>
          <w:sz w:val="24"/>
          <w:szCs w:val="24"/>
          <w:lang w:eastAsia="en-US"/>
        </w:rPr>
      </w:pPr>
    </w:p>
    <w:p w:rsidR="00BC33B9" w:rsidRDefault="00BC33B9" w:rsidP="00C51DF3">
      <w:pPr>
        <w:ind w:firstLine="284"/>
        <w:jc w:val="both"/>
        <w:rPr>
          <w:rFonts w:ascii="Times New Roman" w:hAnsi="Times New Roman" w:cs="Times New Roman"/>
          <w:b/>
          <w:sz w:val="24"/>
          <w:szCs w:val="24"/>
          <w:lang w:eastAsia="en-US"/>
        </w:rPr>
      </w:pPr>
    </w:p>
    <w:p w:rsidR="00BE2240" w:rsidRPr="00BE2240" w:rsidRDefault="00BE2240" w:rsidP="00C51DF3">
      <w:pPr>
        <w:ind w:firstLine="284"/>
        <w:jc w:val="both"/>
        <w:rPr>
          <w:rFonts w:ascii="Times New Roman" w:hAnsi="Times New Roman" w:cs="Times New Roman"/>
          <w:b/>
          <w:sz w:val="24"/>
          <w:szCs w:val="24"/>
          <w:lang w:eastAsia="en-US"/>
        </w:rPr>
      </w:pPr>
      <w:r w:rsidRPr="00BE2240">
        <w:rPr>
          <w:rFonts w:ascii="Times New Roman" w:hAnsi="Times New Roman" w:cs="Times New Roman"/>
          <w:b/>
          <w:sz w:val="24"/>
          <w:szCs w:val="24"/>
          <w:lang w:eastAsia="en-US"/>
        </w:rPr>
        <w:t>План на 2026 год</w:t>
      </w:r>
    </w:p>
    <w:p w:rsidR="00BE2240" w:rsidRPr="00BE2240" w:rsidRDefault="00BE2240" w:rsidP="00C51DF3">
      <w:pPr>
        <w:spacing w:after="0" w:line="240" w:lineRule="auto"/>
        <w:ind w:firstLine="284"/>
        <w:rPr>
          <w:rFonts w:ascii="Times New Roman" w:hAnsi="Times New Roman" w:cs="Times New Roman"/>
          <w:b/>
          <w:sz w:val="24"/>
          <w:szCs w:val="24"/>
          <w:lang w:eastAsia="en-US"/>
        </w:rPr>
      </w:pPr>
      <w:r w:rsidRPr="00BE2240">
        <w:rPr>
          <w:rFonts w:ascii="Times New Roman" w:hAnsi="Times New Roman" w:cs="Times New Roman"/>
          <w:b/>
          <w:sz w:val="24"/>
          <w:szCs w:val="24"/>
          <w:lang w:eastAsia="en-US"/>
        </w:rPr>
        <w:t>Перечень замена ДИП 2026</w:t>
      </w:r>
    </w:p>
    <w:p w:rsidR="00BE2240" w:rsidRPr="00BE2240" w:rsidRDefault="00BE2240" w:rsidP="00C51DF3">
      <w:pPr>
        <w:spacing w:after="0" w:line="240" w:lineRule="auto"/>
        <w:ind w:firstLine="284"/>
        <w:rPr>
          <w:rFonts w:ascii="Times New Roman" w:hAnsi="Times New Roman" w:cs="Times New Roman"/>
          <w:sz w:val="24"/>
          <w:szCs w:val="24"/>
          <w:lang w:eastAsia="en-US"/>
        </w:rPr>
      </w:pPr>
      <w:r w:rsidRPr="00BE2240">
        <w:rPr>
          <w:rFonts w:ascii="Times New Roman" w:hAnsi="Times New Roman" w:cs="Times New Roman"/>
          <w:sz w:val="24"/>
          <w:szCs w:val="24"/>
          <w:lang w:eastAsia="en-US"/>
        </w:rPr>
        <w:t>1. г.о. Воскресенск, г. Белоозерский, ул. Комсомольская д.12 (с торца) - 200 кв.</w:t>
      </w:r>
      <w:r w:rsidR="00C64DD1">
        <w:rPr>
          <w:rFonts w:ascii="Times New Roman" w:hAnsi="Times New Roman" w:cs="Times New Roman"/>
          <w:sz w:val="24"/>
          <w:szCs w:val="24"/>
          <w:lang w:eastAsia="en-US"/>
        </w:rPr>
        <w:t xml:space="preserve"> </w:t>
      </w:r>
      <w:r w:rsidRPr="00BE2240">
        <w:rPr>
          <w:rFonts w:ascii="Times New Roman" w:hAnsi="Times New Roman" w:cs="Times New Roman"/>
          <w:sz w:val="24"/>
          <w:szCs w:val="24"/>
          <w:lang w:eastAsia="en-US"/>
        </w:rPr>
        <w:t>м;</w:t>
      </w:r>
    </w:p>
    <w:p w:rsidR="00BE2240" w:rsidRPr="00BE2240" w:rsidRDefault="00C64DD1" w:rsidP="00C51DF3">
      <w:pPr>
        <w:spacing w:after="0" w:line="240" w:lineRule="auto"/>
        <w:ind w:firstLine="284"/>
        <w:rPr>
          <w:rFonts w:ascii="Times New Roman" w:hAnsi="Times New Roman" w:cs="Times New Roman"/>
          <w:sz w:val="24"/>
          <w:szCs w:val="24"/>
          <w:lang w:eastAsia="en-US"/>
        </w:rPr>
      </w:pPr>
      <w:r>
        <w:rPr>
          <w:rFonts w:ascii="Times New Roman" w:hAnsi="Times New Roman" w:cs="Times New Roman"/>
          <w:sz w:val="24"/>
          <w:szCs w:val="24"/>
          <w:lang w:eastAsia="en-US"/>
        </w:rPr>
        <w:t>2. г.</w:t>
      </w:r>
      <w:r w:rsidR="00BE2240" w:rsidRPr="00BE2240">
        <w:rPr>
          <w:rFonts w:ascii="Times New Roman" w:hAnsi="Times New Roman" w:cs="Times New Roman"/>
          <w:sz w:val="24"/>
          <w:szCs w:val="24"/>
          <w:lang w:eastAsia="en-US"/>
        </w:rPr>
        <w:t>о. Воскресенск, ул. Ломоносова 102 - 200 кв.</w:t>
      </w:r>
      <w:r>
        <w:rPr>
          <w:rFonts w:ascii="Times New Roman" w:hAnsi="Times New Roman" w:cs="Times New Roman"/>
          <w:sz w:val="24"/>
          <w:szCs w:val="24"/>
          <w:lang w:eastAsia="en-US"/>
        </w:rPr>
        <w:t xml:space="preserve"> </w:t>
      </w:r>
      <w:r w:rsidR="00BE2240" w:rsidRPr="00BE2240">
        <w:rPr>
          <w:rFonts w:ascii="Times New Roman" w:hAnsi="Times New Roman" w:cs="Times New Roman"/>
          <w:sz w:val="24"/>
          <w:szCs w:val="24"/>
          <w:lang w:eastAsia="en-US"/>
        </w:rPr>
        <w:t>м.;</w:t>
      </w:r>
    </w:p>
    <w:p w:rsidR="00BE2240" w:rsidRPr="00BE2240" w:rsidRDefault="00C64DD1" w:rsidP="00C51DF3">
      <w:pPr>
        <w:spacing w:after="0" w:line="240" w:lineRule="auto"/>
        <w:ind w:firstLine="284"/>
        <w:rPr>
          <w:rFonts w:ascii="Times New Roman" w:hAnsi="Times New Roman" w:cs="Times New Roman"/>
          <w:sz w:val="24"/>
          <w:szCs w:val="24"/>
          <w:lang w:eastAsia="en-US"/>
        </w:rPr>
      </w:pPr>
      <w:r>
        <w:rPr>
          <w:rFonts w:ascii="Times New Roman" w:hAnsi="Times New Roman" w:cs="Times New Roman"/>
          <w:sz w:val="24"/>
          <w:szCs w:val="24"/>
          <w:lang w:eastAsia="en-US"/>
        </w:rPr>
        <w:t>3. г</w:t>
      </w:r>
      <w:r w:rsidR="00BE2240" w:rsidRPr="00BE2240">
        <w:rPr>
          <w:rFonts w:ascii="Times New Roman" w:hAnsi="Times New Roman" w:cs="Times New Roman"/>
          <w:sz w:val="24"/>
          <w:szCs w:val="24"/>
          <w:lang w:eastAsia="en-US"/>
        </w:rPr>
        <w:t>.о. Воскресенск, ул. Московская, 4а - 200 кв.</w:t>
      </w:r>
      <w:r>
        <w:rPr>
          <w:rFonts w:ascii="Times New Roman" w:hAnsi="Times New Roman" w:cs="Times New Roman"/>
          <w:sz w:val="24"/>
          <w:szCs w:val="24"/>
          <w:lang w:eastAsia="en-US"/>
        </w:rPr>
        <w:t xml:space="preserve"> </w:t>
      </w:r>
      <w:r w:rsidR="00BE2240" w:rsidRPr="00BE2240">
        <w:rPr>
          <w:rFonts w:ascii="Times New Roman" w:hAnsi="Times New Roman" w:cs="Times New Roman"/>
          <w:sz w:val="24"/>
          <w:szCs w:val="24"/>
          <w:lang w:eastAsia="en-US"/>
        </w:rPr>
        <w:t>м;</w:t>
      </w:r>
    </w:p>
    <w:p w:rsidR="00BE2240" w:rsidRPr="00BE2240" w:rsidRDefault="00BE2240" w:rsidP="00C51DF3">
      <w:pPr>
        <w:spacing w:after="0" w:line="240" w:lineRule="auto"/>
        <w:ind w:firstLine="284"/>
        <w:rPr>
          <w:rFonts w:ascii="Times New Roman" w:hAnsi="Times New Roman" w:cs="Times New Roman"/>
          <w:sz w:val="24"/>
          <w:szCs w:val="24"/>
          <w:lang w:eastAsia="en-US"/>
        </w:rPr>
      </w:pPr>
      <w:r w:rsidRPr="00BE2240">
        <w:rPr>
          <w:rFonts w:ascii="Times New Roman" w:hAnsi="Times New Roman" w:cs="Times New Roman"/>
          <w:sz w:val="24"/>
          <w:szCs w:val="24"/>
          <w:lang w:eastAsia="en-US"/>
        </w:rPr>
        <w:t>4. г.о. Воскресенск, д. Щербово, ул. Малага – 200кв.м;</w:t>
      </w:r>
    </w:p>
    <w:p w:rsidR="00BE2240" w:rsidRPr="00BE2240" w:rsidRDefault="00BE2240" w:rsidP="00C51DF3">
      <w:pPr>
        <w:spacing w:after="0" w:line="240" w:lineRule="auto"/>
        <w:ind w:firstLine="284"/>
        <w:rPr>
          <w:rFonts w:ascii="Times New Roman" w:hAnsi="Times New Roman" w:cs="Times New Roman"/>
          <w:sz w:val="24"/>
          <w:szCs w:val="24"/>
          <w:lang w:eastAsia="en-US"/>
        </w:rPr>
      </w:pPr>
      <w:r w:rsidRPr="00BE2240">
        <w:rPr>
          <w:rFonts w:ascii="Times New Roman" w:hAnsi="Times New Roman" w:cs="Times New Roman"/>
          <w:sz w:val="24"/>
          <w:szCs w:val="24"/>
          <w:lang w:eastAsia="en-US"/>
        </w:rPr>
        <w:t>5. г.о. Воскресенск, ул. Рабочая, 132 - 200 кв.</w:t>
      </w:r>
      <w:r w:rsidR="00C64DD1">
        <w:rPr>
          <w:rFonts w:ascii="Times New Roman" w:hAnsi="Times New Roman" w:cs="Times New Roman"/>
          <w:sz w:val="24"/>
          <w:szCs w:val="24"/>
          <w:lang w:eastAsia="en-US"/>
        </w:rPr>
        <w:t xml:space="preserve"> </w:t>
      </w:r>
      <w:r w:rsidRPr="00BE2240">
        <w:rPr>
          <w:rFonts w:ascii="Times New Roman" w:hAnsi="Times New Roman" w:cs="Times New Roman"/>
          <w:sz w:val="24"/>
          <w:szCs w:val="24"/>
          <w:lang w:eastAsia="en-US"/>
        </w:rPr>
        <w:t xml:space="preserve">м; </w:t>
      </w:r>
    </w:p>
    <w:p w:rsidR="00BE2240" w:rsidRPr="00BE2240" w:rsidRDefault="00BE2240" w:rsidP="00C51DF3">
      <w:pPr>
        <w:spacing w:after="0" w:line="240" w:lineRule="auto"/>
        <w:ind w:firstLine="284"/>
        <w:rPr>
          <w:rFonts w:ascii="Times New Roman" w:hAnsi="Times New Roman" w:cs="Times New Roman"/>
          <w:sz w:val="24"/>
          <w:szCs w:val="24"/>
          <w:lang w:eastAsia="en-US"/>
        </w:rPr>
      </w:pPr>
      <w:r w:rsidRPr="00BE2240">
        <w:rPr>
          <w:rFonts w:ascii="Times New Roman" w:hAnsi="Times New Roman" w:cs="Times New Roman"/>
          <w:sz w:val="24"/>
          <w:szCs w:val="24"/>
          <w:lang w:eastAsia="en-US"/>
        </w:rPr>
        <w:t>6. г.о. Воскресенск, ул. Октябрьская, д.1/2,3,5 – 200кв.м;</w:t>
      </w:r>
    </w:p>
    <w:p w:rsidR="00BE2240" w:rsidRPr="00BE2240" w:rsidRDefault="00BE2240" w:rsidP="00C51DF3">
      <w:pPr>
        <w:spacing w:after="0" w:line="240" w:lineRule="auto"/>
        <w:ind w:firstLine="284"/>
        <w:rPr>
          <w:rFonts w:ascii="Times New Roman" w:hAnsi="Times New Roman" w:cs="Times New Roman"/>
          <w:sz w:val="24"/>
          <w:szCs w:val="24"/>
          <w:lang w:eastAsia="en-US"/>
        </w:rPr>
      </w:pPr>
    </w:p>
    <w:p w:rsidR="00BE2240" w:rsidRPr="00BE2240" w:rsidRDefault="00BE2240" w:rsidP="00C51DF3">
      <w:pPr>
        <w:spacing w:after="0" w:line="240" w:lineRule="auto"/>
        <w:ind w:firstLine="284"/>
        <w:jc w:val="both"/>
        <w:rPr>
          <w:rFonts w:ascii="Times New Roman" w:hAnsi="Times New Roman" w:cs="Times New Roman"/>
          <w:b/>
          <w:color w:val="000000"/>
          <w:sz w:val="24"/>
          <w:szCs w:val="24"/>
          <w:lang w:eastAsia="en-US"/>
        </w:rPr>
      </w:pPr>
      <w:r w:rsidRPr="00BE2240">
        <w:rPr>
          <w:rFonts w:ascii="Times New Roman" w:hAnsi="Times New Roman" w:cs="Times New Roman"/>
          <w:sz w:val="24"/>
          <w:szCs w:val="24"/>
          <w:lang w:eastAsia="en-US"/>
        </w:rPr>
        <w:t xml:space="preserve"> </w:t>
      </w:r>
      <w:r w:rsidRPr="00BE2240">
        <w:rPr>
          <w:rFonts w:ascii="Times New Roman" w:hAnsi="Times New Roman" w:cs="Times New Roman"/>
          <w:b/>
          <w:color w:val="000000"/>
          <w:sz w:val="24"/>
          <w:szCs w:val="24"/>
          <w:lang w:eastAsia="en-US"/>
        </w:rPr>
        <w:t>Замена Губернаторских площадок в количестве 2 штук по 450 кв.</w:t>
      </w:r>
      <w:r w:rsidR="00C64DD1">
        <w:rPr>
          <w:rFonts w:ascii="Times New Roman" w:hAnsi="Times New Roman" w:cs="Times New Roman"/>
          <w:b/>
          <w:color w:val="000000"/>
          <w:sz w:val="24"/>
          <w:szCs w:val="24"/>
          <w:lang w:eastAsia="en-US"/>
        </w:rPr>
        <w:t xml:space="preserve"> </w:t>
      </w:r>
      <w:r w:rsidRPr="00BE2240">
        <w:rPr>
          <w:rFonts w:ascii="Times New Roman" w:hAnsi="Times New Roman" w:cs="Times New Roman"/>
          <w:b/>
          <w:color w:val="000000"/>
          <w:sz w:val="24"/>
          <w:szCs w:val="24"/>
          <w:lang w:eastAsia="en-US"/>
        </w:rPr>
        <w:t>м, по следующим адресам:</w:t>
      </w:r>
    </w:p>
    <w:p w:rsidR="00BE2240" w:rsidRPr="00BE2240" w:rsidRDefault="00BE2240" w:rsidP="00C51DF3">
      <w:pPr>
        <w:spacing w:after="0" w:line="240" w:lineRule="auto"/>
        <w:ind w:firstLine="284"/>
        <w:rPr>
          <w:rFonts w:ascii="Times New Roman" w:hAnsi="Times New Roman" w:cs="Times New Roman"/>
          <w:sz w:val="24"/>
          <w:szCs w:val="24"/>
          <w:lang w:eastAsia="en-US"/>
        </w:rPr>
      </w:pPr>
      <w:r w:rsidRPr="00BE2240">
        <w:rPr>
          <w:rFonts w:ascii="Times New Roman" w:hAnsi="Times New Roman" w:cs="Times New Roman"/>
          <w:sz w:val="24"/>
          <w:szCs w:val="24"/>
          <w:lang w:eastAsia="en-US"/>
        </w:rPr>
        <w:t>1. г.о. Воскресенск, Сквер ул. Карла Маркса – 450 кв.</w:t>
      </w:r>
      <w:r w:rsidR="00C64DD1">
        <w:rPr>
          <w:rFonts w:ascii="Times New Roman" w:hAnsi="Times New Roman" w:cs="Times New Roman"/>
          <w:sz w:val="24"/>
          <w:szCs w:val="24"/>
          <w:lang w:eastAsia="en-US"/>
        </w:rPr>
        <w:t xml:space="preserve"> </w:t>
      </w:r>
      <w:r w:rsidRPr="00BE2240">
        <w:rPr>
          <w:rFonts w:ascii="Times New Roman" w:hAnsi="Times New Roman" w:cs="Times New Roman"/>
          <w:sz w:val="24"/>
          <w:szCs w:val="24"/>
          <w:lang w:eastAsia="en-US"/>
        </w:rPr>
        <w:t>м;</w:t>
      </w:r>
    </w:p>
    <w:p w:rsidR="00BE2240" w:rsidRPr="00BE2240" w:rsidRDefault="00BE2240" w:rsidP="00C51DF3">
      <w:pPr>
        <w:spacing w:after="0" w:line="240" w:lineRule="auto"/>
        <w:ind w:firstLine="284"/>
        <w:rPr>
          <w:rFonts w:ascii="Times New Roman" w:hAnsi="Times New Roman" w:cs="Times New Roman"/>
          <w:sz w:val="24"/>
          <w:szCs w:val="24"/>
          <w:lang w:eastAsia="en-US"/>
        </w:rPr>
      </w:pPr>
      <w:r w:rsidRPr="00BE2240">
        <w:rPr>
          <w:rFonts w:ascii="Times New Roman" w:hAnsi="Times New Roman" w:cs="Times New Roman"/>
          <w:sz w:val="24"/>
          <w:szCs w:val="24"/>
          <w:lang w:eastAsia="en-US"/>
        </w:rPr>
        <w:t>2. г.о. Воскресенск, ул. Калинина, 51 - 450 кв.</w:t>
      </w:r>
      <w:r w:rsidR="00C64DD1">
        <w:rPr>
          <w:rFonts w:ascii="Times New Roman" w:hAnsi="Times New Roman" w:cs="Times New Roman"/>
          <w:sz w:val="24"/>
          <w:szCs w:val="24"/>
          <w:lang w:eastAsia="en-US"/>
        </w:rPr>
        <w:t xml:space="preserve"> </w:t>
      </w:r>
      <w:r w:rsidRPr="00BE2240">
        <w:rPr>
          <w:rFonts w:ascii="Times New Roman" w:hAnsi="Times New Roman" w:cs="Times New Roman"/>
          <w:sz w:val="24"/>
          <w:szCs w:val="24"/>
          <w:lang w:eastAsia="en-US"/>
        </w:rPr>
        <w:t>м.</w:t>
      </w:r>
    </w:p>
    <w:p w:rsidR="00BE2240" w:rsidRPr="00BE2240" w:rsidRDefault="00BE2240" w:rsidP="00C51DF3">
      <w:pPr>
        <w:spacing w:after="0" w:line="240" w:lineRule="auto"/>
        <w:ind w:firstLine="284"/>
        <w:rPr>
          <w:rFonts w:ascii="Times New Roman" w:hAnsi="Times New Roman" w:cs="Times New Roman"/>
          <w:sz w:val="24"/>
          <w:szCs w:val="24"/>
          <w:lang w:eastAsia="en-US"/>
        </w:rPr>
      </w:pPr>
    </w:p>
    <w:p w:rsidR="00BE2240" w:rsidRPr="00BE2240" w:rsidRDefault="00BE2240" w:rsidP="00C51DF3">
      <w:pPr>
        <w:spacing w:after="0" w:line="240" w:lineRule="auto"/>
        <w:ind w:firstLine="284"/>
        <w:rPr>
          <w:rFonts w:ascii="Times New Roman" w:hAnsi="Times New Roman" w:cs="Times New Roman"/>
          <w:b/>
          <w:sz w:val="24"/>
          <w:szCs w:val="24"/>
          <w:lang w:eastAsia="en-US"/>
        </w:rPr>
      </w:pPr>
      <w:r w:rsidRPr="00BE2240">
        <w:rPr>
          <w:rFonts w:ascii="Times New Roman" w:hAnsi="Times New Roman" w:cs="Times New Roman"/>
          <w:b/>
          <w:sz w:val="24"/>
          <w:szCs w:val="24"/>
          <w:lang w:eastAsia="en-US"/>
        </w:rPr>
        <w:t>Ремонт дворовых территории в количестве 5 шт.  на сумму 104 919 000,00</w:t>
      </w:r>
    </w:p>
    <w:p w:rsidR="00BE2240" w:rsidRPr="00BE2240" w:rsidRDefault="00BE2240" w:rsidP="00C51DF3">
      <w:pPr>
        <w:spacing w:after="0" w:line="240" w:lineRule="auto"/>
        <w:ind w:firstLine="284"/>
        <w:rPr>
          <w:rFonts w:ascii="Times New Roman" w:hAnsi="Times New Roman" w:cs="Times New Roman"/>
          <w:sz w:val="24"/>
          <w:szCs w:val="24"/>
          <w:lang w:eastAsia="en-US"/>
        </w:rPr>
      </w:pPr>
      <w:r w:rsidRPr="00BE2240">
        <w:rPr>
          <w:rFonts w:ascii="Times New Roman" w:hAnsi="Times New Roman" w:cs="Times New Roman"/>
          <w:sz w:val="24"/>
          <w:szCs w:val="24"/>
          <w:lang w:eastAsia="en-US"/>
        </w:rPr>
        <w:t xml:space="preserve">Адресный перечень дворовых территорий: </w:t>
      </w:r>
    </w:p>
    <w:p w:rsidR="00BE2240" w:rsidRPr="00BE2240" w:rsidRDefault="00BE2240" w:rsidP="00C51DF3">
      <w:pPr>
        <w:spacing w:after="0" w:line="240" w:lineRule="auto"/>
        <w:ind w:firstLine="284"/>
        <w:rPr>
          <w:rFonts w:ascii="Times New Roman" w:hAnsi="Times New Roman" w:cs="Times New Roman"/>
          <w:sz w:val="24"/>
          <w:szCs w:val="24"/>
          <w:lang w:eastAsia="en-US"/>
        </w:rPr>
      </w:pPr>
      <w:r w:rsidRPr="00BE2240">
        <w:rPr>
          <w:rFonts w:ascii="Times New Roman" w:hAnsi="Times New Roman" w:cs="Times New Roman"/>
          <w:sz w:val="24"/>
          <w:szCs w:val="24"/>
          <w:lang w:eastAsia="en-US"/>
        </w:rPr>
        <w:t>1. с. Фаустово ул. Железнодорожная д. 1,2;</w:t>
      </w:r>
    </w:p>
    <w:p w:rsidR="00BE2240" w:rsidRPr="00BE2240" w:rsidRDefault="00BE2240" w:rsidP="00C51DF3">
      <w:pPr>
        <w:spacing w:after="0" w:line="240" w:lineRule="auto"/>
        <w:ind w:firstLine="284"/>
        <w:rPr>
          <w:rFonts w:ascii="Times New Roman" w:hAnsi="Times New Roman" w:cs="Times New Roman"/>
          <w:sz w:val="24"/>
          <w:szCs w:val="24"/>
          <w:lang w:eastAsia="en-US"/>
        </w:rPr>
      </w:pPr>
      <w:r w:rsidRPr="00BE2240">
        <w:rPr>
          <w:rFonts w:ascii="Times New Roman" w:hAnsi="Times New Roman" w:cs="Times New Roman"/>
          <w:sz w:val="24"/>
          <w:szCs w:val="24"/>
          <w:lang w:eastAsia="en-US"/>
        </w:rPr>
        <w:t>2. ул. Карла Маркса 16,16а,18,20,24,26,28; ул. Ленинская д. 21,23,25;</w:t>
      </w:r>
    </w:p>
    <w:p w:rsidR="00BE2240" w:rsidRPr="00BE2240" w:rsidRDefault="00BE2240" w:rsidP="00C51DF3">
      <w:pPr>
        <w:spacing w:after="0" w:line="240" w:lineRule="auto"/>
        <w:ind w:firstLine="284"/>
        <w:rPr>
          <w:rFonts w:ascii="Times New Roman" w:hAnsi="Times New Roman" w:cs="Times New Roman"/>
          <w:sz w:val="24"/>
          <w:szCs w:val="24"/>
          <w:lang w:eastAsia="en-US"/>
        </w:rPr>
      </w:pPr>
      <w:r w:rsidRPr="00BE2240">
        <w:rPr>
          <w:rFonts w:ascii="Times New Roman" w:hAnsi="Times New Roman" w:cs="Times New Roman"/>
          <w:sz w:val="24"/>
          <w:szCs w:val="24"/>
          <w:lang w:eastAsia="en-US"/>
        </w:rPr>
        <w:t>3. ул. Калинина 54,55,56,57, ул. Ломоносова 102;</w:t>
      </w:r>
    </w:p>
    <w:p w:rsidR="00BE2240" w:rsidRPr="00BE2240" w:rsidRDefault="00BE2240" w:rsidP="00C51DF3">
      <w:pPr>
        <w:spacing w:after="0" w:line="240" w:lineRule="auto"/>
        <w:ind w:firstLine="284"/>
        <w:rPr>
          <w:rFonts w:ascii="Times New Roman" w:hAnsi="Times New Roman" w:cs="Times New Roman"/>
          <w:sz w:val="24"/>
          <w:szCs w:val="24"/>
          <w:lang w:eastAsia="en-US"/>
        </w:rPr>
      </w:pPr>
      <w:r w:rsidRPr="00BE2240">
        <w:rPr>
          <w:rFonts w:ascii="Times New Roman" w:hAnsi="Times New Roman" w:cs="Times New Roman"/>
          <w:sz w:val="24"/>
          <w:szCs w:val="24"/>
          <w:lang w:eastAsia="en-US"/>
        </w:rPr>
        <w:t>4. п. Фосфоритный, ул. Школьная, дома 1; ул. Зайцева, д.22-а,22-б;</w:t>
      </w:r>
    </w:p>
    <w:p w:rsidR="00BE2240" w:rsidRPr="00BE2240" w:rsidRDefault="00BE2240" w:rsidP="00C51DF3">
      <w:pPr>
        <w:spacing w:after="0" w:line="240" w:lineRule="auto"/>
        <w:ind w:firstLine="284"/>
        <w:rPr>
          <w:rFonts w:ascii="Times New Roman" w:hAnsi="Times New Roman" w:cs="Times New Roman"/>
          <w:sz w:val="24"/>
          <w:szCs w:val="24"/>
          <w:lang w:eastAsia="en-US"/>
        </w:rPr>
      </w:pPr>
      <w:r w:rsidRPr="00BE2240">
        <w:rPr>
          <w:rFonts w:ascii="Times New Roman" w:hAnsi="Times New Roman" w:cs="Times New Roman"/>
          <w:sz w:val="24"/>
          <w:szCs w:val="24"/>
          <w:lang w:eastAsia="en-US"/>
        </w:rPr>
        <w:t>5. д. Щербово, ул. Малага д. д.2,3,4,5.</w:t>
      </w:r>
    </w:p>
    <w:p w:rsidR="00BE2240" w:rsidRPr="00BE2240" w:rsidRDefault="00BE2240" w:rsidP="00C64DD1">
      <w:pPr>
        <w:spacing w:after="0" w:line="240" w:lineRule="auto"/>
        <w:ind w:firstLine="709"/>
        <w:rPr>
          <w:rFonts w:ascii="Times New Roman" w:hAnsi="Times New Roman" w:cs="Times New Roman"/>
          <w:sz w:val="24"/>
          <w:szCs w:val="24"/>
          <w:lang w:eastAsia="en-US"/>
        </w:rPr>
      </w:pPr>
    </w:p>
    <w:p w:rsidR="00BE2240" w:rsidRPr="00C64DD1" w:rsidRDefault="00BE2240" w:rsidP="00C51DF3">
      <w:pPr>
        <w:spacing w:after="0" w:line="240" w:lineRule="auto"/>
        <w:ind w:firstLine="284"/>
        <w:rPr>
          <w:rFonts w:ascii="Times New Roman" w:hAnsi="Times New Roman" w:cs="Times New Roman"/>
          <w:sz w:val="24"/>
          <w:szCs w:val="24"/>
          <w:lang w:eastAsia="en-US"/>
        </w:rPr>
      </w:pPr>
      <w:r w:rsidRPr="00BE2240">
        <w:rPr>
          <w:rFonts w:ascii="Times New Roman" w:hAnsi="Times New Roman" w:cs="Times New Roman"/>
          <w:b/>
          <w:sz w:val="24"/>
          <w:szCs w:val="24"/>
          <w:lang w:eastAsia="en-US"/>
        </w:rPr>
        <w:t xml:space="preserve">Устройство пешеходных коммуникаций в количестве 5 шт. на сумму 27 656 087, 22 </w:t>
      </w:r>
    </w:p>
    <w:p w:rsidR="00BE2240" w:rsidRPr="00BE2240" w:rsidRDefault="00BE2240" w:rsidP="00C51DF3">
      <w:pPr>
        <w:spacing w:after="0" w:line="240" w:lineRule="auto"/>
        <w:ind w:firstLine="284"/>
        <w:rPr>
          <w:rFonts w:ascii="Times New Roman" w:hAnsi="Times New Roman" w:cs="Times New Roman"/>
          <w:b/>
          <w:sz w:val="24"/>
          <w:szCs w:val="24"/>
          <w:lang w:eastAsia="en-US"/>
        </w:rPr>
      </w:pPr>
      <w:r w:rsidRPr="00BE2240">
        <w:rPr>
          <w:rFonts w:ascii="Times New Roman" w:hAnsi="Times New Roman" w:cs="Times New Roman"/>
          <w:sz w:val="24"/>
          <w:szCs w:val="24"/>
          <w:lang w:eastAsia="en-US"/>
        </w:rPr>
        <w:t>Адресный перечень:</w:t>
      </w:r>
    </w:p>
    <w:p w:rsidR="00BE2240" w:rsidRPr="00BE2240" w:rsidRDefault="00BE2240" w:rsidP="00C51DF3">
      <w:pPr>
        <w:spacing w:after="0" w:line="240" w:lineRule="auto"/>
        <w:ind w:firstLine="284"/>
        <w:jc w:val="both"/>
        <w:rPr>
          <w:rFonts w:ascii="Times New Roman" w:hAnsi="Times New Roman" w:cs="Times New Roman"/>
          <w:sz w:val="24"/>
          <w:szCs w:val="24"/>
          <w:lang w:eastAsia="en-US"/>
        </w:rPr>
      </w:pPr>
      <w:r w:rsidRPr="00BE2240">
        <w:rPr>
          <w:rFonts w:ascii="Times New Roman" w:hAnsi="Times New Roman" w:cs="Times New Roman"/>
          <w:sz w:val="24"/>
          <w:szCs w:val="24"/>
          <w:lang w:eastAsia="en-US"/>
        </w:rPr>
        <w:t>1.Пешеходная коммуникация г.о. Воскресенск от ул. Лермонтова, 1 до ул. Менделеева, 21;</w:t>
      </w:r>
    </w:p>
    <w:p w:rsidR="00BE2240" w:rsidRPr="00BE2240" w:rsidRDefault="00BE2240" w:rsidP="00C51DF3">
      <w:pPr>
        <w:spacing w:after="0" w:line="240" w:lineRule="auto"/>
        <w:ind w:firstLine="284"/>
        <w:jc w:val="both"/>
        <w:rPr>
          <w:rFonts w:ascii="Times New Roman" w:hAnsi="Times New Roman" w:cs="Times New Roman"/>
          <w:sz w:val="24"/>
          <w:szCs w:val="24"/>
          <w:lang w:eastAsia="en-US"/>
        </w:rPr>
      </w:pPr>
      <w:r w:rsidRPr="00BE2240">
        <w:rPr>
          <w:rFonts w:ascii="Times New Roman" w:hAnsi="Times New Roman" w:cs="Times New Roman"/>
          <w:sz w:val="24"/>
          <w:szCs w:val="24"/>
          <w:lang w:eastAsia="en-US"/>
        </w:rPr>
        <w:t>2.Пешеходная коммуникация г.о. Воскресенск от ул. Новлянская, д.12 к общественной территории Новлянская Ривьера ул. Новлянская;</w:t>
      </w:r>
    </w:p>
    <w:p w:rsidR="00BE2240" w:rsidRPr="00BE2240" w:rsidRDefault="00BE2240" w:rsidP="00C51DF3">
      <w:pPr>
        <w:spacing w:after="0" w:line="240" w:lineRule="auto"/>
        <w:ind w:firstLine="284"/>
        <w:jc w:val="both"/>
        <w:rPr>
          <w:rFonts w:ascii="Times New Roman" w:hAnsi="Times New Roman" w:cs="Times New Roman"/>
          <w:sz w:val="24"/>
          <w:szCs w:val="24"/>
          <w:lang w:eastAsia="en-US"/>
        </w:rPr>
      </w:pPr>
      <w:r w:rsidRPr="00BE2240">
        <w:rPr>
          <w:rFonts w:ascii="Times New Roman" w:hAnsi="Times New Roman" w:cs="Times New Roman"/>
          <w:sz w:val="24"/>
          <w:szCs w:val="24"/>
          <w:lang w:eastAsia="en-US"/>
        </w:rPr>
        <w:t>3.Пешеходная коммуникация г.о. Воскрес</w:t>
      </w:r>
      <w:r w:rsidR="00C64DD1">
        <w:rPr>
          <w:rFonts w:ascii="Times New Roman" w:hAnsi="Times New Roman" w:cs="Times New Roman"/>
          <w:sz w:val="24"/>
          <w:szCs w:val="24"/>
          <w:lang w:eastAsia="en-US"/>
        </w:rPr>
        <w:t xml:space="preserve">енск, от с. Усадище, ул. Южная </w:t>
      </w:r>
      <w:r w:rsidRPr="00BE2240">
        <w:rPr>
          <w:rFonts w:ascii="Times New Roman" w:hAnsi="Times New Roman" w:cs="Times New Roman"/>
          <w:sz w:val="24"/>
          <w:szCs w:val="24"/>
          <w:lang w:eastAsia="en-US"/>
        </w:rPr>
        <w:t>до ул. Воронцова;</w:t>
      </w:r>
    </w:p>
    <w:p w:rsidR="00BE2240" w:rsidRPr="00BE2240" w:rsidRDefault="00BE2240" w:rsidP="00C51DF3">
      <w:pPr>
        <w:spacing w:after="0" w:line="240" w:lineRule="auto"/>
        <w:ind w:firstLine="284"/>
        <w:jc w:val="both"/>
        <w:rPr>
          <w:rFonts w:ascii="Times New Roman" w:hAnsi="Times New Roman" w:cs="Times New Roman"/>
          <w:sz w:val="24"/>
          <w:szCs w:val="24"/>
          <w:lang w:eastAsia="en-US"/>
        </w:rPr>
      </w:pPr>
      <w:r w:rsidRPr="00BE2240">
        <w:rPr>
          <w:rFonts w:ascii="Times New Roman" w:hAnsi="Times New Roman" w:cs="Times New Roman"/>
          <w:sz w:val="24"/>
          <w:szCs w:val="24"/>
          <w:lang w:eastAsia="en-US"/>
        </w:rPr>
        <w:t>4.Пешеходная коммуникация г.о. Воскресенск, о</w:t>
      </w:r>
      <w:r w:rsidR="00C64DD1">
        <w:rPr>
          <w:rFonts w:ascii="Times New Roman" w:hAnsi="Times New Roman" w:cs="Times New Roman"/>
          <w:sz w:val="24"/>
          <w:szCs w:val="24"/>
          <w:lang w:eastAsia="en-US"/>
        </w:rPr>
        <w:t>т с. Усадище, ул. Королькова до</w:t>
      </w:r>
      <w:r w:rsidRPr="00BE2240">
        <w:rPr>
          <w:rFonts w:ascii="Times New Roman" w:hAnsi="Times New Roman" w:cs="Times New Roman"/>
          <w:sz w:val="24"/>
          <w:szCs w:val="24"/>
          <w:lang w:eastAsia="en-US"/>
        </w:rPr>
        <w:t xml:space="preserve"> ул. Фабрика вперед;</w:t>
      </w:r>
    </w:p>
    <w:p w:rsidR="00BE2240" w:rsidRPr="00BE2240" w:rsidRDefault="00BE2240" w:rsidP="00C51DF3">
      <w:pPr>
        <w:spacing w:after="0" w:line="240" w:lineRule="auto"/>
        <w:ind w:firstLine="284"/>
        <w:jc w:val="both"/>
        <w:rPr>
          <w:rFonts w:ascii="Times New Roman" w:hAnsi="Times New Roman" w:cs="Times New Roman"/>
          <w:sz w:val="24"/>
          <w:szCs w:val="24"/>
          <w:lang w:eastAsia="en-US"/>
        </w:rPr>
      </w:pPr>
      <w:r w:rsidRPr="00BE2240">
        <w:rPr>
          <w:rFonts w:ascii="Times New Roman" w:hAnsi="Times New Roman" w:cs="Times New Roman"/>
          <w:sz w:val="24"/>
          <w:szCs w:val="24"/>
          <w:lang w:eastAsia="en-US"/>
        </w:rPr>
        <w:t xml:space="preserve">5.Пешеходная коммуникация г.о. Воскресенск, от с. Фаустово, ул. Почтовая до </w:t>
      </w:r>
      <w:r w:rsidR="00C64DD1">
        <w:rPr>
          <w:rFonts w:ascii="Times New Roman" w:hAnsi="Times New Roman" w:cs="Times New Roman"/>
          <w:sz w:val="24"/>
          <w:szCs w:val="24"/>
          <w:lang w:eastAsia="en-US"/>
        </w:rPr>
        <w:t xml:space="preserve">                   </w:t>
      </w:r>
      <w:r w:rsidRPr="00BE2240">
        <w:rPr>
          <w:rFonts w:ascii="Times New Roman" w:hAnsi="Times New Roman" w:cs="Times New Roman"/>
          <w:sz w:val="24"/>
          <w:szCs w:val="24"/>
          <w:lang w:eastAsia="en-US"/>
        </w:rPr>
        <w:t>д. Золотово, ул. Чехловская.</w:t>
      </w:r>
    </w:p>
    <w:p w:rsidR="00BE2240" w:rsidRPr="00BE2240" w:rsidRDefault="00BE2240" w:rsidP="00C64DD1">
      <w:pPr>
        <w:spacing w:after="0" w:line="240" w:lineRule="auto"/>
        <w:rPr>
          <w:rFonts w:ascii="Times New Roman" w:hAnsi="Times New Roman" w:cs="Times New Roman"/>
          <w:sz w:val="24"/>
          <w:szCs w:val="24"/>
          <w:lang w:eastAsia="en-US"/>
        </w:rPr>
      </w:pPr>
    </w:p>
    <w:p w:rsidR="00BE2240" w:rsidRPr="00C64DD1" w:rsidRDefault="00BE2240" w:rsidP="00C51DF3">
      <w:pPr>
        <w:spacing w:after="0" w:line="240" w:lineRule="auto"/>
        <w:ind w:firstLine="284"/>
        <w:rPr>
          <w:rFonts w:ascii="Times New Roman" w:hAnsi="Times New Roman" w:cs="Times New Roman"/>
          <w:sz w:val="24"/>
          <w:szCs w:val="24"/>
          <w:lang w:eastAsia="en-US"/>
        </w:rPr>
      </w:pPr>
      <w:r w:rsidRPr="00C64DD1">
        <w:rPr>
          <w:rFonts w:ascii="Times New Roman" w:hAnsi="Times New Roman" w:cs="Times New Roman"/>
          <w:sz w:val="24"/>
          <w:szCs w:val="24"/>
          <w:lang w:eastAsia="en-US"/>
        </w:rPr>
        <w:t xml:space="preserve">Ямочный ремонт </w:t>
      </w:r>
      <w:r w:rsidR="00C64DD1">
        <w:rPr>
          <w:rFonts w:ascii="Times New Roman" w:hAnsi="Times New Roman" w:cs="Times New Roman"/>
          <w:sz w:val="24"/>
          <w:szCs w:val="24"/>
          <w:lang w:eastAsia="en-US"/>
        </w:rPr>
        <w:t xml:space="preserve">в </w:t>
      </w:r>
      <w:r w:rsidRPr="00C64DD1">
        <w:rPr>
          <w:rFonts w:ascii="Times New Roman" w:hAnsi="Times New Roman" w:cs="Times New Roman"/>
          <w:sz w:val="24"/>
          <w:szCs w:val="24"/>
          <w:lang w:eastAsia="en-US"/>
        </w:rPr>
        <w:t>2026 г</w:t>
      </w:r>
      <w:r w:rsidR="00C64DD1">
        <w:rPr>
          <w:rFonts w:ascii="Times New Roman" w:hAnsi="Times New Roman" w:cs="Times New Roman"/>
          <w:sz w:val="24"/>
          <w:szCs w:val="24"/>
          <w:lang w:eastAsia="en-US"/>
        </w:rPr>
        <w:t>.</w:t>
      </w:r>
      <w:r w:rsidRPr="00C64DD1">
        <w:rPr>
          <w:rFonts w:ascii="Times New Roman" w:hAnsi="Times New Roman" w:cs="Times New Roman"/>
          <w:sz w:val="24"/>
          <w:szCs w:val="24"/>
          <w:lang w:eastAsia="en-US"/>
        </w:rPr>
        <w:t xml:space="preserve"> будет выполнен на сумму 21 091 879, 20 рублей </w:t>
      </w:r>
    </w:p>
    <w:p w:rsidR="00C64DD1" w:rsidRDefault="00C64DD1" w:rsidP="00C64DD1">
      <w:pPr>
        <w:spacing w:after="0" w:line="240" w:lineRule="auto"/>
        <w:ind w:firstLine="709"/>
        <w:rPr>
          <w:rFonts w:ascii="Times New Roman" w:hAnsi="Times New Roman" w:cs="Times New Roman"/>
          <w:b/>
          <w:sz w:val="24"/>
          <w:szCs w:val="24"/>
          <w:lang w:eastAsia="en-US"/>
        </w:rPr>
      </w:pPr>
    </w:p>
    <w:p w:rsidR="00BE2240" w:rsidRDefault="00BE2240" w:rsidP="00C51DF3">
      <w:pPr>
        <w:spacing w:after="0" w:line="240" w:lineRule="auto"/>
        <w:ind w:firstLine="284"/>
        <w:rPr>
          <w:rFonts w:ascii="Times New Roman" w:hAnsi="Times New Roman" w:cs="Times New Roman"/>
          <w:b/>
          <w:sz w:val="24"/>
          <w:szCs w:val="24"/>
          <w:lang w:eastAsia="en-US"/>
        </w:rPr>
      </w:pPr>
      <w:r w:rsidRPr="00BE2240">
        <w:rPr>
          <w:rFonts w:ascii="Times New Roman" w:hAnsi="Times New Roman" w:cs="Times New Roman"/>
          <w:b/>
          <w:sz w:val="24"/>
          <w:szCs w:val="24"/>
          <w:lang w:eastAsia="en-US"/>
        </w:rPr>
        <w:t>Дороги</w:t>
      </w:r>
    </w:p>
    <w:p w:rsidR="00C51DF3" w:rsidRPr="00BE2240" w:rsidRDefault="00C51DF3" w:rsidP="00C64DD1">
      <w:pPr>
        <w:spacing w:after="0" w:line="240" w:lineRule="auto"/>
        <w:ind w:firstLine="709"/>
        <w:rPr>
          <w:rFonts w:ascii="Times New Roman" w:hAnsi="Times New Roman" w:cs="Times New Roman"/>
          <w:b/>
          <w:sz w:val="24"/>
          <w:szCs w:val="24"/>
          <w:lang w:eastAsia="en-US"/>
        </w:rPr>
      </w:pPr>
    </w:p>
    <w:p w:rsidR="00BE2240" w:rsidRPr="00BE2240" w:rsidRDefault="00BE2240" w:rsidP="00C51DF3">
      <w:pPr>
        <w:spacing w:after="0" w:line="240" w:lineRule="auto"/>
        <w:ind w:firstLine="284"/>
        <w:rPr>
          <w:rFonts w:ascii="Times New Roman" w:hAnsi="Times New Roman" w:cs="Times New Roman"/>
          <w:sz w:val="24"/>
          <w:szCs w:val="24"/>
          <w:lang w:eastAsia="en-US"/>
        </w:rPr>
      </w:pPr>
      <w:r w:rsidRPr="00BE2240">
        <w:rPr>
          <w:rFonts w:ascii="Times New Roman" w:hAnsi="Times New Roman" w:cs="Times New Roman"/>
          <w:sz w:val="24"/>
          <w:szCs w:val="24"/>
          <w:lang w:eastAsia="en-US"/>
        </w:rPr>
        <w:t>В 2026 году в городском округе Воскресенск будет отремонтировано 82 участка на муниципальных и региональных дорогах общей протяженностью 37,326 км на сумму 396 615 181,39 рублей. Из них с асфальтобетонным покрытием 34 участка и с щебеночным покрытием 38 участков. Будет проведен капитальный ремонт двух дорог общей протяженностью 2,4 км на сумму 123,15 млн. Программа ремонта формировалась с учётом пожеланий жителей.</w:t>
      </w:r>
    </w:p>
    <w:p w:rsidR="00C64DD1" w:rsidRDefault="00C64DD1" w:rsidP="00C64DD1">
      <w:pPr>
        <w:spacing w:after="0" w:line="240" w:lineRule="auto"/>
        <w:ind w:firstLine="709"/>
        <w:rPr>
          <w:rFonts w:ascii="Times New Roman" w:hAnsi="Times New Roman" w:cs="Times New Roman"/>
          <w:b/>
          <w:sz w:val="24"/>
          <w:szCs w:val="24"/>
          <w:lang w:eastAsia="en-US"/>
        </w:rPr>
      </w:pPr>
    </w:p>
    <w:p w:rsidR="00BE2240" w:rsidRPr="00BE2240" w:rsidRDefault="00BE2240" w:rsidP="00C51DF3">
      <w:pPr>
        <w:spacing w:after="0" w:line="240" w:lineRule="auto"/>
        <w:ind w:firstLine="284"/>
        <w:rPr>
          <w:rFonts w:ascii="Times New Roman" w:hAnsi="Times New Roman" w:cs="Times New Roman"/>
          <w:sz w:val="24"/>
          <w:szCs w:val="24"/>
          <w:lang w:eastAsia="en-US"/>
        </w:rPr>
      </w:pPr>
      <w:r w:rsidRPr="00BE2240">
        <w:rPr>
          <w:rFonts w:ascii="Times New Roman" w:hAnsi="Times New Roman" w:cs="Times New Roman"/>
          <w:b/>
          <w:sz w:val="24"/>
          <w:szCs w:val="24"/>
          <w:lang w:eastAsia="en-US"/>
        </w:rPr>
        <w:t>Муниципальный контроль</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BE2240">
        <w:rPr>
          <w:rFonts w:ascii="Times New Roman" w:hAnsi="Times New Roman" w:cs="Times New Roman"/>
          <w:sz w:val="24"/>
          <w:szCs w:val="24"/>
          <w:lang w:eastAsia="en-US"/>
        </w:rPr>
        <w:t xml:space="preserve"> В рамках программы софинансирования Московской области провести модернизацию </w:t>
      </w:r>
      <w:r w:rsidRPr="00C64DD1">
        <w:rPr>
          <w:rFonts w:ascii="Times New Roman" w:hAnsi="Times New Roman" w:cs="Times New Roman"/>
          <w:sz w:val="24"/>
          <w:szCs w:val="24"/>
          <w:lang w:eastAsia="en-US"/>
        </w:rPr>
        <w:t xml:space="preserve">12 контейнерных площадок адресный перечень: </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 xml:space="preserve">1. с. Невское, на въезде у воинской части; </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 xml:space="preserve">2. г. Воскресенск, ул. Осипенко; </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3. с. Михалево напротив автобусной остановки;</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 xml:space="preserve">4. д. Белое озеро, ул. Первомайская; </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 xml:space="preserve">5.г.Воскресенск,  </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6.ул. Дзержинского, 13;</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7. г. Белоозерский, ул. Тихая;</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 xml:space="preserve">8. д. Ворщиково, въезд на ул. Радужная; </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 xml:space="preserve">9.г. Воскресенск, ул. Коломенская, 7; </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 xml:space="preserve">10.г. Воскресенск, ул. Спартака, 8; </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 xml:space="preserve">11.д. Ёлкино, ул. Совхозная, </w:t>
      </w:r>
    </w:p>
    <w:p w:rsidR="00BE2240" w:rsidRPr="00BE2240" w:rsidRDefault="00BE2240" w:rsidP="00C51DF3">
      <w:pPr>
        <w:spacing w:after="0" w:line="240" w:lineRule="auto"/>
        <w:ind w:firstLine="284"/>
        <w:jc w:val="both"/>
        <w:rPr>
          <w:rFonts w:ascii="Times New Roman" w:hAnsi="Times New Roman" w:cs="Times New Roman"/>
          <w:b/>
          <w:sz w:val="24"/>
          <w:szCs w:val="24"/>
          <w:lang w:eastAsia="en-US"/>
        </w:rPr>
      </w:pPr>
      <w:r w:rsidRPr="00BE2240">
        <w:rPr>
          <w:rFonts w:ascii="Times New Roman" w:hAnsi="Times New Roman" w:cs="Times New Roman"/>
          <w:sz w:val="24"/>
          <w:szCs w:val="24"/>
          <w:lang w:eastAsia="en-US"/>
        </w:rPr>
        <w:t>12.</w:t>
      </w:r>
      <w:r w:rsidRPr="00BE2240">
        <w:rPr>
          <w:rFonts w:ascii="Times New Roman" w:hAnsi="Times New Roman" w:cs="Times New Roman"/>
          <w:b/>
          <w:sz w:val="24"/>
          <w:szCs w:val="24"/>
          <w:lang w:eastAsia="en-US"/>
        </w:rPr>
        <w:t xml:space="preserve"> </w:t>
      </w:r>
      <w:r w:rsidRPr="00BE2240">
        <w:rPr>
          <w:rFonts w:ascii="Times New Roman" w:hAnsi="Times New Roman" w:cs="Times New Roman"/>
          <w:sz w:val="24"/>
          <w:szCs w:val="24"/>
          <w:lang w:eastAsia="en-US"/>
        </w:rPr>
        <w:t>с. Константиново, у церкви.</w:t>
      </w:r>
    </w:p>
    <w:p w:rsidR="00C64DD1" w:rsidRDefault="00C64DD1" w:rsidP="00C51DF3">
      <w:pPr>
        <w:spacing w:after="0" w:line="240" w:lineRule="auto"/>
        <w:ind w:firstLine="284"/>
        <w:jc w:val="both"/>
        <w:rPr>
          <w:rFonts w:ascii="Times New Roman" w:hAnsi="Times New Roman" w:cs="Times New Roman"/>
          <w:b/>
          <w:sz w:val="24"/>
          <w:szCs w:val="24"/>
          <w:lang w:eastAsia="en-US"/>
        </w:rPr>
      </w:pP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Дополнительно за счет муниципального бюджета:</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1. д. Ратчино, ул. Некрасова;</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За счет средств бюджета будут модернизированы 4 контейнерные площадки адресный перечень:</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 xml:space="preserve">1. ул. Быковского, д. 58;                                </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 xml:space="preserve">2. Рабочая 105 (117); </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 xml:space="preserve">3. д. Цибино, ул. Маёвка; </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 xml:space="preserve">4. ул. Лермонтова, д. 1. </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За счет средств бюджета городского округа Воскресенск будут обустроены 4 новые контейнерные площадки адресный перечень:</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 xml:space="preserve">1. г. Воскресенск, ул. Быковского, д. 80; </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2. пгт. Цюрупы, ул. Октябрьская, д. 36;</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3. с. Константиново,</w:t>
      </w:r>
    </w:p>
    <w:p w:rsidR="00BE2240" w:rsidRPr="00C64DD1" w:rsidRDefault="00BE2240" w:rsidP="00C51DF3">
      <w:pPr>
        <w:spacing w:after="0" w:line="240" w:lineRule="auto"/>
        <w:ind w:firstLine="284"/>
        <w:jc w:val="both"/>
        <w:rPr>
          <w:rFonts w:ascii="Times New Roman" w:hAnsi="Times New Roman" w:cs="Times New Roman"/>
          <w:sz w:val="24"/>
          <w:szCs w:val="24"/>
          <w:lang w:eastAsia="en-US"/>
        </w:rPr>
      </w:pPr>
      <w:r w:rsidRPr="00C64DD1">
        <w:rPr>
          <w:rFonts w:ascii="Times New Roman" w:hAnsi="Times New Roman" w:cs="Times New Roman"/>
          <w:sz w:val="24"/>
          <w:szCs w:val="24"/>
          <w:lang w:eastAsia="en-US"/>
        </w:rPr>
        <w:t>4. тер. «Солнечный берег», д. Чечевилово.</w:t>
      </w:r>
    </w:p>
    <w:p w:rsidR="00EB4FC8" w:rsidRDefault="00EB4FC8" w:rsidP="00BB6232">
      <w:pPr>
        <w:spacing w:after="0" w:line="240" w:lineRule="auto"/>
        <w:ind w:firstLine="709"/>
        <w:jc w:val="center"/>
        <w:rPr>
          <w:rFonts w:ascii="Times New Roman" w:eastAsia="Times New Roman" w:hAnsi="Times New Roman" w:cs="Times New Roman"/>
          <w:b/>
          <w:sz w:val="24"/>
          <w:szCs w:val="24"/>
          <w:u w:val="single"/>
        </w:rPr>
      </w:pPr>
    </w:p>
    <w:p w:rsidR="00BE2240" w:rsidRPr="00C64DD1" w:rsidRDefault="00BE2240" w:rsidP="00BE2240">
      <w:pPr>
        <w:spacing w:after="0" w:line="240" w:lineRule="auto"/>
        <w:jc w:val="center"/>
        <w:rPr>
          <w:rFonts w:ascii="Times New Roman" w:eastAsiaTheme="minorHAnsi" w:hAnsi="Times New Roman" w:cs="Times New Roman"/>
          <w:b/>
          <w:sz w:val="24"/>
          <w:szCs w:val="24"/>
          <w:lang w:eastAsia="en-US"/>
        </w:rPr>
      </w:pPr>
      <w:r w:rsidRPr="00C64DD1">
        <w:rPr>
          <w:rFonts w:ascii="Times New Roman" w:eastAsiaTheme="minorHAnsi" w:hAnsi="Times New Roman" w:cs="Times New Roman"/>
          <w:b/>
          <w:sz w:val="24"/>
          <w:szCs w:val="24"/>
          <w:lang w:eastAsia="en-US"/>
        </w:rPr>
        <w:t xml:space="preserve">Сектор экологии </w:t>
      </w:r>
    </w:p>
    <w:p w:rsidR="00BE2240" w:rsidRPr="00C64DD1" w:rsidRDefault="00BE2240" w:rsidP="00BE2240">
      <w:pPr>
        <w:jc w:val="both"/>
        <w:rPr>
          <w:rFonts w:ascii="Times New Roman" w:eastAsiaTheme="minorHAnsi" w:hAnsi="Times New Roman" w:cs="Times New Roman"/>
          <w:sz w:val="24"/>
          <w:szCs w:val="24"/>
          <w:lang w:eastAsia="en-US"/>
        </w:rPr>
      </w:pPr>
    </w:p>
    <w:p w:rsidR="00BE2240" w:rsidRPr="00C64DD1" w:rsidRDefault="00BE2240" w:rsidP="00C51DF3">
      <w:pPr>
        <w:spacing w:after="0" w:line="240" w:lineRule="auto"/>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Муниципальная программа «Экология и окружающая среда», утвержденная постановлением</w:t>
      </w:r>
      <w:r w:rsidRPr="00C64DD1">
        <w:rPr>
          <w:rFonts w:ascii="Times New Roman" w:eastAsiaTheme="minorHAnsi" w:hAnsi="Times New Roman" w:cs="Times New Roman"/>
          <w:bCs/>
          <w:sz w:val="24"/>
          <w:szCs w:val="24"/>
          <w:lang w:eastAsia="en-US"/>
        </w:rPr>
        <w:t xml:space="preserve"> Администрации городского округа Воскресенск Московской области от 02.12.2022 № 6325 (с изменениями) </w:t>
      </w:r>
      <w:r w:rsidRPr="00C64DD1">
        <w:rPr>
          <w:rFonts w:ascii="Times New Roman" w:eastAsiaTheme="minorHAnsi" w:hAnsi="Times New Roman" w:cs="Times New Roman"/>
          <w:sz w:val="24"/>
          <w:szCs w:val="24"/>
          <w:lang w:eastAsia="en-US"/>
        </w:rPr>
        <w:t>в 2025 году по объёмам финансирования выполнена:</w:t>
      </w:r>
    </w:p>
    <w:p w:rsidR="00BE2240" w:rsidRPr="00C64DD1" w:rsidRDefault="00BE2240" w:rsidP="00C51DF3">
      <w:pPr>
        <w:spacing w:after="0" w:line="240" w:lineRule="auto"/>
        <w:ind w:firstLine="284"/>
        <w:jc w:val="both"/>
        <w:rPr>
          <w:rFonts w:ascii="Times New Roman" w:eastAsia="Times New Roman" w:hAnsi="Times New Roman" w:cs="Times New Roman"/>
          <w:color w:val="000000"/>
          <w:sz w:val="24"/>
          <w:szCs w:val="24"/>
        </w:rPr>
      </w:pPr>
      <w:r w:rsidRPr="00C64DD1">
        <w:rPr>
          <w:rFonts w:ascii="Times New Roman" w:eastAsiaTheme="minorHAnsi" w:hAnsi="Times New Roman" w:cs="Times New Roman"/>
          <w:sz w:val="24"/>
          <w:szCs w:val="24"/>
          <w:lang w:eastAsia="en-US"/>
        </w:rPr>
        <w:t xml:space="preserve">- за счет средств бюджета Московской области на 100% (план - </w:t>
      </w:r>
      <w:r w:rsidRPr="00C64DD1">
        <w:rPr>
          <w:rFonts w:ascii="Times New Roman" w:eastAsia="Times New Roman" w:hAnsi="Times New Roman" w:cs="Times New Roman"/>
          <w:color w:val="000000"/>
          <w:sz w:val="24"/>
          <w:szCs w:val="24"/>
        </w:rPr>
        <w:t xml:space="preserve">676.02 </w:t>
      </w:r>
      <w:r w:rsidRPr="00C64DD1">
        <w:rPr>
          <w:rFonts w:ascii="Times New Roman" w:eastAsiaTheme="minorHAnsi" w:hAnsi="Times New Roman" w:cs="Times New Roman"/>
          <w:sz w:val="24"/>
          <w:szCs w:val="24"/>
          <w:lang w:eastAsia="en-US"/>
        </w:rPr>
        <w:t>тыс.</w:t>
      </w:r>
      <w:r w:rsidR="00C64DD1">
        <w:rPr>
          <w:rFonts w:ascii="Times New Roman" w:eastAsiaTheme="minorHAnsi" w:hAnsi="Times New Roman" w:cs="Times New Roman"/>
          <w:sz w:val="24"/>
          <w:szCs w:val="24"/>
          <w:lang w:eastAsia="en-US"/>
        </w:rPr>
        <w:t xml:space="preserve"> </w:t>
      </w:r>
      <w:r w:rsidRPr="00C64DD1">
        <w:rPr>
          <w:rFonts w:ascii="Times New Roman" w:eastAsiaTheme="minorHAnsi" w:hAnsi="Times New Roman" w:cs="Times New Roman"/>
          <w:sz w:val="24"/>
          <w:szCs w:val="24"/>
          <w:lang w:eastAsia="en-US"/>
        </w:rPr>
        <w:t>руб</w:t>
      </w:r>
      <w:r w:rsidR="00C64DD1">
        <w:rPr>
          <w:rFonts w:ascii="Times New Roman" w:eastAsiaTheme="minorHAnsi" w:hAnsi="Times New Roman" w:cs="Times New Roman"/>
          <w:sz w:val="24"/>
          <w:szCs w:val="24"/>
          <w:lang w:eastAsia="en-US"/>
        </w:rPr>
        <w:t>.</w:t>
      </w:r>
      <w:r w:rsidRPr="00C64DD1">
        <w:rPr>
          <w:rFonts w:ascii="Times New Roman" w:eastAsiaTheme="minorHAnsi" w:hAnsi="Times New Roman" w:cs="Times New Roman"/>
          <w:sz w:val="24"/>
          <w:szCs w:val="24"/>
          <w:lang w:eastAsia="en-US"/>
        </w:rPr>
        <w:t xml:space="preserve">; факт </w:t>
      </w:r>
      <w:r w:rsidR="00C51DF3">
        <w:rPr>
          <w:rFonts w:ascii="Times New Roman" w:eastAsiaTheme="minorHAnsi" w:hAnsi="Times New Roman" w:cs="Times New Roman"/>
          <w:sz w:val="24"/>
          <w:szCs w:val="24"/>
          <w:lang w:eastAsia="en-US"/>
        </w:rPr>
        <w:t>-</w:t>
      </w:r>
      <w:r w:rsidRPr="00C64DD1">
        <w:rPr>
          <w:rFonts w:ascii="Times New Roman" w:eastAsiaTheme="minorHAnsi" w:hAnsi="Times New Roman" w:cs="Times New Roman"/>
          <w:sz w:val="24"/>
          <w:szCs w:val="24"/>
          <w:lang w:eastAsia="en-US"/>
        </w:rPr>
        <w:t xml:space="preserve"> 676.02 тыс.</w:t>
      </w:r>
      <w:r w:rsidR="00C64DD1">
        <w:rPr>
          <w:rFonts w:ascii="Times New Roman" w:eastAsiaTheme="minorHAnsi" w:hAnsi="Times New Roman" w:cs="Times New Roman"/>
          <w:sz w:val="24"/>
          <w:szCs w:val="24"/>
          <w:lang w:eastAsia="en-US"/>
        </w:rPr>
        <w:t xml:space="preserve"> </w:t>
      </w:r>
      <w:r w:rsidRPr="00C64DD1">
        <w:rPr>
          <w:rFonts w:ascii="Times New Roman" w:eastAsiaTheme="minorHAnsi" w:hAnsi="Times New Roman" w:cs="Times New Roman"/>
          <w:sz w:val="24"/>
          <w:szCs w:val="24"/>
          <w:lang w:eastAsia="en-US"/>
        </w:rPr>
        <w:t>руб</w:t>
      </w:r>
      <w:r w:rsidR="00C64DD1">
        <w:rPr>
          <w:rFonts w:ascii="Times New Roman" w:eastAsiaTheme="minorHAnsi" w:hAnsi="Times New Roman" w:cs="Times New Roman"/>
          <w:sz w:val="24"/>
          <w:szCs w:val="24"/>
          <w:lang w:eastAsia="en-US"/>
        </w:rPr>
        <w:t>.</w:t>
      </w:r>
      <w:r w:rsidRPr="00C64DD1">
        <w:rPr>
          <w:rFonts w:ascii="Times New Roman" w:eastAsiaTheme="minorHAnsi" w:hAnsi="Times New Roman" w:cs="Times New Roman"/>
          <w:sz w:val="24"/>
          <w:szCs w:val="24"/>
          <w:lang w:eastAsia="en-US"/>
        </w:rPr>
        <w:t xml:space="preserve">); </w:t>
      </w:r>
    </w:p>
    <w:p w:rsidR="00BE2240" w:rsidRPr="00C64DD1" w:rsidRDefault="00BE2240" w:rsidP="00C51DF3">
      <w:pPr>
        <w:spacing w:after="0" w:line="240" w:lineRule="auto"/>
        <w:ind w:firstLine="284"/>
        <w:jc w:val="both"/>
        <w:rPr>
          <w:rFonts w:ascii="Times New Roman" w:eastAsia="Times New Roman" w:hAnsi="Times New Roman" w:cs="Times New Roman"/>
          <w:sz w:val="24"/>
          <w:szCs w:val="24"/>
        </w:rPr>
      </w:pPr>
      <w:r w:rsidRPr="00C64DD1">
        <w:rPr>
          <w:rFonts w:ascii="Times New Roman" w:eastAsiaTheme="minorHAnsi" w:hAnsi="Times New Roman" w:cs="Times New Roman"/>
          <w:sz w:val="24"/>
          <w:szCs w:val="24"/>
          <w:lang w:eastAsia="en-US"/>
        </w:rPr>
        <w:t>- за счёт средств бюджета городского округа Воскресенск выполнено на 94,6%.</w:t>
      </w:r>
      <w:r w:rsidRPr="00C64DD1">
        <w:rPr>
          <w:rFonts w:ascii="Times New Roman" w:eastAsia="Times New Roman" w:hAnsi="Times New Roman" w:cs="Times New Roman"/>
          <w:sz w:val="24"/>
          <w:szCs w:val="24"/>
        </w:rPr>
        <w:t xml:space="preserve"> (план -  42827,27 тыс.</w:t>
      </w:r>
      <w:r w:rsidR="00C64DD1">
        <w:rPr>
          <w:rFonts w:ascii="Times New Roman" w:eastAsia="Times New Roman" w:hAnsi="Times New Roman" w:cs="Times New Roman"/>
          <w:sz w:val="24"/>
          <w:szCs w:val="24"/>
        </w:rPr>
        <w:t xml:space="preserve"> </w:t>
      </w:r>
      <w:r w:rsidRPr="00C64DD1">
        <w:rPr>
          <w:rFonts w:ascii="Times New Roman" w:eastAsia="Times New Roman" w:hAnsi="Times New Roman" w:cs="Times New Roman"/>
          <w:sz w:val="24"/>
          <w:szCs w:val="24"/>
        </w:rPr>
        <w:t>руб</w:t>
      </w:r>
      <w:r w:rsidR="00C64DD1">
        <w:rPr>
          <w:rFonts w:ascii="Times New Roman" w:eastAsia="Times New Roman" w:hAnsi="Times New Roman" w:cs="Times New Roman"/>
          <w:sz w:val="24"/>
          <w:szCs w:val="24"/>
        </w:rPr>
        <w:t>.</w:t>
      </w:r>
      <w:r w:rsidRPr="00C64DD1">
        <w:rPr>
          <w:rFonts w:ascii="Times New Roman" w:eastAsia="Times New Roman" w:hAnsi="Times New Roman" w:cs="Times New Roman"/>
          <w:sz w:val="24"/>
          <w:szCs w:val="24"/>
        </w:rPr>
        <w:t>;</w:t>
      </w:r>
      <w:r w:rsidR="00C51DF3">
        <w:rPr>
          <w:rFonts w:ascii="Times New Roman" w:eastAsia="Times New Roman" w:hAnsi="Times New Roman" w:cs="Times New Roman"/>
          <w:sz w:val="24"/>
          <w:szCs w:val="24"/>
        </w:rPr>
        <w:t xml:space="preserve"> факт -</w:t>
      </w:r>
      <w:r w:rsidRPr="00C64DD1">
        <w:rPr>
          <w:rFonts w:ascii="Times New Roman" w:eastAsia="Times New Roman" w:hAnsi="Times New Roman" w:cs="Times New Roman"/>
          <w:sz w:val="24"/>
          <w:szCs w:val="24"/>
        </w:rPr>
        <w:t xml:space="preserve"> 40502,42 тыс. руб.).</w:t>
      </w:r>
    </w:p>
    <w:p w:rsidR="00BE2240" w:rsidRPr="00C64DD1" w:rsidRDefault="00BE2240" w:rsidP="00C51DF3">
      <w:pPr>
        <w:spacing w:after="0" w:line="240" w:lineRule="auto"/>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Основное мероприятие 03. Вовлечение населения в экологические мероприятия.</w:t>
      </w:r>
    </w:p>
    <w:p w:rsidR="00C64DD1" w:rsidRDefault="00BE2240" w:rsidP="00C51DF3">
      <w:pPr>
        <w:spacing w:after="0" w:line="240" w:lineRule="auto"/>
        <w:ind w:firstLine="284"/>
        <w:jc w:val="both"/>
        <w:rPr>
          <w:rFonts w:ascii="Times New Roman" w:eastAsia="Times New Roman" w:hAnsi="Times New Roman" w:cs="Times New Roman"/>
          <w:sz w:val="24"/>
          <w:szCs w:val="24"/>
          <w:lang w:eastAsia="ar-SA"/>
        </w:rPr>
      </w:pPr>
      <w:r w:rsidRPr="00C64DD1">
        <w:rPr>
          <w:rFonts w:ascii="Times New Roman" w:eastAsia="Times New Roman" w:hAnsi="Times New Roman" w:cs="Times New Roman"/>
          <w:sz w:val="24"/>
          <w:szCs w:val="24"/>
          <w:lang w:eastAsia="ar-SA"/>
        </w:rPr>
        <w:t xml:space="preserve">В 2025г. на территории городского округа Воскресенск проведены 3 экологические </w:t>
      </w:r>
      <w:r w:rsidR="00C64DD1">
        <w:rPr>
          <w:rFonts w:ascii="Times New Roman" w:eastAsia="Times New Roman" w:hAnsi="Times New Roman" w:cs="Times New Roman"/>
          <w:sz w:val="24"/>
          <w:szCs w:val="24"/>
          <w:lang w:eastAsia="ar-SA"/>
        </w:rPr>
        <w:t xml:space="preserve">мероприятия и акции, такие как: </w:t>
      </w:r>
    </w:p>
    <w:p w:rsidR="00BE2240" w:rsidRPr="00C64DD1" w:rsidRDefault="00BE2240" w:rsidP="00C51DF3">
      <w:pPr>
        <w:spacing w:after="0" w:line="240" w:lineRule="auto"/>
        <w:ind w:firstLine="284"/>
        <w:jc w:val="both"/>
        <w:rPr>
          <w:rFonts w:ascii="Times New Roman" w:eastAsia="Times New Roman" w:hAnsi="Times New Roman" w:cs="Times New Roman"/>
          <w:sz w:val="24"/>
          <w:szCs w:val="24"/>
          <w:lang w:eastAsia="ar-SA"/>
        </w:rPr>
      </w:pPr>
      <w:r w:rsidRPr="00C64DD1">
        <w:rPr>
          <w:rFonts w:ascii="Times New Roman" w:eastAsia="Times New Roman" w:hAnsi="Times New Roman" w:cs="Times New Roman"/>
          <w:b/>
          <w:sz w:val="24"/>
          <w:szCs w:val="24"/>
          <w:lang w:eastAsia="ar-SA"/>
        </w:rPr>
        <w:t xml:space="preserve">«Вода России» </w:t>
      </w:r>
    </w:p>
    <w:p w:rsidR="00BE2240" w:rsidRPr="00BE2240" w:rsidRDefault="00BE2240" w:rsidP="00BE2240">
      <w:pPr>
        <w:spacing w:after="0"/>
        <w:jc w:val="both"/>
        <w:rPr>
          <w:rFonts w:ascii="Times New Roman" w:eastAsia="Times New Roman" w:hAnsi="Times New Roman" w:cs="Times New Roman"/>
          <w:sz w:val="28"/>
          <w:szCs w:val="28"/>
          <w:lang w:eastAsia="ar-SA"/>
        </w:rPr>
      </w:pPr>
    </w:p>
    <w:p w:rsidR="00BE2240" w:rsidRPr="00BE2240" w:rsidRDefault="00BE2240" w:rsidP="00C64DD1">
      <w:pPr>
        <w:spacing w:after="0"/>
        <w:jc w:val="center"/>
        <w:rPr>
          <w:rFonts w:ascii="Times New Roman" w:eastAsia="Times New Roman" w:hAnsi="Times New Roman" w:cs="Times New Roman"/>
          <w:sz w:val="28"/>
          <w:szCs w:val="28"/>
          <w:lang w:eastAsia="ar-SA"/>
        </w:rPr>
      </w:pPr>
      <w:r w:rsidRPr="00BE2240">
        <w:rPr>
          <w:rFonts w:ascii="Times New Roman" w:eastAsia="Times New Roman" w:hAnsi="Times New Roman" w:cs="Times New Roman"/>
          <w:noProof/>
          <w:sz w:val="28"/>
          <w:szCs w:val="28"/>
        </w:rPr>
        <w:drawing>
          <wp:inline distT="0" distB="0" distL="0" distR="0" wp14:anchorId="241F64A5" wp14:editId="6364C84F">
            <wp:extent cx="1956021" cy="1467017"/>
            <wp:effectExtent l="0" t="0" r="6350" b="0"/>
            <wp:docPr id="149" name="Рисунок 149" descr="K:\ueitko\АРХИВ 2025 год\Лес победы ,Вода России, Чистый лес\Вода России 2025\отчет Воскресенск Вода России 2025\MmJS_1VQP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eitko\АРХИВ 2025 год\Лес победы ,Вода России, Чистый лес\Вода России 2025\отчет Воскресенск Вода России 2025\MmJS_1VQPig.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029092" cy="1521820"/>
                    </a:xfrm>
                    <a:prstGeom prst="rect">
                      <a:avLst/>
                    </a:prstGeom>
                    <a:noFill/>
                    <a:ln>
                      <a:noFill/>
                    </a:ln>
                  </pic:spPr>
                </pic:pic>
              </a:graphicData>
            </a:graphic>
          </wp:inline>
        </w:drawing>
      </w:r>
    </w:p>
    <w:p w:rsidR="00BE2240" w:rsidRPr="00C64DD1" w:rsidRDefault="00BE2240" w:rsidP="00BE2240">
      <w:pPr>
        <w:spacing w:after="0"/>
        <w:jc w:val="both"/>
        <w:rPr>
          <w:rFonts w:ascii="Times New Roman" w:eastAsia="Times New Roman" w:hAnsi="Times New Roman" w:cs="Times New Roman"/>
          <w:b/>
          <w:sz w:val="24"/>
          <w:szCs w:val="24"/>
          <w:lang w:eastAsia="ar-SA"/>
        </w:rPr>
      </w:pPr>
      <w:r w:rsidRPr="00C64DD1">
        <w:rPr>
          <w:rFonts w:ascii="Times New Roman" w:eastAsia="Times New Roman" w:hAnsi="Times New Roman" w:cs="Times New Roman"/>
          <w:b/>
          <w:sz w:val="24"/>
          <w:szCs w:val="24"/>
          <w:lang w:eastAsia="ar-SA"/>
        </w:rPr>
        <w:t>«Сад памяти»</w:t>
      </w:r>
    </w:p>
    <w:p w:rsidR="00BE2240" w:rsidRPr="00BE2240" w:rsidRDefault="00C64DD1" w:rsidP="00C64DD1">
      <w:pPr>
        <w:spacing w:after="0"/>
        <w:jc w:val="center"/>
        <w:rPr>
          <w:rFonts w:ascii="Times New Roman" w:eastAsia="Times New Roman" w:hAnsi="Times New Roman" w:cs="Times New Roman"/>
          <w:sz w:val="28"/>
          <w:szCs w:val="28"/>
          <w:lang w:eastAsia="ar-SA"/>
        </w:rPr>
      </w:pPr>
      <w:r w:rsidRPr="00BE2240">
        <w:rPr>
          <w:rFonts w:ascii="Times New Roman" w:eastAsia="Times New Roman" w:hAnsi="Times New Roman" w:cs="Times New Roman"/>
          <w:noProof/>
          <w:sz w:val="28"/>
          <w:szCs w:val="28"/>
        </w:rPr>
        <w:drawing>
          <wp:inline distT="0" distB="0" distL="0" distR="0" wp14:anchorId="330176A4" wp14:editId="5A3149C4">
            <wp:extent cx="2075290" cy="1383858"/>
            <wp:effectExtent l="0" t="0" r="1270" b="6985"/>
            <wp:docPr id="150" name="Рисунок 150" descr="K:\ueitko\АРХИВ 2025 год\Лес победы ,Вода России, Чистый лес\Сад памяти 2025\фото сад памяти 2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ueitko\АРХИВ 2025 год\Лес победы ,Вода России, Чистый лес\Сад памяти 2025\фото сад памяти 2025\4.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127110" cy="1418413"/>
                    </a:xfrm>
                    <a:prstGeom prst="rect">
                      <a:avLst/>
                    </a:prstGeom>
                    <a:noFill/>
                    <a:ln>
                      <a:noFill/>
                    </a:ln>
                  </pic:spPr>
                </pic:pic>
              </a:graphicData>
            </a:graphic>
          </wp:inline>
        </w:drawing>
      </w:r>
    </w:p>
    <w:p w:rsidR="00C64DD1" w:rsidRDefault="00C64DD1" w:rsidP="00BE2240">
      <w:pPr>
        <w:spacing w:after="0"/>
        <w:jc w:val="both"/>
        <w:rPr>
          <w:rFonts w:ascii="Times New Roman" w:eastAsia="Times New Roman" w:hAnsi="Times New Roman" w:cs="Times New Roman"/>
          <w:b/>
          <w:sz w:val="24"/>
          <w:szCs w:val="24"/>
          <w:lang w:eastAsia="ar-SA"/>
        </w:rPr>
      </w:pPr>
    </w:p>
    <w:p w:rsidR="00BE2240" w:rsidRPr="00BC33B9" w:rsidRDefault="00BE2240" w:rsidP="00BE2240">
      <w:pPr>
        <w:spacing w:after="0"/>
        <w:jc w:val="both"/>
        <w:rPr>
          <w:rFonts w:ascii="Times New Roman" w:eastAsia="Times New Roman" w:hAnsi="Times New Roman" w:cs="Times New Roman"/>
          <w:b/>
          <w:sz w:val="24"/>
          <w:szCs w:val="24"/>
          <w:lang w:eastAsia="ar-SA"/>
        </w:rPr>
      </w:pPr>
      <w:r w:rsidRPr="00C64DD1">
        <w:rPr>
          <w:rFonts w:ascii="Times New Roman" w:eastAsia="Times New Roman" w:hAnsi="Times New Roman" w:cs="Times New Roman"/>
          <w:b/>
          <w:sz w:val="24"/>
          <w:szCs w:val="24"/>
          <w:lang w:eastAsia="ar-SA"/>
        </w:rPr>
        <w:t>«Де</w:t>
      </w:r>
      <w:r w:rsidR="00BC33B9">
        <w:rPr>
          <w:rFonts w:ascii="Times New Roman" w:eastAsia="Times New Roman" w:hAnsi="Times New Roman" w:cs="Times New Roman"/>
          <w:b/>
          <w:sz w:val="24"/>
          <w:szCs w:val="24"/>
          <w:lang w:eastAsia="ar-SA"/>
        </w:rPr>
        <w:t>нь в лесу. Сохраним лес вместе»</w:t>
      </w:r>
    </w:p>
    <w:p w:rsidR="00BE2240" w:rsidRPr="00BE2240" w:rsidRDefault="00BE2240" w:rsidP="00C64DD1">
      <w:pPr>
        <w:spacing w:after="0"/>
        <w:jc w:val="center"/>
        <w:rPr>
          <w:rFonts w:ascii="Times New Roman" w:eastAsia="Times New Roman" w:hAnsi="Times New Roman" w:cs="Times New Roman"/>
          <w:sz w:val="28"/>
          <w:szCs w:val="28"/>
          <w:lang w:eastAsia="ar-SA"/>
        </w:rPr>
      </w:pPr>
      <w:r w:rsidRPr="00BE2240">
        <w:rPr>
          <w:rFonts w:ascii="Times New Roman" w:eastAsia="Times New Roman" w:hAnsi="Times New Roman" w:cs="Times New Roman"/>
          <w:noProof/>
          <w:sz w:val="28"/>
          <w:szCs w:val="28"/>
        </w:rPr>
        <w:drawing>
          <wp:inline distT="0" distB="0" distL="0" distR="0" wp14:anchorId="1CDE6D59" wp14:editId="1C15AA01">
            <wp:extent cx="2083242" cy="1546156"/>
            <wp:effectExtent l="0" t="0" r="0" b="0"/>
            <wp:docPr id="223" name="Рисунок 223" descr="C:\Users\ustinovain\Downloads\520893939077055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tinovain\Downloads\5208939390770550318.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118117" cy="1572039"/>
                    </a:xfrm>
                    <a:prstGeom prst="rect">
                      <a:avLst/>
                    </a:prstGeom>
                    <a:noFill/>
                    <a:ln>
                      <a:noFill/>
                    </a:ln>
                  </pic:spPr>
                </pic:pic>
              </a:graphicData>
            </a:graphic>
          </wp:inline>
        </w:drawing>
      </w:r>
    </w:p>
    <w:p w:rsidR="00BE2240" w:rsidRPr="00BE2240" w:rsidRDefault="00BE2240" w:rsidP="00BE2240">
      <w:pPr>
        <w:suppressAutoHyphens/>
        <w:spacing w:after="0"/>
        <w:ind w:firstLine="708"/>
        <w:jc w:val="both"/>
        <w:rPr>
          <w:rFonts w:ascii="Times New Roman" w:eastAsiaTheme="minorHAnsi" w:hAnsi="Times New Roman" w:cs="Times New Roman"/>
          <w:sz w:val="28"/>
          <w:szCs w:val="28"/>
          <w:lang w:eastAsia="en-US"/>
        </w:rPr>
      </w:pPr>
    </w:p>
    <w:p w:rsidR="00BE2240" w:rsidRPr="00C64DD1" w:rsidRDefault="00BE2240" w:rsidP="00C51DF3">
      <w:pPr>
        <w:suppressAutoHyphens/>
        <w:spacing w:after="0"/>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Подпрограмма 2. «Развитие водохозяйственного комплекса»</w:t>
      </w:r>
    </w:p>
    <w:p w:rsidR="00BE2240" w:rsidRPr="00C64DD1" w:rsidRDefault="00BE2240" w:rsidP="00C51DF3">
      <w:pPr>
        <w:spacing w:after="0" w:line="240" w:lineRule="auto"/>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xml:space="preserve">Основное мероприятие 03. «Ликвидация последствий засорения водных объектов». Мероприятие 3.3 Проведение работ по очистке прудов от мусора. </w:t>
      </w:r>
    </w:p>
    <w:p w:rsidR="00BE2240" w:rsidRPr="00C64DD1" w:rsidRDefault="00BE2240" w:rsidP="00C51DF3">
      <w:pPr>
        <w:spacing w:after="0"/>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В рамках мероприятия проведена очистка 11 прудов от мусора общей площадью 2,57 Га.:</w:t>
      </w:r>
    </w:p>
    <w:p w:rsidR="00BE2240" w:rsidRPr="00C64DD1" w:rsidRDefault="00BE2240" w:rsidP="00C51DF3">
      <w:pPr>
        <w:spacing w:after="0"/>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пруд д. Свистягино 55.236826, 38.486500</w:t>
      </w:r>
    </w:p>
    <w:p w:rsidR="00525CCC" w:rsidRPr="00BE2240" w:rsidRDefault="00525CCC" w:rsidP="00BE2240">
      <w:pPr>
        <w:spacing w:after="0"/>
        <w:jc w:val="both"/>
        <w:rPr>
          <w:rFonts w:ascii="Times New Roman" w:eastAsiaTheme="minorHAnsi" w:hAnsi="Times New Roman" w:cs="Times New Roman"/>
          <w:sz w:val="28"/>
          <w:szCs w:val="28"/>
          <w:lang w:eastAsia="en-US"/>
        </w:rPr>
      </w:pPr>
    </w:p>
    <w:p w:rsidR="00BE2240" w:rsidRPr="00C51DF3" w:rsidRDefault="00BE2240" w:rsidP="00BE2240">
      <w:pPr>
        <w:tabs>
          <w:tab w:val="center" w:pos="4677"/>
        </w:tabs>
        <w:spacing w:after="0"/>
        <w:jc w:val="both"/>
        <w:rPr>
          <w:rFonts w:ascii="Times New Roman" w:eastAsiaTheme="minorHAnsi" w:hAnsi="Times New Roman" w:cs="Times New Roman"/>
          <w:sz w:val="24"/>
          <w:szCs w:val="24"/>
          <w:lang w:eastAsia="en-US"/>
        </w:rPr>
      </w:pPr>
      <w:r w:rsidRPr="00C51DF3">
        <w:rPr>
          <w:rFonts w:ascii="Times New Roman" w:eastAsiaTheme="minorHAnsi" w:hAnsi="Times New Roman" w:cs="Times New Roman"/>
          <w:sz w:val="24"/>
          <w:szCs w:val="24"/>
          <w:lang w:eastAsia="en-US"/>
        </w:rPr>
        <w:t>До:</w:t>
      </w:r>
      <w:r w:rsidRPr="00C51DF3">
        <w:rPr>
          <w:rFonts w:ascii="Times New Roman" w:eastAsiaTheme="minorHAnsi" w:hAnsi="Times New Roman" w:cs="Times New Roman"/>
          <w:sz w:val="24"/>
          <w:szCs w:val="24"/>
          <w:lang w:eastAsia="en-US"/>
        </w:rPr>
        <w:tab/>
        <w:t xml:space="preserve">                     </w:t>
      </w:r>
      <w:r w:rsidR="00C64DD1" w:rsidRPr="00C51DF3">
        <w:rPr>
          <w:rFonts w:ascii="Times New Roman" w:eastAsiaTheme="minorHAnsi" w:hAnsi="Times New Roman" w:cs="Times New Roman"/>
          <w:sz w:val="24"/>
          <w:szCs w:val="24"/>
          <w:lang w:eastAsia="en-US"/>
        </w:rPr>
        <w:tab/>
      </w:r>
      <w:r w:rsidRPr="00C51DF3">
        <w:rPr>
          <w:rFonts w:ascii="Times New Roman" w:eastAsiaTheme="minorHAnsi" w:hAnsi="Times New Roman" w:cs="Times New Roman"/>
          <w:sz w:val="24"/>
          <w:szCs w:val="24"/>
          <w:lang w:eastAsia="en-US"/>
        </w:rPr>
        <w:t>После:</w:t>
      </w:r>
    </w:p>
    <w:p w:rsidR="00BE2240" w:rsidRPr="00BE2240" w:rsidRDefault="00BE2240" w:rsidP="00BE2240">
      <w:pPr>
        <w:spacing w:after="0"/>
        <w:jc w:val="both"/>
        <w:rPr>
          <w:rFonts w:ascii="Times New Roman" w:eastAsiaTheme="minorHAnsi" w:hAnsi="Times New Roman" w:cs="Times New Roman"/>
          <w:sz w:val="28"/>
          <w:szCs w:val="28"/>
          <w:lang w:eastAsia="en-US"/>
        </w:rPr>
      </w:pPr>
      <w:r w:rsidRPr="00BE2240">
        <w:rPr>
          <w:rFonts w:ascii="Times New Roman" w:eastAsiaTheme="minorHAnsi" w:hAnsi="Times New Roman" w:cs="Times New Roman"/>
          <w:noProof/>
          <w:sz w:val="28"/>
          <w:szCs w:val="28"/>
        </w:rPr>
        <w:drawing>
          <wp:inline distT="0" distB="0" distL="0" distR="0" wp14:anchorId="0627A476" wp14:editId="39DCE9E8">
            <wp:extent cx="3145687" cy="189484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211823" cy="1934678"/>
                    </a:xfrm>
                    <a:prstGeom prst="rect">
                      <a:avLst/>
                    </a:prstGeom>
                    <a:noFill/>
                  </pic:spPr>
                </pic:pic>
              </a:graphicData>
            </a:graphic>
          </wp:inline>
        </w:drawing>
      </w:r>
      <w:r w:rsidRPr="00BE2240">
        <w:rPr>
          <w:rFonts w:ascii="Times New Roman" w:eastAsiaTheme="minorHAnsi" w:hAnsi="Times New Roman" w:cs="Times New Roman"/>
          <w:sz w:val="28"/>
          <w:szCs w:val="28"/>
          <w:lang w:eastAsia="en-US"/>
        </w:rPr>
        <w:t xml:space="preserve">   </w:t>
      </w:r>
      <w:r w:rsidRPr="00BE2240">
        <w:rPr>
          <w:rFonts w:ascii="Times New Roman" w:eastAsiaTheme="minorHAnsi" w:hAnsi="Times New Roman" w:cs="Times New Roman"/>
          <w:noProof/>
          <w:sz w:val="28"/>
          <w:szCs w:val="28"/>
        </w:rPr>
        <w:drawing>
          <wp:inline distT="0" distB="0" distL="0" distR="0" wp14:anchorId="6B06351B" wp14:editId="6830461E">
            <wp:extent cx="2539154" cy="1904365"/>
            <wp:effectExtent l="0" t="0" r="0" b="635"/>
            <wp:docPr id="230" name="Рисунок 230" descr="K:\ueitko\АРХИВ 2025 год\ПРУДЫ, ОЗЕРА, РОДНИКИ НА ОЧИСТКУ  2025 год\пруды на очистку\КОНТРАКТ БАССЕЙН ИСПОЛНЕНИЕ 2025\Пруды Свистягино\ПОСЛЕ\Большой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ueitko\АРХИВ 2025 год\ПРУДЫ, ОЗЕРА, РОДНИКИ НА ОЧИСТКУ  2025 год\пруды на очистку\КОНТРАКТ БАССЕЙН ИСПОЛНЕНИЕ 2025\Пруды Свистягино\ПОСЛЕ\Большой (3).jpe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552087" cy="1914065"/>
                    </a:xfrm>
                    <a:prstGeom prst="rect">
                      <a:avLst/>
                    </a:prstGeom>
                    <a:noFill/>
                    <a:ln>
                      <a:noFill/>
                    </a:ln>
                  </pic:spPr>
                </pic:pic>
              </a:graphicData>
            </a:graphic>
          </wp:inline>
        </w:drawing>
      </w:r>
      <w:r w:rsidRPr="00BE2240">
        <w:rPr>
          <w:rFonts w:ascii="Times New Roman" w:eastAsiaTheme="minorHAnsi" w:hAnsi="Times New Roman" w:cs="Times New Roman"/>
          <w:sz w:val="28"/>
          <w:szCs w:val="28"/>
          <w:lang w:eastAsia="en-US"/>
        </w:rPr>
        <w:t xml:space="preserve"> </w:t>
      </w:r>
    </w:p>
    <w:p w:rsidR="00BE2240" w:rsidRPr="00BE2240" w:rsidRDefault="00BE2240" w:rsidP="00BE2240">
      <w:pPr>
        <w:spacing w:after="0"/>
        <w:jc w:val="both"/>
        <w:rPr>
          <w:rFonts w:ascii="Times New Roman" w:eastAsiaTheme="minorHAnsi" w:hAnsi="Times New Roman" w:cs="Times New Roman"/>
          <w:sz w:val="28"/>
          <w:szCs w:val="28"/>
          <w:lang w:eastAsia="en-US"/>
        </w:rPr>
      </w:pPr>
    </w:p>
    <w:p w:rsidR="00BE2240" w:rsidRPr="00C51DF3" w:rsidRDefault="00BE2240" w:rsidP="00BE2240">
      <w:pPr>
        <w:spacing w:after="0"/>
        <w:jc w:val="both"/>
        <w:rPr>
          <w:rFonts w:ascii="Times New Roman" w:eastAsiaTheme="minorHAnsi" w:hAnsi="Times New Roman" w:cs="Times New Roman"/>
          <w:sz w:val="24"/>
          <w:szCs w:val="24"/>
          <w:lang w:eastAsia="en-US"/>
        </w:rPr>
      </w:pPr>
      <w:r w:rsidRPr="00C51DF3">
        <w:rPr>
          <w:rFonts w:ascii="Times New Roman" w:eastAsiaTheme="minorHAnsi" w:hAnsi="Times New Roman" w:cs="Times New Roman"/>
          <w:sz w:val="24"/>
          <w:szCs w:val="24"/>
          <w:lang w:eastAsia="en-US"/>
        </w:rPr>
        <w:t>- пруд д. Свистягино 55.234439, 38.486531</w:t>
      </w:r>
    </w:p>
    <w:p w:rsidR="00BE2240" w:rsidRPr="00BE2240" w:rsidRDefault="00BE2240" w:rsidP="00BE2240">
      <w:pPr>
        <w:spacing w:after="0"/>
        <w:jc w:val="both"/>
        <w:rPr>
          <w:rFonts w:ascii="Times New Roman" w:eastAsiaTheme="minorHAnsi" w:hAnsi="Times New Roman" w:cs="Times New Roman"/>
          <w:sz w:val="28"/>
          <w:szCs w:val="28"/>
          <w:lang w:eastAsia="en-US"/>
        </w:rPr>
      </w:pPr>
    </w:p>
    <w:p w:rsidR="00BE2240" w:rsidRPr="00C51DF3" w:rsidRDefault="00BE2240" w:rsidP="00BE2240">
      <w:pPr>
        <w:spacing w:after="0"/>
        <w:jc w:val="both"/>
        <w:rPr>
          <w:rFonts w:ascii="Times New Roman" w:eastAsiaTheme="minorHAnsi" w:hAnsi="Times New Roman" w:cs="Times New Roman"/>
          <w:sz w:val="24"/>
          <w:szCs w:val="24"/>
          <w:lang w:eastAsia="en-US"/>
        </w:rPr>
      </w:pPr>
      <w:r w:rsidRPr="00C51DF3">
        <w:rPr>
          <w:rFonts w:ascii="Times New Roman" w:eastAsiaTheme="minorHAnsi" w:hAnsi="Times New Roman" w:cs="Times New Roman"/>
          <w:sz w:val="24"/>
          <w:szCs w:val="24"/>
          <w:lang w:eastAsia="en-US"/>
        </w:rPr>
        <w:t xml:space="preserve">До:                                                                 </w:t>
      </w:r>
      <w:r w:rsidR="00C64DD1" w:rsidRPr="00C51DF3">
        <w:rPr>
          <w:rFonts w:ascii="Times New Roman" w:eastAsiaTheme="minorHAnsi" w:hAnsi="Times New Roman" w:cs="Times New Roman"/>
          <w:sz w:val="24"/>
          <w:szCs w:val="24"/>
          <w:lang w:eastAsia="en-US"/>
        </w:rPr>
        <w:tab/>
      </w:r>
      <w:r w:rsidR="00C64DD1" w:rsidRPr="00C51DF3">
        <w:rPr>
          <w:rFonts w:ascii="Times New Roman" w:eastAsiaTheme="minorHAnsi" w:hAnsi="Times New Roman" w:cs="Times New Roman"/>
          <w:sz w:val="24"/>
          <w:szCs w:val="24"/>
          <w:lang w:eastAsia="en-US"/>
        </w:rPr>
        <w:tab/>
      </w:r>
      <w:r w:rsidR="00C64DD1" w:rsidRPr="00C51DF3">
        <w:rPr>
          <w:rFonts w:ascii="Times New Roman" w:eastAsiaTheme="minorHAnsi" w:hAnsi="Times New Roman" w:cs="Times New Roman"/>
          <w:sz w:val="24"/>
          <w:szCs w:val="24"/>
          <w:lang w:eastAsia="en-US"/>
        </w:rPr>
        <w:tab/>
      </w:r>
      <w:r w:rsidRPr="00C51DF3">
        <w:rPr>
          <w:rFonts w:ascii="Times New Roman" w:eastAsiaTheme="minorHAnsi" w:hAnsi="Times New Roman" w:cs="Times New Roman"/>
          <w:sz w:val="24"/>
          <w:szCs w:val="24"/>
          <w:lang w:eastAsia="en-US"/>
        </w:rPr>
        <w:t>После:</w:t>
      </w:r>
    </w:p>
    <w:p w:rsidR="00BE2240" w:rsidRPr="00BE2240" w:rsidRDefault="00BE2240" w:rsidP="00BE2240">
      <w:pPr>
        <w:spacing w:after="0"/>
        <w:jc w:val="both"/>
        <w:rPr>
          <w:rFonts w:ascii="Times New Roman" w:eastAsiaTheme="minorHAnsi" w:hAnsi="Times New Roman" w:cs="Times New Roman"/>
          <w:sz w:val="28"/>
          <w:szCs w:val="28"/>
          <w:lang w:eastAsia="en-US"/>
        </w:rPr>
      </w:pPr>
      <w:r w:rsidRPr="00BE2240">
        <w:rPr>
          <w:rFonts w:ascii="Times New Roman" w:eastAsiaTheme="minorHAnsi" w:hAnsi="Times New Roman" w:cs="Times New Roman"/>
          <w:noProof/>
          <w:sz w:val="28"/>
          <w:szCs w:val="28"/>
        </w:rPr>
        <w:drawing>
          <wp:inline distT="0" distB="0" distL="0" distR="0" wp14:anchorId="1EFEC9BD" wp14:editId="2F8E0D29">
            <wp:extent cx="3028950" cy="1706299"/>
            <wp:effectExtent l="0" t="0" r="0" b="825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061784" cy="1724796"/>
                    </a:xfrm>
                    <a:prstGeom prst="rect">
                      <a:avLst/>
                    </a:prstGeom>
                    <a:noFill/>
                  </pic:spPr>
                </pic:pic>
              </a:graphicData>
            </a:graphic>
          </wp:inline>
        </w:drawing>
      </w:r>
      <w:r w:rsidRPr="00BE2240">
        <w:rPr>
          <w:rFonts w:ascii="Times New Roman" w:eastAsiaTheme="minorHAnsi" w:hAnsi="Times New Roman" w:cs="Times New Roman"/>
          <w:sz w:val="28"/>
          <w:szCs w:val="28"/>
          <w:lang w:eastAsia="en-US"/>
        </w:rPr>
        <w:t xml:space="preserve">  </w:t>
      </w:r>
      <w:r w:rsidRPr="00BE2240">
        <w:rPr>
          <w:rFonts w:ascii="Times New Roman" w:eastAsiaTheme="minorHAnsi" w:hAnsi="Times New Roman" w:cs="Times New Roman"/>
          <w:noProof/>
          <w:sz w:val="28"/>
          <w:szCs w:val="28"/>
        </w:rPr>
        <w:drawing>
          <wp:inline distT="0" distB="0" distL="0" distR="0" wp14:anchorId="779BABE4" wp14:editId="2A1E4D67">
            <wp:extent cx="2819400" cy="1711479"/>
            <wp:effectExtent l="0" t="0" r="0" b="317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874271" cy="1744788"/>
                    </a:xfrm>
                    <a:prstGeom prst="rect">
                      <a:avLst/>
                    </a:prstGeom>
                    <a:noFill/>
                  </pic:spPr>
                </pic:pic>
              </a:graphicData>
            </a:graphic>
          </wp:inline>
        </w:drawing>
      </w:r>
    </w:p>
    <w:p w:rsidR="00C51DF3" w:rsidRDefault="00C51DF3" w:rsidP="00BE2240">
      <w:pPr>
        <w:spacing w:after="0"/>
        <w:jc w:val="both"/>
        <w:rPr>
          <w:rFonts w:ascii="Times New Roman" w:eastAsiaTheme="minorHAnsi" w:hAnsi="Times New Roman" w:cs="Times New Roman"/>
          <w:sz w:val="24"/>
          <w:szCs w:val="24"/>
          <w:lang w:eastAsia="en-US"/>
        </w:rPr>
      </w:pPr>
    </w:p>
    <w:p w:rsidR="00BC33B9" w:rsidRDefault="00BC33B9" w:rsidP="00BE2240">
      <w:pPr>
        <w:spacing w:after="0"/>
        <w:jc w:val="both"/>
        <w:rPr>
          <w:rFonts w:ascii="Times New Roman" w:eastAsiaTheme="minorHAnsi" w:hAnsi="Times New Roman" w:cs="Times New Roman"/>
          <w:sz w:val="24"/>
          <w:szCs w:val="24"/>
          <w:lang w:eastAsia="en-US"/>
        </w:rPr>
      </w:pPr>
    </w:p>
    <w:p w:rsidR="00BC33B9" w:rsidRDefault="00BC33B9" w:rsidP="00BE2240">
      <w:pPr>
        <w:spacing w:after="0"/>
        <w:jc w:val="both"/>
        <w:rPr>
          <w:rFonts w:ascii="Times New Roman" w:eastAsiaTheme="minorHAnsi" w:hAnsi="Times New Roman" w:cs="Times New Roman"/>
          <w:sz w:val="24"/>
          <w:szCs w:val="24"/>
          <w:lang w:eastAsia="en-US"/>
        </w:rPr>
      </w:pPr>
    </w:p>
    <w:p w:rsidR="00BC33B9" w:rsidRDefault="00BC33B9" w:rsidP="00BE2240">
      <w:pPr>
        <w:spacing w:after="0"/>
        <w:jc w:val="both"/>
        <w:rPr>
          <w:rFonts w:ascii="Times New Roman" w:eastAsiaTheme="minorHAnsi" w:hAnsi="Times New Roman" w:cs="Times New Roman"/>
          <w:sz w:val="24"/>
          <w:szCs w:val="24"/>
          <w:lang w:eastAsia="en-US"/>
        </w:rPr>
      </w:pPr>
    </w:p>
    <w:p w:rsidR="00BC33B9" w:rsidRDefault="00BC33B9" w:rsidP="00BE2240">
      <w:pPr>
        <w:spacing w:after="0"/>
        <w:jc w:val="both"/>
        <w:rPr>
          <w:rFonts w:ascii="Times New Roman" w:eastAsiaTheme="minorHAnsi" w:hAnsi="Times New Roman" w:cs="Times New Roman"/>
          <w:sz w:val="24"/>
          <w:szCs w:val="24"/>
          <w:lang w:eastAsia="en-US"/>
        </w:rPr>
      </w:pPr>
    </w:p>
    <w:p w:rsidR="00BC33B9" w:rsidRDefault="00BC33B9" w:rsidP="00BE2240">
      <w:pPr>
        <w:spacing w:after="0"/>
        <w:jc w:val="both"/>
        <w:rPr>
          <w:rFonts w:ascii="Times New Roman" w:eastAsiaTheme="minorHAnsi" w:hAnsi="Times New Roman" w:cs="Times New Roman"/>
          <w:sz w:val="24"/>
          <w:szCs w:val="24"/>
          <w:lang w:eastAsia="en-US"/>
        </w:rPr>
      </w:pPr>
    </w:p>
    <w:p w:rsidR="00BC33B9" w:rsidRDefault="00BC33B9" w:rsidP="00BE2240">
      <w:pPr>
        <w:spacing w:after="0"/>
        <w:jc w:val="both"/>
        <w:rPr>
          <w:rFonts w:ascii="Times New Roman" w:eastAsiaTheme="minorHAnsi" w:hAnsi="Times New Roman" w:cs="Times New Roman"/>
          <w:sz w:val="24"/>
          <w:szCs w:val="24"/>
          <w:lang w:eastAsia="en-US"/>
        </w:rPr>
      </w:pPr>
    </w:p>
    <w:p w:rsidR="00BC33B9" w:rsidRDefault="00BC33B9" w:rsidP="00BE2240">
      <w:pPr>
        <w:spacing w:after="0"/>
        <w:jc w:val="both"/>
        <w:rPr>
          <w:rFonts w:ascii="Times New Roman" w:eastAsiaTheme="minorHAnsi" w:hAnsi="Times New Roman" w:cs="Times New Roman"/>
          <w:sz w:val="24"/>
          <w:szCs w:val="24"/>
          <w:lang w:eastAsia="en-US"/>
        </w:rPr>
      </w:pPr>
    </w:p>
    <w:p w:rsidR="00BC33B9" w:rsidRDefault="00BC33B9" w:rsidP="00BE2240">
      <w:pPr>
        <w:spacing w:after="0"/>
        <w:jc w:val="both"/>
        <w:rPr>
          <w:rFonts w:ascii="Times New Roman" w:eastAsiaTheme="minorHAnsi" w:hAnsi="Times New Roman" w:cs="Times New Roman"/>
          <w:sz w:val="24"/>
          <w:szCs w:val="24"/>
          <w:lang w:eastAsia="en-US"/>
        </w:rPr>
      </w:pP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пруд д. Берендино 55.384480, 38.784741</w:t>
      </w: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xml:space="preserve">До:                                                                </w:t>
      </w:r>
      <w:r w:rsidR="00C64DD1" w:rsidRPr="00C64DD1">
        <w:rPr>
          <w:rFonts w:ascii="Times New Roman" w:eastAsiaTheme="minorHAnsi" w:hAnsi="Times New Roman" w:cs="Times New Roman"/>
          <w:sz w:val="24"/>
          <w:szCs w:val="24"/>
          <w:lang w:eastAsia="en-US"/>
        </w:rPr>
        <w:tab/>
      </w:r>
      <w:r w:rsidR="00C64DD1" w:rsidRPr="00C64DD1">
        <w:rPr>
          <w:rFonts w:ascii="Times New Roman" w:eastAsiaTheme="minorHAnsi" w:hAnsi="Times New Roman" w:cs="Times New Roman"/>
          <w:sz w:val="24"/>
          <w:szCs w:val="24"/>
          <w:lang w:eastAsia="en-US"/>
        </w:rPr>
        <w:tab/>
      </w:r>
      <w:r w:rsidRPr="00C64DD1">
        <w:rPr>
          <w:rFonts w:ascii="Times New Roman" w:eastAsiaTheme="minorHAnsi" w:hAnsi="Times New Roman" w:cs="Times New Roman"/>
          <w:sz w:val="24"/>
          <w:szCs w:val="24"/>
          <w:lang w:eastAsia="en-US"/>
        </w:rPr>
        <w:t>После:</w:t>
      </w:r>
    </w:p>
    <w:p w:rsidR="00BE2240" w:rsidRPr="00BE2240" w:rsidRDefault="00BE2240" w:rsidP="00BE2240">
      <w:pPr>
        <w:spacing w:after="0"/>
        <w:jc w:val="both"/>
        <w:rPr>
          <w:rFonts w:ascii="Times New Roman" w:eastAsiaTheme="minorHAnsi" w:hAnsi="Times New Roman" w:cs="Times New Roman"/>
          <w:sz w:val="28"/>
          <w:szCs w:val="28"/>
          <w:lang w:eastAsia="en-US"/>
        </w:rPr>
      </w:pPr>
      <w:r w:rsidRPr="00BE2240">
        <w:rPr>
          <w:rFonts w:ascii="Times New Roman" w:eastAsiaTheme="minorHAnsi" w:hAnsi="Times New Roman" w:cs="Times New Roman"/>
          <w:noProof/>
          <w:sz w:val="28"/>
          <w:szCs w:val="28"/>
        </w:rPr>
        <w:drawing>
          <wp:inline distT="0" distB="0" distL="0" distR="0" wp14:anchorId="678C40C2" wp14:editId="0A9D323D">
            <wp:extent cx="2609850" cy="1634745"/>
            <wp:effectExtent l="0" t="0" r="0" b="381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648408" cy="1658897"/>
                    </a:xfrm>
                    <a:prstGeom prst="rect">
                      <a:avLst/>
                    </a:prstGeom>
                    <a:noFill/>
                  </pic:spPr>
                </pic:pic>
              </a:graphicData>
            </a:graphic>
          </wp:inline>
        </w:drawing>
      </w:r>
      <w:r w:rsidRPr="00BE2240">
        <w:rPr>
          <w:rFonts w:ascii="Times New Roman" w:eastAsiaTheme="minorHAnsi" w:hAnsi="Times New Roman" w:cs="Times New Roman"/>
          <w:sz w:val="28"/>
          <w:szCs w:val="28"/>
          <w:lang w:eastAsia="en-US"/>
        </w:rPr>
        <w:t xml:space="preserve">  </w:t>
      </w:r>
      <w:r w:rsidRPr="00BE2240">
        <w:rPr>
          <w:rFonts w:ascii="Times New Roman" w:eastAsiaTheme="minorHAnsi" w:hAnsi="Times New Roman" w:cs="Times New Roman"/>
          <w:noProof/>
          <w:sz w:val="28"/>
          <w:szCs w:val="28"/>
        </w:rPr>
        <w:drawing>
          <wp:inline distT="0" distB="0" distL="0" distR="0" wp14:anchorId="4B9D06E1" wp14:editId="621DD2D5">
            <wp:extent cx="3036746" cy="1648120"/>
            <wp:effectExtent l="0" t="0" r="0" b="952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036746" cy="1648120"/>
                    </a:xfrm>
                    <a:prstGeom prst="rect">
                      <a:avLst/>
                    </a:prstGeom>
                    <a:noFill/>
                  </pic:spPr>
                </pic:pic>
              </a:graphicData>
            </a:graphic>
          </wp:inline>
        </w:drawing>
      </w:r>
      <w:r w:rsidRPr="00BE2240">
        <w:rPr>
          <w:rFonts w:ascii="Times New Roman" w:eastAsiaTheme="minorHAnsi" w:hAnsi="Times New Roman" w:cs="Times New Roman"/>
          <w:sz w:val="28"/>
          <w:szCs w:val="28"/>
          <w:lang w:eastAsia="en-US"/>
        </w:rPr>
        <w:t xml:space="preserve">                 </w:t>
      </w:r>
      <w:r w:rsidR="00C64DD1">
        <w:rPr>
          <w:rFonts w:ascii="Times New Roman" w:eastAsiaTheme="minorHAnsi" w:hAnsi="Times New Roman" w:cs="Times New Roman"/>
          <w:sz w:val="28"/>
          <w:szCs w:val="28"/>
          <w:lang w:eastAsia="en-US"/>
        </w:rPr>
        <w:t xml:space="preserve">                               </w:t>
      </w:r>
    </w:p>
    <w:p w:rsidR="00C64DD1" w:rsidRDefault="00C64DD1" w:rsidP="00BE2240">
      <w:pPr>
        <w:spacing w:after="0"/>
        <w:jc w:val="both"/>
        <w:rPr>
          <w:rFonts w:ascii="Times New Roman" w:eastAsiaTheme="minorHAnsi" w:hAnsi="Times New Roman" w:cs="Times New Roman"/>
          <w:sz w:val="28"/>
          <w:szCs w:val="28"/>
          <w:lang w:eastAsia="en-US"/>
        </w:rPr>
      </w:pP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пруд д. Потаповское</w:t>
      </w:r>
      <w:r w:rsidR="00C64DD1">
        <w:rPr>
          <w:rFonts w:ascii="Times New Roman" w:eastAsiaTheme="minorHAnsi" w:hAnsi="Times New Roman" w:cs="Times New Roman"/>
          <w:sz w:val="24"/>
          <w:szCs w:val="24"/>
          <w:lang w:eastAsia="en-US"/>
        </w:rPr>
        <w:t xml:space="preserve"> на дороге 55.392832, 38.799394</w:t>
      </w: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xml:space="preserve">До:                                                                 </w:t>
      </w:r>
      <w:r w:rsidR="00C64DD1" w:rsidRPr="00C64DD1">
        <w:rPr>
          <w:rFonts w:ascii="Times New Roman" w:eastAsiaTheme="minorHAnsi" w:hAnsi="Times New Roman" w:cs="Times New Roman"/>
          <w:sz w:val="24"/>
          <w:szCs w:val="24"/>
          <w:lang w:eastAsia="en-US"/>
        </w:rPr>
        <w:tab/>
      </w:r>
      <w:r w:rsidR="00C64DD1" w:rsidRPr="00C64DD1">
        <w:rPr>
          <w:rFonts w:ascii="Times New Roman" w:eastAsiaTheme="minorHAnsi" w:hAnsi="Times New Roman" w:cs="Times New Roman"/>
          <w:sz w:val="24"/>
          <w:szCs w:val="24"/>
          <w:lang w:eastAsia="en-US"/>
        </w:rPr>
        <w:tab/>
      </w:r>
      <w:r w:rsidRPr="00C64DD1">
        <w:rPr>
          <w:rFonts w:ascii="Times New Roman" w:eastAsiaTheme="minorHAnsi" w:hAnsi="Times New Roman" w:cs="Times New Roman"/>
          <w:sz w:val="24"/>
          <w:szCs w:val="24"/>
          <w:lang w:eastAsia="en-US"/>
        </w:rPr>
        <w:t>После:</w:t>
      </w:r>
    </w:p>
    <w:p w:rsidR="00BE2240" w:rsidRPr="00BE2240" w:rsidRDefault="00BE2240" w:rsidP="00BE2240">
      <w:pPr>
        <w:spacing w:after="0"/>
        <w:jc w:val="both"/>
        <w:rPr>
          <w:rFonts w:ascii="Times New Roman" w:eastAsiaTheme="minorHAnsi" w:hAnsi="Times New Roman" w:cs="Times New Roman"/>
          <w:sz w:val="28"/>
          <w:szCs w:val="28"/>
          <w:lang w:eastAsia="en-US"/>
        </w:rPr>
      </w:pPr>
      <w:r w:rsidRPr="00BE2240">
        <w:rPr>
          <w:rFonts w:ascii="Times New Roman" w:eastAsiaTheme="minorHAnsi" w:hAnsi="Times New Roman" w:cs="Times New Roman"/>
          <w:noProof/>
          <w:sz w:val="28"/>
          <w:szCs w:val="28"/>
        </w:rPr>
        <w:drawing>
          <wp:inline distT="0" distB="0" distL="0" distR="0" wp14:anchorId="2D2E2134" wp14:editId="5DBC89FA">
            <wp:extent cx="2759102" cy="1697761"/>
            <wp:effectExtent l="0" t="0" r="317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787463" cy="1715212"/>
                    </a:xfrm>
                    <a:prstGeom prst="rect">
                      <a:avLst/>
                    </a:prstGeom>
                    <a:noFill/>
                  </pic:spPr>
                </pic:pic>
              </a:graphicData>
            </a:graphic>
          </wp:inline>
        </w:drawing>
      </w:r>
      <w:r w:rsidRPr="00BE2240">
        <w:rPr>
          <w:rFonts w:ascii="Times New Roman" w:eastAsiaTheme="minorHAnsi" w:hAnsi="Times New Roman" w:cs="Times New Roman"/>
          <w:sz w:val="28"/>
          <w:szCs w:val="28"/>
          <w:lang w:eastAsia="en-US"/>
        </w:rPr>
        <w:t xml:space="preserve">  </w:t>
      </w:r>
      <w:r w:rsidRPr="00BE2240">
        <w:rPr>
          <w:rFonts w:ascii="Times New Roman" w:eastAsiaTheme="minorHAnsi" w:hAnsi="Times New Roman" w:cs="Times New Roman"/>
          <w:noProof/>
          <w:sz w:val="28"/>
          <w:szCs w:val="28"/>
        </w:rPr>
        <w:drawing>
          <wp:inline distT="0" distB="0" distL="0" distR="0" wp14:anchorId="25061D9B" wp14:editId="76AA785B">
            <wp:extent cx="2849690" cy="1695339"/>
            <wp:effectExtent l="0" t="0" r="8255" b="63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909871" cy="1731142"/>
                    </a:xfrm>
                    <a:prstGeom prst="rect">
                      <a:avLst/>
                    </a:prstGeom>
                    <a:noFill/>
                  </pic:spPr>
                </pic:pic>
              </a:graphicData>
            </a:graphic>
          </wp:inline>
        </w:drawing>
      </w:r>
    </w:p>
    <w:p w:rsidR="00BE2240" w:rsidRPr="00BE2240" w:rsidRDefault="00BE2240" w:rsidP="00BE2240">
      <w:pPr>
        <w:spacing w:after="0"/>
        <w:jc w:val="both"/>
        <w:rPr>
          <w:rFonts w:ascii="Times New Roman" w:eastAsiaTheme="minorHAnsi" w:hAnsi="Times New Roman" w:cs="Times New Roman"/>
          <w:sz w:val="28"/>
          <w:szCs w:val="28"/>
          <w:lang w:eastAsia="en-US"/>
        </w:rPr>
      </w:pP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пруд д. Бочевино ул. Центральна</w:t>
      </w:r>
      <w:r w:rsidR="00C64DD1">
        <w:rPr>
          <w:rFonts w:ascii="Times New Roman" w:eastAsiaTheme="minorHAnsi" w:hAnsi="Times New Roman" w:cs="Times New Roman"/>
          <w:sz w:val="24"/>
          <w:szCs w:val="24"/>
          <w:lang w:eastAsia="en-US"/>
        </w:rPr>
        <w:t>я 55.412597, 38.720232</w:t>
      </w: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xml:space="preserve">До:                                                            </w:t>
      </w:r>
      <w:r w:rsidR="00C64DD1" w:rsidRPr="00C64DD1">
        <w:rPr>
          <w:rFonts w:ascii="Times New Roman" w:eastAsiaTheme="minorHAnsi" w:hAnsi="Times New Roman" w:cs="Times New Roman"/>
          <w:sz w:val="24"/>
          <w:szCs w:val="24"/>
          <w:lang w:eastAsia="en-US"/>
        </w:rPr>
        <w:tab/>
      </w:r>
      <w:r w:rsidR="00C64DD1" w:rsidRPr="00C64DD1">
        <w:rPr>
          <w:rFonts w:ascii="Times New Roman" w:eastAsiaTheme="minorHAnsi" w:hAnsi="Times New Roman" w:cs="Times New Roman"/>
          <w:sz w:val="24"/>
          <w:szCs w:val="24"/>
          <w:lang w:eastAsia="en-US"/>
        </w:rPr>
        <w:tab/>
      </w:r>
      <w:r w:rsidRPr="00C64DD1">
        <w:rPr>
          <w:rFonts w:ascii="Times New Roman" w:eastAsiaTheme="minorHAnsi" w:hAnsi="Times New Roman" w:cs="Times New Roman"/>
          <w:sz w:val="24"/>
          <w:szCs w:val="24"/>
          <w:lang w:eastAsia="en-US"/>
        </w:rPr>
        <w:t>После:</w:t>
      </w:r>
    </w:p>
    <w:p w:rsidR="00BE2240" w:rsidRPr="00BE2240" w:rsidRDefault="00BE2240" w:rsidP="00BE2240">
      <w:pPr>
        <w:spacing w:after="0"/>
        <w:jc w:val="both"/>
        <w:rPr>
          <w:rFonts w:ascii="Times New Roman" w:eastAsiaTheme="minorHAnsi" w:hAnsi="Times New Roman" w:cs="Times New Roman"/>
          <w:sz w:val="28"/>
          <w:szCs w:val="28"/>
          <w:lang w:eastAsia="en-US"/>
        </w:rPr>
      </w:pPr>
      <w:r w:rsidRPr="00BE2240">
        <w:rPr>
          <w:rFonts w:ascii="Times New Roman" w:eastAsiaTheme="minorHAnsi" w:hAnsi="Times New Roman" w:cs="Times New Roman"/>
          <w:noProof/>
          <w:sz w:val="28"/>
          <w:szCs w:val="28"/>
        </w:rPr>
        <w:drawing>
          <wp:inline distT="0" distB="0" distL="0" distR="0" wp14:anchorId="04D82BFB" wp14:editId="741BE577">
            <wp:extent cx="2759075" cy="1655338"/>
            <wp:effectExtent l="0" t="0" r="3175" b="254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780923" cy="1668446"/>
                    </a:xfrm>
                    <a:prstGeom prst="rect">
                      <a:avLst/>
                    </a:prstGeom>
                    <a:noFill/>
                  </pic:spPr>
                </pic:pic>
              </a:graphicData>
            </a:graphic>
          </wp:inline>
        </w:drawing>
      </w:r>
      <w:r w:rsidRPr="00BE2240">
        <w:rPr>
          <w:rFonts w:ascii="Times New Roman" w:eastAsiaTheme="minorHAnsi" w:hAnsi="Times New Roman" w:cs="Times New Roman"/>
          <w:sz w:val="28"/>
          <w:szCs w:val="28"/>
          <w:lang w:eastAsia="en-US"/>
        </w:rPr>
        <w:t xml:space="preserve">  </w:t>
      </w:r>
      <w:r w:rsidRPr="00BE2240">
        <w:rPr>
          <w:rFonts w:ascii="Times New Roman" w:eastAsiaTheme="minorHAnsi" w:hAnsi="Times New Roman" w:cs="Times New Roman"/>
          <w:noProof/>
          <w:sz w:val="28"/>
          <w:szCs w:val="28"/>
        </w:rPr>
        <w:drawing>
          <wp:inline distT="0" distB="0" distL="0" distR="0" wp14:anchorId="6D3F09A7" wp14:editId="26623C96">
            <wp:extent cx="2560320" cy="1635849"/>
            <wp:effectExtent l="0" t="0" r="0" b="254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600854" cy="1661747"/>
                    </a:xfrm>
                    <a:prstGeom prst="rect">
                      <a:avLst/>
                    </a:prstGeom>
                    <a:noFill/>
                  </pic:spPr>
                </pic:pic>
              </a:graphicData>
            </a:graphic>
          </wp:inline>
        </w:drawing>
      </w:r>
    </w:p>
    <w:p w:rsidR="00BE2240" w:rsidRPr="00BE2240" w:rsidRDefault="00BE2240" w:rsidP="00BE2240">
      <w:pPr>
        <w:spacing w:after="0"/>
        <w:jc w:val="both"/>
        <w:rPr>
          <w:rFonts w:ascii="Times New Roman" w:eastAsiaTheme="minorHAnsi" w:hAnsi="Times New Roman" w:cs="Times New Roman"/>
          <w:sz w:val="28"/>
          <w:szCs w:val="28"/>
          <w:lang w:eastAsia="en-US"/>
        </w:rPr>
      </w:pP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xml:space="preserve">- пруд д. Губино, </w:t>
      </w:r>
      <w:r w:rsidR="00C64DD1">
        <w:rPr>
          <w:rFonts w:ascii="Times New Roman" w:eastAsiaTheme="minorHAnsi" w:hAnsi="Times New Roman" w:cs="Times New Roman"/>
          <w:sz w:val="24"/>
          <w:szCs w:val="24"/>
          <w:lang w:eastAsia="en-US"/>
        </w:rPr>
        <w:t>ул. Лесная 55.456328, 38.579622</w:t>
      </w: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До:                                                             После:</w:t>
      </w:r>
    </w:p>
    <w:p w:rsidR="00BE2240" w:rsidRPr="00BE2240" w:rsidRDefault="00BE2240" w:rsidP="00BE2240">
      <w:pPr>
        <w:spacing w:after="0"/>
        <w:jc w:val="both"/>
        <w:rPr>
          <w:rFonts w:ascii="Times New Roman" w:eastAsiaTheme="minorHAnsi" w:hAnsi="Times New Roman" w:cs="Times New Roman"/>
          <w:sz w:val="28"/>
          <w:szCs w:val="28"/>
          <w:lang w:eastAsia="en-US"/>
        </w:rPr>
      </w:pPr>
      <w:r w:rsidRPr="00BE2240">
        <w:rPr>
          <w:rFonts w:ascii="Times New Roman" w:eastAsiaTheme="minorHAnsi" w:hAnsi="Times New Roman" w:cs="Times New Roman"/>
          <w:noProof/>
          <w:sz w:val="28"/>
          <w:szCs w:val="28"/>
        </w:rPr>
        <w:drawing>
          <wp:inline distT="0" distB="0" distL="0" distR="0" wp14:anchorId="21BB1625" wp14:editId="214D4024">
            <wp:extent cx="2727297" cy="1615810"/>
            <wp:effectExtent l="0" t="0" r="0" b="3810"/>
            <wp:docPr id="1575229920" name="Рисунок 1575229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743128" cy="1625189"/>
                    </a:xfrm>
                    <a:prstGeom prst="rect">
                      <a:avLst/>
                    </a:prstGeom>
                    <a:noFill/>
                  </pic:spPr>
                </pic:pic>
              </a:graphicData>
            </a:graphic>
          </wp:inline>
        </w:drawing>
      </w:r>
      <w:r w:rsidRPr="00BE2240">
        <w:rPr>
          <w:rFonts w:ascii="Times New Roman" w:eastAsiaTheme="minorHAnsi" w:hAnsi="Times New Roman" w:cs="Times New Roman"/>
          <w:noProof/>
          <w:sz w:val="28"/>
          <w:szCs w:val="28"/>
        </w:rPr>
        <w:t xml:space="preserve">  </w:t>
      </w:r>
      <w:r w:rsidRPr="00BE2240">
        <w:rPr>
          <w:rFonts w:ascii="Times New Roman" w:eastAsiaTheme="minorHAnsi" w:hAnsi="Times New Roman" w:cs="Times New Roman"/>
          <w:noProof/>
          <w:sz w:val="28"/>
          <w:szCs w:val="28"/>
        </w:rPr>
        <w:drawing>
          <wp:inline distT="0" distB="0" distL="0" distR="0" wp14:anchorId="2BA26F7C" wp14:editId="119BA9B0">
            <wp:extent cx="2647785" cy="1604476"/>
            <wp:effectExtent l="0" t="0" r="635" b="0"/>
            <wp:docPr id="1575229921" name="Рисунок 1575229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669631" cy="1617714"/>
                    </a:xfrm>
                    <a:prstGeom prst="rect">
                      <a:avLst/>
                    </a:prstGeom>
                    <a:noFill/>
                  </pic:spPr>
                </pic:pic>
              </a:graphicData>
            </a:graphic>
          </wp:inline>
        </w:drawing>
      </w:r>
      <w:r w:rsidRPr="00BE2240">
        <w:rPr>
          <w:rFonts w:ascii="Times New Roman" w:eastAsiaTheme="minorHAnsi" w:hAnsi="Times New Roman" w:cs="Times New Roman"/>
          <w:noProof/>
          <w:sz w:val="28"/>
          <w:szCs w:val="28"/>
        </w:rPr>
        <w:t xml:space="preserve"> </w:t>
      </w:r>
    </w:p>
    <w:p w:rsidR="00C64DD1" w:rsidRDefault="00C64DD1" w:rsidP="00BE2240">
      <w:pPr>
        <w:spacing w:after="0"/>
        <w:jc w:val="both"/>
        <w:rPr>
          <w:rFonts w:ascii="Times New Roman" w:eastAsiaTheme="minorHAnsi" w:hAnsi="Times New Roman" w:cs="Times New Roman"/>
          <w:sz w:val="28"/>
          <w:szCs w:val="28"/>
          <w:lang w:eastAsia="en-US"/>
        </w:rPr>
      </w:pPr>
    </w:p>
    <w:p w:rsidR="00BC33B9" w:rsidRDefault="00BC33B9" w:rsidP="00BE2240">
      <w:pPr>
        <w:spacing w:after="0"/>
        <w:jc w:val="both"/>
        <w:rPr>
          <w:rFonts w:ascii="Times New Roman" w:eastAsiaTheme="minorHAnsi" w:hAnsi="Times New Roman" w:cs="Times New Roman"/>
          <w:sz w:val="24"/>
          <w:szCs w:val="24"/>
          <w:lang w:eastAsia="en-US"/>
        </w:rPr>
      </w:pPr>
    </w:p>
    <w:p w:rsidR="00BC33B9" w:rsidRDefault="00BC33B9" w:rsidP="00BE2240">
      <w:pPr>
        <w:spacing w:after="0"/>
        <w:jc w:val="both"/>
        <w:rPr>
          <w:rFonts w:ascii="Times New Roman" w:eastAsiaTheme="minorHAnsi" w:hAnsi="Times New Roman" w:cs="Times New Roman"/>
          <w:sz w:val="24"/>
          <w:szCs w:val="24"/>
          <w:lang w:eastAsia="en-US"/>
        </w:rPr>
      </w:pPr>
    </w:p>
    <w:p w:rsidR="00BC33B9" w:rsidRDefault="00BC33B9" w:rsidP="00BE2240">
      <w:pPr>
        <w:spacing w:after="0"/>
        <w:jc w:val="both"/>
        <w:rPr>
          <w:rFonts w:ascii="Times New Roman" w:eastAsiaTheme="minorHAnsi" w:hAnsi="Times New Roman" w:cs="Times New Roman"/>
          <w:sz w:val="24"/>
          <w:szCs w:val="24"/>
          <w:lang w:eastAsia="en-US"/>
        </w:rPr>
      </w:pP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пруд д. Чемодурово ул. О</w:t>
      </w:r>
      <w:r w:rsidR="00C64DD1">
        <w:rPr>
          <w:rFonts w:ascii="Times New Roman" w:eastAsiaTheme="minorHAnsi" w:hAnsi="Times New Roman" w:cs="Times New Roman"/>
          <w:sz w:val="24"/>
          <w:szCs w:val="24"/>
          <w:lang w:eastAsia="en-US"/>
        </w:rPr>
        <w:t>зерная д.1 55.357259, 38.661803</w:t>
      </w: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xml:space="preserve">До:                                                             </w:t>
      </w:r>
      <w:r w:rsidR="00C64DD1">
        <w:rPr>
          <w:rFonts w:ascii="Times New Roman" w:eastAsiaTheme="minorHAnsi" w:hAnsi="Times New Roman" w:cs="Times New Roman"/>
          <w:sz w:val="24"/>
          <w:szCs w:val="24"/>
          <w:lang w:eastAsia="en-US"/>
        </w:rPr>
        <w:tab/>
      </w:r>
      <w:r w:rsidR="00C64DD1">
        <w:rPr>
          <w:rFonts w:ascii="Times New Roman" w:eastAsiaTheme="minorHAnsi" w:hAnsi="Times New Roman" w:cs="Times New Roman"/>
          <w:sz w:val="24"/>
          <w:szCs w:val="24"/>
          <w:lang w:eastAsia="en-US"/>
        </w:rPr>
        <w:tab/>
      </w:r>
      <w:r w:rsidRPr="00C64DD1">
        <w:rPr>
          <w:rFonts w:ascii="Times New Roman" w:eastAsiaTheme="minorHAnsi" w:hAnsi="Times New Roman" w:cs="Times New Roman"/>
          <w:sz w:val="24"/>
          <w:szCs w:val="24"/>
          <w:lang w:eastAsia="en-US"/>
        </w:rPr>
        <w:t>После:</w:t>
      </w:r>
    </w:p>
    <w:p w:rsidR="00C64DD1" w:rsidRPr="00BE2240" w:rsidRDefault="00BE2240" w:rsidP="00BE2240">
      <w:pPr>
        <w:spacing w:after="0"/>
        <w:jc w:val="both"/>
        <w:rPr>
          <w:rFonts w:ascii="Times New Roman" w:eastAsiaTheme="minorHAnsi" w:hAnsi="Times New Roman" w:cs="Times New Roman"/>
          <w:sz w:val="28"/>
          <w:szCs w:val="28"/>
          <w:lang w:eastAsia="en-US"/>
        </w:rPr>
      </w:pPr>
      <w:r w:rsidRPr="00BE2240">
        <w:rPr>
          <w:rFonts w:ascii="Times New Roman" w:eastAsiaTheme="minorHAnsi" w:hAnsi="Times New Roman" w:cs="Times New Roman"/>
          <w:noProof/>
          <w:sz w:val="28"/>
          <w:szCs w:val="28"/>
        </w:rPr>
        <w:drawing>
          <wp:inline distT="0" distB="0" distL="0" distR="0" wp14:anchorId="1BC97CE9" wp14:editId="1BC9C46C">
            <wp:extent cx="2841625" cy="1702274"/>
            <wp:effectExtent l="0" t="0" r="0" b="0"/>
            <wp:docPr id="1575229922" name="Рисунок 1575229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919002" cy="1748627"/>
                    </a:xfrm>
                    <a:prstGeom prst="rect">
                      <a:avLst/>
                    </a:prstGeom>
                    <a:noFill/>
                  </pic:spPr>
                </pic:pic>
              </a:graphicData>
            </a:graphic>
          </wp:inline>
        </w:drawing>
      </w:r>
      <w:r w:rsidRPr="00BE2240">
        <w:rPr>
          <w:rFonts w:ascii="Times New Roman" w:eastAsiaTheme="minorHAnsi" w:hAnsi="Times New Roman" w:cs="Times New Roman"/>
          <w:sz w:val="28"/>
          <w:szCs w:val="28"/>
          <w:lang w:eastAsia="en-US"/>
        </w:rPr>
        <w:t xml:space="preserve">   </w:t>
      </w:r>
      <w:r w:rsidRPr="00BE2240">
        <w:rPr>
          <w:rFonts w:ascii="Times New Roman" w:eastAsiaTheme="minorHAnsi" w:hAnsi="Times New Roman" w:cs="Times New Roman"/>
          <w:noProof/>
          <w:sz w:val="28"/>
          <w:szCs w:val="28"/>
        </w:rPr>
        <w:drawing>
          <wp:inline distT="0" distB="0" distL="0" distR="0" wp14:anchorId="26812B8B" wp14:editId="447031D6">
            <wp:extent cx="2600076" cy="1701403"/>
            <wp:effectExtent l="0" t="0" r="0" b="0"/>
            <wp:docPr id="1575229923" name="Рисунок 157522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669230" cy="1746655"/>
                    </a:xfrm>
                    <a:prstGeom prst="rect">
                      <a:avLst/>
                    </a:prstGeom>
                    <a:noFill/>
                  </pic:spPr>
                </pic:pic>
              </a:graphicData>
            </a:graphic>
          </wp:inline>
        </w:drawing>
      </w:r>
    </w:p>
    <w:p w:rsidR="00BE2240" w:rsidRPr="00BE2240" w:rsidRDefault="00BE2240" w:rsidP="00BE2240">
      <w:pPr>
        <w:spacing w:after="0"/>
        <w:jc w:val="both"/>
        <w:rPr>
          <w:rFonts w:ascii="Times New Roman" w:eastAsiaTheme="minorHAnsi" w:hAnsi="Times New Roman" w:cs="Times New Roman"/>
          <w:sz w:val="28"/>
          <w:szCs w:val="28"/>
          <w:lang w:eastAsia="en-US"/>
        </w:rPr>
      </w:pPr>
      <w:r w:rsidRPr="00BE2240">
        <w:rPr>
          <w:rFonts w:ascii="Times New Roman" w:eastAsiaTheme="minorHAnsi" w:hAnsi="Times New Roman" w:cs="Times New Roman"/>
          <w:noProof/>
          <w:sz w:val="28"/>
          <w:szCs w:val="28"/>
        </w:rPr>
        <w:drawing>
          <wp:inline distT="0" distB="0" distL="0" distR="0" wp14:anchorId="1F34BD61" wp14:editId="4551F586">
            <wp:extent cx="2043485" cy="2561584"/>
            <wp:effectExtent l="0" t="0" r="0" b="0"/>
            <wp:docPr id="1575229924" name="Рисунок 1575229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066644" cy="2590614"/>
                    </a:xfrm>
                    <a:prstGeom prst="rect">
                      <a:avLst/>
                    </a:prstGeom>
                    <a:noFill/>
                  </pic:spPr>
                </pic:pic>
              </a:graphicData>
            </a:graphic>
          </wp:inline>
        </w:drawing>
      </w:r>
      <w:r w:rsidRPr="00BE2240">
        <w:rPr>
          <w:rFonts w:ascii="Times New Roman" w:eastAsiaTheme="minorHAnsi" w:hAnsi="Times New Roman" w:cs="Times New Roman"/>
          <w:sz w:val="28"/>
          <w:szCs w:val="28"/>
          <w:lang w:eastAsia="en-US"/>
        </w:rPr>
        <w:t xml:space="preserve">  </w:t>
      </w:r>
      <w:r w:rsidRPr="00BE2240">
        <w:rPr>
          <w:rFonts w:ascii="Times New Roman" w:eastAsiaTheme="minorHAnsi" w:hAnsi="Times New Roman" w:cs="Times New Roman"/>
          <w:noProof/>
          <w:sz w:val="28"/>
          <w:szCs w:val="28"/>
        </w:rPr>
        <w:drawing>
          <wp:inline distT="0" distB="0" distL="0" distR="0" wp14:anchorId="7444F3DD" wp14:editId="144C4B7E">
            <wp:extent cx="2091193" cy="2555085"/>
            <wp:effectExtent l="0" t="0" r="4445" b="0"/>
            <wp:docPr id="1575229925" name="Рисунок 157522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120527" cy="2590926"/>
                    </a:xfrm>
                    <a:prstGeom prst="rect">
                      <a:avLst/>
                    </a:prstGeom>
                    <a:noFill/>
                  </pic:spPr>
                </pic:pic>
              </a:graphicData>
            </a:graphic>
          </wp:inline>
        </w:drawing>
      </w:r>
    </w:p>
    <w:p w:rsidR="00525CCC" w:rsidRDefault="00525CCC" w:rsidP="00BE2240">
      <w:pPr>
        <w:spacing w:after="0"/>
        <w:jc w:val="both"/>
        <w:rPr>
          <w:rFonts w:ascii="Times New Roman" w:eastAsiaTheme="minorHAnsi" w:hAnsi="Times New Roman" w:cs="Times New Roman"/>
          <w:sz w:val="24"/>
          <w:szCs w:val="24"/>
          <w:lang w:eastAsia="en-US"/>
        </w:rPr>
      </w:pP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пруд с.</w:t>
      </w:r>
      <w:r w:rsidR="00C51DF3">
        <w:rPr>
          <w:rFonts w:ascii="Times New Roman" w:eastAsiaTheme="minorHAnsi" w:hAnsi="Times New Roman" w:cs="Times New Roman"/>
          <w:sz w:val="24"/>
          <w:szCs w:val="24"/>
          <w:lang w:eastAsia="en-US"/>
        </w:rPr>
        <w:t xml:space="preserve"> </w:t>
      </w:r>
      <w:r w:rsidRPr="00C64DD1">
        <w:rPr>
          <w:rFonts w:ascii="Times New Roman" w:eastAsiaTheme="minorHAnsi" w:hAnsi="Times New Roman" w:cs="Times New Roman"/>
          <w:sz w:val="24"/>
          <w:szCs w:val="24"/>
          <w:lang w:eastAsia="en-US"/>
        </w:rPr>
        <w:t>Юрасово</w:t>
      </w:r>
      <w:r w:rsidR="00C51DF3">
        <w:rPr>
          <w:rFonts w:ascii="Times New Roman" w:eastAsiaTheme="minorHAnsi" w:hAnsi="Times New Roman" w:cs="Times New Roman"/>
          <w:sz w:val="24"/>
          <w:szCs w:val="24"/>
          <w:lang w:eastAsia="en-US"/>
        </w:rPr>
        <w:t>,</w:t>
      </w:r>
      <w:r w:rsidRPr="00C64DD1">
        <w:rPr>
          <w:rFonts w:ascii="Times New Roman" w:eastAsiaTheme="minorHAnsi" w:hAnsi="Times New Roman" w:cs="Times New Roman"/>
          <w:sz w:val="24"/>
          <w:szCs w:val="24"/>
          <w:lang w:eastAsia="en-US"/>
        </w:rPr>
        <w:t xml:space="preserve"> ул.</w:t>
      </w:r>
      <w:r w:rsidR="00C51DF3">
        <w:rPr>
          <w:rFonts w:ascii="Times New Roman" w:eastAsiaTheme="minorHAnsi" w:hAnsi="Times New Roman" w:cs="Times New Roman"/>
          <w:sz w:val="24"/>
          <w:szCs w:val="24"/>
          <w:lang w:eastAsia="en-US"/>
        </w:rPr>
        <w:t xml:space="preserve"> </w:t>
      </w:r>
      <w:r w:rsidRPr="00C64DD1">
        <w:rPr>
          <w:rFonts w:ascii="Times New Roman" w:eastAsiaTheme="minorHAnsi" w:hAnsi="Times New Roman" w:cs="Times New Roman"/>
          <w:sz w:val="24"/>
          <w:szCs w:val="24"/>
          <w:lang w:eastAsia="en-US"/>
        </w:rPr>
        <w:t>Энтузиаст</w:t>
      </w:r>
      <w:r w:rsidR="00C64DD1">
        <w:rPr>
          <w:rFonts w:ascii="Times New Roman" w:eastAsiaTheme="minorHAnsi" w:hAnsi="Times New Roman" w:cs="Times New Roman"/>
          <w:sz w:val="24"/>
          <w:szCs w:val="24"/>
          <w:lang w:eastAsia="en-US"/>
        </w:rPr>
        <w:t>ов у д.40а 55.450520, 38.448745</w:t>
      </w: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xml:space="preserve">До:                                                           </w:t>
      </w:r>
      <w:r w:rsidR="00C64DD1">
        <w:rPr>
          <w:rFonts w:ascii="Times New Roman" w:eastAsiaTheme="minorHAnsi" w:hAnsi="Times New Roman" w:cs="Times New Roman"/>
          <w:sz w:val="24"/>
          <w:szCs w:val="24"/>
          <w:lang w:eastAsia="en-US"/>
        </w:rPr>
        <w:tab/>
      </w:r>
      <w:r w:rsidR="00C64DD1">
        <w:rPr>
          <w:rFonts w:ascii="Times New Roman" w:eastAsiaTheme="minorHAnsi" w:hAnsi="Times New Roman" w:cs="Times New Roman"/>
          <w:sz w:val="24"/>
          <w:szCs w:val="24"/>
          <w:lang w:eastAsia="en-US"/>
        </w:rPr>
        <w:tab/>
      </w:r>
      <w:r w:rsidR="00C64DD1">
        <w:rPr>
          <w:rFonts w:ascii="Times New Roman" w:eastAsiaTheme="minorHAnsi" w:hAnsi="Times New Roman" w:cs="Times New Roman"/>
          <w:sz w:val="24"/>
          <w:szCs w:val="24"/>
          <w:lang w:eastAsia="en-US"/>
        </w:rPr>
        <w:tab/>
      </w:r>
      <w:r w:rsidRPr="00C64DD1">
        <w:rPr>
          <w:rFonts w:ascii="Times New Roman" w:eastAsiaTheme="minorHAnsi" w:hAnsi="Times New Roman" w:cs="Times New Roman"/>
          <w:sz w:val="24"/>
          <w:szCs w:val="24"/>
          <w:lang w:eastAsia="en-US"/>
        </w:rPr>
        <w:t>После:</w:t>
      </w:r>
    </w:p>
    <w:p w:rsidR="00BE2240" w:rsidRPr="00BE2240" w:rsidRDefault="00BE2240" w:rsidP="00BE2240">
      <w:pPr>
        <w:spacing w:after="0"/>
        <w:jc w:val="both"/>
        <w:rPr>
          <w:rFonts w:ascii="Times New Roman" w:eastAsiaTheme="minorHAnsi" w:hAnsi="Times New Roman" w:cs="Times New Roman"/>
          <w:sz w:val="28"/>
          <w:szCs w:val="28"/>
          <w:lang w:eastAsia="en-US"/>
        </w:rPr>
      </w:pPr>
      <w:r w:rsidRPr="00BE2240">
        <w:rPr>
          <w:rFonts w:ascii="Times New Roman" w:eastAsiaTheme="minorHAnsi" w:hAnsi="Times New Roman" w:cs="Times New Roman"/>
          <w:noProof/>
          <w:sz w:val="28"/>
          <w:szCs w:val="28"/>
        </w:rPr>
        <w:drawing>
          <wp:inline distT="0" distB="0" distL="0" distR="0" wp14:anchorId="4DF8CAF5" wp14:editId="5C8EFCF5">
            <wp:extent cx="3130387" cy="1711960"/>
            <wp:effectExtent l="0" t="0" r="0" b="2540"/>
            <wp:docPr id="1575229926" name="Рисунок 1575229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147101" cy="1721100"/>
                    </a:xfrm>
                    <a:prstGeom prst="rect">
                      <a:avLst/>
                    </a:prstGeom>
                    <a:noFill/>
                  </pic:spPr>
                </pic:pic>
              </a:graphicData>
            </a:graphic>
          </wp:inline>
        </w:drawing>
      </w:r>
      <w:r w:rsidRPr="00BE2240">
        <w:rPr>
          <w:rFonts w:ascii="Times New Roman" w:eastAsiaTheme="minorHAnsi" w:hAnsi="Times New Roman" w:cs="Times New Roman"/>
          <w:sz w:val="28"/>
          <w:szCs w:val="28"/>
          <w:lang w:eastAsia="en-US"/>
        </w:rPr>
        <w:t xml:space="preserve">  </w:t>
      </w:r>
      <w:r w:rsidRPr="00BE2240">
        <w:rPr>
          <w:rFonts w:ascii="Times New Roman" w:eastAsiaTheme="minorHAnsi" w:hAnsi="Times New Roman" w:cs="Times New Roman"/>
          <w:noProof/>
          <w:sz w:val="28"/>
          <w:szCs w:val="28"/>
        </w:rPr>
        <w:drawing>
          <wp:inline distT="0" distB="0" distL="0" distR="0" wp14:anchorId="748B28AE" wp14:editId="19A487B6">
            <wp:extent cx="2628259" cy="1713027"/>
            <wp:effectExtent l="0" t="0" r="1270" b="1905"/>
            <wp:docPr id="1575229927" name="Рисунок 1575229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664011" cy="1736329"/>
                    </a:xfrm>
                    <a:prstGeom prst="rect">
                      <a:avLst/>
                    </a:prstGeom>
                    <a:noFill/>
                  </pic:spPr>
                </pic:pic>
              </a:graphicData>
            </a:graphic>
          </wp:inline>
        </w:drawing>
      </w:r>
    </w:p>
    <w:p w:rsidR="00BE2240" w:rsidRPr="00BE2240" w:rsidRDefault="00BE2240" w:rsidP="00BE2240">
      <w:pPr>
        <w:spacing w:after="0"/>
        <w:jc w:val="both"/>
        <w:rPr>
          <w:rFonts w:ascii="Times New Roman" w:eastAsiaTheme="minorHAnsi" w:hAnsi="Times New Roman" w:cs="Times New Roman"/>
          <w:sz w:val="28"/>
          <w:szCs w:val="28"/>
          <w:lang w:eastAsia="en-US"/>
        </w:rPr>
      </w:pP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пруд п. им. Цюрупы ул. Центральн</w:t>
      </w:r>
      <w:r w:rsidR="00C64DD1">
        <w:rPr>
          <w:rFonts w:ascii="Times New Roman" w:eastAsiaTheme="minorHAnsi" w:hAnsi="Times New Roman" w:cs="Times New Roman"/>
          <w:sz w:val="24"/>
          <w:szCs w:val="24"/>
          <w:lang w:eastAsia="en-US"/>
        </w:rPr>
        <w:t>ая у школы 55.492148, 38.648318</w:t>
      </w: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До:                                                               После:</w:t>
      </w:r>
    </w:p>
    <w:p w:rsidR="00BE2240" w:rsidRPr="00BE2240" w:rsidRDefault="00BE2240" w:rsidP="00BE2240">
      <w:pPr>
        <w:spacing w:after="0"/>
        <w:jc w:val="both"/>
        <w:rPr>
          <w:rFonts w:ascii="Times New Roman" w:eastAsiaTheme="minorHAnsi" w:hAnsi="Times New Roman" w:cs="Times New Roman"/>
          <w:sz w:val="28"/>
          <w:szCs w:val="28"/>
          <w:lang w:eastAsia="en-US"/>
        </w:rPr>
      </w:pPr>
      <w:r w:rsidRPr="00BE2240">
        <w:rPr>
          <w:rFonts w:ascii="Times New Roman" w:eastAsiaTheme="minorHAnsi" w:hAnsi="Times New Roman" w:cs="Times New Roman"/>
          <w:noProof/>
          <w:sz w:val="28"/>
          <w:szCs w:val="28"/>
        </w:rPr>
        <w:drawing>
          <wp:inline distT="0" distB="0" distL="0" distR="0" wp14:anchorId="57F70531" wp14:editId="3A8F0BDB">
            <wp:extent cx="2528514" cy="1765641"/>
            <wp:effectExtent l="0" t="0" r="5715" b="6350"/>
            <wp:docPr id="1575229928" name="Рисунок 157522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rot="10800000" flipV="1">
                      <a:off x="0" y="0"/>
                      <a:ext cx="2554523" cy="1783803"/>
                    </a:xfrm>
                    <a:prstGeom prst="rect">
                      <a:avLst/>
                    </a:prstGeom>
                    <a:noFill/>
                  </pic:spPr>
                </pic:pic>
              </a:graphicData>
            </a:graphic>
          </wp:inline>
        </w:drawing>
      </w:r>
      <w:r w:rsidRPr="00BE2240">
        <w:rPr>
          <w:rFonts w:ascii="Times New Roman" w:eastAsiaTheme="minorHAnsi" w:hAnsi="Times New Roman" w:cs="Times New Roman"/>
          <w:noProof/>
          <w:sz w:val="28"/>
          <w:szCs w:val="28"/>
        </w:rPr>
        <w:t xml:space="preserve">  </w:t>
      </w:r>
      <w:r w:rsidRPr="00BE2240">
        <w:rPr>
          <w:rFonts w:ascii="Times New Roman" w:eastAsiaTheme="minorHAnsi" w:hAnsi="Times New Roman" w:cs="Times New Roman"/>
          <w:noProof/>
          <w:sz w:val="28"/>
          <w:szCs w:val="28"/>
        </w:rPr>
        <w:drawing>
          <wp:inline distT="0" distB="0" distL="0" distR="0" wp14:anchorId="1CC6AF58" wp14:editId="0D419432">
            <wp:extent cx="2242268" cy="1740912"/>
            <wp:effectExtent l="0" t="0" r="5715" b="0"/>
            <wp:docPr id="1575229929" name="Рисунок 1575229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298968" cy="1784935"/>
                    </a:xfrm>
                    <a:prstGeom prst="rect">
                      <a:avLst/>
                    </a:prstGeom>
                    <a:noFill/>
                  </pic:spPr>
                </pic:pic>
              </a:graphicData>
            </a:graphic>
          </wp:inline>
        </w:drawing>
      </w:r>
    </w:p>
    <w:p w:rsidR="00BE2240" w:rsidRPr="00BE2240" w:rsidRDefault="00BE2240" w:rsidP="00BE2240">
      <w:pPr>
        <w:spacing w:after="0"/>
        <w:jc w:val="both"/>
        <w:rPr>
          <w:rFonts w:ascii="Times New Roman" w:eastAsiaTheme="minorHAnsi" w:hAnsi="Times New Roman" w:cs="Times New Roman"/>
          <w:sz w:val="28"/>
          <w:szCs w:val="28"/>
          <w:lang w:eastAsia="en-US"/>
        </w:rPr>
      </w:pP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xml:space="preserve">- пруд д. </w:t>
      </w:r>
      <w:r w:rsidR="00C64DD1">
        <w:rPr>
          <w:rFonts w:ascii="Times New Roman" w:eastAsiaTheme="minorHAnsi" w:hAnsi="Times New Roman" w:cs="Times New Roman"/>
          <w:sz w:val="24"/>
          <w:szCs w:val="24"/>
          <w:lang w:eastAsia="en-US"/>
        </w:rPr>
        <w:t>Богатищево 55.456609,38.745172</w:t>
      </w:r>
      <w:r w:rsidR="00C64DD1">
        <w:rPr>
          <w:rFonts w:ascii="Times New Roman" w:eastAsiaTheme="minorHAnsi" w:hAnsi="Times New Roman" w:cs="Times New Roman"/>
          <w:sz w:val="24"/>
          <w:szCs w:val="24"/>
          <w:lang w:eastAsia="en-US"/>
        </w:rPr>
        <w:tab/>
      </w: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xml:space="preserve">До:                                                           </w:t>
      </w:r>
      <w:r w:rsidR="00C64DD1">
        <w:rPr>
          <w:rFonts w:ascii="Times New Roman" w:eastAsiaTheme="minorHAnsi" w:hAnsi="Times New Roman" w:cs="Times New Roman"/>
          <w:sz w:val="24"/>
          <w:szCs w:val="24"/>
          <w:lang w:eastAsia="en-US"/>
        </w:rPr>
        <w:tab/>
      </w:r>
      <w:r w:rsidR="00C64DD1">
        <w:rPr>
          <w:rFonts w:ascii="Times New Roman" w:eastAsiaTheme="minorHAnsi" w:hAnsi="Times New Roman" w:cs="Times New Roman"/>
          <w:sz w:val="24"/>
          <w:szCs w:val="24"/>
          <w:lang w:eastAsia="en-US"/>
        </w:rPr>
        <w:tab/>
      </w:r>
      <w:r w:rsidRPr="00C64DD1">
        <w:rPr>
          <w:rFonts w:ascii="Times New Roman" w:eastAsiaTheme="minorHAnsi" w:hAnsi="Times New Roman" w:cs="Times New Roman"/>
          <w:sz w:val="24"/>
          <w:szCs w:val="24"/>
          <w:lang w:eastAsia="en-US"/>
        </w:rPr>
        <w:t>После:</w:t>
      </w:r>
    </w:p>
    <w:p w:rsidR="00BE2240" w:rsidRPr="00BE2240" w:rsidRDefault="00BE2240" w:rsidP="00BE2240">
      <w:pPr>
        <w:spacing w:after="0"/>
        <w:jc w:val="both"/>
        <w:rPr>
          <w:rFonts w:ascii="Times New Roman" w:eastAsiaTheme="minorHAnsi" w:hAnsi="Times New Roman" w:cs="Times New Roman"/>
          <w:sz w:val="28"/>
          <w:szCs w:val="28"/>
          <w:lang w:eastAsia="en-US"/>
        </w:rPr>
      </w:pPr>
      <w:r w:rsidRPr="00BE2240">
        <w:rPr>
          <w:rFonts w:ascii="Times New Roman" w:eastAsiaTheme="minorHAnsi" w:hAnsi="Times New Roman" w:cs="Times New Roman"/>
          <w:noProof/>
          <w:sz w:val="28"/>
          <w:szCs w:val="28"/>
        </w:rPr>
        <w:drawing>
          <wp:inline distT="0" distB="0" distL="0" distR="0" wp14:anchorId="27DEF1BF" wp14:editId="2EECECFA">
            <wp:extent cx="2757429" cy="1607820"/>
            <wp:effectExtent l="0" t="0" r="5080" b="0"/>
            <wp:docPr id="1575229930" name="Рисунок 157522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772816" cy="1616792"/>
                    </a:xfrm>
                    <a:prstGeom prst="rect">
                      <a:avLst/>
                    </a:prstGeom>
                    <a:noFill/>
                  </pic:spPr>
                </pic:pic>
              </a:graphicData>
            </a:graphic>
          </wp:inline>
        </w:drawing>
      </w:r>
      <w:r w:rsidRPr="00BE2240">
        <w:rPr>
          <w:rFonts w:ascii="Times New Roman" w:eastAsiaTheme="minorHAnsi" w:hAnsi="Times New Roman" w:cs="Times New Roman"/>
          <w:sz w:val="28"/>
          <w:szCs w:val="28"/>
          <w:lang w:eastAsia="en-US"/>
        </w:rPr>
        <w:t xml:space="preserve">   </w:t>
      </w:r>
      <w:r w:rsidRPr="00BE2240">
        <w:rPr>
          <w:rFonts w:ascii="Times New Roman" w:eastAsiaTheme="minorHAnsi" w:hAnsi="Times New Roman" w:cs="Times New Roman"/>
          <w:noProof/>
          <w:sz w:val="28"/>
          <w:szCs w:val="28"/>
        </w:rPr>
        <w:drawing>
          <wp:inline distT="0" distB="0" distL="0" distR="0" wp14:anchorId="524BFC53" wp14:editId="481BDD42">
            <wp:extent cx="2713375" cy="1600113"/>
            <wp:effectExtent l="0" t="0" r="0" b="635"/>
            <wp:docPr id="1575229931" name="Рисунок 1575229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733502" cy="1611982"/>
                    </a:xfrm>
                    <a:prstGeom prst="rect">
                      <a:avLst/>
                    </a:prstGeom>
                    <a:noFill/>
                  </pic:spPr>
                </pic:pic>
              </a:graphicData>
            </a:graphic>
          </wp:inline>
        </w:drawing>
      </w:r>
    </w:p>
    <w:p w:rsidR="00BE2240" w:rsidRPr="00BE2240" w:rsidRDefault="00BE2240" w:rsidP="00BE2240">
      <w:pPr>
        <w:spacing w:after="0"/>
        <w:jc w:val="both"/>
        <w:rPr>
          <w:rFonts w:ascii="Times New Roman" w:eastAsiaTheme="minorHAnsi" w:hAnsi="Times New Roman" w:cs="Times New Roman"/>
          <w:sz w:val="28"/>
          <w:szCs w:val="28"/>
          <w:lang w:eastAsia="en-US"/>
        </w:rPr>
      </w:pP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пру</w:t>
      </w:r>
      <w:r w:rsidR="00C64DD1">
        <w:rPr>
          <w:rFonts w:ascii="Times New Roman" w:eastAsiaTheme="minorHAnsi" w:hAnsi="Times New Roman" w:cs="Times New Roman"/>
          <w:sz w:val="24"/>
          <w:szCs w:val="24"/>
          <w:lang w:eastAsia="en-US"/>
        </w:rPr>
        <w:t>д с.Федино 55.306437, 38.623728</w:t>
      </w: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xml:space="preserve">До:                                                             </w:t>
      </w:r>
      <w:r w:rsidR="00C64DD1">
        <w:rPr>
          <w:rFonts w:ascii="Times New Roman" w:eastAsiaTheme="minorHAnsi" w:hAnsi="Times New Roman" w:cs="Times New Roman"/>
          <w:sz w:val="24"/>
          <w:szCs w:val="24"/>
          <w:lang w:eastAsia="en-US"/>
        </w:rPr>
        <w:tab/>
      </w:r>
      <w:r w:rsidR="00C64DD1">
        <w:rPr>
          <w:rFonts w:ascii="Times New Roman" w:eastAsiaTheme="minorHAnsi" w:hAnsi="Times New Roman" w:cs="Times New Roman"/>
          <w:sz w:val="24"/>
          <w:szCs w:val="24"/>
          <w:lang w:eastAsia="en-US"/>
        </w:rPr>
        <w:tab/>
      </w:r>
      <w:r w:rsidRPr="00C64DD1">
        <w:rPr>
          <w:rFonts w:ascii="Times New Roman" w:eastAsiaTheme="minorHAnsi" w:hAnsi="Times New Roman" w:cs="Times New Roman"/>
          <w:sz w:val="24"/>
          <w:szCs w:val="24"/>
          <w:lang w:eastAsia="en-US"/>
        </w:rPr>
        <w:t>После:</w:t>
      </w:r>
    </w:p>
    <w:p w:rsidR="00BE2240" w:rsidRPr="00BE2240" w:rsidRDefault="00BE2240" w:rsidP="00BE2240">
      <w:pPr>
        <w:spacing w:after="0"/>
        <w:jc w:val="both"/>
        <w:rPr>
          <w:rFonts w:ascii="Times New Roman" w:eastAsiaTheme="minorHAnsi" w:hAnsi="Times New Roman" w:cs="Times New Roman"/>
          <w:sz w:val="28"/>
          <w:szCs w:val="28"/>
          <w:lang w:eastAsia="en-US"/>
        </w:rPr>
      </w:pPr>
      <w:r w:rsidRPr="00BE2240">
        <w:rPr>
          <w:rFonts w:ascii="Times New Roman" w:eastAsiaTheme="minorHAnsi" w:hAnsi="Times New Roman" w:cs="Times New Roman"/>
          <w:noProof/>
          <w:sz w:val="28"/>
          <w:szCs w:val="28"/>
        </w:rPr>
        <w:drawing>
          <wp:inline distT="0" distB="0" distL="0" distR="0" wp14:anchorId="70041666" wp14:editId="67DC36B2">
            <wp:extent cx="2234316" cy="1512891"/>
            <wp:effectExtent l="0" t="0" r="0" b="0"/>
            <wp:docPr id="1575229932" name="Рисунок 1575229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265794" cy="1534206"/>
                    </a:xfrm>
                    <a:prstGeom prst="rect">
                      <a:avLst/>
                    </a:prstGeom>
                    <a:noFill/>
                  </pic:spPr>
                </pic:pic>
              </a:graphicData>
            </a:graphic>
          </wp:inline>
        </w:drawing>
      </w:r>
      <w:r w:rsidRPr="00BE2240">
        <w:rPr>
          <w:rFonts w:ascii="Times New Roman" w:eastAsiaTheme="minorHAnsi" w:hAnsi="Times New Roman" w:cs="Times New Roman"/>
          <w:noProof/>
          <w:sz w:val="28"/>
          <w:szCs w:val="28"/>
        </w:rPr>
        <w:t xml:space="preserve">   </w:t>
      </w:r>
      <w:r w:rsidRPr="00BE2240">
        <w:rPr>
          <w:rFonts w:ascii="Times New Roman" w:eastAsiaTheme="minorHAnsi" w:hAnsi="Times New Roman" w:cs="Times New Roman"/>
          <w:noProof/>
          <w:sz w:val="28"/>
          <w:szCs w:val="28"/>
        </w:rPr>
        <w:drawing>
          <wp:inline distT="0" distB="0" distL="0" distR="0" wp14:anchorId="062B3D62" wp14:editId="43DE8F99">
            <wp:extent cx="2211106" cy="1467044"/>
            <wp:effectExtent l="0" t="0" r="0" b="0"/>
            <wp:docPr id="1575229933" name="Рисунок 1575229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264065" cy="1502182"/>
                    </a:xfrm>
                    <a:prstGeom prst="rect">
                      <a:avLst/>
                    </a:prstGeom>
                    <a:noFill/>
                  </pic:spPr>
                </pic:pic>
              </a:graphicData>
            </a:graphic>
          </wp:inline>
        </w:drawing>
      </w:r>
    </w:p>
    <w:p w:rsidR="00BE2240" w:rsidRPr="00BE2240" w:rsidRDefault="00BE2240" w:rsidP="00BE2240">
      <w:pPr>
        <w:widowControl w:val="0"/>
        <w:autoSpaceDE w:val="0"/>
        <w:autoSpaceDN w:val="0"/>
        <w:spacing w:after="0" w:line="240" w:lineRule="auto"/>
        <w:ind w:firstLine="708"/>
        <w:jc w:val="both"/>
        <w:rPr>
          <w:rFonts w:ascii="Times New Roman" w:eastAsia="Times New Roman" w:hAnsi="Times New Roman" w:cs="Times New Roman"/>
          <w:sz w:val="28"/>
          <w:szCs w:val="28"/>
        </w:rPr>
      </w:pPr>
    </w:p>
    <w:p w:rsidR="00BE2240" w:rsidRPr="00C64DD1" w:rsidRDefault="00BE2240" w:rsidP="00C51DF3">
      <w:pPr>
        <w:widowControl w:val="0"/>
        <w:autoSpaceDE w:val="0"/>
        <w:autoSpaceDN w:val="0"/>
        <w:spacing w:after="0" w:line="240" w:lineRule="auto"/>
        <w:ind w:firstLine="284"/>
        <w:jc w:val="both"/>
        <w:rPr>
          <w:rFonts w:ascii="Times New Roman" w:eastAsia="Times New Roman" w:hAnsi="Times New Roman" w:cs="Times New Roman"/>
          <w:sz w:val="24"/>
          <w:szCs w:val="24"/>
        </w:rPr>
      </w:pPr>
      <w:r w:rsidRPr="00C64DD1">
        <w:rPr>
          <w:rFonts w:ascii="Times New Roman" w:eastAsia="Times New Roman" w:hAnsi="Times New Roman" w:cs="Times New Roman"/>
          <w:sz w:val="24"/>
          <w:szCs w:val="24"/>
        </w:rPr>
        <w:t>Подпрограмма 5 «Ликвидация накопленного вреда окружающей среде»</w:t>
      </w:r>
    </w:p>
    <w:p w:rsidR="00BE2240" w:rsidRPr="00C64DD1" w:rsidRDefault="00BE2240" w:rsidP="00C51DF3">
      <w:pPr>
        <w:spacing w:after="0" w:line="240" w:lineRule="auto"/>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Основное мероприятие 01. Финансовое обеспечение расходов, направленных на осуществление полномочий в области обращения с отходами.</w:t>
      </w:r>
    </w:p>
    <w:p w:rsidR="00BE2240" w:rsidRPr="00C64DD1" w:rsidRDefault="00BE2240" w:rsidP="00C51DF3">
      <w:pPr>
        <w:spacing w:after="0" w:line="240" w:lineRule="auto"/>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Мероприятие 01.04 Ликвидация несанкционированных свалок</w:t>
      </w:r>
    </w:p>
    <w:p w:rsidR="00C64DD1" w:rsidRDefault="00BE2240" w:rsidP="00C51DF3">
      <w:pPr>
        <w:spacing w:after="0" w:line="240" w:lineRule="auto"/>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В рамках мероприятия заключен муниципальный контракт, ликвидировано 77 несанкционированных свало</w:t>
      </w:r>
      <w:r w:rsidR="00C51DF3">
        <w:rPr>
          <w:rFonts w:ascii="Times New Roman" w:eastAsiaTheme="minorHAnsi" w:hAnsi="Times New Roman" w:cs="Times New Roman"/>
          <w:sz w:val="24"/>
          <w:szCs w:val="24"/>
          <w:lang w:eastAsia="en-US"/>
        </w:rPr>
        <w:t>к на землях населенных пунктов.</w:t>
      </w:r>
    </w:p>
    <w:p w:rsidR="00C51DF3" w:rsidRDefault="00C51DF3" w:rsidP="00C51DF3">
      <w:pPr>
        <w:spacing w:after="0" w:line="240" w:lineRule="auto"/>
        <w:ind w:firstLine="284"/>
        <w:jc w:val="both"/>
        <w:rPr>
          <w:rFonts w:ascii="Times New Roman" w:eastAsiaTheme="minorHAnsi" w:hAnsi="Times New Roman" w:cs="Times New Roman"/>
          <w:sz w:val="24"/>
          <w:szCs w:val="24"/>
          <w:lang w:eastAsia="en-US"/>
        </w:rPr>
      </w:pPr>
    </w:p>
    <w:p w:rsidR="00C64DD1" w:rsidRDefault="00BE2240" w:rsidP="00C51DF3">
      <w:pPr>
        <w:spacing w:after="0" w:line="240" w:lineRule="auto"/>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xml:space="preserve">Навал в с. Осташово: </w:t>
      </w:r>
    </w:p>
    <w:p w:rsidR="00BE2240" w:rsidRPr="00C64DD1" w:rsidRDefault="00C64DD1" w:rsidP="00C64DD1">
      <w:pPr>
        <w:spacing w:after="0" w:line="240" w:lineRule="auto"/>
        <w:ind w:firstLine="709"/>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Б</w:t>
      </w:r>
      <w:r w:rsidR="00BE2240" w:rsidRPr="00C64DD1">
        <w:rPr>
          <w:rFonts w:ascii="Times New Roman" w:eastAsiaTheme="minorHAnsi" w:hAnsi="Times New Roman" w:cs="Times New Roman"/>
          <w:sz w:val="24"/>
          <w:szCs w:val="24"/>
          <w:lang w:eastAsia="en-US"/>
        </w:rPr>
        <w:t>ыло</w:t>
      </w:r>
      <w:r>
        <w:rPr>
          <w:rFonts w:ascii="Times New Roman" w:eastAsiaTheme="minorHAnsi" w:hAnsi="Times New Roman" w:cs="Times New Roman"/>
          <w:sz w:val="24"/>
          <w:szCs w:val="24"/>
          <w:lang w:eastAsia="en-US"/>
        </w:rPr>
        <w:tab/>
      </w:r>
      <w:r>
        <w:rPr>
          <w:rFonts w:ascii="Times New Roman" w:eastAsiaTheme="minorHAnsi" w:hAnsi="Times New Roman" w:cs="Times New Roman"/>
          <w:sz w:val="24"/>
          <w:szCs w:val="24"/>
          <w:lang w:eastAsia="en-US"/>
        </w:rPr>
        <w:tab/>
      </w:r>
      <w:r>
        <w:rPr>
          <w:rFonts w:ascii="Times New Roman" w:eastAsiaTheme="minorHAnsi" w:hAnsi="Times New Roman" w:cs="Times New Roman"/>
          <w:sz w:val="24"/>
          <w:szCs w:val="24"/>
          <w:lang w:eastAsia="en-US"/>
        </w:rPr>
        <w:tab/>
      </w:r>
      <w:r>
        <w:rPr>
          <w:rFonts w:ascii="Times New Roman" w:eastAsiaTheme="minorHAnsi" w:hAnsi="Times New Roman" w:cs="Times New Roman"/>
          <w:sz w:val="24"/>
          <w:szCs w:val="24"/>
          <w:lang w:eastAsia="en-US"/>
        </w:rPr>
        <w:tab/>
      </w:r>
      <w:r>
        <w:rPr>
          <w:rFonts w:ascii="Times New Roman" w:eastAsiaTheme="minorHAnsi" w:hAnsi="Times New Roman" w:cs="Times New Roman"/>
          <w:sz w:val="24"/>
          <w:szCs w:val="24"/>
          <w:lang w:eastAsia="en-US"/>
        </w:rPr>
        <w:tab/>
      </w:r>
      <w:r>
        <w:rPr>
          <w:rFonts w:ascii="Times New Roman" w:eastAsiaTheme="minorHAnsi" w:hAnsi="Times New Roman" w:cs="Times New Roman"/>
          <w:sz w:val="24"/>
          <w:szCs w:val="24"/>
          <w:lang w:eastAsia="en-US"/>
        </w:rPr>
        <w:tab/>
        <w:t>стало:</w:t>
      </w:r>
    </w:p>
    <w:p w:rsidR="00BE2240" w:rsidRPr="00BE2240" w:rsidRDefault="00BE2240" w:rsidP="00BE2240">
      <w:pPr>
        <w:spacing w:after="0" w:line="240" w:lineRule="auto"/>
        <w:jc w:val="both"/>
        <w:rPr>
          <w:rFonts w:ascii="Times New Roman" w:eastAsiaTheme="minorHAnsi" w:hAnsi="Times New Roman" w:cs="Times New Roman"/>
          <w:sz w:val="28"/>
          <w:szCs w:val="28"/>
          <w:lang w:eastAsia="en-US"/>
        </w:rPr>
      </w:pPr>
      <w:r w:rsidRPr="00BE2240">
        <w:rPr>
          <w:rFonts w:ascii="Times New Roman" w:eastAsiaTheme="minorHAnsi" w:hAnsi="Times New Roman" w:cs="Times New Roman"/>
          <w:sz w:val="28"/>
          <w:szCs w:val="28"/>
          <w:lang w:eastAsia="en-US"/>
        </w:rPr>
        <w:t xml:space="preserve"> </w:t>
      </w:r>
      <w:r w:rsidRPr="00BE2240">
        <w:rPr>
          <w:rFonts w:ascii="Times New Roman" w:eastAsiaTheme="minorHAnsi" w:hAnsi="Times New Roman" w:cs="Times New Roman"/>
          <w:noProof/>
          <w:sz w:val="28"/>
          <w:szCs w:val="28"/>
        </w:rPr>
        <w:drawing>
          <wp:inline distT="0" distB="0" distL="0" distR="0" wp14:anchorId="4C37C6DC" wp14:editId="12D4BD71">
            <wp:extent cx="1876508" cy="1407380"/>
            <wp:effectExtent l="0" t="0" r="0" b="2540"/>
            <wp:docPr id="1575229934" name="Рисунок 1575229934" descr="K:\ueitko\АРХИВ 2025 год\МУСОР НАСЕЛЕНКА 2025 год\Контракт 43К\ВЫВЕСТИ по контракту\ГУСТ 12879790 и 12888826 - отложен до 1.12\b842bb03-fbcd-4344-8d6d-4f85c5394d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ueitko\АРХИВ 2025 год\МУСОР НАСЕЛЕНКА 2025 год\Контракт 43К\ВЫВЕСТИ по контракту\ГУСТ 12879790 и 12888826 - отложен до 1.12\b842bb03-fbcd-4344-8d6d-4f85c5394d52.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925697" cy="1444272"/>
                    </a:xfrm>
                    <a:prstGeom prst="rect">
                      <a:avLst/>
                    </a:prstGeom>
                    <a:noFill/>
                    <a:ln>
                      <a:noFill/>
                    </a:ln>
                  </pic:spPr>
                </pic:pic>
              </a:graphicData>
            </a:graphic>
          </wp:inline>
        </w:drawing>
      </w:r>
      <w:r w:rsidR="00C64DD1" w:rsidRPr="00BE2240">
        <w:rPr>
          <w:rFonts w:ascii="Times New Roman" w:eastAsiaTheme="minorHAnsi" w:hAnsi="Times New Roman" w:cs="Times New Roman"/>
          <w:noProof/>
          <w:sz w:val="28"/>
          <w:szCs w:val="28"/>
        </w:rPr>
        <w:drawing>
          <wp:inline distT="0" distB="0" distL="0" distR="0" wp14:anchorId="156915EF" wp14:editId="7B7B2585">
            <wp:extent cx="1820849" cy="1365637"/>
            <wp:effectExtent l="0" t="0" r="8255" b="6350"/>
            <wp:docPr id="1575229935" name="Рисунок 1575229935" descr="K:\ueitko\АРХИВ 2025 год\МУСОР НАСЕЛЕНКА 2025 год\Контракт 43К\ВЫВЕСТИ по контракту\ГУСТ 12879790 и 12888826 - отложен до 1.12\исполнение\WhatsApp Image 2025-11-21 at 15.3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ueitko\АРХИВ 2025 год\МУСОР НАСЕЛЕНКА 2025 год\Контракт 43К\ВЫВЕСТИ по контракту\ГУСТ 12879790 и 12888826 - отложен до 1.12\исполнение\WhatsApp Image 2025-11-21 at 15.32.32.jpe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857494" cy="1393121"/>
                    </a:xfrm>
                    <a:prstGeom prst="rect">
                      <a:avLst/>
                    </a:prstGeom>
                    <a:noFill/>
                    <a:ln>
                      <a:noFill/>
                    </a:ln>
                  </pic:spPr>
                </pic:pic>
              </a:graphicData>
            </a:graphic>
          </wp:inline>
        </w:drawing>
      </w:r>
    </w:p>
    <w:p w:rsidR="00BC33B9" w:rsidRDefault="00C51DF3" w:rsidP="00BE2240">
      <w:pPr>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8"/>
          <w:szCs w:val="28"/>
          <w:lang w:eastAsia="en-US"/>
        </w:rPr>
        <w:t xml:space="preserve"> </w:t>
      </w:r>
      <w:r w:rsidR="00BE2240" w:rsidRPr="00C64DD1">
        <w:rPr>
          <w:rFonts w:ascii="Times New Roman" w:eastAsiaTheme="minorHAnsi" w:hAnsi="Times New Roman" w:cs="Times New Roman"/>
          <w:sz w:val="24"/>
          <w:szCs w:val="24"/>
          <w:lang w:eastAsia="en-US"/>
        </w:rPr>
        <w:t xml:space="preserve">Вблизи д. Чаплыгино: </w:t>
      </w:r>
    </w:p>
    <w:p w:rsidR="00BE2240" w:rsidRPr="00BC33B9" w:rsidRDefault="00BE2240" w:rsidP="00BE2240">
      <w:pPr>
        <w:spacing w:after="0" w:line="240" w:lineRule="auto"/>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Было</w:t>
      </w:r>
    </w:p>
    <w:p w:rsidR="00BE2240" w:rsidRPr="00BE2240" w:rsidRDefault="00BE2240" w:rsidP="00C64DD1">
      <w:pPr>
        <w:spacing w:after="0" w:line="240" w:lineRule="auto"/>
        <w:jc w:val="both"/>
        <w:rPr>
          <w:rFonts w:ascii="Times New Roman" w:eastAsiaTheme="minorHAnsi" w:hAnsi="Times New Roman" w:cs="Times New Roman"/>
          <w:sz w:val="28"/>
          <w:szCs w:val="28"/>
          <w:lang w:eastAsia="en-US"/>
        </w:rPr>
      </w:pPr>
      <w:r w:rsidRPr="00BE2240">
        <w:rPr>
          <w:rFonts w:ascii="Times New Roman" w:eastAsiaTheme="minorHAnsi" w:hAnsi="Times New Roman" w:cs="Times New Roman"/>
          <w:noProof/>
          <w:sz w:val="28"/>
          <w:szCs w:val="28"/>
        </w:rPr>
        <w:drawing>
          <wp:inline distT="0" distB="0" distL="0" distR="0" wp14:anchorId="35A09C20" wp14:editId="6D923D75">
            <wp:extent cx="2329732" cy="1746958"/>
            <wp:effectExtent l="0" t="0" r="0" b="5715"/>
            <wp:docPr id="1575229936" name="Рисунок 1575229936" descr="K:\ueitko\АРХИВ 2025 год\МУСОР НАСЕЛЕНКА 2025 год\Контракт 3 ф.2025.35\ВЫВЕСТИ по контракту 3\5. Полигон вблизи д. Чаплыгино- исполнено 17.09\539566749200691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ueitko\АРХИВ 2025 год\МУСОР НАСЕЛЕНКА 2025 год\Контракт 3 ф.2025.35\ВЫВЕСТИ по контракту 3\5. Полигон вблизи д. Чаплыгино- исполнено 17.09\5395667492006915012.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378915" cy="1783838"/>
                    </a:xfrm>
                    <a:prstGeom prst="rect">
                      <a:avLst/>
                    </a:prstGeom>
                    <a:noFill/>
                    <a:ln>
                      <a:noFill/>
                    </a:ln>
                  </pic:spPr>
                </pic:pic>
              </a:graphicData>
            </a:graphic>
          </wp:inline>
        </w:drawing>
      </w:r>
      <w:r w:rsidRPr="00BE2240">
        <w:rPr>
          <w:rFonts w:ascii="Times New Roman" w:eastAsiaTheme="minorHAnsi" w:hAnsi="Times New Roman" w:cs="Times New Roman"/>
          <w:noProof/>
          <w:sz w:val="28"/>
          <w:szCs w:val="28"/>
        </w:rPr>
        <w:drawing>
          <wp:inline distT="0" distB="0" distL="0" distR="0" wp14:anchorId="1E4C966F" wp14:editId="7B33ED92">
            <wp:extent cx="2321780" cy="1740995"/>
            <wp:effectExtent l="0" t="0" r="2540" b="0"/>
            <wp:docPr id="1575229937" name="Рисунок 1575229937" descr="K:\ueitko\АРХИВ 2025 год\МУСОР НАСЕЛЕНКА 2025 год\Контракт 3 ф.2025.35\ВЫВЕСТИ по контракту 3\5. Полигон вблизи д. Чаплыгино- исполнено 17.09\539566749200691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ueitko\АРХИВ 2025 год\МУСОР НАСЕЛЕНКА 2025 год\Контракт 3 ф.2025.35\ВЫВЕСТИ по контракту 3\5. Полигон вблизи д. Чаплыгино- исполнено 17.09\5395667492006915013.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371101" cy="1777979"/>
                    </a:xfrm>
                    <a:prstGeom prst="rect">
                      <a:avLst/>
                    </a:prstGeom>
                    <a:noFill/>
                    <a:ln>
                      <a:noFill/>
                    </a:ln>
                  </pic:spPr>
                </pic:pic>
              </a:graphicData>
            </a:graphic>
          </wp:inline>
        </w:drawing>
      </w:r>
    </w:p>
    <w:p w:rsidR="00BC33B9" w:rsidRDefault="00BC33B9" w:rsidP="00BE2240">
      <w:pPr>
        <w:spacing w:after="0"/>
        <w:jc w:val="both"/>
        <w:rPr>
          <w:rFonts w:ascii="Times New Roman" w:eastAsiaTheme="minorHAnsi" w:hAnsi="Times New Roman" w:cs="Times New Roman"/>
          <w:sz w:val="24"/>
          <w:szCs w:val="24"/>
          <w:lang w:eastAsia="en-US"/>
        </w:rPr>
      </w:pPr>
    </w:p>
    <w:p w:rsidR="00BE2240" w:rsidRPr="00C64DD1" w:rsidRDefault="00BE2240" w:rsidP="00BE2240">
      <w:pPr>
        <w:spacing w:after="0"/>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Стало:</w:t>
      </w:r>
    </w:p>
    <w:p w:rsidR="00BE2240" w:rsidRPr="00BE2240" w:rsidRDefault="00BE2240" w:rsidP="00BE2240">
      <w:pPr>
        <w:spacing w:after="0"/>
        <w:jc w:val="both"/>
        <w:rPr>
          <w:rFonts w:ascii="Times New Roman" w:eastAsiaTheme="minorHAnsi" w:hAnsi="Times New Roman" w:cs="Times New Roman"/>
          <w:sz w:val="28"/>
          <w:szCs w:val="28"/>
          <w:lang w:eastAsia="en-US"/>
        </w:rPr>
      </w:pPr>
      <w:r w:rsidRPr="00BE2240">
        <w:rPr>
          <w:rFonts w:ascii="Times New Roman" w:eastAsiaTheme="minorHAnsi" w:hAnsi="Times New Roman" w:cs="Times New Roman"/>
          <w:sz w:val="28"/>
          <w:szCs w:val="28"/>
          <w:lang w:eastAsia="en-US"/>
        </w:rPr>
        <w:t xml:space="preserve"> </w:t>
      </w:r>
      <w:r w:rsidRPr="00BE2240">
        <w:rPr>
          <w:rFonts w:ascii="Times New Roman" w:eastAsiaTheme="minorHAnsi" w:hAnsi="Times New Roman" w:cs="Times New Roman"/>
          <w:noProof/>
          <w:sz w:val="28"/>
          <w:szCs w:val="28"/>
        </w:rPr>
        <w:drawing>
          <wp:inline distT="0" distB="0" distL="0" distR="0" wp14:anchorId="122E04A9" wp14:editId="0A757C5F">
            <wp:extent cx="2274073" cy="1705555"/>
            <wp:effectExtent l="0" t="0" r="0" b="9525"/>
            <wp:docPr id="1575229938" name="Рисунок 1575229938" descr="K:\ueitko\АРХИВ 2025 год\МУСОР НАСЕЛЕНКА 2025 год\Контракт 3 ф.2025.35\ВЫВЕСТИ по контракту 3\5. Полигон вблизи д. Чаплыгино- исполнено 17.09\Исполнение\WhatsApp Image 2025-09-17 at 13.48.3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ueitko\АРХИВ 2025 год\МУСОР НАСЕЛЕНКА 2025 год\Контракт 3 ф.2025.35\ВЫВЕСТИ по контракту 3\5. Полигон вблизи д. Чаплыгино- исполнено 17.09\Исполнение\WhatsApp Image 2025-09-17 at 13.48.36 (1).jpe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307702" cy="1730777"/>
                    </a:xfrm>
                    <a:prstGeom prst="rect">
                      <a:avLst/>
                    </a:prstGeom>
                    <a:noFill/>
                    <a:ln>
                      <a:noFill/>
                    </a:ln>
                  </pic:spPr>
                </pic:pic>
              </a:graphicData>
            </a:graphic>
          </wp:inline>
        </w:drawing>
      </w:r>
      <w:r w:rsidRPr="00BE2240">
        <w:rPr>
          <w:rFonts w:ascii="Times New Roman" w:eastAsiaTheme="minorHAnsi" w:hAnsi="Times New Roman" w:cs="Times New Roman"/>
          <w:sz w:val="28"/>
          <w:szCs w:val="28"/>
          <w:lang w:eastAsia="en-US"/>
        </w:rPr>
        <w:t xml:space="preserve">   </w:t>
      </w:r>
      <w:r w:rsidRPr="00BE2240">
        <w:rPr>
          <w:rFonts w:ascii="Times New Roman" w:eastAsiaTheme="minorHAnsi" w:hAnsi="Times New Roman" w:cs="Times New Roman"/>
          <w:noProof/>
          <w:sz w:val="28"/>
          <w:szCs w:val="28"/>
        </w:rPr>
        <w:drawing>
          <wp:inline distT="0" distB="0" distL="0" distR="0" wp14:anchorId="58310C19" wp14:editId="6CA9EEC6">
            <wp:extent cx="2282392" cy="1711794"/>
            <wp:effectExtent l="0" t="0" r="3810" b="3175"/>
            <wp:docPr id="1575229939" name="Рисунок 1575229939" descr="K:\ueitko\АРХИВ 2025 год\МУСОР НАСЕЛЕНКА 2025 год\Контракт 3 ф.2025.35\ВЫВЕСТИ по контракту 3\5. Полигон вблизи д. Чаплыгино- исполнено 17.09\Исполнение\WhatsApp Image 2025-09-17 at 13.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ueitko\АРХИВ 2025 год\МУСОР НАСЕЛЕНКА 2025 год\Контракт 3 ф.2025.35\ВЫВЕСТИ по контракту 3\5. Полигон вблизи д. Чаплыгино- исполнено 17.09\Исполнение\WhatsApp Image 2025-09-17 at 13.48.36.jpe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316659" cy="1737494"/>
                    </a:xfrm>
                    <a:prstGeom prst="rect">
                      <a:avLst/>
                    </a:prstGeom>
                    <a:noFill/>
                    <a:ln>
                      <a:noFill/>
                    </a:ln>
                  </pic:spPr>
                </pic:pic>
              </a:graphicData>
            </a:graphic>
          </wp:inline>
        </w:drawing>
      </w:r>
      <w:r w:rsidRPr="00BE2240">
        <w:rPr>
          <w:rFonts w:ascii="Times New Roman" w:eastAsiaTheme="minorHAnsi" w:hAnsi="Times New Roman" w:cs="Times New Roman"/>
          <w:sz w:val="28"/>
          <w:szCs w:val="28"/>
          <w:lang w:eastAsia="en-US"/>
        </w:rPr>
        <w:tab/>
      </w:r>
    </w:p>
    <w:p w:rsidR="00BE2240" w:rsidRPr="00C64DD1" w:rsidRDefault="00BE2240" w:rsidP="00C51DF3">
      <w:pPr>
        <w:spacing w:after="0" w:line="240" w:lineRule="auto"/>
        <w:ind w:firstLine="284"/>
        <w:jc w:val="both"/>
        <w:rPr>
          <w:rFonts w:ascii="Times New Roman" w:eastAsiaTheme="minorEastAsia" w:hAnsi="Times New Roman" w:cs="Times New Roman"/>
          <w:sz w:val="24"/>
          <w:szCs w:val="24"/>
          <w:lang w:eastAsia="en-US"/>
        </w:rPr>
      </w:pPr>
      <w:r w:rsidRPr="00C64DD1">
        <w:rPr>
          <w:rFonts w:ascii="Times New Roman" w:eastAsiaTheme="minorEastAsia" w:hAnsi="Times New Roman" w:cs="Times New Roman"/>
          <w:sz w:val="24"/>
          <w:szCs w:val="24"/>
          <w:lang w:eastAsia="en-US"/>
        </w:rPr>
        <w:t>Подпрограмма 4 «Развитие лесного хозяйства»</w:t>
      </w:r>
    </w:p>
    <w:p w:rsidR="00BE2240" w:rsidRPr="00C64DD1" w:rsidRDefault="00BE2240" w:rsidP="00C51DF3">
      <w:pPr>
        <w:spacing w:after="0" w:line="240" w:lineRule="auto"/>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Основное мероприятие 01 «Осуществление отдельных полномочий в области лесных отношений»</w:t>
      </w:r>
    </w:p>
    <w:p w:rsidR="00BE2240" w:rsidRPr="00C64DD1" w:rsidRDefault="00BE2240" w:rsidP="00C51DF3">
      <w:pPr>
        <w:spacing w:after="0" w:line="240" w:lineRule="auto"/>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Мероприятие 01.06 Обеспечение переданных государственных полномочий Московской области по организации деятельности по сбору (в том числе раздельному сбору) отходов на лесных участках в составе земель лесного фонда, не предоставленных гражданам и юридическим лицам, а также по транспортированию, обработке и утилизации таких отходов.</w:t>
      </w:r>
    </w:p>
    <w:p w:rsidR="00BE2240" w:rsidRPr="00C64DD1" w:rsidRDefault="00BE2240" w:rsidP="00C51DF3">
      <w:pPr>
        <w:spacing w:after="0" w:line="240" w:lineRule="auto"/>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Мероприятие выполнено в полном объеме. В рамках муниципального контракта ликвидировано 283,76 ку</w:t>
      </w:r>
      <w:r w:rsidR="00C64DD1">
        <w:rPr>
          <w:rFonts w:ascii="Times New Roman" w:eastAsiaTheme="minorHAnsi" w:hAnsi="Times New Roman" w:cs="Times New Roman"/>
          <w:sz w:val="24"/>
          <w:szCs w:val="24"/>
          <w:lang w:eastAsia="en-US"/>
        </w:rPr>
        <w:t>б.м. отходов с лесных участков.</w:t>
      </w:r>
    </w:p>
    <w:p w:rsidR="00C51DF3" w:rsidRDefault="00BE2240" w:rsidP="00C51DF3">
      <w:pPr>
        <w:spacing w:after="0" w:line="240" w:lineRule="auto"/>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xml:space="preserve">Навал строительных отходов, карьер Хорлово: </w:t>
      </w:r>
    </w:p>
    <w:p w:rsidR="00BE2240" w:rsidRPr="00C64DD1" w:rsidRDefault="00BE2240" w:rsidP="00C51DF3">
      <w:pPr>
        <w:spacing w:after="0" w:line="240" w:lineRule="auto"/>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Было</w:t>
      </w:r>
      <w:r w:rsidR="00C51DF3">
        <w:rPr>
          <w:rFonts w:ascii="Times New Roman" w:eastAsiaTheme="minorHAnsi" w:hAnsi="Times New Roman" w:cs="Times New Roman"/>
          <w:sz w:val="24"/>
          <w:szCs w:val="24"/>
          <w:lang w:eastAsia="en-US"/>
        </w:rPr>
        <w:tab/>
      </w:r>
      <w:r w:rsidR="00C51DF3">
        <w:rPr>
          <w:rFonts w:ascii="Times New Roman" w:eastAsiaTheme="minorHAnsi" w:hAnsi="Times New Roman" w:cs="Times New Roman"/>
          <w:sz w:val="24"/>
          <w:szCs w:val="24"/>
          <w:lang w:eastAsia="en-US"/>
        </w:rPr>
        <w:tab/>
      </w:r>
      <w:r w:rsidR="00C51DF3">
        <w:rPr>
          <w:rFonts w:ascii="Times New Roman" w:eastAsiaTheme="minorHAnsi" w:hAnsi="Times New Roman" w:cs="Times New Roman"/>
          <w:sz w:val="24"/>
          <w:szCs w:val="24"/>
          <w:lang w:eastAsia="en-US"/>
        </w:rPr>
        <w:tab/>
      </w:r>
      <w:r w:rsidR="00C51DF3">
        <w:rPr>
          <w:rFonts w:ascii="Times New Roman" w:eastAsiaTheme="minorHAnsi" w:hAnsi="Times New Roman" w:cs="Times New Roman"/>
          <w:sz w:val="24"/>
          <w:szCs w:val="24"/>
          <w:lang w:eastAsia="en-US"/>
        </w:rPr>
        <w:tab/>
      </w:r>
      <w:r w:rsidR="00C51DF3">
        <w:rPr>
          <w:rFonts w:ascii="Times New Roman" w:eastAsiaTheme="minorHAnsi" w:hAnsi="Times New Roman" w:cs="Times New Roman"/>
          <w:sz w:val="24"/>
          <w:szCs w:val="24"/>
          <w:lang w:eastAsia="en-US"/>
        </w:rPr>
        <w:tab/>
      </w:r>
      <w:r w:rsidR="00C51DF3">
        <w:rPr>
          <w:rFonts w:ascii="Times New Roman" w:eastAsiaTheme="minorHAnsi" w:hAnsi="Times New Roman" w:cs="Times New Roman"/>
          <w:sz w:val="24"/>
          <w:szCs w:val="24"/>
          <w:lang w:eastAsia="en-US"/>
        </w:rPr>
        <w:tab/>
        <w:t>Стало:</w:t>
      </w:r>
    </w:p>
    <w:p w:rsidR="00C51DF3" w:rsidRDefault="00BE2240" w:rsidP="00BE2240">
      <w:pPr>
        <w:spacing w:after="0" w:line="240" w:lineRule="auto"/>
        <w:jc w:val="both"/>
        <w:rPr>
          <w:rFonts w:ascii="Times New Roman" w:eastAsiaTheme="minorHAnsi" w:hAnsi="Times New Roman" w:cs="Times New Roman"/>
          <w:sz w:val="24"/>
          <w:szCs w:val="24"/>
          <w:lang w:eastAsia="en-US"/>
        </w:rPr>
      </w:pPr>
      <w:r w:rsidRPr="00BE2240">
        <w:rPr>
          <w:rFonts w:ascii="Times New Roman" w:eastAsiaTheme="minorHAnsi" w:hAnsi="Times New Roman" w:cs="Times New Roman"/>
          <w:noProof/>
          <w:sz w:val="28"/>
          <w:szCs w:val="28"/>
        </w:rPr>
        <w:drawing>
          <wp:inline distT="0" distB="0" distL="0" distR="0" wp14:anchorId="4E3A1E03" wp14:editId="269E2B23">
            <wp:extent cx="2369488" cy="1333965"/>
            <wp:effectExtent l="0" t="0" r="0" b="0"/>
            <wp:docPr id="1575229940" name="Рисунок 1575229940" descr="K:\ueitko\АРХИВ 2025 год\МУСОР ЛЕС 2025 год\ВЫВЕСТИ ИЗ ЛЕСА, ОБРАЩЕНИЯ 2025\6. Сигнал от Био 55.32694 38.779976 Хорлово- исполнено, попала в свалку 10\5433602275252758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ueitko\АРХИВ 2025 год\МУСОР ЛЕС 2025 год\ВЫВЕСТИ ИЗ ЛЕСА, ОБРАЩЕНИЯ 2025\6. Сигнал от Био 55.32694 38.779976 Хорлово- исполнено, попала в свалку 10\5433602275252758431.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429373" cy="1367679"/>
                    </a:xfrm>
                    <a:prstGeom prst="rect">
                      <a:avLst/>
                    </a:prstGeom>
                    <a:noFill/>
                    <a:ln>
                      <a:noFill/>
                    </a:ln>
                  </pic:spPr>
                </pic:pic>
              </a:graphicData>
            </a:graphic>
          </wp:inline>
        </w:drawing>
      </w:r>
      <w:r w:rsidR="00C51DF3" w:rsidRPr="00BE2240">
        <w:rPr>
          <w:rFonts w:ascii="Times New Roman" w:eastAsiaTheme="minorHAnsi" w:hAnsi="Times New Roman" w:cs="Times New Roman"/>
          <w:noProof/>
          <w:sz w:val="28"/>
          <w:szCs w:val="28"/>
        </w:rPr>
        <w:drawing>
          <wp:inline distT="0" distB="0" distL="0" distR="0" wp14:anchorId="78901327" wp14:editId="4A3BA8AB">
            <wp:extent cx="2369185" cy="1332666"/>
            <wp:effectExtent l="0" t="0" r="0" b="1270"/>
            <wp:docPr id="1575229941" name="Рисунок 1575229941" descr="K:\ueitko\АРХИВ 2025 год\МУСОР ЛЕС 2025 год\ВЫВЕСТИ ИЗ ЛЕСА, ОБРАЩЕНИЯ 2025\10. Вх-6173 Письмо из леса Исх- 975,07- исполнено и подтверждено\фото исполнения\WhatsApp Image 2025-04-18 at 12.1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ueitko\АРХИВ 2025 год\МУСОР ЛЕС 2025 год\ВЫВЕСТИ ИЗ ЛЕСА, ОБРАЩЕНИЯ 2025\10. Вх-6173 Письмо из леса Исх- 975,07- исполнено и подтверждено\фото исполнения\WhatsApp Image 2025-04-18 at 12.13.40.jpe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406401" cy="1353600"/>
                    </a:xfrm>
                    <a:prstGeom prst="rect">
                      <a:avLst/>
                    </a:prstGeom>
                    <a:noFill/>
                    <a:ln>
                      <a:noFill/>
                    </a:ln>
                  </pic:spPr>
                </pic:pic>
              </a:graphicData>
            </a:graphic>
          </wp:inline>
        </w:drawing>
      </w:r>
    </w:p>
    <w:p w:rsidR="00C51DF3" w:rsidRDefault="00C51DF3" w:rsidP="00C51DF3">
      <w:pPr>
        <w:spacing w:after="0" w:line="240" w:lineRule="auto"/>
        <w:ind w:firstLine="284"/>
        <w:jc w:val="both"/>
        <w:rPr>
          <w:rFonts w:ascii="Times New Roman" w:eastAsiaTheme="minorHAnsi" w:hAnsi="Times New Roman" w:cs="Times New Roman"/>
          <w:sz w:val="28"/>
          <w:szCs w:val="28"/>
          <w:lang w:eastAsia="en-US"/>
        </w:rPr>
      </w:pPr>
    </w:p>
    <w:p w:rsidR="00C51DF3" w:rsidRDefault="00BE2240" w:rsidP="00C51DF3">
      <w:pPr>
        <w:spacing w:after="0" w:line="240" w:lineRule="auto"/>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 xml:space="preserve">Вблизи с. Барановское: </w:t>
      </w:r>
    </w:p>
    <w:p w:rsidR="00C51DF3" w:rsidRDefault="00C51DF3" w:rsidP="00BE2240">
      <w:pPr>
        <w:spacing w:after="0" w:line="240" w:lineRule="auto"/>
        <w:jc w:val="both"/>
        <w:rPr>
          <w:rFonts w:ascii="Times New Roman" w:eastAsiaTheme="minorHAnsi" w:hAnsi="Times New Roman" w:cs="Times New Roman"/>
          <w:sz w:val="24"/>
          <w:szCs w:val="24"/>
          <w:lang w:eastAsia="en-US"/>
        </w:rPr>
      </w:pPr>
    </w:p>
    <w:p w:rsidR="00BE2240" w:rsidRPr="00D37020" w:rsidRDefault="00BE2240" w:rsidP="00D37020">
      <w:pPr>
        <w:spacing w:after="0" w:line="240" w:lineRule="auto"/>
        <w:ind w:firstLine="284"/>
        <w:jc w:val="both"/>
        <w:rPr>
          <w:rFonts w:ascii="Times New Roman" w:eastAsiaTheme="minorHAnsi" w:hAnsi="Times New Roman" w:cs="Times New Roman"/>
          <w:sz w:val="24"/>
          <w:szCs w:val="24"/>
          <w:lang w:eastAsia="en-US"/>
        </w:rPr>
      </w:pPr>
      <w:r w:rsidRPr="00C64DD1">
        <w:rPr>
          <w:rFonts w:ascii="Times New Roman" w:eastAsiaTheme="minorHAnsi" w:hAnsi="Times New Roman" w:cs="Times New Roman"/>
          <w:sz w:val="24"/>
          <w:szCs w:val="24"/>
          <w:lang w:eastAsia="en-US"/>
        </w:rPr>
        <w:t>Было</w:t>
      </w:r>
      <w:r w:rsidR="00C64DD1">
        <w:rPr>
          <w:rFonts w:ascii="Times New Roman" w:eastAsiaTheme="minorHAnsi" w:hAnsi="Times New Roman" w:cs="Times New Roman"/>
          <w:sz w:val="24"/>
          <w:szCs w:val="24"/>
          <w:lang w:eastAsia="en-US"/>
        </w:rPr>
        <w:tab/>
      </w:r>
      <w:r w:rsidR="00C64DD1">
        <w:rPr>
          <w:rFonts w:ascii="Times New Roman" w:eastAsiaTheme="minorHAnsi" w:hAnsi="Times New Roman" w:cs="Times New Roman"/>
          <w:sz w:val="24"/>
          <w:szCs w:val="24"/>
          <w:lang w:eastAsia="en-US"/>
        </w:rPr>
        <w:tab/>
      </w:r>
      <w:r w:rsidR="00C64DD1">
        <w:rPr>
          <w:rFonts w:ascii="Times New Roman" w:eastAsiaTheme="minorHAnsi" w:hAnsi="Times New Roman" w:cs="Times New Roman"/>
          <w:sz w:val="24"/>
          <w:szCs w:val="24"/>
          <w:lang w:eastAsia="en-US"/>
        </w:rPr>
        <w:tab/>
      </w:r>
      <w:r w:rsidR="00C64DD1">
        <w:rPr>
          <w:rFonts w:ascii="Times New Roman" w:eastAsiaTheme="minorHAnsi" w:hAnsi="Times New Roman" w:cs="Times New Roman"/>
          <w:sz w:val="24"/>
          <w:szCs w:val="24"/>
          <w:lang w:eastAsia="en-US"/>
        </w:rPr>
        <w:tab/>
        <w:t>Стало</w:t>
      </w:r>
    </w:p>
    <w:p w:rsidR="00BE2240" w:rsidRPr="00BE2240" w:rsidRDefault="00BE2240" w:rsidP="00BE2240">
      <w:pPr>
        <w:spacing w:after="0" w:line="240" w:lineRule="auto"/>
        <w:jc w:val="both"/>
        <w:rPr>
          <w:rFonts w:ascii="Times New Roman" w:eastAsiaTheme="minorHAnsi" w:hAnsi="Times New Roman" w:cs="Times New Roman"/>
          <w:sz w:val="28"/>
          <w:szCs w:val="28"/>
          <w:lang w:eastAsia="en-US"/>
        </w:rPr>
      </w:pPr>
      <w:r w:rsidRPr="00BE2240">
        <w:rPr>
          <w:rFonts w:ascii="Times New Roman" w:eastAsiaTheme="minorHAnsi" w:hAnsi="Times New Roman" w:cs="Times New Roman"/>
          <w:noProof/>
          <w:sz w:val="28"/>
          <w:szCs w:val="28"/>
        </w:rPr>
        <w:drawing>
          <wp:inline distT="0" distB="0" distL="0" distR="0" wp14:anchorId="7A379528" wp14:editId="416226A1">
            <wp:extent cx="2449001" cy="1377563"/>
            <wp:effectExtent l="0" t="0" r="8890" b="0"/>
            <wp:docPr id="1575229942" name="Рисунок 1575229942" descr="K:\ueitko\АРХИВ 2025 год\МУСОР ЛЕС 2025 год\ВЫВЕСТИ ИЗ ЛЕСА, ОБРАЩЕНИЯ 2025\9. Вх-6089 Письмо из леса Исх-965,07- исполнено\был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ueitko\АРХИВ 2025 год\МУСОР ЛЕС 2025 год\ВЫВЕСТИ ИЗ ЛЕСА, ОБРАЩЕНИЯ 2025\9. Вх-6089 Письмо из леса Исх-965,07- исполнено\было.jpe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480075" cy="1395042"/>
                    </a:xfrm>
                    <a:prstGeom prst="rect">
                      <a:avLst/>
                    </a:prstGeom>
                    <a:noFill/>
                    <a:ln>
                      <a:noFill/>
                    </a:ln>
                  </pic:spPr>
                </pic:pic>
              </a:graphicData>
            </a:graphic>
          </wp:inline>
        </w:drawing>
      </w:r>
      <w:r w:rsidR="00C64DD1" w:rsidRPr="00BE2240">
        <w:rPr>
          <w:rFonts w:ascii="Times New Roman" w:eastAsiaTheme="minorHAnsi" w:hAnsi="Times New Roman" w:cs="Times New Roman"/>
          <w:strike/>
          <w:noProof/>
          <w:sz w:val="28"/>
          <w:szCs w:val="28"/>
        </w:rPr>
        <w:drawing>
          <wp:inline distT="0" distB="0" distL="0" distR="0" wp14:anchorId="14C7C4DC" wp14:editId="4ED7FA99">
            <wp:extent cx="2372360" cy="1334452"/>
            <wp:effectExtent l="0" t="0" r="8890" b="0"/>
            <wp:docPr id="1575229943" name="Рисунок 1575229943" descr="K:\ueitko\АРХИВ 2025 год\МУСОР ЛЕС 2025 год\ВЫВЕСТИ ИЗ ЛЕСА, ОБРАЩЕНИЯ 2025\9. Вх-6089 Письмо из леса Исх-965,07- исполнено\исполнен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ueitko\АРХИВ 2025 год\МУСОР ЛЕС 2025 год\ВЫВЕСТИ ИЗ ЛЕСА, ОБРАЩЕНИЯ 2025\9. Вх-6089 Письмо из леса Исх-965,07- исполнено\исполнено.jpe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410867" cy="1356112"/>
                    </a:xfrm>
                    <a:prstGeom prst="rect">
                      <a:avLst/>
                    </a:prstGeom>
                    <a:noFill/>
                    <a:ln>
                      <a:noFill/>
                    </a:ln>
                  </pic:spPr>
                </pic:pic>
              </a:graphicData>
            </a:graphic>
          </wp:inline>
        </w:drawing>
      </w:r>
    </w:p>
    <w:p w:rsidR="00BE2240" w:rsidRDefault="00BE2240" w:rsidP="00BB6232">
      <w:pPr>
        <w:spacing w:after="0" w:line="240" w:lineRule="auto"/>
        <w:ind w:firstLine="709"/>
        <w:jc w:val="center"/>
        <w:rPr>
          <w:rFonts w:ascii="Times New Roman" w:eastAsia="Times New Roman" w:hAnsi="Times New Roman" w:cs="Times New Roman"/>
          <w:b/>
          <w:sz w:val="24"/>
          <w:szCs w:val="24"/>
          <w:u w:val="single"/>
        </w:rPr>
      </w:pPr>
    </w:p>
    <w:p w:rsidR="00BB6232" w:rsidRDefault="00BB6232" w:rsidP="00BB6232">
      <w:pPr>
        <w:spacing w:after="0" w:line="240" w:lineRule="auto"/>
        <w:ind w:firstLine="709"/>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ЖИЛИЩНО-КОММУНАЛЬНОГО КОМПЛЕКСА </w:t>
      </w:r>
    </w:p>
    <w:p w:rsidR="00BB6232" w:rsidRPr="00D638C5" w:rsidRDefault="00BB6232" w:rsidP="00BB6232">
      <w:pPr>
        <w:spacing w:after="0" w:line="240" w:lineRule="auto"/>
        <w:ind w:firstLine="851"/>
        <w:jc w:val="both"/>
        <w:rPr>
          <w:rFonts w:ascii="Times New Roman" w:eastAsia="Times New Roman" w:hAnsi="Times New Roman" w:cs="Times New Roman"/>
          <w:sz w:val="28"/>
          <w:szCs w:val="28"/>
        </w:rPr>
      </w:pPr>
    </w:p>
    <w:p w:rsidR="00D51AC3" w:rsidRPr="00336F44" w:rsidRDefault="00D51AC3" w:rsidP="00D37020">
      <w:pPr>
        <w:tabs>
          <w:tab w:val="left" w:pos="8880"/>
        </w:tabs>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Исполнение производственных и инвестиционных программ. Модернизация коммунальной инфраструктуры</w:t>
      </w:r>
    </w:p>
    <w:p w:rsidR="00D51AC3" w:rsidRPr="00336F44" w:rsidRDefault="00D51AC3" w:rsidP="00336F44">
      <w:pPr>
        <w:spacing w:after="0" w:line="240" w:lineRule="auto"/>
        <w:ind w:firstLine="709"/>
        <w:jc w:val="both"/>
        <w:rPr>
          <w:rFonts w:ascii="Times New Roman" w:eastAsia="Times New Roman" w:hAnsi="Times New Roman" w:cs="Times New Roman"/>
          <w:sz w:val="24"/>
          <w:szCs w:val="24"/>
        </w:rPr>
      </w:pPr>
    </w:p>
    <w:p w:rsidR="00D51AC3" w:rsidRPr="00336F44" w:rsidRDefault="00D51AC3" w:rsidP="00D37020">
      <w:pPr>
        <w:spacing w:after="0" w:line="240" w:lineRule="auto"/>
        <w:ind w:firstLine="284"/>
        <w:jc w:val="both"/>
        <w:rPr>
          <w:rFonts w:ascii="Times New Roman" w:eastAsia="Times New Roman" w:hAnsi="Times New Roman" w:cs="Times New Roman"/>
          <w:b/>
          <w:sz w:val="24"/>
          <w:szCs w:val="24"/>
        </w:rPr>
      </w:pPr>
      <w:r w:rsidRPr="00336F44">
        <w:rPr>
          <w:rFonts w:ascii="Times New Roman" w:eastAsia="Times New Roman" w:hAnsi="Times New Roman" w:cs="Times New Roman"/>
          <w:b/>
          <w:sz w:val="24"/>
          <w:szCs w:val="24"/>
        </w:rPr>
        <w:t>Теплоснабжение</w:t>
      </w:r>
    </w:p>
    <w:p w:rsidR="00D51AC3" w:rsidRPr="00336F44" w:rsidRDefault="00D51AC3" w:rsidP="00336F44">
      <w:pPr>
        <w:spacing w:after="0" w:line="240" w:lineRule="auto"/>
        <w:ind w:firstLine="709"/>
        <w:jc w:val="both"/>
        <w:rPr>
          <w:rFonts w:ascii="Times New Roman" w:eastAsia="Times New Roman" w:hAnsi="Times New Roman" w:cs="Times New Roman"/>
          <w:sz w:val="24"/>
          <w:szCs w:val="24"/>
        </w:rPr>
      </w:pPr>
    </w:p>
    <w:p w:rsidR="00D51AC3" w:rsidRPr="00D37020" w:rsidRDefault="00D51AC3" w:rsidP="00D37020">
      <w:pPr>
        <w:tabs>
          <w:tab w:val="left" w:pos="426"/>
        </w:tabs>
        <w:spacing w:after="0" w:line="240" w:lineRule="auto"/>
        <w:ind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Модернизация системы теплоснабжения на территории городского округа Воскресенск проводится </w:t>
      </w:r>
      <w:r w:rsidRPr="00D37020">
        <w:rPr>
          <w:rFonts w:ascii="Times New Roman" w:eastAsia="Times New Roman" w:hAnsi="Times New Roman" w:cs="Times New Roman"/>
          <w:bCs/>
          <w:sz w:val="24"/>
          <w:szCs w:val="24"/>
        </w:rPr>
        <w:t>в рамках концессионного соглашения</w:t>
      </w:r>
      <w:r w:rsidRPr="00D37020">
        <w:rPr>
          <w:rFonts w:ascii="Times New Roman" w:eastAsia="Times New Roman" w:hAnsi="Times New Roman" w:cs="Times New Roman"/>
          <w:sz w:val="24"/>
          <w:szCs w:val="24"/>
        </w:rPr>
        <w:t> по объектам теплоснабжения, а также в рамках </w:t>
      </w:r>
      <w:r w:rsidRPr="00D37020">
        <w:rPr>
          <w:rFonts w:ascii="Times New Roman" w:eastAsia="Times New Roman" w:hAnsi="Times New Roman" w:cs="Times New Roman"/>
          <w:bCs/>
          <w:sz w:val="24"/>
          <w:szCs w:val="24"/>
        </w:rPr>
        <w:t>дополнительной программы ремонтов</w:t>
      </w:r>
      <w:r w:rsidRPr="00D37020">
        <w:rPr>
          <w:rFonts w:ascii="Times New Roman" w:eastAsia="Times New Roman" w:hAnsi="Times New Roman" w:cs="Times New Roman"/>
          <w:sz w:val="24"/>
          <w:szCs w:val="24"/>
        </w:rPr>
        <w:t> (сверх тарифной составляющей) ООО «Газпром теплоэнерго МО».</w:t>
      </w:r>
    </w:p>
    <w:p w:rsidR="00D51AC3" w:rsidRPr="00D37020" w:rsidRDefault="00336F44" w:rsidP="00D37020">
      <w:pPr>
        <w:tabs>
          <w:tab w:val="left" w:pos="426"/>
        </w:tabs>
        <w:spacing w:after="0" w:line="240" w:lineRule="auto"/>
        <w:ind w:firstLine="284"/>
        <w:jc w:val="both"/>
        <w:rPr>
          <w:rFonts w:ascii="Times New Roman" w:eastAsia="Times New Roman" w:hAnsi="Times New Roman" w:cs="Times New Roman"/>
          <w:bCs/>
          <w:sz w:val="24"/>
          <w:szCs w:val="24"/>
        </w:rPr>
      </w:pPr>
      <w:r w:rsidRPr="00D37020">
        <w:rPr>
          <w:rFonts w:ascii="Times New Roman" w:eastAsia="Times New Roman" w:hAnsi="Times New Roman" w:cs="Times New Roman"/>
          <w:bCs/>
          <w:sz w:val="24"/>
          <w:szCs w:val="24"/>
        </w:rPr>
        <w:t xml:space="preserve">Итоги 2025 года </w:t>
      </w:r>
    </w:p>
    <w:p w:rsidR="00D51AC3" w:rsidRPr="00D37020" w:rsidRDefault="00D51AC3" w:rsidP="00D37020">
      <w:pPr>
        <w:tabs>
          <w:tab w:val="left" w:pos="426"/>
        </w:tabs>
        <w:spacing w:after="0" w:line="240" w:lineRule="auto"/>
        <w:ind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ООО «Газпром теплоэнерго МО» выполнены работы по </w:t>
      </w:r>
      <w:r w:rsidRPr="00D37020">
        <w:rPr>
          <w:rFonts w:ascii="Times New Roman" w:eastAsia="Times New Roman" w:hAnsi="Times New Roman" w:cs="Times New Roman"/>
          <w:bCs/>
          <w:sz w:val="24"/>
          <w:szCs w:val="24"/>
        </w:rPr>
        <w:t>замене и ремонту технологического оборудования</w:t>
      </w:r>
      <w:r w:rsidRPr="00D37020">
        <w:rPr>
          <w:rFonts w:ascii="Times New Roman" w:eastAsia="Times New Roman" w:hAnsi="Times New Roman" w:cs="Times New Roman"/>
          <w:sz w:val="24"/>
          <w:szCs w:val="24"/>
        </w:rPr>
        <w:t> на котельных и ЦТП, включая:</w:t>
      </w:r>
    </w:p>
    <w:p w:rsidR="00D51AC3" w:rsidRPr="00D37020" w:rsidRDefault="00D51AC3" w:rsidP="00D37020">
      <w:pPr>
        <w:numPr>
          <w:ilvl w:val="0"/>
          <w:numId w:val="45"/>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ремонт электродвигателей и насосного оборудования;</w:t>
      </w:r>
    </w:p>
    <w:p w:rsidR="00D51AC3" w:rsidRPr="00D37020" w:rsidRDefault="00D51AC3" w:rsidP="00D37020">
      <w:pPr>
        <w:numPr>
          <w:ilvl w:val="0"/>
          <w:numId w:val="45"/>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ремонт/замену водоподогревателей;</w:t>
      </w:r>
    </w:p>
    <w:p w:rsidR="00D51AC3" w:rsidRPr="00D37020" w:rsidRDefault="00D51AC3" w:rsidP="00D37020">
      <w:pPr>
        <w:numPr>
          <w:ilvl w:val="0"/>
          <w:numId w:val="45"/>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ремонт обмуровки и трубной части паровых и водогрейных котлов;</w:t>
      </w:r>
    </w:p>
    <w:p w:rsidR="00D51AC3" w:rsidRPr="00D37020" w:rsidRDefault="00D51AC3" w:rsidP="00D37020">
      <w:pPr>
        <w:numPr>
          <w:ilvl w:val="0"/>
          <w:numId w:val="45"/>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работы по системам ХВП;</w:t>
      </w:r>
    </w:p>
    <w:p w:rsidR="00D51AC3" w:rsidRPr="00D37020" w:rsidRDefault="00D51AC3" w:rsidP="00D37020">
      <w:pPr>
        <w:numPr>
          <w:ilvl w:val="0"/>
          <w:numId w:val="45"/>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ремонт дымовых труб.</w:t>
      </w:r>
    </w:p>
    <w:p w:rsidR="00D51AC3" w:rsidRPr="00D37020" w:rsidRDefault="00D51AC3" w:rsidP="00D37020">
      <w:pPr>
        <w:tabs>
          <w:tab w:val="left" w:pos="426"/>
        </w:tabs>
        <w:spacing w:after="0" w:line="240" w:lineRule="auto"/>
        <w:ind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Также проведён </w:t>
      </w:r>
      <w:r w:rsidRPr="00D37020">
        <w:rPr>
          <w:rFonts w:ascii="Times New Roman" w:eastAsia="Times New Roman" w:hAnsi="Times New Roman" w:cs="Times New Roman"/>
          <w:bCs/>
          <w:sz w:val="24"/>
          <w:szCs w:val="24"/>
        </w:rPr>
        <w:t>капитальный ремонт котлов</w:t>
      </w:r>
      <w:r w:rsidRPr="00D37020">
        <w:rPr>
          <w:rFonts w:ascii="Times New Roman" w:eastAsia="Times New Roman" w:hAnsi="Times New Roman" w:cs="Times New Roman"/>
          <w:sz w:val="24"/>
          <w:szCs w:val="24"/>
        </w:rPr>
        <w:t> в котельных:</w:t>
      </w:r>
    </w:p>
    <w:p w:rsidR="00D51AC3" w:rsidRPr="00D37020" w:rsidRDefault="00D51AC3" w:rsidP="00D37020">
      <w:pPr>
        <w:numPr>
          <w:ilvl w:val="0"/>
          <w:numId w:val="46"/>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д. Барановское,</w:t>
      </w:r>
    </w:p>
    <w:p w:rsidR="00D51AC3" w:rsidRPr="00D37020" w:rsidRDefault="00D51AC3" w:rsidP="00D37020">
      <w:pPr>
        <w:numPr>
          <w:ilvl w:val="0"/>
          <w:numId w:val="46"/>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Красный Холм,</w:t>
      </w:r>
    </w:p>
    <w:p w:rsidR="00D51AC3" w:rsidRPr="00D37020" w:rsidRDefault="00D51AC3" w:rsidP="00D37020">
      <w:pPr>
        <w:numPr>
          <w:ilvl w:val="0"/>
          <w:numId w:val="46"/>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д. Маришкино,</w:t>
      </w:r>
    </w:p>
    <w:p w:rsidR="00D51AC3" w:rsidRPr="00D37020" w:rsidRDefault="00D51AC3" w:rsidP="00D37020">
      <w:pPr>
        <w:numPr>
          <w:ilvl w:val="0"/>
          <w:numId w:val="46"/>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ул. Рабочая,</w:t>
      </w:r>
    </w:p>
    <w:p w:rsidR="00D51AC3" w:rsidRPr="00D37020" w:rsidRDefault="00D51AC3" w:rsidP="00D37020">
      <w:pPr>
        <w:numPr>
          <w:ilvl w:val="0"/>
          <w:numId w:val="46"/>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котельная №3 (мкр. Лопатинский).</w:t>
      </w:r>
    </w:p>
    <w:p w:rsidR="00D51AC3" w:rsidRPr="00D37020" w:rsidRDefault="00D51AC3" w:rsidP="00D37020">
      <w:pPr>
        <w:tabs>
          <w:tab w:val="left" w:pos="426"/>
        </w:tabs>
        <w:spacing w:after="0" w:line="240" w:lineRule="auto"/>
        <w:ind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Ключевой результат по сетям: выполнена </w:t>
      </w:r>
      <w:r w:rsidRPr="00D37020">
        <w:rPr>
          <w:rFonts w:ascii="Times New Roman" w:eastAsia="Times New Roman" w:hAnsi="Times New Roman" w:cs="Times New Roman"/>
          <w:bCs/>
          <w:sz w:val="24"/>
          <w:szCs w:val="24"/>
        </w:rPr>
        <w:t>замена тепловых сетей 26,2 км</w:t>
      </w:r>
      <w:r w:rsidRPr="00D37020">
        <w:rPr>
          <w:rFonts w:ascii="Times New Roman" w:eastAsia="Times New Roman" w:hAnsi="Times New Roman" w:cs="Times New Roman"/>
          <w:sz w:val="24"/>
          <w:szCs w:val="24"/>
        </w:rPr>
        <w:t> (в однотрубном исчислении), в том числе:</w:t>
      </w:r>
    </w:p>
    <w:p w:rsidR="00D51AC3" w:rsidRPr="00D37020" w:rsidRDefault="00D37020" w:rsidP="00D37020">
      <w:pPr>
        <w:numPr>
          <w:ilvl w:val="0"/>
          <w:numId w:val="47"/>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реконструкция -</w:t>
      </w:r>
      <w:r w:rsidR="00D51AC3" w:rsidRPr="00D37020">
        <w:rPr>
          <w:rFonts w:ascii="Times New Roman" w:eastAsia="Times New Roman" w:hAnsi="Times New Roman" w:cs="Times New Roman"/>
          <w:sz w:val="24"/>
          <w:szCs w:val="24"/>
        </w:rPr>
        <w:t> </w:t>
      </w:r>
      <w:r w:rsidR="00D51AC3" w:rsidRPr="00D37020">
        <w:rPr>
          <w:rFonts w:ascii="Times New Roman" w:eastAsia="Times New Roman" w:hAnsi="Times New Roman" w:cs="Times New Roman"/>
          <w:bCs/>
          <w:sz w:val="24"/>
          <w:szCs w:val="24"/>
        </w:rPr>
        <w:t>6,5 км</w:t>
      </w:r>
      <w:r w:rsidR="00D51AC3" w:rsidRPr="00D37020">
        <w:rPr>
          <w:rFonts w:ascii="Times New Roman" w:eastAsia="Times New Roman" w:hAnsi="Times New Roman" w:cs="Times New Roman"/>
          <w:sz w:val="24"/>
          <w:szCs w:val="24"/>
        </w:rPr>
        <w:t>,</w:t>
      </w:r>
    </w:p>
    <w:p w:rsidR="00D51AC3" w:rsidRPr="00D37020" w:rsidRDefault="00D37020" w:rsidP="00D37020">
      <w:pPr>
        <w:numPr>
          <w:ilvl w:val="0"/>
          <w:numId w:val="47"/>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модернизация -</w:t>
      </w:r>
      <w:r w:rsidR="00D51AC3" w:rsidRPr="00D37020">
        <w:rPr>
          <w:rFonts w:ascii="Times New Roman" w:eastAsia="Times New Roman" w:hAnsi="Times New Roman" w:cs="Times New Roman"/>
          <w:sz w:val="24"/>
          <w:szCs w:val="24"/>
        </w:rPr>
        <w:t> </w:t>
      </w:r>
      <w:r w:rsidR="00D51AC3" w:rsidRPr="00D37020">
        <w:rPr>
          <w:rFonts w:ascii="Times New Roman" w:eastAsia="Times New Roman" w:hAnsi="Times New Roman" w:cs="Times New Roman"/>
          <w:bCs/>
          <w:sz w:val="24"/>
          <w:szCs w:val="24"/>
        </w:rPr>
        <w:t>5,1 км</w:t>
      </w:r>
      <w:r w:rsidR="00D51AC3" w:rsidRPr="00D37020">
        <w:rPr>
          <w:rFonts w:ascii="Times New Roman" w:eastAsia="Times New Roman" w:hAnsi="Times New Roman" w:cs="Times New Roman"/>
          <w:sz w:val="24"/>
          <w:szCs w:val="24"/>
        </w:rPr>
        <w:t>,</w:t>
      </w:r>
    </w:p>
    <w:p w:rsidR="00D51AC3" w:rsidRPr="00D37020" w:rsidRDefault="00D37020" w:rsidP="00D37020">
      <w:pPr>
        <w:numPr>
          <w:ilvl w:val="0"/>
          <w:numId w:val="47"/>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капитальный ремонт -</w:t>
      </w:r>
      <w:r w:rsidR="00D51AC3" w:rsidRPr="00D37020">
        <w:rPr>
          <w:rFonts w:ascii="Times New Roman" w:eastAsia="Times New Roman" w:hAnsi="Times New Roman" w:cs="Times New Roman"/>
          <w:sz w:val="24"/>
          <w:szCs w:val="24"/>
        </w:rPr>
        <w:t> </w:t>
      </w:r>
      <w:r w:rsidR="00D51AC3" w:rsidRPr="00D37020">
        <w:rPr>
          <w:rFonts w:ascii="Times New Roman" w:eastAsia="Times New Roman" w:hAnsi="Times New Roman" w:cs="Times New Roman"/>
          <w:bCs/>
          <w:sz w:val="24"/>
          <w:szCs w:val="24"/>
        </w:rPr>
        <w:t>14,6 км</w:t>
      </w:r>
      <w:r w:rsidR="00D51AC3" w:rsidRPr="00D37020">
        <w:rPr>
          <w:rFonts w:ascii="Times New Roman" w:eastAsia="Times New Roman" w:hAnsi="Times New Roman" w:cs="Times New Roman"/>
          <w:sz w:val="24"/>
          <w:szCs w:val="24"/>
        </w:rPr>
        <w:t>.</w:t>
      </w:r>
    </w:p>
    <w:p w:rsidR="00D51AC3" w:rsidRPr="00D37020" w:rsidRDefault="00D51AC3" w:rsidP="00D37020">
      <w:pPr>
        <w:tabs>
          <w:tab w:val="left" w:pos="426"/>
        </w:tabs>
        <w:spacing w:after="0" w:line="240" w:lineRule="auto"/>
        <w:ind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(В Новлянском квартале, Лопатинском, Ашитково, Цемгигант, г. Белоозерский)</w:t>
      </w:r>
    </w:p>
    <w:p w:rsidR="00D51AC3" w:rsidRPr="00D37020" w:rsidRDefault="00D51AC3" w:rsidP="00D37020">
      <w:pPr>
        <w:tabs>
          <w:tab w:val="left" w:pos="426"/>
        </w:tabs>
        <w:spacing w:after="0" w:line="240" w:lineRule="auto"/>
        <w:ind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 xml:space="preserve">Общий объём </w:t>
      </w:r>
      <w:r w:rsidR="00D37020">
        <w:rPr>
          <w:rFonts w:ascii="Times New Roman" w:eastAsia="Times New Roman" w:hAnsi="Times New Roman" w:cs="Times New Roman"/>
          <w:sz w:val="24"/>
          <w:szCs w:val="24"/>
        </w:rPr>
        <w:t>финансирования работ 2025 года -</w:t>
      </w:r>
      <w:r w:rsidRPr="00D37020">
        <w:rPr>
          <w:rFonts w:ascii="Times New Roman" w:eastAsia="Times New Roman" w:hAnsi="Times New Roman" w:cs="Times New Roman"/>
          <w:sz w:val="24"/>
          <w:szCs w:val="24"/>
        </w:rPr>
        <w:t> </w:t>
      </w:r>
      <w:r w:rsidRPr="00D37020">
        <w:rPr>
          <w:rFonts w:ascii="Times New Roman" w:eastAsia="Times New Roman" w:hAnsi="Times New Roman" w:cs="Times New Roman"/>
          <w:bCs/>
          <w:sz w:val="24"/>
          <w:szCs w:val="24"/>
        </w:rPr>
        <w:t>более 1,0 млрд рублей</w:t>
      </w:r>
      <w:r w:rsidRPr="00D37020">
        <w:rPr>
          <w:rFonts w:ascii="Times New Roman" w:eastAsia="Times New Roman" w:hAnsi="Times New Roman" w:cs="Times New Roman"/>
          <w:sz w:val="24"/>
          <w:szCs w:val="24"/>
        </w:rPr>
        <w:t>.</w:t>
      </w:r>
    </w:p>
    <w:p w:rsidR="00D51AC3" w:rsidRPr="00D37020" w:rsidRDefault="00D51AC3" w:rsidP="00D37020">
      <w:pPr>
        <w:tabs>
          <w:tab w:val="left" w:pos="426"/>
        </w:tabs>
        <w:spacing w:after="0" w:line="240" w:lineRule="auto"/>
        <w:ind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 xml:space="preserve">Отдельно отмечу: </w:t>
      </w:r>
      <w:r w:rsidRPr="00D37020">
        <w:rPr>
          <w:rFonts w:ascii="Times New Roman" w:eastAsia="Times New Roman" w:hAnsi="Times New Roman" w:cs="Times New Roman"/>
          <w:bCs/>
          <w:sz w:val="24"/>
          <w:szCs w:val="24"/>
        </w:rPr>
        <w:t>продолжаются работы по реконструкции сетей от котельной Больничного квартала</w:t>
      </w:r>
      <w:r w:rsidRPr="00D37020">
        <w:rPr>
          <w:rFonts w:ascii="Times New Roman" w:eastAsia="Times New Roman" w:hAnsi="Times New Roman" w:cs="Times New Roman"/>
          <w:sz w:val="24"/>
          <w:szCs w:val="24"/>
        </w:rPr>
        <w:t>, а также не везде завершены работы по благоустройству (Фетровая Фабрика, Москворецкий квартал, ул. Фурм</w:t>
      </w:r>
      <w:r w:rsidR="00336F44" w:rsidRPr="00D37020">
        <w:rPr>
          <w:rFonts w:ascii="Times New Roman" w:eastAsia="Times New Roman" w:hAnsi="Times New Roman" w:cs="Times New Roman"/>
          <w:sz w:val="24"/>
          <w:szCs w:val="24"/>
        </w:rPr>
        <w:t>анова и в других микрорайонах).</w:t>
      </w:r>
    </w:p>
    <w:p w:rsidR="00D51AC3" w:rsidRPr="00D37020" w:rsidRDefault="00D51AC3" w:rsidP="00D37020">
      <w:pPr>
        <w:tabs>
          <w:tab w:val="left" w:pos="426"/>
        </w:tabs>
        <w:spacing w:after="0" w:line="240" w:lineRule="auto"/>
        <w:ind w:firstLine="284"/>
        <w:jc w:val="both"/>
        <w:rPr>
          <w:rFonts w:ascii="Times New Roman" w:eastAsia="Times New Roman" w:hAnsi="Times New Roman" w:cs="Times New Roman"/>
          <w:b/>
          <w:bCs/>
          <w:sz w:val="24"/>
          <w:szCs w:val="24"/>
        </w:rPr>
      </w:pPr>
      <w:r w:rsidRPr="00D37020">
        <w:rPr>
          <w:rFonts w:ascii="Times New Roman" w:eastAsia="Times New Roman" w:hAnsi="Times New Roman" w:cs="Times New Roman"/>
          <w:b/>
          <w:bCs/>
          <w:sz w:val="24"/>
          <w:szCs w:val="24"/>
        </w:rPr>
        <w:t xml:space="preserve">Планы на 2026 год </w:t>
      </w:r>
    </w:p>
    <w:p w:rsidR="00D51AC3" w:rsidRPr="00D37020" w:rsidRDefault="00D51AC3" w:rsidP="00D37020">
      <w:pPr>
        <w:tabs>
          <w:tab w:val="left" w:pos="426"/>
        </w:tabs>
        <w:spacing w:after="0" w:line="240" w:lineRule="auto"/>
        <w:ind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В 2026 году планируется </w:t>
      </w:r>
      <w:r w:rsidRPr="00D37020">
        <w:rPr>
          <w:rFonts w:ascii="Times New Roman" w:eastAsia="Times New Roman" w:hAnsi="Times New Roman" w:cs="Times New Roman"/>
          <w:bCs/>
          <w:sz w:val="24"/>
          <w:szCs w:val="24"/>
        </w:rPr>
        <w:t>ввести в эксплуатацию 9 котельных</w:t>
      </w:r>
      <w:r w:rsidRPr="00D37020">
        <w:rPr>
          <w:rFonts w:ascii="Times New Roman" w:eastAsia="Times New Roman" w:hAnsi="Times New Roman" w:cs="Times New Roman"/>
          <w:sz w:val="24"/>
          <w:szCs w:val="24"/>
        </w:rPr>
        <w:t>, которые сейчас работают в режиме </w:t>
      </w:r>
      <w:r w:rsidRPr="00D37020">
        <w:rPr>
          <w:rFonts w:ascii="Times New Roman" w:eastAsia="Times New Roman" w:hAnsi="Times New Roman" w:cs="Times New Roman"/>
          <w:bCs/>
          <w:sz w:val="24"/>
          <w:szCs w:val="24"/>
        </w:rPr>
        <w:t>ПНР</w:t>
      </w:r>
      <w:r w:rsidRPr="00D37020">
        <w:rPr>
          <w:rFonts w:ascii="Times New Roman" w:eastAsia="Times New Roman" w:hAnsi="Times New Roman" w:cs="Times New Roman"/>
          <w:sz w:val="24"/>
          <w:szCs w:val="24"/>
        </w:rPr>
        <w:t>.</w:t>
      </w:r>
    </w:p>
    <w:p w:rsidR="00D51AC3" w:rsidRPr="00D37020" w:rsidRDefault="00D51AC3" w:rsidP="00D37020">
      <w:pPr>
        <w:numPr>
          <w:ilvl w:val="0"/>
          <w:numId w:val="50"/>
        </w:numPr>
        <w:tabs>
          <w:tab w:val="left" w:pos="426"/>
          <w:tab w:val="left" w:pos="993"/>
        </w:tabs>
        <w:spacing w:after="0" w:line="240" w:lineRule="auto"/>
        <w:ind w:left="0" w:firstLine="284"/>
        <w:jc w:val="both"/>
        <w:rPr>
          <w:rFonts w:ascii="Times New Roman" w:eastAsia="Times New Roman" w:hAnsi="Times New Roman" w:cs="Times New Roman"/>
          <w:bCs/>
          <w:sz w:val="24"/>
          <w:szCs w:val="24"/>
        </w:rPr>
      </w:pPr>
      <w:r w:rsidRPr="00D37020">
        <w:rPr>
          <w:rFonts w:ascii="Times New Roman" w:eastAsia="Times New Roman" w:hAnsi="Times New Roman" w:cs="Times New Roman"/>
          <w:bCs/>
          <w:iCs/>
          <w:sz w:val="24"/>
          <w:szCs w:val="24"/>
        </w:rPr>
        <w:t>Котельная «Школьная»</w:t>
      </w:r>
    </w:p>
    <w:p w:rsidR="00D51AC3" w:rsidRPr="00D37020" w:rsidRDefault="00D51AC3" w:rsidP="00D37020">
      <w:pPr>
        <w:numPr>
          <w:ilvl w:val="0"/>
          <w:numId w:val="50"/>
        </w:numPr>
        <w:tabs>
          <w:tab w:val="left" w:pos="426"/>
          <w:tab w:val="left" w:pos="993"/>
        </w:tabs>
        <w:spacing w:after="0" w:line="240" w:lineRule="auto"/>
        <w:ind w:left="0" w:firstLine="284"/>
        <w:jc w:val="both"/>
        <w:rPr>
          <w:rFonts w:ascii="Times New Roman" w:eastAsia="Times New Roman" w:hAnsi="Times New Roman" w:cs="Times New Roman"/>
          <w:bCs/>
          <w:sz w:val="24"/>
          <w:szCs w:val="24"/>
        </w:rPr>
      </w:pPr>
      <w:r w:rsidRPr="00D37020">
        <w:rPr>
          <w:rFonts w:ascii="Times New Roman" w:eastAsia="Times New Roman" w:hAnsi="Times New Roman" w:cs="Times New Roman"/>
          <w:bCs/>
          <w:iCs/>
          <w:sz w:val="24"/>
          <w:szCs w:val="24"/>
        </w:rPr>
        <w:t>БМК д. Степанщино</w:t>
      </w:r>
    </w:p>
    <w:p w:rsidR="00D51AC3" w:rsidRPr="00D37020" w:rsidRDefault="00D51AC3" w:rsidP="00D37020">
      <w:pPr>
        <w:numPr>
          <w:ilvl w:val="0"/>
          <w:numId w:val="50"/>
        </w:numPr>
        <w:tabs>
          <w:tab w:val="left" w:pos="426"/>
          <w:tab w:val="left" w:pos="993"/>
        </w:tabs>
        <w:spacing w:after="0" w:line="240" w:lineRule="auto"/>
        <w:ind w:left="0" w:firstLine="284"/>
        <w:jc w:val="both"/>
        <w:rPr>
          <w:rFonts w:ascii="Times New Roman" w:eastAsia="Times New Roman" w:hAnsi="Times New Roman" w:cs="Times New Roman"/>
          <w:bCs/>
          <w:sz w:val="24"/>
          <w:szCs w:val="24"/>
        </w:rPr>
      </w:pPr>
      <w:r w:rsidRPr="00D37020">
        <w:rPr>
          <w:rFonts w:ascii="Times New Roman" w:eastAsia="Times New Roman" w:hAnsi="Times New Roman" w:cs="Times New Roman"/>
          <w:bCs/>
          <w:iCs/>
          <w:sz w:val="24"/>
          <w:szCs w:val="24"/>
        </w:rPr>
        <w:t xml:space="preserve">БМК </w:t>
      </w:r>
      <w:r w:rsidRPr="00D37020">
        <w:rPr>
          <w:rFonts w:ascii="Times New Roman" w:eastAsia="Times New Roman" w:hAnsi="Times New Roman" w:cs="Times New Roman"/>
          <w:bCs/>
          <w:iCs/>
          <w:sz w:val="24"/>
          <w:szCs w:val="24"/>
          <w:lang w:val="en-US"/>
        </w:rPr>
        <w:t>III</w:t>
      </w:r>
      <w:r w:rsidRPr="00D37020">
        <w:rPr>
          <w:rFonts w:ascii="Times New Roman" w:eastAsia="Times New Roman" w:hAnsi="Times New Roman" w:cs="Times New Roman"/>
          <w:bCs/>
          <w:iCs/>
          <w:sz w:val="24"/>
          <w:szCs w:val="24"/>
        </w:rPr>
        <w:t xml:space="preserve"> кв. пер. Физкультурный</w:t>
      </w:r>
    </w:p>
    <w:p w:rsidR="00D51AC3" w:rsidRPr="00D37020" w:rsidRDefault="00D51AC3" w:rsidP="00D37020">
      <w:pPr>
        <w:numPr>
          <w:ilvl w:val="0"/>
          <w:numId w:val="50"/>
        </w:numPr>
        <w:tabs>
          <w:tab w:val="left" w:pos="426"/>
          <w:tab w:val="left" w:pos="993"/>
        </w:tabs>
        <w:spacing w:after="0" w:line="240" w:lineRule="auto"/>
        <w:ind w:left="0" w:firstLine="284"/>
        <w:jc w:val="both"/>
        <w:rPr>
          <w:rFonts w:ascii="Times New Roman" w:eastAsia="Times New Roman" w:hAnsi="Times New Roman" w:cs="Times New Roman"/>
          <w:bCs/>
          <w:sz w:val="24"/>
          <w:szCs w:val="24"/>
        </w:rPr>
      </w:pPr>
      <w:r w:rsidRPr="00D37020">
        <w:rPr>
          <w:rFonts w:ascii="Times New Roman" w:eastAsia="Times New Roman" w:hAnsi="Times New Roman" w:cs="Times New Roman"/>
          <w:bCs/>
          <w:iCs/>
          <w:sz w:val="24"/>
          <w:szCs w:val="24"/>
        </w:rPr>
        <w:t xml:space="preserve">БМК </w:t>
      </w:r>
      <w:r w:rsidRPr="00D37020">
        <w:rPr>
          <w:rFonts w:ascii="Times New Roman" w:eastAsia="Times New Roman" w:hAnsi="Times New Roman" w:cs="Times New Roman"/>
          <w:bCs/>
          <w:iCs/>
          <w:sz w:val="24"/>
          <w:szCs w:val="24"/>
          <w:lang w:val="en-US"/>
        </w:rPr>
        <w:t>IV</w:t>
      </w:r>
      <w:r w:rsidRPr="00D37020">
        <w:rPr>
          <w:rFonts w:ascii="Times New Roman" w:eastAsia="Times New Roman" w:hAnsi="Times New Roman" w:cs="Times New Roman"/>
          <w:bCs/>
          <w:iCs/>
          <w:sz w:val="24"/>
          <w:szCs w:val="24"/>
        </w:rPr>
        <w:t xml:space="preserve"> кв. ул. Менделеева</w:t>
      </w:r>
    </w:p>
    <w:p w:rsidR="00D51AC3" w:rsidRPr="00D37020" w:rsidRDefault="00D51AC3" w:rsidP="00D37020">
      <w:pPr>
        <w:numPr>
          <w:ilvl w:val="0"/>
          <w:numId w:val="50"/>
        </w:numPr>
        <w:tabs>
          <w:tab w:val="left" w:pos="426"/>
          <w:tab w:val="left" w:pos="993"/>
        </w:tabs>
        <w:spacing w:after="0" w:line="240" w:lineRule="auto"/>
        <w:ind w:left="0" w:firstLine="284"/>
        <w:jc w:val="both"/>
        <w:rPr>
          <w:rFonts w:ascii="Times New Roman" w:eastAsia="Times New Roman" w:hAnsi="Times New Roman" w:cs="Times New Roman"/>
          <w:bCs/>
          <w:sz w:val="24"/>
          <w:szCs w:val="24"/>
        </w:rPr>
      </w:pPr>
      <w:r w:rsidRPr="00D37020">
        <w:rPr>
          <w:rFonts w:ascii="Times New Roman" w:eastAsia="Times New Roman" w:hAnsi="Times New Roman" w:cs="Times New Roman"/>
          <w:bCs/>
          <w:iCs/>
          <w:sz w:val="24"/>
          <w:szCs w:val="24"/>
        </w:rPr>
        <w:t>БМК №3 мкр. Лопатинский</w:t>
      </w:r>
    </w:p>
    <w:p w:rsidR="00D51AC3" w:rsidRPr="00D37020" w:rsidRDefault="00D51AC3" w:rsidP="00D37020">
      <w:pPr>
        <w:numPr>
          <w:ilvl w:val="0"/>
          <w:numId w:val="50"/>
        </w:numPr>
        <w:tabs>
          <w:tab w:val="left" w:pos="426"/>
          <w:tab w:val="left" w:pos="993"/>
        </w:tabs>
        <w:spacing w:after="0" w:line="240" w:lineRule="auto"/>
        <w:ind w:left="0" w:firstLine="284"/>
        <w:jc w:val="both"/>
        <w:rPr>
          <w:rFonts w:ascii="Times New Roman" w:eastAsia="Times New Roman" w:hAnsi="Times New Roman" w:cs="Times New Roman"/>
          <w:bCs/>
          <w:sz w:val="24"/>
          <w:szCs w:val="24"/>
        </w:rPr>
      </w:pPr>
      <w:r w:rsidRPr="00D37020">
        <w:rPr>
          <w:rFonts w:ascii="Times New Roman" w:eastAsia="Times New Roman" w:hAnsi="Times New Roman" w:cs="Times New Roman"/>
          <w:bCs/>
          <w:iCs/>
          <w:sz w:val="24"/>
          <w:szCs w:val="24"/>
        </w:rPr>
        <w:t>БМК Фаустово</w:t>
      </w:r>
    </w:p>
    <w:p w:rsidR="00D51AC3" w:rsidRPr="00D37020" w:rsidRDefault="00D51AC3" w:rsidP="00D37020">
      <w:pPr>
        <w:numPr>
          <w:ilvl w:val="0"/>
          <w:numId w:val="50"/>
        </w:numPr>
        <w:tabs>
          <w:tab w:val="left" w:pos="426"/>
          <w:tab w:val="left" w:pos="993"/>
        </w:tabs>
        <w:spacing w:after="0" w:line="240" w:lineRule="auto"/>
        <w:ind w:left="0" w:firstLine="284"/>
        <w:jc w:val="both"/>
        <w:rPr>
          <w:rFonts w:ascii="Times New Roman" w:eastAsia="Times New Roman" w:hAnsi="Times New Roman" w:cs="Times New Roman"/>
          <w:bCs/>
          <w:sz w:val="24"/>
          <w:szCs w:val="24"/>
        </w:rPr>
      </w:pPr>
      <w:r w:rsidRPr="00D37020">
        <w:rPr>
          <w:rFonts w:ascii="Times New Roman" w:eastAsia="Times New Roman" w:hAnsi="Times New Roman" w:cs="Times New Roman"/>
          <w:bCs/>
          <w:iCs/>
          <w:sz w:val="24"/>
          <w:szCs w:val="24"/>
        </w:rPr>
        <w:t>БМК Виноградово (школа)</w:t>
      </w:r>
    </w:p>
    <w:p w:rsidR="00D51AC3" w:rsidRPr="00D37020" w:rsidRDefault="00D51AC3" w:rsidP="00D37020">
      <w:pPr>
        <w:numPr>
          <w:ilvl w:val="0"/>
          <w:numId w:val="50"/>
        </w:numPr>
        <w:tabs>
          <w:tab w:val="left" w:pos="426"/>
          <w:tab w:val="left" w:pos="993"/>
        </w:tabs>
        <w:spacing w:after="0" w:line="240" w:lineRule="auto"/>
        <w:ind w:left="0" w:firstLine="284"/>
        <w:jc w:val="both"/>
        <w:rPr>
          <w:rFonts w:ascii="Times New Roman" w:eastAsia="Times New Roman" w:hAnsi="Times New Roman" w:cs="Times New Roman"/>
          <w:bCs/>
          <w:sz w:val="24"/>
          <w:szCs w:val="24"/>
        </w:rPr>
      </w:pPr>
      <w:r w:rsidRPr="00D37020">
        <w:rPr>
          <w:rFonts w:ascii="Times New Roman" w:eastAsia="Times New Roman" w:hAnsi="Times New Roman" w:cs="Times New Roman"/>
          <w:bCs/>
          <w:iCs/>
          <w:sz w:val="24"/>
          <w:szCs w:val="24"/>
        </w:rPr>
        <w:t>БМК Золотово (школа)</w:t>
      </w:r>
    </w:p>
    <w:p w:rsidR="00D51AC3" w:rsidRPr="00D37020" w:rsidRDefault="00D51AC3" w:rsidP="00D37020">
      <w:pPr>
        <w:numPr>
          <w:ilvl w:val="0"/>
          <w:numId w:val="50"/>
        </w:numPr>
        <w:tabs>
          <w:tab w:val="left" w:pos="426"/>
          <w:tab w:val="left" w:pos="993"/>
        </w:tabs>
        <w:spacing w:after="0" w:line="240" w:lineRule="auto"/>
        <w:ind w:left="0" w:firstLine="284"/>
        <w:jc w:val="both"/>
        <w:rPr>
          <w:rFonts w:ascii="Times New Roman" w:eastAsia="Times New Roman" w:hAnsi="Times New Roman" w:cs="Times New Roman"/>
          <w:bCs/>
          <w:sz w:val="24"/>
          <w:szCs w:val="24"/>
        </w:rPr>
      </w:pPr>
      <w:r w:rsidRPr="00D37020">
        <w:rPr>
          <w:rFonts w:ascii="Times New Roman" w:eastAsia="Times New Roman" w:hAnsi="Times New Roman" w:cs="Times New Roman"/>
          <w:bCs/>
          <w:iCs/>
          <w:sz w:val="24"/>
          <w:szCs w:val="24"/>
        </w:rPr>
        <w:t>БМК Золотово (фабрика).</w:t>
      </w:r>
    </w:p>
    <w:p w:rsidR="00D51AC3" w:rsidRPr="00D37020" w:rsidRDefault="00D51AC3" w:rsidP="00D37020">
      <w:pPr>
        <w:tabs>
          <w:tab w:val="left" w:pos="426"/>
        </w:tabs>
        <w:spacing w:after="0" w:line="240" w:lineRule="auto"/>
        <w:ind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Дополнительно с высокой степенью готовности находятся 8 котельных:</w:t>
      </w:r>
    </w:p>
    <w:p w:rsidR="00D51AC3" w:rsidRPr="00D37020" w:rsidRDefault="00D51AC3" w:rsidP="00D37020">
      <w:pPr>
        <w:numPr>
          <w:ilvl w:val="0"/>
          <w:numId w:val="49"/>
        </w:numPr>
        <w:tabs>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котельная д. Щербово;</w:t>
      </w:r>
    </w:p>
    <w:p w:rsidR="00D51AC3" w:rsidRPr="00D37020" w:rsidRDefault="00D51AC3" w:rsidP="00D37020">
      <w:pPr>
        <w:numPr>
          <w:ilvl w:val="0"/>
          <w:numId w:val="49"/>
        </w:numPr>
        <w:tabs>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ТГУ Леоново;</w:t>
      </w:r>
    </w:p>
    <w:p w:rsidR="00D51AC3" w:rsidRPr="00D37020" w:rsidRDefault="00D51AC3" w:rsidP="00D37020">
      <w:pPr>
        <w:numPr>
          <w:ilvl w:val="0"/>
          <w:numId w:val="49"/>
        </w:numPr>
        <w:tabs>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Федино – 2 шт;</w:t>
      </w:r>
    </w:p>
    <w:p w:rsidR="00D51AC3" w:rsidRPr="00D37020" w:rsidRDefault="00D51AC3" w:rsidP="00D37020">
      <w:pPr>
        <w:numPr>
          <w:ilvl w:val="0"/>
          <w:numId w:val="49"/>
        </w:numPr>
        <w:tabs>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Бараноское – 3 шт;</w:t>
      </w:r>
    </w:p>
    <w:p w:rsidR="00D51AC3" w:rsidRPr="00D37020" w:rsidRDefault="00D51AC3" w:rsidP="00D37020">
      <w:pPr>
        <w:numPr>
          <w:ilvl w:val="0"/>
          <w:numId w:val="49"/>
        </w:numPr>
        <w:tabs>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Котельная мкр. Лопатинский на месте ЦТП 10квартал.</w:t>
      </w:r>
    </w:p>
    <w:p w:rsidR="00D51AC3" w:rsidRPr="00D37020" w:rsidRDefault="00D51AC3" w:rsidP="00D37020">
      <w:pPr>
        <w:tabs>
          <w:tab w:val="left" w:pos="426"/>
        </w:tabs>
        <w:spacing w:after="0" w:line="240" w:lineRule="auto"/>
        <w:ind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Также на 2026 год запланированы мероприятия:</w:t>
      </w:r>
    </w:p>
    <w:p w:rsidR="00D51AC3" w:rsidRPr="00D37020" w:rsidRDefault="00D51AC3" w:rsidP="00D37020">
      <w:pPr>
        <w:numPr>
          <w:ilvl w:val="0"/>
          <w:numId w:val="48"/>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bCs/>
          <w:sz w:val="24"/>
          <w:szCs w:val="24"/>
        </w:rPr>
        <w:t>реконструкция 4 котельных</w:t>
      </w:r>
      <w:r w:rsidRPr="00D37020">
        <w:rPr>
          <w:rFonts w:ascii="Times New Roman" w:eastAsia="Times New Roman" w:hAnsi="Times New Roman" w:cs="Times New Roman"/>
          <w:sz w:val="24"/>
          <w:szCs w:val="24"/>
        </w:rPr>
        <w:t>;</w:t>
      </w:r>
    </w:p>
    <w:p w:rsidR="00D51AC3" w:rsidRPr="00D37020" w:rsidRDefault="00D51AC3" w:rsidP="00D37020">
      <w:pPr>
        <w:numPr>
          <w:ilvl w:val="1"/>
          <w:numId w:val="48"/>
        </w:numPr>
        <w:tabs>
          <w:tab w:val="clear" w:pos="144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д. Ратчино;</w:t>
      </w:r>
    </w:p>
    <w:p w:rsidR="00D51AC3" w:rsidRPr="00D37020" w:rsidRDefault="00D51AC3" w:rsidP="00D37020">
      <w:pPr>
        <w:numPr>
          <w:ilvl w:val="1"/>
          <w:numId w:val="48"/>
        </w:numPr>
        <w:tabs>
          <w:tab w:val="clear" w:pos="144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Мичурина;</w:t>
      </w:r>
    </w:p>
    <w:p w:rsidR="00D51AC3" w:rsidRPr="00D37020" w:rsidRDefault="00D51AC3" w:rsidP="00D37020">
      <w:pPr>
        <w:numPr>
          <w:ilvl w:val="1"/>
          <w:numId w:val="48"/>
        </w:numPr>
        <w:tabs>
          <w:tab w:val="clear" w:pos="144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Больничного квартала;</w:t>
      </w:r>
    </w:p>
    <w:p w:rsidR="00D51AC3" w:rsidRPr="00D37020" w:rsidRDefault="00D51AC3" w:rsidP="00D37020">
      <w:pPr>
        <w:numPr>
          <w:ilvl w:val="1"/>
          <w:numId w:val="48"/>
        </w:numPr>
        <w:tabs>
          <w:tab w:val="clear" w:pos="144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С. Ашитково</w:t>
      </w:r>
    </w:p>
    <w:p w:rsidR="00D51AC3" w:rsidRPr="00D37020" w:rsidRDefault="00D51AC3" w:rsidP="00D37020">
      <w:pPr>
        <w:numPr>
          <w:ilvl w:val="0"/>
          <w:numId w:val="48"/>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bCs/>
          <w:sz w:val="24"/>
          <w:szCs w:val="24"/>
        </w:rPr>
        <w:t>строительство 2 котельных</w:t>
      </w:r>
      <w:r w:rsidRPr="00D37020">
        <w:rPr>
          <w:rFonts w:ascii="Times New Roman" w:eastAsia="Times New Roman" w:hAnsi="Times New Roman" w:cs="Times New Roman"/>
          <w:sz w:val="24"/>
          <w:szCs w:val="24"/>
        </w:rPr>
        <w:t>;</w:t>
      </w:r>
    </w:p>
    <w:p w:rsidR="00D51AC3" w:rsidRPr="00D37020" w:rsidRDefault="00D51AC3" w:rsidP="00D37020">
      <w:pPr>
        <w:numPr>
          <w:ilvl w:val="1"/>
          <w:numId w:val="48"/>
        </w:numPr>
        <w:tabs>
          <w:tab w:val="clear" w:pos="144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с. Невское;</w:t>
      </w:r>
    </w:p>
    <w:p w:rsidR="00D51AC3" w:rsidRPr="00D37020" w:rsidRDefault="00D51AC3" w:rsidP="00D37020">
      <w:pPr>
        <w:numPr>
          <w:ilvl w:val="1"/>
          <w:numId w:val="48"/>
        </w:numPr>
        <w:tabs>
          <w:tab w:val="clear" w:pos="144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в районе ЦТП Виноградово.</w:t>
      </w:r>
    </w:p>
    <w:p w:rsidR="00D51AC3" w:rsidRPr="00D37020" w:rsidRDefault="00D51AC3" w:rsidP="00D37020">
      <w:pPr>
        <w:numPr>
          <w:ilvl w:val="0"/>
          <w:numId w:val="48"/>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bCs/>
          <w:sz w:val="24"/>
          <w:szCs w:val="24"/>
        </w:rPr>
        <w:t>реконструкция тепловой сет</w:t>
      </w:r>
      <w:r w:rsidR="00D37020">
        <w:rPr>
          <w:rFonts w:ascii="Times New Roman" w:eastAsia="Times New Roman" w:hAnsi="Times New Roman" w:cs="Times New Roman"/>
          <w:bCs/>
          <w:sz w:val="24"/>
          <w:szCs w:val="24"/>
        </w:rPr>
        <w:t>и от ЦТП ул. Советская -</w:t>
      </w:r>
      <w:r w:rsidRPr="00D37020">
        <w:rPr>
          <w:rFonts w:ascii="Times New Roman" w:eastAsia="Times New Roman" w:hAnsi="Times New Roman" w:cs="Times New Roman"/>
          <w:bCs/>
          <w:sz w:val="24"/>
          <w:szCs w:val="24"/>
        </w:rPr>
        <w:t xml:space="preserve"> 4,5 км (представлена на слайде)</w:t>
      </w:r>
      <w:r w:rsidRPr="00D37020">
        <w:rPr>
          <w:rFonts w:ascii="Times New Roman" w:eastAsia="Times New Roman" w:hAnsi="Times New Roman" w:cs="Times New Roman"/>
          <w:sz w:val="24"/>
          <w:szCs w:val="24"/>
        </w:rPr>
        <w:t>;</w:t>
      </w:r>
    </w:p>
    <w:p w:rsidR="00D51AC3" w:rsidRPr="00D37020" w:rsidRDefault="00D37020" w:rsidP="00D37020">
      <w:pPr>
        <w:numPr>
          <w:ilvl w:val="0"/>
          <w:numId w:val="48"/>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модернизация тепловых сетей -</w:t>
      </w:r>
      <w:r w:rsidR="00D51AC3" w:rsidRPr="00D37020">
        <w:rPr>
          <w:rFonts w:ascii="Times New Roman" w:eastAsia="Times New Roman" w:hAnsi="Times New Roman" w:cs="Times New Roman"/>
          <w:bCs/>
          <w:sz w:val="24"/>
          <w:szCs w:val="24"/>
        </w:rPr>
        <w:t xml:space="preserve"> 7,2 км</w:t>
      </w:r>
      <w:r w:rsidR="00D51AC3" w:rsidRPr="00D37020">
        <w:rPr>
          <w:rFonts w:ascii="Times New Roman" w:eastAsia="Times New Roman" w:hAnsi="Times New Roman" w:cs="Times New Roman"/>
          <w:sz w:val="24"/>
          <w:szCs w:val="24"/>
        </w:rPr>
        <w:t> (ул. Мичурина, ул. Советская, г. Белоозерский);</w:t>
      </w:r>
    </w:p>
    <w:p w:rsidR="00D51AC3" w:rsidRPr="00D37020" w:rsidRDefault="00D51AC3" w:rsidP="00D37020">
      <w:pPr>
        <w:numPr>
          <w:ilvl w:val="0"/>
          <w:numId w:val="48"/>
        </w:numPr>
        <w:tabs>
          <w:tab w:val="clear" w:pos="720"/>
          <w:tab w:val="left" w:pos="426"/>
          <w:tab w:val="left" w:pos="993"/>
        </w:tabs>
        <w:spacing w:after="0" w:line="240" w:lineRule="auto"/>
        <w:ind w:left="0"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bCs/>
          <w:sz w:val="24"/>
          <w:szCs w:val="24"/>
        </w:rPr>
        <w:t>ка</w:t>
      </w:r>
      <w:r w:rsidR="00D37020">
        <w:rPr>
          <w:rFonts w:ascii="Times New Roman" w:eastAsia="Times New Roman" w:hAnsi="Times New Roman" w:cs="Times New Roman"/>
          <w:bCs/>
          <w:sz w:val="24"/>
          <w:szCs w:val="24"/>
        </w:rPr>
        <w:t>питальный ремонт тепловой сети -</w:t>
      </w:r>
      <w:r w:rsidRPr="00D37020">
        <w:rPr>
          <w:rFonts w:ascii="Times New Roman" w:eastAsia="Times New Roman" w:hAnsi="Times New Roman" w:cs="Times New Roman"/>
          <w:bCs/>
          <w:sz w:val="24"/>
          <w:szCs w:val="24"/>
        </w:rPr>
        <w:t xml:space="preserve"> 3,85 км</w:t>
      </w:r>
      <w:r w:rsidRPr="00D37020">
        <w:rPr>
          <w:rFonts w:ascii="Times New Roman" w:eastAsia="Times New Roman" w:hAnsi="Times New Roman" w:cs="Times New Roman"/>
          <w:sz w:val="24"/>
          <w:szCs w:val="24"/>
        </w:rPr>
        <w:t>.</w:t>
      </w:r>
    </w:p>
    <w:p w:rsidR="00D51AC3" w:rsidRPr="00D37020" w:rsidRDefault="00D51AC3" w:rsidP="00D37020">
      <w:pPr>
        <w:tabs>
          <w:tab w:val="left" w:pos="426"/>
        </w:tabs>
        <w:spacing w:after="0" w:line="240" w:lineRule="auto"/>
        <w:ind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В рамках дополнительной программы продолжатся работы по </w:t>
      </w:r>
      <w:r w:rsidRPr="00D37020">
        <w:rPr>
          <w:rFonts w:ascii="Times New Roman" w:eastAsia="Times New Roman" w:hAnsi="Times New Roman" w:cs="Times New Roman"/>
          <w:bCs/>
          <w:sz w:val="24"/>
          <w:szCs w:val="24"/>
        </w:rPr>
        <w:t>капитальному ремонту оборудования</w:t>
      </w:r>
      <w:r w:rsidRPr="00D37020">
        <w:rPr>
          <w:rFonts w:ascii="Times New Roman" w:eastAsia="Times New Roman" w:hAnsi="Times New Roman" w:cs="Times New Roman"/>
          <w:sz w:val="24"/>
          <w:szCs w:val="24"/>
        </w:rPr>
        <w:t> на котельных и ЦТП. Ориентировочная стоимос</w:t>
      </w:r>
      <w:r w:rsidR="00D37020">
        <w:rPr>
          <w:rFonts w:ascii="Times New Roman" w:eastAsia="Times New Roman" w:hAnsi="Times New Roman" w:cs="Times New Roman"/>
          <w:sz w:val="24"/>
          <w:szCs w:val="24"/>
        </w:rPr>
        <w:t>ть ремонтных работ в 2026 году -</w:t>
      </w:r>
      <w:r w:rsidRPr="00D37020">
        <w:rPr>
          <w:rFonts w:ascii="Times New Roman" w:eastAsia="Times New Roman" w:hAnsi="Times New Roman" w:cs="Times New Roman"/>
          <w:sz w:val="24"/>
          <w:szCs w:val="24"/>
        </w:rPr>
        <w:t> </w:t>
      </w:r>
      <w:r w:rsidRPr="00D37020">
        <w:rPr>
          <w:rFonts w:ascii="Times New Roman" w:eastAsia="Times New Roman" w:hAnsi="Times New Roman" w:cs="Times New Roman"/>
          <w:bCs/>
          <w:sz w:val="24"/>
          <w:szCs w:val="24"/>
        </w:rPr>
        <w:t>1,8 млрд рублей</w:t>
      </w:r>
      <w:r w:rsidR="00336F44" w:rsidRPr="00D37020">
        <w:rPr>
          <w:rFonts w:ascii="Times New Roman" w:eastAsia="Times New Roman" w:hAnsi="Times New Roman" w:cs="Times New Roman"/>
          <w:sz w:val="24"/>
          <w:szCs w:val="24"/>
        </w:rPr>
        <w:t>.</w:t>
      </w:r>
    </w:p>
    <w:p w:rsidR="00D51AC3" w:rsidRPr="00D37020" w:rsidRDefault="00D51AC3" w:rsidP="00D37020">
      <w:pPr>
        <w:tabs>
          <w:tab w:val="left" w:pos="426"/>
        </w:tabs>
        <w:spacing w:after="0" w:line="240" w:lineRule="auto"/>
        <w:ind w:firstLine="284"/>
        <w:jc w:val="both"/>
        <w:rPr>
          <w:rFonts w:ascii="Times New Roman" w:eastAsia="Times New Roman" w:hAnsi="Times New Roman" w:cs="Times New Roman"/>
          <w:sz w:val="24"/>
          <w:szCs w:val="24"/>
        </w:rPr>
      </w:pPr>
      <w:r w:rsidRPr="00D37020">
        <w:rPr>
          <w:rFonts w:ascii="Times New Roman" w:eastAsia="Times New Roman" w:hAnsi="Times New Roman" w:cs="Times New Roman"/>
          <w:sz w:val="24"/>
          <w:szCs w:val="24"/>
        </w:rPr>
        <w:t>Для контроля подачи качественного теплоносителя, в 2025 году установлены датчики контроля температуры и давления на 88 многоквартирных дома, расположенные в наиболее удалении от источника теплоснабжения</w:t>
      </w:r>
    </w:p>
    <w:p w:rsidR="00D51AC3" w:rsidRPr="00336F44" w:rsidRDefault="00D51AC3" w:rsidP="00336F44">
      <w:pPr>
        <w:spacing w:after="0" w:line="240" w:lineRule="auto"/>
        <w:ind w:firstLine="709"/>
        <w:jc w:val="both"/>
        <w:rPr>
          <w:rFonts w:ascii="Times New Roman" w:eastAsia="Times New Roman" w:hAnsi="Times New Roman" w:cs="Times New Roman"/>
          <w:sz w:val="24"/>
          <w:szCs w:val="24"/>
        </w:rPr>
      </w:pPr>
    </w:p>
    <w:p w:rsidR="00D51AC3" w:rsidRPr="00336F44" w:rsidRDefault="00D51AC3" w:rsidP="00D37020">
      <w:pPr>
        <w:spacing w:after="0" w:line="240" w:lineRule="auto"/>
        <w:ind w:firstLine="284"/>
        <w:jc w:val="both"/>
        <w:rPr>
          <w:rFonts w:ascii="Times New Roman" w:eastAsia="Times New Roman" w:hAnsi="Times New Roman" w:cs="Times New Roman"/>
          <w:b/>
          <w:sz w:val="24"/>
          <w:szCs w:val="24"/>
        </w:rPr>
      </w:pPr>
      <w:r w:rsidRPr="00336F44">
        <w:rPr>
          <w:rFonts w:ascii="Times New Roman" w:eastAsia="Times New Roman" w:hAnsi="Times New Roman" w:cs="Times New Roman"/>
          <w:b/>
          <w:sz w:val="24"/>
          <w:szCs w:val="24"/>
        </w:rPr>
        <w:t>Водоснабжение и водоотведение</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 2025 году заключены муниципальные контракты на приобретение, монтаж и ввод в эксплуатацию станций водоподготовки на ВЗУ в деревнях Золотово, Леоново, Губино, Знаменка, Елкино. Станции установлены, приемка работ будет произведена в 1-2 кварталах 2026 года.</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Продолжаются работы по муниципальному контракту на капитальный ремонт дюкера на дне реки Москва. Срок исполнения 2024 – 2026 годы.</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Ведутся работы по муниципальному контракту на капитальный ремонт 4,23 км сетей водоснабжения, г.о. Воскресенск на следующих участках:</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Воскресенск, от насосной станции по ул. Дивочкина, 47а до ул. Мичурина, д. 15;</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Воскресенск, от ул. Андреса, 45а до ул. Маркина, д. 28;</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Воскресенск, от ул. Куйбышева д.47В до ул. Советская д.7;</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Воскресенск, от ул. Комсомольская д.1 до ул. Комсомольская д.11б</w:t>
      </w:r>
    </w:p>
    <w:p w:rsidR="00D51AC3" w:rsidRPr="00336F44" w:rsidRDefault="00336F44" w:rsidP="00D37020">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Срок реализации 2025-2026 год.</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Ведутся аварийно-восстановительные работы на сетях водоснабжения г. Белоозерский и микрорайона Лопатинский.</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 г. Белоозерский будет осуществлен ремонт 6,24 км водопроводных сетей по участкам:</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Белоозерский, ул. Коммунальная;</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Белоозерский, от улицы Коммунальная, д. 2 до улицы Пионерская;</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до ЦТП на улице Юбилейная д.10;</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до ЦТП на улице 60 лет Октября д. 9/1;</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до ЦТП на улице Молодёжная д. 29/1;</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кольцо от ул. Коммунальная - Молодёжная улица - ул. 60 лет Октября;</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от ВЗУ до Котельной №1 до улицы Коммунальная, д. 6.</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 В микрорайоне Лопатинский отремонтируют 9,62 км сетей по участкам:</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Воскресенск, ул. Центральная;</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Воскресенск, ул. Комсомольская;</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от скважин до ВЗУ улица Промплощадка д. 7б;</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от ВЗУ до Котельной №1 улица Старая Промплощадка, д. 5;</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к котельной</w:t>
      </w:r>
      <w:r w:rsidR="00336F44">
        <w:rPr>
          <w:rFonts w:ascii="Times New Roman" w:eastAsia="Times New Roman" w:hAnsi="Times New Roman" w:cs="Times New Roman"/>
          <w:sz w:val="24"/>
          <w:szCs w:val="24"/>
        </w:rPr>
        <w:t xml:space="preserve"> №3 улица Комсомольская, д. 33.</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Выполнены работы по очистке резервуаров чистой воды (РЧВ) на ВЗУ «Белоозерский», ВЗУ «Ло</w:t>
      </w:r>
      <w:r w:rsidR="00336F44">
        <w:rPr>
          <w:rFonts w:ascii="Times New Roman" w:eastAsia="Times New Roman" w:hAnsi="Times New Roman" w:cs="Times New Roman"/>
          <w:sz w:val="24"/>
          <w:szCs w:val="24"/>
        </w:rPr>
        <w:t>патинский», ВЗУ «Москворецкий».</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На 2026 год запланирован капитальный ремонт сетей водоотведения по участкам:</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Воскресенск, от КНС ул. Лермонтова, д. 7а</w:t>
      </w:r>
      <w:r w:rsidR="00336F44">
        <w:rPr>
          <w:rFonts w:ascii="Times New Roman" w:eastAsia="Times New Roman" w:hAnsi="Times New Roman" w:cs="Times New Roman"/>
          <w:sz w:val="24"/>
          <w:szCs w:val="24"/>
        </w:rPr>
        <w:t>, г. Вос</w:t>
      </w:r>
      <w:r w:rsidR="00525CCC">
        <w:rPr>
          <w:rFonts w:ascii="Times New Roman" w:eastAsia="Times New Roman" w:hAnsi="Times New Roman" w:cs="Times New Roman"/>
          <w:sz w:val="24"/>
          <w:szCs w:val="24"/>
        </w:rPr>
        <w:t xml:space="preserve">кресенск до КНС № 8 </w:t>
      </w:r>
      <w:r w:rsidR="00336F44">
        <w:rPr>
          <w:rFonts w:ascii="Times New Roman" w:eastAsia="Times New Roman" w:hAnsi="Times New Roman" w:cs="Times New Roman"/>
          <w:sz w:val="24"/>
          <w:szCs w:val="24"/>
        </w:rPr>
        <w:t>АО «</w:t>
      </w:r>
      <w:r w:rsidRPr="00336F44">
        <w:rPr>
          <w:rFonts w:ascii="Times New Roman" w:eastAsia="Times New Roman" w:hAnsi="Times New Roman" w:cs="Times New Roman"/>
          <w:sz w:val="24"/>
          <w:szCs w:val="24"/>
        </w:rPr>
        <w:t>Уралхим</w:t>
      </w:r>
      <w:r w:rsidR="00336F44">
        <w:rPr>
          <w:rFonts w:ascii="Times New Roman" w:eastAsia="Times New Roman" w:hAnsi="Times New Roman" w:cs="Times New Roman"/>
          <w:sz w:val="24"/>
          <w:szCs w:val="24"/>
        </w:rPr>
        <w:t>»</w:t>
      </w:r>
      <w:r w:rsidRPr="00336F44">
        <w:rPr>
          <w:rFonts w:ascii="Times New Roman" w:eastAsia="Times New Roman" w:hAnsi="Times New Roman" w:cs="Times New Roman"/>
          <w:sz w:val="24"/>
          <w:szCs w:val="24"/>
        </w:rPr>
        <w:t>;</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Воскресенск, ул. Карла Маркса, от д. 14;</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Воскресенск, ул. Мичурина, от д. 9 до д. 3;</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Воскресенск, ул. Светлая, д. 5.;</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Белоозерский, ул. 60 лет Октября, д. 12.</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Белоозёрский, ул. Молодёжная, д. 7.</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Белоозерский, ул. Юбилейная, д. 9,10.</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Воскресенск, ул. Андреса, д. 13, 26.</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г. Воскресен</w:t>
      </w:r>
      <w:r w:rsidR="00336F44">
        <w:rPr>
          <w:rFonts w:ascii="Times New Roman" w:eastAsia="Times New Roman" w:hAnsi="Times New Roman" w:cs="Times New Roman"/>
          <w:sz w:val="24"/>
          <w:szCs w:val="24"/>
        </w:rPr>
        <w:t>ск, ул. Андреса, д. 24, 44, 48.</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Заключен муниципальный контракт на проведение проектно-изыскательских работ по реконструкции участка безнапорного коллектора по адресу: г. Воскресенск, от жилого дома № 4 ул. Докторова до станции перекачки. Строительно-монтажные работы будут проведены в период 2026-2027 гг.</w:t>
      </w:r>
    </w:p>
    <w:p w:rsidR="00D51AC3" w:rsidRPr="00336F44" w:rsidRDefault="00D51AC3" w:rsidP="00336F44">
      <w:pPr>
        <w:spacing w:after="0" w:line="240" w:lineRule="auto"/>
        <w:ind w:firstLine="709"/>
        <w:jc w:val="both"/>
        <w:rPr>
          <w:rFonts w:ascii="Times New Roman" w:eastAsia="Times New Roman" w:hAnsi="Times New Roman" w:cs="Times New Roman"/>
          <w:sz w:val="24"/>
          <w:szCs w:val="24"/>
        </w:rPr>
      </w:pPr>
    </w:p>
    <w:p w:rsidR="00D51AC3" w:rsidRPr="00336F44" w:rsidRDefault="00D51AC3" w:rsidP="00D37020">
      <w:pPr>
        <w:spacing w:after="0" w:line="240" w:lineRule="auto"/>
        <w:ind w:firstLine="284"/>
        <w:jc w:val="both"/>
        <w:rPr>
          <w:rFonts w:ascii="Times New Roman" w:eastAsia="Times New Roman" w:hAnsi="Times New Roman" w:cs="Times New Roman"/>
          <w:b/>
          <w:sz w:val="24"/>
          <w:szCs w:val="24"/>
        </w:rPr>
      </w:pPr>
      <w:r w:rsidRPr="00336F44">
        <w:rPr>
          <w:rFonts w:ascii="Times New Roman" w:eastAsia="Times New Roman" w:hAnsi="Times New Roman" w:cs="Times New Roman"/>
          <w:b/>
          <w:sz w:val="24"/>
          <w:szCs w:val="24"/>
        </w:rPr>
        <w:t>Ремонт подъездов</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 В 2025 году выполнен ремонт в 29 подъездах в 9 МКД по адресам:</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p>
    <w:p w:rsidR="00D51AC3" w:rsidRPr="00336F44" w:rsidRDefault="00336F44" w:rsidP="00D37020">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 Хорлово, ул. Победы, д. 4А -</w:t>
      </w:r>
      <w:r w:rsidR="00D51AC3" w:rsidRPr="00336F44">
        <w:rPr>
          <w:rFonts w:ascii="Times New Roman" w:eastAsia="Times New Roman" w:hAnsi="Times New Roman" w:cs="Times New Roman"/>
          <w:sz w:val="24"/>
          <w:szCs w:val="24"/>
        </w:rPr>
        <w:t xml:space="preserve"> 3 подъезда,</w:t>
      </w:r>
    </w:p>
    <w:p w:rsidR="00D51AC3" w:rsidRPr="00336F44" w:rsidRDefault="00336F44" w:rsidP="00D37020">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 Хорлово, ул. Победы, д. 5 -</w:t>
      </w:r>
      <w:r w:rsidR="00D51AC3" w:rsidRPr="00336F44">
        <w:rPr>
          <w:rFonts w:ascii="Times New Roman" w:eastAsia="Times New Roman" w:hAnsi="Times New Roman" w:cs="Times New Roman"/>
          <w:sz w:val="24"/>
          <w:szCs w:val="24"/>
        </w:rPr>
        <w:t xml:space="preserve"> 6 подъездов,</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г. В</w:t>
      </w:r>
      <w:r w:rsidR="00336F44">
        <w:rPr>
          <w:rFonts w:ascii="Times New Roman" w:eastAsia="Times New Roman" w:hAnsi="Times New Roman" w:cs="Times New Roman"/>
          <w:sz w:val="24"/>
          <w:szCs w:val="24"/>
        </w:rPr>
        <w:t>оскресенск, ул. Ленинская, д. 8</w:t>
      </w:r>
      <w:r w:rsidRPr="00336F44">
        <w:rPr>
          <w:rFonts w:ascii="Times New Roman" w:eastAsia="Times New Roman" w:hAnsi="Times New Roman" w:cs="Times New Roman"/>
          <w:sz w:val="24"/>
          <w:szCs w:val="24"/>
        </w:rPr>
        <w:t>- 4 подъезда,</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г. Воскресенск, ул</w:t>
      </w:r>
      <w:r w:rsidR="00336F44">
        <w:rPr>
          <w:rFonts w:ascii="Times New Roman" w:eastAsia="Times New Roman" w:hAnsi="Times New Roman" w:cs="Times New Roman"/>
          <w:sz w:val="24"/>
          <w:szCs w:val="24"/>
        </w:rPr>
        <w:t>. Карла Маркса, д. 26 -</w:t>
      </w:r>
      <w:r w:rsidRPr="00336F44">
        <w:rPr>
          <w:rFonts w:ascii="Times New Roman" w:eastAsia="Times New Roman" w:hAnsi="Times New Roman" w:cs="Times New Roman"/>
          <w:sz w:val="24"/>
          <w:szCs w:val="24"/>
        </w:rPr>
        <w:t xml:space="preserve"> 3 подъезда,</w:t>
      </w:r>
      <w:r w:rsidRPr="00336F44">
        <w:rPr>
          <w:rFonts w:ascii="Times New Roman" w:eastAsia="Times New Roman" w:hAnsi="Times New Roman" w:cs="Times New Roman"/>
          <w:sz w:val="24"/>
          <w:szCs w:val="24"/>
        </w:rPr>
        <w:tab/>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г. Воскре</w:t>
      </w:r>
      <w:r w:rsidR="00336F44">
        <w:rPr>
          <w:rFonts w:ascii="Times New Roman" w:eastAsia="Times New Roman" w:hAnsi="Times New Roman" w:cs="Times New Roman"/>
          <w:sz w:val="24"/>
          <w:szCs w:val="24"/>
        </w:rPr>
        <w:t>сенск, ул. Карла Маркса, д. 20 -</w:t>
      </w:r>
      <w:r w:rsidRPr="00336F44">
        <w:rPr>
          <w:rFonts w:ascii="Times New Roman" w:eastAsia="Times New Roman" w:hAnsi="Times New Roman" w:cs="Times New Roman"/>
          <w:sz w:val="24"/>
          <w:szCs w:val="24"/>
        </w:rPr>
        <w:t xml:space="preserve"> 6 подъездов,</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г. Белоозе</w:t>
      </w:r>
      <w:r w:rsidR="00336F44">
        <w:rPr>
          <w:rFonts w:ascii="Times New Roman" w:eastAsia="Times New Roman" w:hAnsi="Times New Roman" w:cs="Times New Roman"/>
          <w:sz w:val="24"/>
          <w:szCs w:val="24"/>
        </w:rPr>
        <w:t xml:space="preserve">рский, ул. 60 лет Октября, д. 7 </w:t>
      </w:r>
      <w:r w:rsidRPr="00336F44">
        <w:rPr>
          <w:rFonts w:ascii="Times New Roman" w:eastAsia="Times New Roman" w:hAnsi="Times New Roman" w:cs="Times New Roman"/>
          <w:sz w:val="24"/>
          <w:szCs w:val="24"/>
        </w:rPr>
        <w:t>- 1 подъезд,</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г. Белоозерский, ул. 60 лет Октября, д. 21 - 1 подъезд,</w:t>
      </w:r>
      <w:r w:rsidRPr="00336F44">
        <w:rPr>
          <w:rFonts w:ascii="Times New Roman" w:eastAsia="Times New Roman" w:hAnsi="Times New Roman" w:cs="Times New Roman"/>
          <w:sz w:val="24"/>
          <w:szCs w:val="24"/>
        </w:rPr>
        <w:tab/>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г. Бело</w:t>
      </w:r>
      <w:r w:rsidR="00336F44">
        <w:rPr>
          <w:rFonts w:ascii="Times New Roman" w:eastAsia="Times New Roman" w:hAnsi="Times New Roman" w:cs="Times New Roman"/>
          <w:sz w:val="24"/>
          <w:szCs w:val="24"/>
        </w:rPr>
        <w:t>озерский, ул. Молодежная, д. 4 -</w:t>
      </w:r>
      <w:r w:rsidRPr="00336F44">
        <w:rPr>
          <w:rFonts w:ascii="Times New Roman" w:eastAsia="Times New Roman" w:hAnsi="Times New Roman" w:cs="Times New Roman"/>
          <w:sz w:val="24"/>
          <w:szCs w:val="24"/>
        </w:rPr>
        <w:t xml:space="preserve"> 4 подъезда,</w:t>
      </w:r>
      <w:r w:rsidRPr="00336F44">
        <w:rPr>
          <w:rFonts w:ascii="Times New Roman" w:eastAsia="Times New Roman" w:hAnsi="Times New Roman" w:cs="Times New Roman"/>
          <w:sz w:val="24"/>
          <w:szCs w:val="24"/>
        </w:rPr>
        <w:tab/>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г. Белооз</w:t>
      </w:r>
      <w:r w:rsidR="00336F44">
        <w:rPr>
          <w:rFonts w:ascii="Times New Roman" w:eastAsia="Times New Roman" w:hAnsi="Times New Roman" w:cs="Times New Roman"/>
          <w:sz w:val="24"/>
          <w:szCs w:val="24"/>
        </w:rPr>
        <w:t>ерский, ул. Юбилейная, д. 11/1 -</w:t>
      </w:r>
      <w:r w:rsidRPr="00336F44">
        <w:rPr>
          <w:rFonts w:ascii="Times New Roman" w:eastAsia="Times New Roman" w:hAnsi="Times New Roman" w:cs="Times New Roman"/>
          <w:sz w:val="24"/>
          <w:szCs w:val="24"/>
        </w:rPr>
        <w:t xml:space="preserve"> 1 подъезд.</w:t>
      </w:r>
    </w:p>
    <w:p w:rsidR="00D51AC3" w:rsidRPr="00336F44" w:rsidRDefault="00D51AC3" w:rsidP="00336F44">
      <w:pPr>
        <w:spacing w:after="0" w:line="240" w:lineRule="auto"/>
        <w:ind w:firstLine="709"/>
        <w:jc w:val="both"/>
        <w:rPr>
          <w:rFonts w:ascii="Times New Roman" w:eastAsia="Times New Roman" w:hAnsi="Times New Roman" w:cs="Times New Roman"/>
          <w:sz w:val="24"/>
          <w:szCs w:val="24"/>
        </w:rPr>
      </w:pPr>
    </w:p>
    <w:p w:rsidR="00D51AC3" w:rsidRPr="00336F44" w:rsidRDefault="00D51AC3" w:rsidP="00D37020">
      <w:pPr>
        <w:spacing w:after="0" w:line="240" w:lineRule="auto"/>
        <w:ind w:firstLine="284"/>
        <w:jc w:val="both"/>
        <w:rPr>
          <w:rFonts w:ascii="Times New Roman" w:eastAsia="Times New Roman" w:hAnsi="Times New Roman" w:cs="Times New Roman"/>
          <w:b/>
          <w:sz w:val="24"/>
          <w:szCs w:val="24"/>
        </w:rPr>
      </w:pPr>
      <w:r w:rsidRPr="00336F44">
        <w:rPr>
          <w:rFonts w:ascii="Times New Roman" w:eastAsia="Times New Roman" w:hAnsi="Times New Roman" w:cs="Times New Roman"/>
          <w:b/>
          <w:sz w:val="24"/>
          <w:szCs w:val="24"/>
        </w:rPr>
        <w:t>Капитальный ремонт многоквартирных домов.</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 рамках краткосрочного плана реализации региональной программы капитального ремонта за 2025 год выполнены работы в 129 МКД по 418 видам работ.</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Из них по микрорайонам:</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г. Белоозерский: 7 МКД по 9 видам работ;</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мкр. Цемгигант: 6 МКД по 12 видам работ;</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мкр. Лопатинский: 88 МКД по 344 видам работ;</w:t>
      </w:r>
    </w:p>
    <w:p w:rsidR="00336F44"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мкр. Москворецкий: </w:t>
      </w:r>
      <w:r w:rsidR="00336F44" w:rsidRPr="00336F44">
        <w:rPr>
          <w:rFonts w:ascii="Times New Roman" w:eastAsia="Times New Roman" w:hAnsi="Times New Roman" w:cs="Times New Roman"/>
          <w:sz w:val="24"/>
          <w:szCs w:val="24"/>
        </w:rPr>
        <w:t>5 МКД по 13 видам работ;</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мкр. Новлянский: 12 МКД по 23 видам работ;</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мкр. Фетровая фабрика: 1 МКД по 2 видам работ;</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п.ст. Берендино: 2 МКД по 6 видам работ;</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пгт. Хорлово: 1 МКД по 1 видам работ;</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пгт. Фосфоритный: 2 МКД по 2 видам работ;</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с. Конобеево: 1 МКД по 1 видам работ;</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с. Ашитково: 1 МКД по 2 видам работ;</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с. Федино: 1 МКД по 2 видам работ;</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Центральная часть города: 3 МКД по 3 видам работ;</w:t>
      </w:r>
    </w:p>
    <w:p w:rsidR="00D51AC3" w:rsidRPr="00336F44" w:rsidRDefault="00D51AC3" w:rsidP="00336F44">
      <w:pPr>
        <w:spacing w:after="0" w:line="276" w:lineRule="auto"/>
        <w:ind w:firstLine="709"/>
        <w:jc w:val="both"/>
        <w:rPr>
          <w:rFonts w:ascii="Times New Roman" w:eastAsia="Times New Roman" w:hAnsi="Times New Roman" w:cs="Times New Roman"/>
          <w:sz w:val="24"/>
          <w:szCs w:val="24"/>
          <w:u w:val="single"/>
        </w:rPr>
      </w:pP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Справочно в</w:t>
      </w:r>
      <w:r w:rsidR="00336F44">
        <w:rPr>
          <w:rFonts w:ascii="Times New Roman" w:eastAsia="Times New Roman" w:hAnsi="Times New Roman" w:cs="Times New Roman"/>
          <w:sz w:val="24"/>
          <w:szCs w:val="24"/>
        </w:rPr>
        <w:t>ыполнено в 2025 по видам работ:</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Установка узлов управления и регулирования - 77 МКД;</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Ремонт системы горячего водоснабжения с установкой коллективных (общедомовых) приборов учета потребления ресурсов - выполнено 39 МКД – 60%;</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Ремонт системы холодного водоснабжения с установкой коллективных (общедомовых) приборов учета потребления ресурсов – 48 МКД,</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Ремонт системы центрального отопления – 65 МКД, </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Ремонт системы водоотведения – 45 МКД, из них</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Ремонт внутридомовых инженерных систем электроснабжения – 37 МКД;</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Ремонт кровли – 22 МКД.</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Из них:</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Плоская кровля – 14 МКД:</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выполнено 14 МКД;</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Скатная крыша – 8 МКД.</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Ремонт фасада - 6 МКД;</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Ремонт фундамента – 3 МКД</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Замена балконных плит- 3 МКД.</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Ремонт системы газоснабжения – 4 МКД.</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Обустройство колясочной и демонтаж ствола мусоропровода - 1 МКД</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Ремонт или замена лифтового оборудования - 3 МКД</w:t>
      </w:r>
    </w:p>
    <w:p w:rsidR="00D51AC3" w:rsidRPr="00336F44" w:rsidRDefault="00D51AC3" w:rsidP="00336F44">
      <w:pPr>
        <w:spacing w:after="0" w:line="276" w:lineRule="auto"/>
        <w:ind w:firstLine="709"/>
        <w:jc w:val="both"/>
        <w:rPr>
          <w:rFonts w:ascii="Times New Roman" w:eastAsia="Times New Roman" w:hAnsi="Times New Roman" w:cs="Times New Roman"/>
          <w:sz w:val="24"/>
          <w:szCs w:val="24"/>
        </w:rPr>
      </w:pPr>
    </w:p>
    <w:p w:rsidR="00D51AC3" w:rsidRPr="00336F44" w:rsidRDefault="00D51AC3" w:rsidP="00D37020">
      <w:pPr>
        <w:spacing w:after="0" w:line="240" w:lineRule="auto"/>
        <w:ind w:firstLine="284"/>
        <w:jc w:val="both"/>
        <w:rPr>
          <w:rFonts w:ascii="Times New Roman" w:eastAsia="Times New Roman" w:hAnsi="Times New Roman" w:cs="Times New Roman"/>
          <w:b/>
          <w:sz w:val="24"/>
          <w:szCs w:val="24"/>
        </w:rPr>
      </w:pPr>
      <w:r w:rsidRPr="00336F44">
        <w:rPr>
          <w:rFonts w:ascii="Times New Roman" w:eastAsia="Times New Roman" w:hAnsi="Times New Roman" w:cs="Times New Roman"/>
          <w:b/>
          <w:sz w:val="24"/>
          <w:szCs w:val="24"/>
        </w:rPr>
        <w:t>Газификация поселений городского округа Воскресенск. Социальная газификация.</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 рамках социальной догазификации в 2025 году исполнено 499 договоров о технологическом присоединении. На 2026 год запланировано выполнение 519 подключений.</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В рамках государственной программы «Развитие газификации до 2035 года» проводятся проетно-изыскательские работы по газификации: д. Берендино, ст. Берендино. </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 рамках программы запланированы работы по газификации следующих населенных пунктах: д. Субботино, д. Глиньково, д. Бочевино.</w:t>
      </w:r>
    </w:p>
    <w:p w:rsidR="00023E21" w:rsidRPr="00023E21" w:rsidRDefault="00023E21" w:rsidP="00023E21">
      <w:pPr>
        <w:spacing w:after="0" w:line="240" w:lineRule="auto"/>
        <w:ind w:firstLine="709"/>
        <w:jc w:val="center"/>
        <w:rPr>
          <w:rFonts w:ascii="Times New Roman" w:eastAsia="Times New Roman" w:hAnsi="Times New Roman" w:cs="Times New Roman"/>
          <w:b/>
          <w:sz w:val="24"/>
          <w:szCs w:val="24"/>
          <w:u w:val="single"/>
        </w:rPr>
      </w:pPr>
    </w:p>
    <w:p w:rsidR="00EB4FC8" w:rsidRDefault="000E62E0" w:rsidP="000E62E0">
      <w:pPr>
        <w:spacing w:after="0" w:line="240" w:lineRule="auto"/>
        <w:jc w:val="center"/>
        <w:rPr>
          <w:rFonts w:ascii="Times New Roman" w:eastAsia="Times New Roman" w:hAnsi="Times New Roman" w:cs="Times New Roman"/>
          <w:b/>
          <w:sz w:val="24"/>
          <w:szCs w:val="24"/>
          <w:u w:val="single"/>
        </w:rPr>
      </w:pPr>
      <w:r w:rsidRPr="007622D0">
        <w:rPr>
          <w:rFonts w:ascii="Times New Roman" w:eastAsia="Times New Roman" w:hAnsi="Times New Roman" w:cs="Times New Roman"/>
          <w:b/>
          <w:sz w:val="24"/>
          <w:szCs w:val="24"/>
          <w:u w:val="single"/>
        </w:rPr>
        <w:t>УПРАВЛЕНИЕ</w:t>
      </w:r>
      <w:r>
        <w:rPr>
          <w:rFonts w:ascii="Times New Roman" w:eastAsia="Times New Roman" w:hAnsi="Times New Roman" w:cs="Times New Roman"/>
          <w:b/>
          <w:sz w:val="24"/>
          <w:szCs w:val="24"/>
          <w:u w:val="single"/>
        </w:rPr>
        <w:t xml:space="preserve"> ТЕРРИТОРИАЛЬНОЙ БЕЗОПАСНОСТИ </w:t>
      </w:r>
    </w:p>
    <w:p w:rsidR="000E62E0" w:rsidRDefault="000E62E0" w:rsidP="000E62E0">
      <w:pPr>
        <w:spacing w:after="0" w:line="24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И ГРАЖДАНСКОЙ ЗАЩИТЫ</w:t>
      </w:r>
    </w:p>
    <w:p w:rsidR="000E62E0" w:rsidRPr="007622D0" w:rsidRDefault="000E62E0" w:rsidP="000E62E0">
      <w:pPr>
        <w:spacing w:after="0" w:line="240" w:lineRule="auto"/>
        <w:jc w:val="center"/>
        <w:rPr>
          <w:rFonts w:ascii="Times New Roman" w:eastAsia="Times New Roman" w:hAnsi="Times New Roman" w:cs="Times New Roman"/>
          <w:b/>
          <w:sz w:val="24"/>
          <w:szCs w:val="24"/>
          <w:u w:val="single"/>
        </w:rPr>
      </w:pPr>
    </w:p>
    <w:p w:rsidR="000E62E0" w:rsidRPr="00D37020" w:rsidRDefault="007F05A0" w:rsidP="000E62E0">
      <w:pPr>
        <w:spacing w:after="0" w:line="240" w:lineRule="auto"/>
        <w:jc w:val="center"/>
        <w:rPr>
          <w:rFonts w:ascii="Times New Roman" w:eastAsia="Times New Roman" w:hAnsi="Times New Roman" w:cs="Times New Roman"/>
          <w:b/>
          <w:sz w:val="24"/>
          <w:szCs w:val="24"/>
        </w:rPr>
      </w:pPr>
      <w:r w:rsidRPr="00D37020">
        <w:rPr>
          <w:rFonts w:ascii="Times New Roman" w:eastAsia="Times New Roman" w:hAnsi="Times New Roman" w:cs="Times New Roman"/>
          <w:b/>
          <w:sz w:val="24"/>
          <w:szCs w:val="24"/>
        </w:rPr>
        <w:t>Отдел территориальной безопасности</w:t>
      </w:r>
    </w:p>
    <w:p w:rsidR="00D51AC3" w:rsidRPr="00D51AC3" w:rsidRDefault="00D51AC3" w:rsidP="00D51AC3">
      <w:pPr>
        <w:spacing w:after="0" w:line="240" w:lineRule="auto"/>
        <w:jc w:val="center"/>
        <w:rPr>
          <w:rFonts w:ascii="Times New Roman" w:eastAsia="Times New Roman" w:hAnsi="Times New Roman" w:cs="Times New Roman"/>
          <w:sz w:val="28"/>
          <w:szCs w:val="28"/>
        </w:rPr>
      </w:pPr>
    </w:p>
    <w:p w:rsidR="00D51AC3" w:rsidRPr="00336F44" w:rsidRDefault="00D51AC3" w:rsidP="00D37020">
      <w:pPr>
        <w:autoSpaceDE w:val="0"/>
        <w:autoSpaceDN w:val="0"/>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Отдел территориальной безопасности управления территориальной, информационной безопасности и гражданской защиты Администрации городского округа Воскресенск создан для обеспечения полномочий Администрации городского округа Воскресенск по:</w:t>
      </w:r>
    </w:p>
    <w:p w:rsidR="00D51AC3" w:rsidRPr="00336F44" w:rsidRDefault="00D51AC3" w:rsidP="00D37020">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 участию в профилактике терроризма и экстремизма, а также в минимизации </w:t>
      </w:r>
      <w:r w:rsidRPr="00336F44">
        <w:rPr>
          <w:rFonts w:ascii="Times New Roman" w:eastAsia="Times New Roman" w:hAnsi="Times New Roman" w:cs="Times New Roman"/>
          <w:sz w:val="24"/>
          <w:szCs w:val="24"/>
        </w:rPr>
        <w:br/>
        <w:t>и (или) ликвидации последствий проявлений терроризма и экстремизма в границах городского округа;</w:t>
      </w:r>
    </w:p>
    <w:p w:rsidR="00D51AC3" w:rsidRPr="00336F44" w:rsidRDefault="00D51AC3" w:rsidP="00D37020">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оказанию поддержки гражданам и их объединениям, участвующим в охране общественного порядка, создание условий для деятельности народных дружин;</w:t>
      </w:r>
    </w:p>
    <w:p w:rsidR="00D51AC3" w:rsidRPr="00336F44" w:rsidRDefault="00D51AC3" w:rsidP="00D37020">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 осуществлению мероприятий в сфере профилактики правонарушений, предусмотренных Федеральным </w:t>
      </w:r>
      <w:hyperlink r:id="rId259" w:history="1">
        <w:r w:rsidRPr="00336F44">
          <w:rPr>
            <w:rFonts w:ascii="Times New Roman" w:eastAsia="Times New Roman" w:hAnsi="Times New Roman" w:cs="Times New Roman"/>
            <w:sz w:val="24"/>
            <w:szCs w:val="24"/>
          </w:rPr>
          <w:t>законом</w:t>
        </w:r>
      </w:hyperlink>
      <w:r w:rsidRPr="00336F44">
        <w:rPr>
          <w:rFonts w:ascii="Times New Roman" w:eastAsia="Times New Roman" w:hAnsi="Times New Roman" w:cs="Times New Roman"/>
          <w:sz w:val="24"/>
          <w:szCs w:val="24"/>
        </w:rPr>
        <w:t xml:space="preserve"> «Об основах системы профилактики правонарушений в Российской Федерации»</w:t>
      </w:r>
      <w:r w:rsidRPr="00336F44">
        <w:rPr>
          <w:rFonts w:ascii="Times New Roman" w:eastAsia="Times New Roman" w:hAnsi="Times New Roman" w:cs="Times New Roman"/>
          <w:sz w:val="24"/>
          <w:szCs w:val="24"/>
          <w:vertAlign w:val="superscript"/>
        </w:rPr>
        <w:footnoteReference w:id="1"/>
      </w:r>
      <w:r w:rsidRPr="00336F44">
        <w:rPr>
          <w:rFonts w:ascii="Times New Roman" w:eastAsia="Times New Roman" w:hAnsi="Times New Roman" w:cs="Times New Roman"/>
          <w:sz w:val="24"/>
          <w:szCs w:val="24"/>
        </w:rPr>
        <w:t>.</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 рамках реализации полномочий в области участия в профилактике терроризма и экстремизма, а также в минимизации и (или) ликвидации последствий проявлений терроризма и экстремизма в границах городского округа</w:t>
      </w:r>
      <w:r w:rsidRPr="00336F44">
        <w:rPr>
          <w:rFonts w:ascii="Times New Roman" w:eastAsia="Times New Roman" w:hAnsi="Times New Roman" w:cs="Times New Roman"/>
          <w:b/>
          <w:sz w:val="24"/>
          <w:szCs w:val="24"/>
        </w:rPr>
        <w:t xml:space="preserve"> </w:t>
      </w:r>
      <w:r w:rsidRPr="00336F44">
        <w:rPr>
          <w:rFonts w:ascii="Times New Roman" w:eastAsia="Times New Roman" w:hAnsi="Times New Roman" w:cs="Times New Roman"/>
          <w:sz w:val="24"/>
          <w:szCs w:val="24"/>
        </w:rPr>
        <w:t>отдел руководствуется статьей 5.2 Федерального закона от 06.03.2006</w:t>
      </w:r>
      <w:r w:rsidR="00336F44">
        <w:rPr>
          <w:rFonts w:ascii="Times New Roman" w:eastAsia="Times New Roman" w:hAnsi="Times New Roman" w:cs="Times New Roman"/>
          <w:sz w:val="24"/>
          <w:szCs w:val="24"/>
        </w:rPr>
        <w:t xml:space="preserve"> </w:t>
      </w:r>
      <w:r w:rsidRPr="00336F44">
        <w:rPr>
          <w:rFonts w:ascii="Times New Roman" w:eastAsia="Times New Roman" w:hAnsi="Times New Roman" w:cs="Times New Roman"/>
          <w:sz w:val="24"/>
          <w:szCs w:val="24"/>
        </w:rPr>
        <w:t>№ 35-ФЗ «О противодействии терроризму».</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 муниципальный Перечень объектов вероятных террористических посягательств, расположенных в границах городского округа Воскресенск, внесено 276 объектов, из них – 152 муниципальные</w:t>
      </w:r>
      <w:r w:rsidRPr="00336F44">
        <w:rPr>
          <w:rFonts w:ascii="Times New Roman" w:eastAsia="Times New Roman" w:hAnsi="Times New Roman" w:cs="Times New Roman"/>
          <w:sz w:val="24"/>
          <w:szCs w:val="24"/>
          <w:vertAlign w:val="superscript"/>
        </w:rPr>
        <w:footnoteReference w:id="2"/>
      </w:r>
      <w:r w:rsidRPr="00336F44">
        <w:rPr>
          <w:rFonts w:ascii="Times New Roman" w:eastAsia="Times New Roman" w:hAnsi="Times New Roman" w:cs="Times New Roman"/>
          <w:sz w:val="24"/>
          <w:szCs w:val="24"/>
        </w:rPr>
        <w:t>.</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В течение отчетного периода проведено 175 проверок по изучению организации антитеррористической деятельности на объектах различных категорий </w:t>
      </w:r>
      <w:r w:rsidRPr="00336F44">
        <w:rPr>
          <w:rFonts w:ascii="Times New Roman" w:eastAsia="Times New Roman" w:hAnsi="Times New Roman" w:cs="Times New Roman"/>
          <w:sz w:val="24"/>
          <w:szCs w:val="24"/>
        </w:rPr>
        <w:br/>
        <w:t>и обследование состояния их антитеррористической защищенности. Продолжены мероприятия по приведению состояния антитеррористической защищенности муниципальных объектов в соответствие с требованиями постановлений Правительства Российской Федерации.</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Основные усилия в 2025 году были направлены на реализацию мероприятий по противодействию террористическим и экстремистским проявлениям при проведении праздничных и массовых мероприятий, проводимых на территории городского округа Воскресенск.</w:t>
      </w:r>
    </w:p>
    <w:p w:rsid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Проведены плановые работы по совершенствованию технических средств обеспечения антитеррористической защищенности муниципальных объектов образования, культуры, спорта и по работе с молодежью, общественных территорий и Губернаторских детских игровых площадок, п</w:t>
      </w:r>
      <w:r w:rsidR="00336F44">
        <w:rPr>
          <w:rFonts w:ascii="Times New Roman" w:eastAsia="Times New Roman" w:hAnsi="Times New Roman" w:cs="Times New Roman"/>
          <w:sz w:val="24"/>
          <w:szCs w:val="24"/>
        </w:rPr>
        <w:t>одъездов многоквартирных домов.</w:t>
      </w:r>
    </w:p>
    <w:p w:rsidR="00D51AC3" w:rsidRPr="00336F44" w:rsidRDefault="00D51AC3" w:rsidP="00D37020">
      <w:pPr>
        <w:tabs>
          <w:tab w:val="left" w:pos="567"/>
        </w:tabs>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lang w:eastAsia="en-US"/>
        </w:rPr>
        <w:t xml:space="preserve">В 2025 году организовано обучение 32 сотрудников, участвующих в рамках своих полномочий в реализации мероприятий по профилактике терроризма. </w:t>
      </w:r>
    </w:p>
    <w:p w:rsidR="00D51AC3" w:rsidRPr="00336F44" w:rsidRDefault="00D51AC3" w:rsidP="00D37020">
      <w:pPr>
        <w:tabs>
          <w:tab w:val="left" w:pos="567"/>
        </w:tabs>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В отчетном периоде осуществлены дополнительные меры поддержки гражданам и их объединениям, участвующим в охране общественного порядка, обеспечены условия для деятельности народных дружин. Народными дружинниками осуществлено 502 человеко- выходов для охраны общественного порядка и обеспечение безопасности, в том числе при проведении массовых мероприятий. </w:t>
      </w:r>
      <w:r w:rsidRPr="00336F44">
        <w:rPr>
          <w:rFonts w:ascii="Times New Roman" w:eastAsia="Times New Roman" w:hAnsi="Times New Roman" w:cs="Times New Roman"/>
          <w:color w:val="000000"/>
          <w:sz w:val="24"/>
          <w:szCs w:val="24"/>
        </w:rPr>
        <w:t>В целях увеличения количества народных дружинников с 01.08.2024 на основании Постановления Главы городского округа Воскресенск от 23.08.2024 № 2840 принято решение об увеличении материального стимулирования народных дружинников из расчета 500 рублей за 1 час несения службы и командиров ДНД – 5000 рублей в месяц. Все народные дружинники обеспечены нагрудными жетонами, сигнальными жилетами и удостоверениями. В настоящее время идёт работа по реорганизации народных дружин, с учётом изменений в законодательстве.</w:t>
      </w:r>
    </w:p>
    <w:p w:rsidR="00D51AC3" w:rsidRPr="00336F44" w:rsidRDefault="00D51AC3" w:rsidP="00D37020">
      <w:pPr>
        <w:tabs>
          <w:tab w:val="left" w:pos="567"/>
        </w:tabs>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В течение 2025 года установлено 266 камер видеонаблюдения, подключенных к системе технологического обеспечения региональной общественной безопасности </w:t>
      </w:r>
      <w:r w:rsidRPr="00336F44">
        <w:rPr>
          <w:rFonts w:ascii="Times New Roman" w:eastAsia="Times New Roman" w:hAnsi="Times New Roman" w:cs="Times New Roman"/>
          <w:sz w:val="24"/>
          <w:szCs w:val="24"/>
        </w:rPr>
        <w:br/>
        <w:t xml:space="preserve">и оперативного управления «Безопасный регион», в том числе по Рейтингу органов местного самоуправления– 160 на входных группах многоквартирных домов и 15 на контейнерных площадках ТБО. </w:t>
      </w:r>
    </w:p>
    <w:p w:rsidR="00D51AC3" w:rsidRPr="00336F44" w:rsidRDefault="00D51AC3" w:rsidP="00D37020">
      <w:pPr>
        <w:tabs>
          <w:tab w:val="left" w:pos="567"/>
        </w:tabs>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Всего на территории городского округа установлено 1709 камер видеонаблюдения (в 2024 году - 1424).</w:t>
      </w:r>
    </w:p>
    <w:p w:rsidR="00D51AC3" w:rsidRPr="00336F44" w:rsidRDefault="00D51AC3" w:rsidP="00D37020">
      <w:pPr>
        <w:tabs>
          <w:tab w:val="left" w:pos="567"/>
        </w:tabs>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По итогам реализации подпрограммы 1 «Профилактика преступлений </w:t>
      </w:r>
      <w:r w:rsidRPr="00336F44">
        <w:rPr>
          <w:rFonts w:ascii="Times New Roman" w:eastAsia="Times New Roman" w:hAnsi="Times New Roman" w:cs="Times New Roman"/>
          <w:sz w:val="24"/>
          <w:szCs w:val="24"/>
        </w:rPr>
        <w:br/>
        <w:t xml:space="preserve">и иных правонарушений» муниципальной программы «Безопасность </w:t>
      </w:r>
      <w:r w:rsidRPr="00336F44">
        <w:rPr>
          <w:rFonts w:ascii="Times New Roman" w:eastAsia="Times New Roman" w:hAnsi="Times New Roman" w:cs="Times New Roman"/>
          <w:sz w:val="24"/>
          <w:szCs w:val="24"/>
        </w:rPr>
        <w:br/>
        <w:t>и обеспечение безопасности жизнедеятельности населения» за 2025 год показатели достигли плановых значений:</w:t>
      </w:r>
    </w:p>
    <w:p w:rsidR="00BC33B9" w:rsidRPr="00BC33B9" w:rsidRDefault="00D51AC3" w:rsidP="00BC33B9">
      <w:pPr>
        <w:pStyle w:val="a6"/>
        <w:numPr>
          <w:ilvl w:val="1"/>
          <w:numId w:val="46"/>
        </w:numPr>
        <w:tabs>
          <w:tab w:val="left" w:pos="567"/>
        </w:tabs>
        <w:ind w:left="0" w:firstLine="284"/>
        <w:jc w:val="both"/>
      </w:pPr>
      <w:r w:rsidRPr="00BC33B9">
        <w:t xml:space="preserve">Показатель «Увеличение общего количества видеокамер, введенных </w:t>
      </w:r>
      <w:r w:rsidRPr="00BC33B9">
        <w:br/>
        <w:t>в эксплуатацию в систему технологического обеспечения региональной общественной безопасности и оперативного управления «Безопасный регион»,</w:t>
      </w:r>
    </w:p>
    <w:p w:rsidR="00D51AC3" w:rsidRPr="00BC33B9" w:rsidRDefault="00BC33B9" w:rsidP="00BC33B9">
      <w:pPr>
        <w:pStyle w:val="a6"/>
        <w:tabs>
          <w:tab w:val="left" w:pos="567"/>
        </w:tabs>
        <w:ind w:left="0" w:firstLine="284"/>
        <w:jc w:val="both"/>
      </w:pPr>
      <w:r>
        <w:t xml:space="preserve"> </w:t>
      </w:r>
      <w:r w:rsidR="00D51AC3" w:rsidRPr="00BC33B9">
        <w:t xml:space="preserve">не менее чем на 5 % ежегодно - </w:t>
      </w:r>
      <w:r w:rsidR="00D51AC3" w:rsidRPr="00BC33B9">
        <w:rPr>
          <w:bCs/>
        </w:rPr>
        <w:t>достигнут.</w:t>
      </w:r>
      <w:r w:rsidR="00D51AC3" w:rsidRPr="00BC33B9">
        <w:t xml:space="preserve"> Плановое значение - 1245, фактическое значение – 1709.  Рост показателя на 137 %. Показатель достигнут.</w:t>
      </w:r>
    </w:p>
    <w:p w:rsidR="00D51AC3" w:rsidRPr="00336F44" w:rsidRDefault="00D51AC3" w:rsidP="00D37020">
      <w:pPr>
        <w:tabs>
          <w:tab w:val="left" w:pos="567"/>
        </w:tabs>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2. Снижение уровня вовлеченности населения в незаконный оборот наркотиков на 100 тыс. населения –</w:t>
      </w:r>
      <w:r w:rsidRPr="00336F44">
        <w:rPr>
          <w:rFonts w:ascii="Times New Roman" w:eastAsia="Times New Roman" w:hAnsi="Times New Roman" w:cs="Times New Roman"/>
          <w:bCs/>
          <w:sz w:val="24"/>
          <w:szCs w:val="24"/>
        </w:rPr>
        <w:t>достигнут.</w:t>
      </w:r>
      <w:r w:rsidRPr="00336F44">
        <w:rPr>
          <w:rFonts w:ascii="Times New Roman" w:eastAsia="Times New Roman" w:hAnsi="Times New Roman" w:cs="Times New Roman"/>
          <w:sz w:val="24"/>
          <w:szCs w:val="24"/>
        </w:rPr>
        <w:t xml:space="preserve"> Плановое значение – 78,3 случаев на 100 тыс. человек населения округа, фактический показатель - 78,17 случаев на 100 тыс. человек населения округа. Показатель достигнут.</w:t>
      </w:r>
    </w:p>
    <w:p w:rsidR="00D51AC3" w:rsidRPr="00336F44" w:rsidRDefault="00D51AC3" w:rsidP="00D37020">
      <w:pPr>
        <w:tabs>
          <w:tab w:val="left" w:pos="567"/>
        </w:tabs>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3. Снижение уровня криминогенности наркомании на 100 тыс. человек –показатель - </w:t>
      </w:r>
      <w:r w:rsidRPr="00336F44">
        <w:rPr>
          <w:rFonts w:ascii="Times New Roman" w:eastAsia="Times New Roman" w:hAnsi="Times New Roman" w:cs="Times New Roman"/>
          <w:bCs/>
          <w:sz w:val="24"/>
          <w:szCs w:val="24"/>
        </w:rPr>
        <w:t>достигнут.</w:t>
      </w:r>
      <w:r w:rsidRPr="00336F44">
        <w:rPr>
          <w:rFonts w:ascii="Times New Roman" w:eastAsia="Times New Roman" w:hAnsi="Times New Roman" w:cs="Times New Roman"/>
          <w:sz w:val="24"/>
          <w:szCs w:val="24"/>
        </w:rPr>
        <w:t xml:space="preserve"> Плановое значение – 47 случаев на 100 тыс. человек населения округа, фактический показатель - 45,8 случаев на 100 тыс. человек населения округа. Показатель достигнут.</w:t>
      </w:r>
    </w:p>
    <w:p w:rsidR="00D51AC3" w:rsidRDefault="00D51AC3" w:rsidP="00D37020">
      <w:pPr>
        <w:tabs>
          <w:tab w:val="left" w:pos="567"/>
        </w:tabs>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4. Макропоказатель. «Снижение общего количества преступлений, совершенных на территории городского округа Воскресенск, не менее чем на 3 %». Значение макропоказателя за 2025 года – 1329 зарегистрированных преступлений (количество зарегистрированных преступлений за аналогичный период 2024 года – 1317). Увеличение показателя на + 0,9 % -  </w:t>
      </w:r>
      <w:r w:rsidRPr="00336F44">
        <w:rPr>
          <w:rFonts w:ascii="Times New Roman" w:eastAsia="Times New Roman" w:hAnsi="Times New Roman" w:cs="Times New Roman"/>
          <w:bCs/>
          <w:sz w:val="24"/>
          <w:szCs w:val="24"/>
        </w:rPr>
        <w:t>не</w:t>
      </w:r>
      <w:r w:rsidRPr="00336F44">
        <w:rPr>
          <w:rFonts w:ascii="Times New Roman" w:eastAsia="Times New Roman" w:hAnsi="Times New Roman" w:cs="Times New Roman"/>
          <w:sz w:val="24"/>
          <w:szCs w:val="24"/>
        </w:rPr>
        <w:t xml:space="preserve"> </w:t>
      </w:r>
      <w:r w:rsidRPr="00336F44">
        <w:rPr>
          <w:rFonts w:ascii="Times New Roman" w:eastAsia="Times New Roman" w:hAnsi="Times New Roman" w:cs="Times New Roman"/>
          <w:bCs/>
          <w:sz w:val="24"/>
          <w:szCs w:val="24"/>
        </w:rPr>
        <w:t>достигнуто.</w:t>
      </w:r>
      <w:r w:rsidRPr="00336F44">
        <w:rPr>
          <w:rFonts w:ascii="Times New Roman" w:eastAsia="Times New Roman" w:hAnsi="Times New Roman" w:cs="Times New Roman"/>
          <w:sz w:val="24"/>
          <w:szCs w:val="24"/>
        </w:rPr>
        <w:t xml:space="preserve"> Причина недостаточная профилактическая работа субъектами по профилактике преступлений и правонарушений, в том ч</w:t>
      </w:r>
      <w:r w:rsidR="00336F44">
        <w:rPr>
          <w:rFonts w:ascii="Times New Roman" w:eastAsia="Times New Roman" w:hAnsi="Times New Roman" w:cs="Times New Roman"/>
          <w:sz w:val="24"/>
          <w:szCs w:val="24"/>
        </w:rPr>
        <w:t xml:space="preserve">исле среди несовершеннолетних. </w:t>
      </w:r>
    </w:p>
    <w:p w:rsidR="00336F44" w:rsidRPr="00336F44" w:rsidRDefault="00336F44" w:rsidP="00D51AC3">
      <w:pPr>
        <w:spacing w:after="0" w:line="240" w:lineRule="auto"/>
        <w:ind w:firstLine="709"/>
        <w:jc w:val="both"/>
        <w:rPr>
          <w:rFonts w:ascii="Times New Roman" w:eastAsia="Times New Roman" w:hAnsi="Times New Roman" w:cs="Times New Roman"/>
          <w:sz w:val="24"/>
          <w:szCs w:val="24"/>
        </w:rPr>
      </w:pPr>
    </w:p>
    <w:p w:rsidR="00D51AC3" w:rsidRPr="00336F44" w:rsidRDefault="00D51AC3" w:rsidP="00D37020">
      <w:pPr>
        <w:spacing w:after="0" w:line="240" w:lineRule="auto"/>
        <w:ind w:firstLine="284"/>
        <w:jc w:val="both"/>
        <w:rPr>
          <w:rFonts w:ascii="Times New Roman" w:eastAsia="Times New Roman" w:hAnsi="Times New Roman" w:cs="Times New Roman"/>
          <w:b/>
          <w:bCs/>
          <w:sz w:val="24"/>
          <w:szCs w:val="24"/>
        </w:rPr>
      </w:pPr>
      <w:r w:rsidRPr="00336F44">
        <w:rPr>
          <w:rFonts w:ascii="Times New Roman" w:eastAsia="Times New Roman" w:hAnsi="Times New Roman" w:cs="Times New Roman"/>
          <w:b/>
          <w:bCs/>
          <w:sz w:val="24"/>
          <w:szCs w:val="24"/>
        </w:rPr>
        <w:t>Основные задачи на 2026 год</w:t>
      </w:r>
    </w:p>
    <w:p w:rsidR="00D51AC3" w:rsidRPr="00336F44" w:rsidRDefault="00D51AC3" w:rsidP="00D37020">
      <w:pPr>
        <w:spacing w:after="0" w:line="240" w:lineRule="auto"/>
        <w:ind w:firstLine="284"/>
        <w:jc w:val="center"/>
        <w:rPr>
          <w:rFonts w:ascii="Times New Roman" w:eastAsia="Times New Roman" w:hAnsi="Times New Roman" w:cs="Times New Roman"/>
          <w:b/>
          <w:bCs/>
          <w:sz w:val="24"/>
          <w:szCs w:val="24"/>
        </w:rPr>
      </w:pP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1. Реализация комплекса организационных мер, направленных на усиление антитеррористической защищенности объектов образования, жизнеобеспечения </w:t>
      </w:r>
      <w:r w:rsidRPr="00336F44">
        <w:rPr>
          <w:rFonts w:ascii="Times New Roman" w:eastAsia="Times New Roman" w:hAnsi="Times New Roman" w:cs="Times New Roman"/>
          <w:sz w:val="24"/>
          <w:szCs w:val="24"/>
        </w:rPr>
        <w:br/>
        <w:t xml:space="preserve">и мест массового пребывания людей, а также других объектов в соответствие </w:t>
      </w:r>
      <w:r w:rsidRPr="00336F44">
        <w:rPr>
          <w:rFonts w:ascii="Times New Roman" w:eastAsia="Times New Roman" w:hAnsi="Times New Roman" w:cs="Times New Roman"/>
          <w:sz w:val="24"/>
          <w:szCs w:val="24"/>
        </w:rPr>
        <w:br/>
        <w:t>с требованиями постановлений Правительства Российской Федерации.</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2. Обеспечение системности и повышения качества подготовки должностных лиц органов местного самоуправления, а также специалистов, участвующих </w:t>
      </w:r>
      <w:r w:rsidRPr="00336F44">
        <w:rPr>
          <w:rFonts w:ascii="Times New Roman" w:eastAsia="Times New Roman" w:hAnsi="Times New Roman" w:cs="Times New Roman"/>
          <w:sz w:val="24"/>
          <w:szCs w:val="24"/>
        </w:rPr>
        <w:br/>
        <w:t>в рамках своих полномочий в противодействии терроризму.</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3. Продолжение работ по оборудованию объектов вероятных террористических посягательств системами видеонаблюдения, подключенных</w:t>
      </w:r>
      <w:r w:rsidR="00336F44">
        <w:rPr>
          <w:rFonts w:ascii="Times New Roman" w:eastAsia="Times New Roman" w:hAnsi="Times New Roman" w:cs="Times New Roman"/>
          <w:sz w:val="24"/>
          <w:szCs w:val="24"/>
        </w:rPr>
        <w:t xml:space="preserve"> </w:t>
      </w:r>
      <w:r w:rsidRPr="00336F44">
        <w:rPr>
          <w:rFonts w:ascii="Times New Roman" w:eastAsia="Times New Roman" w:hAnsi="Times New Roman" w:cs="Times New Roman"/>
          <w:sz w:val="24"/>
          <w:szCs w:val="24"/>
        </w:rPr>
        <w:t>к системе технологического обеспечения региональной общественной безопасности</w:t>
      </w:r>
      <w:r w:rsidR="00336F44">
        <w:rPr>
          <w:rFonts w:ascii="Times New Roman" w:eastAsia="Times New Roman" w:hAnsi="Times New Roman" w:cs="Times New Roman"/>
          <w:sz w:val="24"/>
          <w:szCs w:val="24"/>
        </w:rPr>
        <w:t xml:space="preserve"> </w:t>
      </w:r>
      <w:r w:rsidRPr="00336F44">
        <w:rPr>
          <w:rFonts w:ascii="Times New Roman" w:eastAsia="Times New Roman" w:hAnsi="Times New Roman" w:cs="Times New Roman"/>
          <w:sz w:val="24"/>
          <w:szCs w:val="24"/>
        </w:rPr>
        <w:t>и оперативного управления «Безопасный регион».</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4. Оборудование подъездов многоквартирных домов и контейнерных площадок ТБО системами видеонаблюдения, </w:t>
      </w:r>
      <w:bookmarkStart w:id="10" w:name="_Hlk125457231"/>
      <w:r w:rsidRPr="00336F44">
        <w:rPr>
          <w:rFonts w:ascii="Times New Roman" w:eastAsia="Times New Roman" w:hAnsi="Times New Roman" w:cs="Times New Roman"/>
          <w:sz w:val="24"/>
          <w:szCs w:val="24"/>
        </w:rPr>
        <w:t>подключенных к системе технологического обеспечения региональной общественной безопасности и оперативного управления «Безопасный регион».</w:t>
      </w:r>
    </w:p>
    <w:bookmarkEnd w:id="10"/>
    <w:p w:rsid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5. Поддержание в работоспособном состоянии камер видеонаблюдения, размещенных на территории городского округа Воскресенск, подключенных</w:t>
      </w:r>
      <w:r w:rsidR="00336F44">
        <w:rPr>
          <w:rFonts w:ascii="Times New Roman" w:eastAsia="Times New Roman" w:hAnsi="Times New Roman" w:cs="Times New Roman"/>
          <w:sz w:val="24"/>
          <w:szCs w:val="24"/>
        </w:rPr>
        <w:t xml:space="preserve"> </w:t>
      </w:r>
      <w:r w:rsidRPr="00336F44">
        <w:rPr>
          <w:rFonts w:ascii="Times New Roman" w:eastAsia="Times New Roman" w:hAnsi="Times New Roman" w:cs="Times New Roman"/>
          <w:sz w:val="24"/>
          <w:szCs w:val="24"/>
        </w:rPr>
        <w:t>к системе технологического обеспечения региональной общественной безопасности и оперативного управления «Безопасный регион».</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6. Продолжить работу по оказанию содействия членам добровольной народной дружины и участию народной дружины городского округа Воскресенск в соответствии внесёнными изменениями в законодательные акты Московской области, а также участие в проекте Московской области по «Трансформации народных дружин».</w:t>
      </w:r>
    </w:p>
    <w:p w:rsidR="00D51AC3" w:rsidRPr="00336F44" w:rsidRDefault="00D51AC3" w:rsidP="00D37020">
      <w:pPr>
        <w:spacing w:after="0" w:line="240" w:lineRule="auto"/>
        <w:ind w:right="-1" w:firstLine="284"/>
        <w:jc w:val="both"/>
        <w:rPr>
          <w:rFonts w:ascii="Times New Roman" w:eastAsia="Times New Roman" w:hAnsi="Times New Roman" w:cs="Times New Roman"/>
          <w:sz w:val="24"/>
          <w:szCs w:val="24"/>
        </w:rPr>
      </w:pPr>
    </w:p>
    <w:p w:rsidR="00D638C5" w:rsidRPr="00D37020" w:rsidRDefault="004A46E6" w:rsidP="004A46E6">
      <w:pPr>
        <w:spacing w:after="0" w:line="240" w:lineRule="auto"/>
        <w:ind w:firstLine="709"/>
        <w:jc w:val="center"/>
        <w:rPr>
          <w:rFonts w:ascii="Times New Roman" w:eastAsia="Times New Roman" w:hAnsi="Times New Roman" w:cs="Times New Roman"/>
          <w:b/>
          <w:sz w:val="24"/>
          <w:szCs w:val="24"/>
        </w:rPr>
      </w:pPr>
      <w:r w:rsidRPr="00D37020">
        <w:rPr>
          <w:rFonts w:ascii="Times New Roman" w:eastAsia="Times New Roman" w:hAnsi="Times New Roman" w:cs="Times New Roman"/>
          <w:b/>
          <w:sz w:val="24"/>
          <w:szCs w:val="24"/>
        </w:rPr>
        <w:t>Отдел ГОЧС</w:t>
      </w:r>
    </w:p>
    <w:p w:rsidR="004A46E6" w:rsidRPr="00D638C5" w:rsidRDefault="004A46E6" w:rsidP="004A46E6">
      <w:pPr>
        <w:spacing w:after="0" w:line="240" w:lineRule="auto"/>
        <w:ind w:firstLine="709"/>
        <w:jc w:val="center"/>
        <w:rPr>
          <w:rFonts w:ascii="Times New Roman" w:eastAsia="Times New Roman" w:hAnsi="Times New Roman" w:cs="Times New Roman"/>
          <w:b/>
          <w:sz w:val="28"/>
          <w:szCs w:val="28"/>
        </w:rPr>
      </w:pPr>
    </w:p>
    <w:p w:rsidR="00D51AC3" w:rsidRPr="00336F44" w:rsidRDefault="00D51AC3" w:rsidP="00D37020">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В соответствии с Федеральным законом от 06.10.2003 № 131-ФЗ «Об общих принципах организации местного самоуправления в Российской Федерации», Федеральным законом от 21.12.1994 г. </w:t>
      </w:r>
      <w:r w:rsidR="00336F44">
        <w:rPr>
          <w:rFonts w:ascii="Times New Roman" w:eastAsia="Times New Roman" w:hAnsi="Times New Roman" w:cs="Times New Roman"/>
          <w:sz w:val="24"/>
          <w:szCs w:val="24"/>
        </w:rPr>
        <w:t>№ 68-ФЗ «</w:t>
      </w:r>
      <w:r w:rsidRPr="00336F44">
        <w:rPr>
          <w:rFonts w:ascii="Times New Roman" w:eastAsia="Times New Roman" w:hAnsi="Times New Roman" w:cs="Times New Roman"/>
          <w:sz w:val="24"/>
          <w:szCs w:val="24"/>
        </w:rPr>
        <w:t>О защите населения и территорий от чрезвычайных ситуаций природного и техногенного характера</w:t>
      </w:r>
      <w:r w:rsidR="00336F44">
        <w:rPr>
          <w:rFonts w:ascii="Times New Roman" w:eastAsia="Times New Roman" w:hAnsi="Times New Roman" w:cs="Times New Roman"/>
          <w:sz w:val="24"/>
          <w:szCs w:val="24"/>
        </w:rPr>
        <w:t xml:space="preserve">» </w:t>
      </w:r>
      <w:r w:rsidRPr="00336F44">
        <w:rPr>
          <w:rFonts w:ascii="Times New Roman" w:eastAsia="Times New Roman" w:hAnsi="Times New Roman" w:cs="Times New Roman"/>
          <w:sz w:val="24"/>
          <w:szCs w:val="24"/>
        </w:rPr>
        <w:t>к полномочиям, исполнение которых возлагается на отдел ГО и ЧС относятся:</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участие в предупреждении и ликвидации последствий чрезвычайных ситуаций в границах городского округа;</w:t>
      </w:r>
    </w:p>
    <w:p w:rsid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обеспечение первичных мер пожарной безопасност</w:t>
      </w:r>
      <w:r w:rsidR="00336F44">
        <w:rPr>
          <w:rFonts w:ascii="Times New Roman" w:eastAsia="Times New Roman" w:hAnsi="Times New Roman" w:cs="Times New Roman"/>
          <w:sz w:val="24"/>
          <w:szCs w:val="24"/>
        </w:rPr>
        <w:t>и в границах городского округа;</w:t>
      </w:r>
    </w:p>
    <w:p w:rsidR="00D51AC3" w:rsidRPr="00336F44" w:rsidRDefault="00336F44" w:rsidP="00D37020">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51AC3" w:rsidRPr="00336F44">
        <w:rPr>
          <w:rFonts w:ascii="Times New Roman" w:eastAsia="Times New Roman" w:hAnsi="Times New Roman" w:cs="Times New Roman"/>
          <w:sz w:val="24"/>
          <w:szCs w:val="24"/>
        </w:rPr>
        <w:t xml:space="preserve">организация и осуществление мероприятий по территориальной обороне </w:t>
      </w:r>
      <w:r w:rsidR="00D51AC3" w:rsidRPr="00336F44">
        <w:rPr>
          <w:rFonts w:ascii="Times New Roman" w:eastAsia="Times New Roman" w:hAnsi="Times New Roman" w:cs="Times New Roman"/>
          <w:sz w:val="24"/>
          <w:szCs w:val="24"/>
        </w:rPr>
        <w:br/>
        <w:t xml:space="preserve">и гражданской обороне, защите населения и территории городского округа от чрезвычайных ситуаций природного и техногенного характера; </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осуществление мероприятий по обеспечению безопасности людей на водных объектах, охране их жизни и здоровья.</w:t>
      </w:r>
    </w:p>
    <w:p w:rsidR="00D51AC3" w:rsidRPr="00336F44" w:rsidRDefault="00D51AC3" w:rsidP="00D37020">
      <w:pPr>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Основными направлениями работы в области гражданской обороны, защиты населения и территорий от чрезвычайных ситуаций природного и техногенного характера, обеспечения пожарной безопасности и безопасности людей на водных объектах в 2025 году являлись: </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 поддержание в готовности системы экстренного оповещения населения </w:t>
      </w:r>
      <w:r w:rsidRPr="00336F44">
        <w:rPr>
          <w:rFonts w:ascii="Times New Roman" w:eastAsia="Times New Roman" w:hAnsi="Times New Roman" w:cs="Times New Roman"/>
          <w:sz w:val="24"/>
          <w:szCs w:val="24"/>
        </w:rPr>
        <w:br/>
        <w:t>о чрезвычайных ситуациях;</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поддержание в готовности сил и средств, предназначенных для реагирования на чрезвычайные ситуации;</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проведение мероприятий по подготовке населения;</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проведение мероприятий по обеспечению безопасности населения на водных объектах;</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проведение мероприятий по обеспечению первичных мер пожарной безопасности.</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Финансирование мероприятий по организации и осуществлению мероприятий по гражданской обороне, защиты населения и территорий округа от чрезвычайных ситуаций природного и техногенного характера, обеспечения пожарной безопасности и безопасности людей на водных объектах осуществлялось в объемах предусмотренных муниципальной программой «Безопасность и обеспечение безопасности жизнедеятельности населения» из бюджета городского округа Воскресенск. </w:t>
      </w:r>
    </w:p>
    <w:p w:rsidR="00D51AC3" w:rsidRPr="00336F44" w:rsidRDefault="00D51AC3" w:rsidP="00336F44">
      <w:pPr>
        <w:spacing w:after="0" w:line="240" w:lineRule="auto"/>
        <w:ind w:firstLine="709"/>
        <w:jc w:val="center"/>
        <w:rPr>
          <w:rFonts w:ascii="Times New Roman" w:eastAsia="Times New Roman" w:hAnsi="Times New Roman" w:cs="Times New Roman"/>
          <w:b/>
          <w:i/>
          <w:sz w:val="24"/>
          <w:szCs w:val="24"/>
        </w:rPr>
      </w:pPr>
    </w:p>
    <w:p w:rsidR="00D51AC3" w:rsidRPr="00D37020" w:rsidRDefault="00D51AC3" w:rsidP="00D37020">
      <w:pPr>
        <w:spacing w:after="0" w:line="240" w:lineRule="auto"/>
        <w:ind w:firstLine="284"/>
        <w:jc w:val="both"/>
        <w:rPr>
          <w:rFonts w:ascii="Times New Roman" w:eastAsia="Times New Roman" w:hAnsi="Times New Roman" w:cs="Times New Roman"/>
          <w:b/>
          <w:sz w:val="24"/>
          <w:szCs w:val="24"/>
        </w:rPr>
      </w:pPr>
      <w:r w:rsidRPr="00D37020">
        <w:rPr>
          <w:rFonts w:ascii="Times New Roman" w:eastAsia="Times New Roman" w:hAnsi="Times New Roman" w:cs="Times New Roman"/>
          <w:b/>
          <w:sz w:val="24"/>
          <w:szCs w:val="24"/>
        </w:rPr>
        <w:t xml:space="preserve">Организационные мероприятия </w:t>
      </w:r>
    </w:p>
    <w:p w:rsidR="00D51AC3" w:rsidRPr="00336F44" w:rsidRDefault="00D51AC3" w:rsidP="00336F44">
      <w:pPr>
        <w:spacing w:after="0" w:line="240" w:lineRule="auto"/>
        <w:ind w:firstLine="709"/>
        <w:jc w:val="center"/>
        <w:rPr>
          <w:rFonts w:ascii="Times New Roman" w:eastAsia="Times New Roman" w:hAnsi="Times New Roman" w:cs="Times New Roman"/>
          <w:b/>
          <w:i/>
          <w:sz w:val="24"/>
          <w:szCs w:val="24"/>
        </w:rPr>
      </w:pPr>
    </w:p>
    <w:p w:rsidR="00D51AC3" w:rsidRPr="00336F44" w:rsidRDefault="00D51AC3" w:rsidP="00D37020">
      <w:pPr>
        <w:spacing w:after="0" w:line="240" w:lineRule="auto"/>
        <w:ind w:firstLine="284"/>
        <w:jc w:val="both"/>
        <w:rPr>
          <w:rFonts w:ascii="Times New Roman" w:eastAsia="Times New Roman" w:hAnsi="Times New Roman" w:cs="Times New Roman"/>
          <w:color w:val="000000"/>
          <w:sz w:val="24"/>
          <w:szCs w:val="24"/>
        </w:rPr>
      </w:pPr>
      <w:r w:rsidRPr="00336F44">
        <w:rPr>
          <w:rFonts w:ascii="Times New Roman" w:eastAsia="Times New Roman" w:hAnsi="Times New Roman" w:cs="Times New Roman"/>
          <w:color w:val="000000"/>
          <w:sz w:val="24"/>
          <w:szCs w:val="24"/>
        </w:rPr>
        <w:t>В городском округе Воскресенск Московской области в 2025 году в целях реализации Федеральных законов</w:t>
      </w:r>
      <w:r w:rsidRPr="00336F44">
        <w:rPr>
          <w:rFonts w:ascii="Times New Roman" w:eastAsia="Times New Roman" w:hAnsi="Times New Roman" w:cs="Times New Roman"/>
          <w:sz w:val="24"/>
          <w:szCs w:val="24"/>
        </w:rPr>
        <w:t xml:space="preserve"> </w:t>
      </w:r>
      <w:r w:rsidRPr="00336F44">
        <w:rPr>
          <w:rFonts w:ascii="Times New Roman" w:eastAsia="Times New Roman" w:hAnsi="Times New Roman" w:cs="Times New Roman"/>
          <w:color w:val="000000"/>
          <w:sz w:val="24"/>
          <w:szCs w:val="24"/>
        </w:rPr>
        <w:t xml:space="preserve">от 12.02.1998 № </w:t>
      </w:r>
      <w:r w:rsidRPr="00336F44">
        <w:rPr>
          <w:rFonts w:ascii="Times New Roman" w:eastAsia="Times New Roman" w:hAnsi="Times New Roman" w:cs="Times New Roman"/>
          <w:sz w:val="24"/>
          <w:szCs w:val="24"/>
        </w:rPr>
        <w:t>28-ФЗ</w:t>
      </w:r>
      <w:r w:rsidRPr="00336F44">
        <w:rPr>
          <w:rFonts w:ascii="Times New Roman" w:eastAsia="Times New Roman" w:hAnsi="Times New Roman" w:cs="Times New Roman"/>
          <w:color w:val="000000"/>
          <w:sz w:val="24"/>
          <w:szCs w:val="24"/>
        </w:rPr>
        <w:t xml:space="preserve"> «О гражданской обороне», от 21.12.1994 № 68-ФЗ «О чрезвычайных ситуациях», от 06.10.2003 № 131-ФЗ</w:t>
      </w:r>
      <w:r w:rsidR="00336F44">
        <w:rPr>
          <w:rFonts w:ascii="Times New Roman" w:eastAsia="Times New Roman" w:hAnsi="Times New Roman" w:cs="Times New Roman"/>
          <w:color w:val="000000"/>
          <w:sz w:val="24"/>
          <w:szCs w:val="24"/>
        </w:rPr>
        <w:t xml:space="preserve"> </w:t>
      </w:r>
      <w:r w:rsidRPr="00336F44">
        <w:rPr>
          <w:rFonts w:ascii="Times New Roman" w:eastAsia="Times New Roman" w:hAnsi="Times New Roman" w:cs="Times New Roman"/>
          <w:color w:val="000000"/>
          <w:sz w:val="24"/>
          <w:szCs w:val="24"/>
        </w:rPr>
        <w:t>«О местном самоуправлении», нормативно-правовых актов Правительства РФ</w:t>
      </w:r>
      <w:r w:rsidR="00336F44">
        <w:rPr>
          <w:rFonts w:ascii="Times New Roman" w:eastAsia="Times New Roman" w:hAnsi="Times New Roman" w:cs="Times New Roman"/>
          <w:color w:val="000000"/>
          <w:sz w:val="24"/>
          <w:szCs w:val="24"/>
        </w:rPr>
        <w:t xml:space="preserve"> </w:t>
      </w:r>
      <w:r w:rsidRPr="00336F44">
        <w:rPr>
          <w:rFonts w:ascii="Times New Roman" w:eastAsia="Times New Roman" w:hAnsi="Times New Roman" w:cs="Times New Roman"/>
          <w:color w:val="000000"/>
          <w:sz w:val="24"/>
          <w:szCs w:val="24"/>
        </w:rPr>
        <w:t>и Московской области, приказов МЧС РФ, в области гражданской обороны</w:t>
      </w:r>
      <w:r w:rsidR="00336F44">
        <w:rPr>
          <w:rFonts w:ascii="Times New Roman" w:eastAsia="Times New Roman" w:hAnsi="Times New Roman" w:cs="Times New Roman"/>
          <w:color w:val="000000"/>
          <w:sz w:val="24"/>
          <w:szCs w:val="24"/>
        </w:rPr>
        <w:t xml:space="preserve"> </w:t>
      </w:r>
      <w:r w:rsidRPr="00336F44">
        <w:rPr>
          <w:rFonts w:ascii="Times New Roman" w:eastAsia="Times New Roman" w:hAnsi="Times New Roman" w:cs="Times New Roman"/>
          <w:color w:val="000000"/>
          <w:sz w:val="24"/>
          <w:szCs w:val="24"/>
        </w:rPr>
        <w:t xml:space="preserve">и защиты населения, предупреждения и ликвидации ЧС и обеспечения пожарной безопасности подготовлены и введены в </w:t>
      </w:r>
      <w:r w:rsidRPr="00336F44">
        <w:rPr>
          <w:rFonts w:ascii="Times New Roman" w:eastAsia="Times New Roman" w:hAnsi="Times New Roman" w:cs="Times New Roman"/>
          <w:sz w:val="24"/>
          <w:szCs w:val="24"/>
        </w:rPr>
        <w:t>действие 6 н</w:t>
      </w:r>
      <w:r w:rsidRPr="00336F44">
        <w:rPr>
          <w:rFonts w:ascii="Times New Roman" w:eastAsia="Times New Roman" w:hAnsi="Times New Roman" w:cs="Times New Roman"/>
          <w:color w:val="000000"/>
          <w:sz w:val="24"/>
          <w:szCs w:val="24"/>
        </w:rPr>
        <w:t xml:space="preserve">ормативных актов (постановлений). </w:t>
      </w:r>
    </w:p>
    <w:p w:rsidR="00D51AC3" w:rsidRPr="00336F44" w:rsidRDefault="00D51AC3" w:rsidP="00D37020">
      <w:pPr>
        <w:spacing w:after="0" w:line="240" w:lineRule="auto"/>
        <w:ind w:firstLine="284"/>
        <w:jc w:val="both"/>
        <w:rPr>
          <w:rFonts w:ascii="Times New Roman" w:eastAsia="Times New Roman" w:hAnsi="Times New Roman" w:cs="Times New Roman"/>
          <w:b/>
          <w:color w:val="000000"/>
          <w:sz w:val="24"/>
          <w:szCs w:val="24"/>
        </w:rPr>
      </w:pPr>
      <w:r w:rsidRPr="00336F44">
        <w:rPr>
          <w:rFonts w:ascii="Times New Roman" w:eastAsia="Times New Roman" w:hAnsi="Times New Roman" w:cs="Times New Roman"/>
          <w:color w:val="000000"/>
          <w:sz w:val="24"/>
          <w:szCs w:val="24"/>
        </w:rPr>
        <w:t>В 2025 году проведены 6 заседаний Комиссии по предупреждению и ликвидации чрезвычайных ситуаций и обеспечению пожарной безопасности городского округа Воскресенск данной Комиссии (в 2024 году: заседаний комиссии - 13), на которых поставлены задачи и даны поручения руководителям различных ведомств и должностным лицам городского округа Воскресенск, в том числе по вопросам:</w:t>
      </w:r>
    </w:p>
    <w:p w:rsidR="00D51AC3" w:rsidRPr="00336F44" w:rsidRDefault="00D51AC3" w:rsidP="00D37020">
      <w:pPr>
        <w:spacing w:after="0" w:line="240" w:lineRule="auto"/>
        <w:ind w:firstLine="284"/>
        <w:jc w:val="both"/>
        <w:rPr>
          <w:rFonts w:ascii="Times New Roman" w:eastAsia="Times New Roman" w:hAnsi="Times New Roman" w:cs="Times New Roman"/>
          <w:color w:val="000000"/>
          <w:sz w:val="24"/>
          <w:szCs w:val="24"/>
        </w:rPr>
      </w:pPr>
      <w:r w:rsidRPr="00336F44">
        <w:rPr>
          <w:rFonts w:ascii="Times New Roman" w:eastAsia="Times New Roman" w:hAnsi="Times New Roman" w:cs="Times New Roman"/>
          <w:color w:val="000000"/>
          <w:sz w:val="24"/>
          <w:szCs w:val="24"/>
        </w:rPr>
        <w:t>- о задачах по обеспечению пожарной безопасности населения и территории городского округа Воскресенск в летний пожароопасный период;</w:t>
      </w:r>
    </w:p>
    <w:p w:rsidR="00D51AC3" w:rsidRPr="00336F44" w:rsidRDefault="00D51AC3" w:rsidP="00D37020">
      <w:pPr>
        <w:spacing w:after="0" w:line="240" w:lineRule="auto"/>
        <w:ind w:firstLine="284"/>
        <w:jc w:val="both"/>
        <w:rPr>
          <w:rFonts w:ascii="Times New Roman" w:eastAsia="Times New Roman" w:hAnsi="Times New Roman" w:cs="Times New Roman"/>
          <w:color w:val="000000"/>
          <w:sz w:val="24"/>
          <w:szCs w:val="24"/>
        </w:rPr>
      </w:pPr>
      <w:r w:rsidRPr="00336F44">
        <w:rPr>
          <w:rFonts w:ascii="Times New Roman" w:eastAsia="Times New Roman" w:hAnsi="Times New Roman" w:cs="Times New Roman"/>
          <w:color w:val="000000"/>
          <w:sz w:val="24"/>
          <w:szCs w:val="24"/>
        </w:rPr>
        <w:t>- о подготовке и проведении противопаводковых и противополоводных мероприятий</w:t>
      </w:r>
      <w:r w:rsidRPr="00336F44">
        <w:rPr>
          <w:rFonts w:ascii="Times New Roman" w:eastAsia="Times New Roman" w:hAnsi="Times New Roman" w:cs="Times New Roman"/>
          <w:b/>
          <w:color w:val="000000"/>
          <w:sz w:val="24"/>
          <w:szCs w:val="24"/>
        </w:rPr>
        <w:t xml:space="preserve"> </w:t>
      </w:r>
      <w:r w:rsidRPr="00336F44">
        <w:rPr>
          <w:rFonts w:ascii="Times New Roman" w:eastAsia="Times New Roman" w:hAnsi="Times New Roman" w:cs="Times New Roman"/>
          <w:color w:val="000000"/>
          <w:sz w:val="24"/>
          <w:szCs w:val="24"/>
        </w:rPr>
        <w:t>на территории городского округа Воскресенск;</w:t>
      </w:r>
    </w:p>
    <w:p w:rsidR="00D51AC3" w:rsidRPr="00336F44" w:rsidRDefault="00D51AC3" w:rsidP="00D37020">
      <w:pPr>
        <w:spacing w:after="0" w:line="240" w:lineRule="auto"/>
        <w:ind w:firstLine="284"/>
        <w:jc w:val="both"/>
        <w:rPr>
          <w:rFonts w:ascii="Times New Roman" w:eastAsia="Times New Roman" w:hAnsi="Times New Roman" w:cs="Times New Roman"/>
          <w:color w:val="000000"/>
          <w:sz w:val="24"/>
          <w:szCs w:val="24"/>
        </w:rPr>
      </w:pPr>
      <w:r w:rsidRPr="00336F44">
        <w:rPr>
          <w:rFonts w:ascii="Times New Roman" w:eastAsia="Times New Roman" w:hAnsi="Times New Roman" w:cs="Times New Roman"/>
          <w:color w:val="000000"/>
          <w:sz w:val="24"/>
          <w:szCs w:val="24"/>
        </w:rPr>
        <w:t>- о мероприятиях по организации отдыха и обеспечению безопасности граждан на водоемах городского округа Воскресенск в летний период;</w:t>
      </w:r>
    </w:p>
    <w:p w:rsidR="00D51AC3" w:rsidRPr="00336F44" w:rsidRDefault="00D51AC3" w:rsidP="00D37020">
      <w:pPr>
        <w:spacing w:after="0" w:line="240" w:lineRule="auto"/>
        <w:ind w:firstLine="284"/>
        <w:jc w:val="both"/>
        <w:rPr>
          <w:rFonts w:ascii="Times New Roman" w:eastAsia="Times New Roman" w:hAnsi="Times New Roman" w:cs="Times New Roman"/>
          <w:color w:val="000000"/>
          <w:sz w:val="24"/>
          <w:szCs w:val="24"/>
        </w:rPr>
      </w:pPr>
      <w:r w:rsidRPr="00336F44">
        <w:rPr>
          <w:rFonts w:ascii="Times New Roman" w:eastAsia="Times New Roman" w:hAnsi="Times New Roman" w:cs="Times New Roman"/>
          <w:color w:val="000000"/>
          <w:sz w:val="24"/>
          <w:szCs w:val="24"/>
        </w:rPr>
        <w:t>- об обеспечении безопасности людей на водных объектах в осенне-зимний период.</w:t>
      </w:r>
    </w:p>
    <w:p w:rsidR="00D51AC3" w:rsidRPr="00D51AC3" w:rsidRDefault="00D51AC3" w:rsidP="00525CCC">
      <w:pPr>
        <w:spacing w:after="0" w:line="240" w:lineRule="auto"/>
        <w:ind w:firstLine="708"/>
        <w:jc w:val="center"/>
        <w:rPr>
          <w:rFonts w:ascii="Times New Roman" w:eastAsia="Times New Roman" w:hAnsi="Times New Roman" w:cs="Times New Roman"/>
          <w:color w:val="000000"/>
          <w:sz w:val="28"/>
          <w:szCs w:val="28"/>
        </w:rPr>
      </w:pPr>
      <w:r w:rsidRPr="00D51AC3">
        <w:rPr>
          <w:rFonts w:ascii="Times New Roman" w:eastAsia="Times New Roman" w:hAnsi="Times New Roman" w:cs="Times New Roman"/>
          <w:noProof/>
          <w:color w:val="000000"/>
          <w:sz w:val="28"/>
          <w:szCs w:val="28"/>
        </w:rPr>
        <w:drawing>
          <wp:inline distT="0" distB="0" distL="0" distR="0">
            <wp:extent cx="4595854" cy="1847774"/>
            <wp:effectExtent l="0" t="0" r="0" b="635"/>
            <wp:docPr id="437571782" name="Рисунок 43757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640175" cy="1865593"/>
                    </a:xfrm>
                    <a:prstGeom prst="rect">
                      <a:avLst/>
                    </a:prstGeom>
                    <a:noFill/>
                  </pic:spPr>
                </pic:pic>
              </a:graphicData>
            </a:graphic>
          </wp:inline>
        </w:drawing>
      </w:r>
    </w:p>
    <w:p w:rsidR="00336F44" w:rsidRDefault="00336F44" w:rsidP="00D51AC3">
      <w:pPr>
        <w:spacing w:after="0" w:line="240" w:lineRule="auto"/>
        <w:ind w:firstLine="708"/>
        <w:jc w:val="center"/>
        <w:rPr>
          <w:rFonts w:ascii="Times New Roman" w:eastAsia="Times New Roman" w:hAnsi="Times New Roman" w:cs="Times New Roman"/>
          <w:b/>
          <w:i/>
          <w:sz w:val="28"/>
          <w:szCs w:val="28"/>
        </w:rPr>
      </w:pPr>
    </w:p>
    <w:p w:rsidR="00D51AC3" w:rsidRPr="00D37020" w:rsidRDefault="00D51AC3" w:rsidP="00D37020">
      <w:pPr>
        <w:pStyle w:val="a6"/>
        <w:ind w:left="0" w:firstLine="284"/>
        <w:jc w:val="both"/>
        <w:rPr>
          <w:b/>
        </w:rPr>
      </w:pPr>
      <w:r w:rsidRPr="00D37020">
        <w:rPr>
          <w:b/>
        </w:rPr>
        <w:t>Организация оповещения населения, а также мероприятия</w:t>
      </w:r>
      <w:r w:rsidR="00BC33B9">
        <w:rPr>
          <w:b/>
        </w:rPr>
        <w:t xml:space="preserve"> </w:t>
      </w:r>
      <w:r w:rsidRPr="00D37020">
        <w:rPr>
          <w:b/>
        </w:rPr>
        <w:t>по гражданской обороне и по предупреждению ЧС</w:t>
      </w:r>
    </w:p>
    <w:p w:rsidR="00336F44" w:rsidRPr="00336F44" w:rsidRDefault="00336F44" w:rsidP="00336F44">
      <w:pPr>
        <w:pStyle w:val="a6"/>
        <w:ind w:left="1129"/>
        <w:jc w:val="center"/>
        <w:rPr>
          <w:b/>
          <w:i/>
        </w:rPr>
      </w:pP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 рамках организации оповещения населения на территории городского округа Воскресенск создана и функционирует система оповещения населения, состоящая из:</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муниципальной системы оповещения населения (далее - МСОН) на базе аппаратуры КПТ АСО «Сенсор»;</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составной части региональной системы оповещения населения Московской области (далее - РСОН) на базе аппаратуры АО «КНИИТМУ»;</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комплексная система экстренного оповещения населения Московской области (далее - КСЭОН) на базе аппаратуры АО «КНИИТМУ».</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highlight w:val="yellow"/>
        </w:rPr>
      </w:pPr>
      <w:r w:rsidRPr="00336F44">
        <w:rPr>
          <w:rFonts w:ascii="Times New Roman" w:eastAsia="Times New Roman" w:hAnsi="Times New Roman" w:cs="Times New Roman"/>
          <w:sz w:val="24"/>
          <w:szCs w:val="24"/>
        </w:rPr>
        <w:t xml:space="preserve">Пункты управления расположены в кабинете оперативного дежурного ЕДДС. </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 состав МСОН входит 25 пунктов оповещения. Данная система способна оповещать население как с помощью подачи звукового сигнала, так и с помощью передачи речевой информации.</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 состав РСОН входит 12 пунктов оповещения, оборудованных электросиренами С-40 оповещающих с помощью подачи звукового сигнала и 1 пункт оповещения, способный оповещать с помощью подачи звукового сигнала, так и с помощью передачи речевой информации.</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В состав КСЭОН входит 22 пункта оповещения, один из которых оборудован датчиком аммиака. Данная система способна оповещать с помощью подачи звукового сигнала, так и с помощью передачи речевой информации. </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Все имеющиеся системы оповещения сопряжены между собой. </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Ежегодно проходят комплексные технические проверки систем оповещения с запуском электросирен.</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С операторами сотовой связи заключены соглашения о взаимодействии по обеспечению передачи сигналов оповещения и (или) экстренной информации по сети подвижной радиотелефонной связи. В соответствии с соглашениями, в случае необходимости передачи сигналов оповещения и (или) экстренной информации о возникающих опасностях, о правилах поведения населения и необходимости проведения мероприятий по защите при угрозе возникновения или возникновении чрезвычайных ситуаций природного и техногенного характера, а также при ведении военных действий или вследствие этих действий, будет проведена рассылка СМС-сообщений населению.</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Для оповещения жителей населенных пунктов, не оборудованных точками оповещения, в соответствии с соглашением между Администрацией городского округа Воскресенск и УМВД России по городскому округу Воскресенск, будут привлечены транспортные средства полиции, оборудованные громкоговорителями.</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На данный момент охват населения городского округа Воскресенск техническими средствами оповещения составляет 89,2 %, с учетом СМС-информирования - 100 %. </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Для поддержания системы оповещения населения в готовности в 2025 году были заключены:</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- 3 муниципальных контракта на эксплуатационно-техническое обслуживание на сумму 854,92 тыс. руб.</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- 7 муниципальных контрактов на замену вышедшего из строя оборудования и приобретение оборудования для новых точек оповещения на сумму 1414,99 тыс. руб.</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 рамках исполнения вышеуказанных контрактов, в целях улучшения работоспособности МСОН, в 2025 году был закуплен усилитель мощности для МСОН, приобретены вентиляторы и антенны для оборудования МСОН.</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В целях увеличения охвата оповещения населения были оборудованы 4 новых точки оповещения, также были приобретены (ИБП, маршрутизатор, громкоговорители). </w:t>
      </w:r>
    </w:p>
    <w:p w:rsidR="00D51AC3" w:rsidRPr="00336F44" w:rsidRDefault="00D51AC3" w:rsidP="00D37020">
      <w:pPr>
        <w:spacing w:after="0" w:line="240" w:lineRule="auto"/>
        <w:ind w:firstLine="284"/>
        <w:jc w:val="both"/>
        <w:rPr>
          <w:rFonts w:ascii="Times New Roman" w:hAnsi="Times New Roman" w:cs="Times New Roman"/>
          <w:sz w:val="24"/>
          <w:szCs w:val="24"/>
          <w:lang w:eastAsia="en-US"/>
        </w:rPr>
      </w:pPr>
      <w:r w:rsidRPr="00336F44">
        <w:rPr>
          <w:rFonts w:ascii="Times New Roman" w:eastAsia="Times New Roman" w:hAnsi="Times New Roman" w:cs="Times New Roman"/>
          <w:sz w:val="24"/>
          <w:szCs w:val="24"/>
        </w:rPr>
        <w:t>В рамках выполнения мероприятий по поддержанию в постоянной готовности защитных сооружений гражданской обороны, в 2025 году была организована телефонная связь в 3 защитных сооружениях, находящихся в муниципальной собственности, а также закуплены коллективные аптечки на общую сумму 53,21 тыс. руб. Данные денежные средства были направлены на приведение защитных сооружений гражданской обороны в соответствие к требованиям законодательства Российской Федерации и приказам МЧС России.</w:t>
      </w:r>
    </w:p>
    <w:p w:rsidR="00D51AC3" w:rsidRPr="00336F44" w:rsidRDefault="00D51AC3" w:rsidP="00D51AC3">
      <w:pPr>
        <w:spacing w:after="0" w:line="240" w:lineRule="auto"/>
        <w:ind w:firstLine="708"/>
        <w:jc w:val="center"/>
        <w:rPr>
          <w:rFonts w:ascii="Times New Roman" w:eastAsia="Times New Roman" w:hAnsi="Times New Roman" w:cs="Times New Roman"/>
          <w:b/>
          <w:i/>
          <w:sz w:val="24"/>
          <w:szCs w:val="24"/>
        </w:rPr>
      </w:pPr>
    </w:p>
    <w:p w:rsidR="00D51AC3" w:rsidRPr="00D37020" w:rsidRDefault="00D51AC3" w:rsidP="00D37020">
      <w:pPr>
        <w:spacing w:after="0" w:line="240" w:lineRule="auto"/>
        <w:ind w:firstLine="284"/>
        <w:jc w:val="both"/>
        <w:rPr>
          <w:rFonts w:ascii="Times New Roman" w:eastAsia="Times New Roman" w:hAnsi="Times New Roman" w:cs="Times New Roman"/>
          <w:b/>
          <w:sz w:val="24"/>
          <w:szCs w:val="24"/>
        </w:rPr>
      </w:pPr>
      <w:r w:rsidRPr="00D37020">
        <w:rPr>
          <w:rFonts w:ascii="Times New Roman" w:eastAsia="Times New Roman" w:hAnsi="Times New Roman" w:cs="Times New Roman"/>
          <w:b/>
          <w:sz w:val="24"/>
          <w:szCs w:val="24"/>
        </w:rPr>
        <w:t>Пожарная безопасность</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 рамках осуществления полномочий по обеспечению первичных мер пожарной безопасности на территории городского округа Воскресенск были проведены следующие мероприятия:</w:t>
      </w:r>
    </w:p>
    <w:p w:rsidR="00D51AC3" w:rsidRPr="00D51AC3" w:rsidRDefault="00D51AC3" w:rsidP="00D51AC3">
      <w:pPr>
        <w:spacing w:after="0" w:line="240" w:lineRule="auto"/>
        <w:ind w:firstLine="709"/>
        <w:jc w:val="both"/>
        <w:rPr>
          <w:rFonts w:ascii="Times New Roman" w:eastAsia="Times New Roman" w:hAnsi="Times New Roman" w:cs="Times New Roman"/>
          <w:sz w:val="28"/>
          <w:szCs w:val="24"/>
        </w:rPr>
      </w:pPr>
    </w:p>
    <w:p w:rsidR="00D51AC3" w:rsidRPr="00D51AC3" w:rsidRDefault="00D51AC3" w:rsidP="00D37020">
      <w:pPr>
        <w:spacing w:after="0" w:line="240" w:lineRule="auto"/>
        <w:ind w:firstLine="709"/>
        <w:jc w:val="center"/>
        <w:rPr>
          <w:rFonts w:ascii="Times New Roman" w:eastAsia="Times New Roman" w:hAnsi="Times New Roman" w:cs="Times New Roman"/>
          <w:sz w:val="28"/>
          <w:szCs w:val="24"/>
        </w:rPr>
      </w:pPr>
      <w:r w:rsidRPr="00D51AC3">
        <w:rPr>
          <w:rFonts w:ascii="Times New Roman" w:eastAsia="Times New Roman" w:hAnsi="Times New Roman" w:cs="Times New Roman"/>
          <w:noProof/>
          <w:sz w:val="28"/>
          <w:szCs w:val="24"/>
        </w:rPr>
        <w:drawing>
          <wp:inline distT="0" distB="0" distL="0" distR="0">
            <wp:extent cx="2321781" cy="1741069"/>
            <wp:effectExtent l="0" t="0" r="2540" b="0"/>
            <wp:docPr id="437571780" name="Рисунок 437571780" descr="Новая площад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овая площадка"/>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339014" cy="1753992"/>
                    </a:xfrm>
                    <a:prstGeom prst="rect">
                      <a:avLst/>
                    </a:prstGeom>
                    <a:noFill/>
                    <a:ln>
                      <a:noFill/>
                    </a:ln>
                  </pic:spPr>
                </pic:pic>
              </a:graphicData>
            </a:graphic>
          </wp:inline>
        </w:drawing>
      </w:r>
      <w:r w:rsidRPr="00D51AC3">
        <w:rPr>
          <w:rFonts w:ascii="Times New Roman" w:eastAsia="Times New Roman" w:hAnsi="Times New Roman" w:cs="Times New Roman"/>
          <w:noProof/>
          <w:sz w:val="28"/>
          <w:szCs w:val="24"/>
        </w:rPr>
        <w:drawing>
          <wp:inline distT="0" distB="0" distL="0" distR="0">
            <wp:extent cx="2297927" cy="1730036"/>
            <wp:effectExtent l="0" t="0" r="7620" b="3810"/>
            <wp:docPr id="437571779" name="Рисунок 437571779" descr="Подсып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дсыпка"/>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317179" cy="1744530"/>
                    </a:xfrm>
                    <a:prstGeom prst="rect">
                      <a:avLst/>
                    </a:prstGeom>
                    <a:noFill/>
                    <a:ln>
                      <a:noFill/>
                    </a:ln>
                  </pic:spPr>
                </pic:pic>
              </a:graphicData>
            </a:graphic>
          </wp:inline>
        </w:drawing>
      </w:r>
    </w:p>
    <w:p w:rsidR="00D51AC3" w:rsidRPr="00D51AC3" w:rsidRDefault="00D51AC3" w:rsidP="00D51AC3">
      <w:pPr>
        <w:spacing w:after="0" w:line="240" w:lineRule="auto"/>
        <w:ind w:firstLine="709"/>
        <w:jc w:val="both"/>
        <w:rPr>
          <w:rFonts w:ascii="Times New Roman" w:eastAsia="Times New Roman" w:hAnsi="Times New Roman" w:cs="Times New Roman"/>
          <w:sz w:val="28"/>
          <w:szCs w:val="24"/>
        </w:rPr>
      </w:pP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 проведена работа по обустройству 3 подъездных площадок с твердым покрытием для установки пожарных автомобилей трех источников противопожарного водоснабжения (водоемов), расположенных в населенных пунктах: д. Силино, д. Богатищево, д. Новочеркасское, а также произведена подсыпка щебнем 3 ранее обустроенных площадок. Сумма, затраченная в рамках муниципальных контрактов, составила 3384,72 тыс. руб. Также была проведена закупка информационных дорожных знаков «Проезд к пожарном водоему» </w:t>
      </w:r>
      <w:r w:rsidRPr="00336F44">
        <w:rPr>
          <w:rFonts w:ascii="Times New Roman" w:eastAsia="Times New Roman" w:hAnsi="Times New Roman" w:cs="Times New Roman"/>
          <w:sz w:val="24"/>
          <w:szCs w:val="24"/>
        </w:rPr>
        <w:br/>
        <w:t>на сумму 315,55 тыс. руб.</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w:t>
      </w:r>
      <w:r w:rsidRPr="00336F44">
        <w:rPr>
          <w:rFonts w:ascii="Times New Roman" w:eastAsia="Times New Roman" w:hAnsi="Times New Roman" w:cs="Times New Roman"/>
          <w:color w:val="FF0000"/>
          <w:sz w:val="24"/>
          <w:szCs w:val="24"/>
        </w:rPr>
        <w:t xml:space="preserve"> </w:t>
      </w:r>
      <w:r w:rsidRPr="00336F44">
        <w:rPr>
          <w:rFonts w:ascii="Times New Roman" w:eastAsia="Times New Roman" w:hAnsi="Times New Roman" w:cs="Times New Roman"/>
          <w:sz w:val="24"/>
          <w:szCs w:val="24"/>
        </w:rPr>
        <w:t xml:space="preserve">с целью предотвращения распространения огня при возникновении природных пожаров, весной, летом и осенью 2025 года проводились работы </w:t>
      </w:r>
      <w:r w:rsidRPr="00336F44">
        <w:rPr>
          <w:rFonts w:ascii="Times New Roman" w:eastAsia="Times New Roman" w:hAnsi="Times New Roman" w:cs="Times New Roman"/>
          <w:sz w:val="24"/>
          <w:szCs w:val="24"/>
        </w:rPr>
        <w:br/>
        <w:t>по прокладке (обновлению) минерализованных полос вокруг населенных пунктов, подверженных угрозе лесных пожаров (32,7 км), а также противопожарная опашка земельных участков неразграниченной государственной собственности, граничащих с лесными массивами (46 км). Сумма, затраченная в рамках муниципальных контрактов, составила 1 782,787 тыс. руб.</w:t>
      </w:r>
    </w:p>
    <w:p w:rsidR="00D51AC3" w:rsidRPr="00D51AC3" w:rsidRDefault="00D51AC3" w:rsidP="00D51AC3">
      <w:pPr>
        <w:spacing w:after="0" w:line="240" w:lineRule="auto"/>
        <w:ind w:firstLine="709"/>
        <w:jc w:val="both"/>
        <w:rPr>
          <w:rFonts w:ascii="Times New Roman" w:eastAsia="Times New Roman" w:hAnsi="Times New Roman" w:cs="Times New Roman"/>
          <w:sz w:val="28"/>
          <w:szCs w:val="24"/>
        </w:rPr>
      </w:pPr>
    </w:p>
    <w:p w:rsidR="00D51AC3" w:rsidRPr="00D51AC3" w:rsidRDefault="00D51AC3" w:rsidP="00D37020">
      <w:pPr>
        <w:spacing w:after="0" w:line="240" w:lineRule="auto"/>
        <w:ind w:firstLine="709"/>
        <w:jc w:val="center"/>
        <w:rPr>
          <w:rFonts w:ascii="Times New Roman" w:eastAsia="Times New Roman" w:hAnsi="Times New Roman" w:cs="Times New Roman"/>
          <w:sz w:val="28"/>
          <w:szCs w:val="24"/>
        </w:rPr>
      </w:pPr>
      <w:r w:rsidRPr="00D51AC3">
        <w:rPr>
          <w:rFonts w:ascii="Times New Roman" w:eastAsia="Times New Roman" w:hAnsi="Times New Roman" w:cs="Times New Roman"/>
          <w:noProof/>
          <w:sz w:val="28"/>
          <w:szCs w:val="24"/>
        </w:rPr>
        <w:drawing>
          <wp:inline distT="0" distB="0" distL="0" distR="0">
            <wp:extent cx="1995777" cy="2458594"/>
            <wp:effectExtent l="0" t="0" r="5080" b="0"/>
            <wp:docPr id="437571778" name="Рисунок 437571778" descr="Опаш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пашка 1"/>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000304" cy="2464171"/>
                    </a:xfrm>
                    <a:prstGeom prst="rect">
                      <a:avLst/>
                    </a:prstGeom>
                    <a:noFill/>
                    <a:ln>
                      <a:noFill/>
                    </a:ln>
                  </pic:spPr>
                </pic:pic>
              </a:graphicData>
            </a:graphic>
          </wp:inline>
        </w:drawing>
      </w:r>
      <w:r w:rsidRPr="00D51AC3">
        <w:rPr>
          <w:rFonts w:ascii="Times New Roman" w:eastAsia="Times New Roman" w:hAnsi="Times New Roman" w:cs="Times New Roman"/>
          <w:noProof/>
          <w:sz w:val="28"/>
          <w:szCs w:val="24"/>
        </w:rPr>
        <w:drawing>
          <wp:inline distT="0" distB="0" distL="0" distR="0">
            <wp:extent cx="1956021" cy="2438954"/>
            <wp:effectExtent l="0" t="0" r="6350" b="0"/>
            <wp:docPr id="437571777" name="Рисунок 437571777" descr="Опаш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пашка 2"/>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965256" cy="2450469"/>
                    </a:xfrm>
                    <a:prstGeom prst="rect">
                      <a:avLst/>
                    </a:prstGeom>
                    <a:noFill/>
                    <a:ln>
                      <a:noFill/>
                    </a:ln>
                  </pic:spPr>
                </pic:pic>
              </a:graphicData>
            </a:graphic>
          </wp:inline>
        </w:drawing>
      </w:r>
    </w:p>
    <w:p w:rsidR="00D51AC3" w:rsidRPr="00D51AC3" w:rsidRDefault="00D51AC3" w:rsidP="00D51AC3">
      <w:pPr>
        <w:spacing w:after="0" w:line="240" w:lineRule="auto"/>
        <w:ind w:firstLine="709"/>
        <w:jc w:val="both"/>
        <w:rPr>
          <w:rFonts w:ascii="Times New Roman" w:eastAsia="Times New Roman" w:hAnsi="Times New Roman" w:cs="Times New Roman"/>
          <w:sz w:val="28"/>
          <w:szCs w:val="24"/>
        </w:rPr>
      </w:pP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с целью пропаганды пожарной безопасности были закуплены и установлены 3 баннера на сумму 74 тыс. руб.;</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с целью проведения дополнительных мероприятий в условиях особого противопожарного режима в 2025 году закуплены пожарные ранцы на сумму 271,82 тыс. руб.;</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 с целью организации пожарной безопасности в жилых помещениях, находящихся в муниципальной собственности и занимаемыми малообеспеченными гражданами, были закуплены автономные дымовые пожарные извещатели в количестве </w:t>
      </w:r>
      <w:r w:rsidR="00336F44">
        <w:rPr>
          <w:rFonts w:ascii="Times New Roman" w:eastAsia="Times New Roman" w:hAnsi="Times New Roman" w:cs="Times New Roman"/>
          <w:sz w:val="24"/>
          <w:szCs w:val="24"/>
        </w:rPr>
        <w:t>30 шт. на сумму 17,85 тыс. руб.</w:t>
      </w:r>
    </w:p>
    <w:p w:rsidR="00D37020" w:rsidRDefault="00D37020" w:rsidP="00D37020">
      <w:pPr>
        <w:spacing w:after="0" w:line="240" w:lineRule="auto"/>
        <w:ind w:firstLine="284"/>
        <w:jc w:val="both"/>
        <w:rPr>
          <w:rFonts w:ascii="Times New Roman" w:eastAsia="Times New Roman" w:hAnsi="Times New Roman" w:cs="Times New Roman"/>
          <w:b/>
          <w:sz w:val="24"/>
          <w:szCs w:val="24"/>
        </w:rPr>
      </w:pPr>
    </w:p>
    <w:p w:rsidR="00D51AC3" w:rsidRPr="00D37020" w:rsidRDefault="00D51AC3" w:rsidP="00D37020">
      <w:pPr>
        <w:spacing w:after="0" w:line="240" w:lineRule="auto"/>
        <w:ind w:firstLine="284"/>
        <w:jc w:val="both"/>
        <w:rPr>
          <w:rFonts w:ascii="Times New Roman" w:eastAsia="Times New Roman" w:hAnsi="Times New Roman" w:cs="Times New Roman"/>
          <w:b/>
          <w:sz w:val="24"/>
          <w:szCs w:val="24"/>
        </w:rPr>
      </w:pPr>
      <w:r w:rsidRPr="00D37020">
        <w:rPr>
          <w:rFonts w:ascii="Times New Roman" w:eastAsia="Times New Roman" w:hAnsi="Times New Roman" w:cs="Times New Roman"/>
          <w:b/>
          <w:sz w:val="24"/>
          <w:szCs w:val="24"/>
        </w:rPr>
        <w:t>Обеспечение безопаснос</w:t>
      </w:r>
      <w:r w:rsidR="00D37020" w:rsidRPr="00D37020">
        <w:rPr>
          <w:rFonts w:ascii="Times New Roman" w:eastAsia="Times New Roman" w:hAnsi="Times New Roman" w:cs="Times New Roman"/>
          <w:b/>
          <w:sz w:val="24"/>
          <w:szCs w:val="24"/>
        </w:rPr>
        <w:t xml:space="preserve">ти населения на водных объектах </w:t>
      </w:r>
      <w:r w:rsidRPr="00D37020">
        <w:rPr>
          <w:rFonts w:ascii="Times New Roman" w:eastAsia="Times New Roman" w:hAnsi="Times New Roman" w:cs="Times New Roman"/>
          <w:b/>
          <w:sz w:val="24"/>
          <w:szCs w:val="24"/>
        </w:rPr>
        <w:t>городского округа Воскресенск</w:t>
      </w:r>
    </w:p>
    <w:p w:rsidR="00D51AC3" w:rsidRPr="00336F44" w:rsidRDefault="00D51AC3" w:rsidP="00D51AC3">
      <w:pPr>
        <w:spacing w:after="0" w:line="240" w:lineRule="auto"/>
        <w:ind w:firstLine="708"/>
        <w:jc w:val="center"/>
        <w:rPr>
          <w:rFonts w:ascii="Times New Roman" w:eastAsia="Times New Roman" w:hAnsi="Times New Roman" w:cs="Times New Roman"/>
          <w:b/>
          <w:i/>
          <w:sz w:val="24"/>
          <w:szCs w:val="24"/>
        </w:rPr>
      </w:pP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В рамках осуществления полномочий по обеспечению безопасности людей </w:t>
      </w:r>
      <w:r w:rsidRPr="00336F44">
        <w:rPr>
          <w:rFonts w:ascii="Times New Roman" w:eastAsia="Times New Roman" w:hAnsi="Times New Roman" w:cs="Times New Roman"/>
          <w:sz w:val="24"/>
          <w:szCs w:val="24"/>
        </w:rPr>
        <w:br/>
        <w:t>на водных объектах, охране их жизни и здоровья на территории городского округа Воскресенск были проведены следующие мероприятия:</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 проведена работа по лабораторному контролю воды водоемов городского округа Воскресенск Московской области: озеро Светлое, река Семиславка, </w:t>
      </w:r>
      <w:r w:rsidRPr="00336F44">
        <w:rPr>
          <w:rFonts w:ascii="Times New Roman" w:eastAsia="Times New Roman" w:hAnsi="Times New Roman" w:cs="Times New Roman"/>
          <w:sz w:val="24"/>
          <w:szCs w:val="24"/>
        </w:rPr>
        <w:br/>
        <w:t>озеро Голубое;</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 проведена работа по водолазному обследованию и очистке дна акватории водоема город Воскресенск озеро Светлое, ул. Светлая; </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проведена акарицидная обработка места купания: г. Воскресенск, ул. Светлая, озеро Светлое, река Семиславка, озеро Голубое;</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Также закуплены и установлены информационные аншлаги «Купание запрещено» и «Родители! Вы в ответе за своих детей» в количестве – 30 шт. на общую сумму 206,24 тыс. руб. и приобретены агитационные материалы на сумму 35,98 тыс. руб.;</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Общая сумма по данным мероприятиям – 621,96 тыс. руб.</w:t>
      </w:r>
    </w:p>
    <w:p w:rsidR="00D51AC3" w:rsidRPr="00D51AC3" w:rsidRDefault="00D51AC3" w:rsidP="00D51AC3">
      <w:pPr>
        <w:spacing w:after="0" w:line="240" w:lineRule="auto"/>
        <w:ind w:firstLine="709"/>
        <w:jc w:val="both"/>
        <w:rPr>
          <w:rFonts w:ascii="Times New Roman" w:eastAsia="Times New Roman" w:hAnsi="Times New Roman" w:cs="Times New Roman"/>
          <w:sz w:val="28"/>
          <w:szCs w:val="28"/>
        </w:rPr>
      </w:pPr>
    </w:p>
    <w:p w:rsidR="00D51AC3" w:rsidRPr="00D51AC3" w:rsidRDefault="00D51AC3" w:rsidP="00336F44">
      <w:pPr>
        <w:spacing w:after="0" w:line="240" w:lineRule="auto"/>
        <w:jc w:val="center"/>
        <w:rPr>
          <w:rFonts w:ascii="Times New Roman" w:eastAsia="Times New Roman" w:hAnsi="Times New Roman" w:cs="Times New Roman"/>
          <w:sz w:val="28"/>
          <w:szCs w:val="28"/>
        </w:rPr>
      </w:pPr>
      <w:r w:rsidRPr="00D51AC3">
        <w:rPr>
          <w:rFonts w:ascii="Times New Roman" w:eastAsia="Times New Roman" w:hAnsi="Times New Roman" w:cs="Times New Roman"/>
          <w:noProof/>
          <w:sz w:val="28"/>
          <w:szCs w:val="28"/>
        </w:rPr>
        <w:drawing>
          <wp:inline distT="0" distB="0" distL="0" distR="0">
            <wp:extent cx="1757238" cy="2099391"/>
            <wp:effectExtent l="0" t="0" r="0" b="0"/>
            <wp:docPr id="437571776" name="Рисунок 437571776" descr="IMG-20260126-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260126-WA0002"/>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779168" cy="2125591"/>
                    </a:xfrm>
                    <a:prstGeom prst="rect">
                      <a:avLst/>
                    </a:prstGeom>
                    <a:noFill/>
                    <a:ln>
                      <a:noFill/>
                    </a:ln>
                  </pic:spPr>
                </pic:pic>
              </a:graphicData>
            </a:graphic>
          </wp:inline>
        </w:drawing>
      </w:r>
      <w:r w:rsidRPr="00D51AC3">
        <w:rPr>
          <w:rFonts w:ascii="Times New Roman" w:eastAsia="Times New Roman" w:hAnsi="Times New Roman" w:cs="Times New Roman"/>
          <w:noProof/>
          <w:sz w:val="28"/>
          <w:szCs w:val="28"/>
        </w:rPr>
        <w:drawing>
          <wp:inline distT="0" distB="0" distL="0" distR="0">
            <wp:extent cx="1574358" cy="2076314"/>
            <wp:effectExtent l="0" t="0" r="6985" b="635"/>
            <wp:docPr id="1575229951" name="Рисунок 1575229951" descr="IMG-20260126-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260126-WA0003"/>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594949" cy="2103471"/>
                    </a:xfrm>
                    <a:prstGeom prst="rect">
                      <a:avLst/>
                    </a:prstGeom>
                    <a:noFill/>
                    <a:ln>
                      <a:noFill/>
                    </a:ln>
                  </pic:spPr>
                </pic:pic>
              </a:graphicData>
            </a:graphic>
          </wp:inline>
        </w:drawing>
      </w:r>
    </w:p>
    <w:p w:rsidR="00D51AC3" w:rsidRPr="00D51AC3" w:rsidRDefault="00D51AC3" w:rsidP="00D51AC3">
      <w:pPr>
        <w:spacing w:after="0" w:line="240" w:lineRule="auto"/>
        <w:ind w:firstLine="709"/>
        <w:jc w:val="both"/>
        <w:rPr>
          <w:rFonts w:ascii="Times New Roman" w:eastAsia="Times New Roman" w:hAnsi="Times New Roman" w:cs="Times New Roman"/>
          <w:sz w:val="28"/>
          <w:szCs w:val="28"/>
        </w:rPr>
      </w:pP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 обеспечена работа спасательных постов в месте купания и мест массового отдыха населения у воды на водных объектах городского округа Воскресенск </w:t>
      </w:r>
      <w:r w:rsidRPr="00336F44">
        <w:rPr>
          <w:rFonts w:ascii="Times New Roman" w:eastAsia="Times New Roman" w:hAnsi="Times New Roman" w:cs="Times New Roman"/>
          <w:sz w:val="24"/>
          <w:szCs w:val="24"/>
        </w:rPr>
        <w:br/>
        <w:t>в летний период 2025 года:</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г. Воскресенск, ул. Светлая, оз. Светлое;</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д. Золотово, озеро Голубое;</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г. Воскресенск, р. Семиславка.</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Общая сумма по данному мероприятию - 1 429,2 тыс. руб.</w:t>
      </w:r>
    </w:p>
    <w:p w:rsidR="00D51AC3" w:rsidRPr="00D51AC3" w:rsidRDefault="00D51AC3" w:rsidP="00D51AC3">
      <w:pPr>
        <w:spacing w:after="0" w:line="240" w:lineRule="auto"/>
        <w:ind w:firstLine="708"/>
        <w:jc w:val="center"/>
        <w:rPr>
          <w:rFonts w:ascii="Times New Roman" w:eastAsia="Times New Roman" w:hAnsi="Times New Roman" w:cs="Times New Roman"/>
          <w:b/>
          <w:i/>
          <w:sz w:val="28"/>
          <w:szCs w:val="28"/>
        </w:rPr>
      </w:pPr>
    </w:p>
    <w:p w:rsidR="00D51AC3" w:rsidRPr="00D37020" w:rsidRDefault="00D51AC3" w:rsidP="00D37020">
      <w:pPr>
        <w:spacing w:after="0" w:line="240" w:lineRule="auto"/>
        <w:ind w:firstLine="284"/>
        <w:jc w:val="both"/>
        <w:rPr>
          <w:rFonts w:ascii="Times New Roman" w:eastAsia="Times New Roman" w:hAnsi="Times New Roman" w:cs="Times New Roman"/>
          <w:b/>
          <w:sz w:val="24"/>
          <w:szCs w:val="24"/>
        </w:rPr>
      </w:pPr>
      <w:r w:rsidRPr="00D37020">
        <w:rPr>
          <w:rFonts w:ascii="Times New Roman" w:eastAsia="Times New Roman" w:hAnsi="Times New Roman" w:cs="Times New Roman"/>
          <w:b/>
          <w:sz w:val="24"/>
          <w:szCs w:val="24"/>
        </w:rPr>
        <w:t xml:space="preserve">Подготовка населения, тренировки, учения </w:t>
      </w:r>
    </w:p>
    <w:p w:rsidR="00D51AC3" w:rsidRPr="00336F44" w:rsidRDefault="00D51AC3" w:rsidP="00D51AC3">
      <w:pPr>
        <w:spacing w:after="0" w:line="240" w:lineRule="auto"/>
        <w:jc w:val="center"/>
        <w:rPr>
          <w:rFonts w:ascii="Times New Roman" w:eastAsia="Times New Roman" w:hAnsi="Times New Roman" w:cs="Times New Roman"/>
          <w:color w:val="FF0000"/>
          <w:sz w:val="24"/>
          <w:szCs w:val="24"/>
        </w:rPr>
      </w:pP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Подготовка руководителей, должностных лиц гражданской обороны</w:t>
      </w:r>
      <w:r w:rsidRPr="00336F44">
        <w:rPr>
          <w:rFonts w:ascii="Times New Roman" w:eastAsia="Times New Roman" w:hAnsi="Times New Roman" w:cs="Times New Roman"/>
          <w:sz w:val="24"/>
          <w:szCs w:val="24"/>
        </w:rPr>
        <w:br/>
        <w:t xml:space="preserve"> и специалистов звена МОСЧС городского округа Воскресенск организована в УМЦ ГКУ МО «Специальный центр «Звенигород» и в других образовательных организациях дополнительного профессионального образования. Общее количество прошедших обучение, 19 человек.</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Согласно Плану основных мероприятий городского округа Воскресенск </w:t>
      </w:r>
      <w:r w:rsidRPr="00336F44">
        <w:rPr>
          <w:rFonts w:ascii="Times New Roman" w:eastAsia="Times New Roman" w:hAnsi="Times New Roman" w:cs="Times New Roman"/>
          <w:sz w:val="24"/>
          <w:szCs w:val="24"/>
        </w:rPr>
        <w:br/>
        <w:t>в области гражданской обороны,</w:t>
      </w:r>
      <w:r w:rsidRPr="00336F44">
        <w:rPr>
          <w:rFonts w:ascii="Times New Roman" w:eastAsia="Times New Roman" w:hAnsi="Times New Roman" w:cs="Times New Roman"/>
          <w:sz w:val="24"/>
          <w:szCs w:val="24"/>
          <w:lang w:val="x-none"/>
        </w:rPr>
        <w:t xml:space="preserve"> предупреждения и ликвидации чрезвычайных ситуаций, обеспечения пожарной безопасности и безопасности людей на водных объектах</w:t>
      </w:r>
      <w:r w:rsidRPr="00336F44">
        <w:rPr>
          <w:rFonts w:ascii="Times New Roman" w:eastAsia="Times New Roman" w:hAnsi="Times New Roman" w:cs="Times New Roman"/>
          <w:sz w:val="24"/>
          <w:szCs w:val="24"/>
        </w:rPr>
        <w:t>, а также по поручениям Губернатора Московской области, МЧС России</w:t>
      </w:r>
      <w:r w:rsidR="00F102EF">
        <w:rPr>
          <w:rFonts w:ascii="Times New Roman" w:eastAsia="Times New Roman" w:hAnsi="Times New Roman" w:cs="Times New Roman"/>
          <w:sz w:val="24"/>
          <w:szCs w:val="24"/>
        </w:rPr>
        <w:t xml:space="preserve"> </w:t>
      </w:r>
      <w:r w:rsidRPr="00336F44">
        <w:rPr>
          <w:rFonts w:ascii="Times New Roman" w:eastAsia="Times New Roman" w:hAnsi="Times New Roman" w:cs="Times New Roman"/>
          <w:sz w:val="24"/>
          <w:szCs w:val="24"/>
        </w:rPr>
        <w:t>на предприятиях, в учреждениях и организациях проводились учения и тренировки по гражданской обороне и защите людей от ЧС:</w:t>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 в 2025 году проведено: 5 командно-штабных учений (2024 год </w:t>
      </w:r>
      <w:r w:rsidR="00D37020">
        <w:rPr>
          <w:rFonts w:ascii="Times New Roman" w:eastAsia="Times New Roman" w:hAnsi="Times New Roman" w:cs="Times New Roman"/>
          <w:sz w:val="24"/>
          <w:szCs w:val="24"/>
        </w:rPr>
        <w:t>-</w:t>
      </w:r>
      <w:r w:rsidRPr="00336F44">
        <w:rPr>
          <w:rFonts w:ascii="Times New Roman" w:eastAsia="Times New Roman" w:hAnsi="Times New Roman" w:cs="Times New Roman"/>
          <w:sz w:val="24"/>
          <w:szCs w:val="24"/>
        </w:rPr>
        <w:t xml:space="preserve"> 7), 2 объектовых тренировок (2024 год </w:t>
      </w:r>
      <w:r w:rsidR="00D37020">
        <w:rPr>
          <w:rFonts w:ascii="Times New Roman" w:eastAsia="Times New Roman" w:hAnsi="Times New Roman" w:cs="Times New Roman"/>
          <w:sz w:val="24"/>
          <w:szCs w:val="24"/>
        </w:rPr>
        <w:t>-</w:t>
      </w:r>
      <w:r w:rsidRPr="00336F44">
        <w:rPr>
          <w:rFonts w:ascii="Times New Roman" w:eastAsia="Times New Roman" w:hAnsi="Times New Roman" w:cs="Times New Roman"/>
          <w:sz w:val="24"/>
          <w:szCs w:val="24"/>
        </w:rPr>
        <w:t xml:space="preserve"> 7), 7 специальных учений и тренировок по противопожарной подготовке.</w:t>
      </w:r>
    </w:p>
    <w:p w:rsidR="00D51AC3" w:rsidRPr="00F65635"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 соответствии с поручением Губернатора Московской области городской округ Воскресенск в 2025 году ежеквартально принимал участие</w:t>
      </w:r>
      <w:r w:rsidR="00336F44">
        <w:rPr>
          <w:rFonts w:ascii="Times New Roman" w:eastAsia="Times New Roman" w:hAnsi="Times New Roman" w:cs="Times New Roman"/>
          <w:sz w:val="24"/>
          <w:szCs w:val="24"/>
        </w:rPr>
        <w:t xml:space="preserve"> </w:t>
      </w:r>
      <w:r w:rsidRPr="00336F44">
        <w:rPr>
          <w:rFonts w:ascii="Times New Roman" w:eastAsia="Times New Roman" w:hAnsi="Times New Roman" w:cs="Times New Roman"/>
          <w:sz w:val="24"/>
          <w:szCs w:val="24"/>
        </w:rPr>
        <w:t>в общеобластной тренировке по эвакуации и отработке навыков действий персонала и посетителей при возникновении пожаров и чрезвычайных ситуаций в</w:t>
      </w:r>
      <w:r w:rsidR="00336F44">
        <w:rPr>
          <w:rFonts w:ascii="Times New Roman" w:eastAsia="Times New Roman" w:hAnsi="Times New Roman" w:cs="Times New Roman"/>
          <w:sz w:val="24"/>
          <w:szCs w:val="24"/>
        </w:rPr>
        <w:t xml:space="preserve"> </w:t>
      </w:r>
      <w:r w:rsidRPr="00336F44">
        <w:rPr>
          <w:rFonts w:ascii="Times New Roman" w:eastAsia="Times New Roman" w:hAnsi="Times New Roman" w:cs="Times New Roman"/>
          <w:sz w:val="24"/>
          <w:szCs w:val="24"/>
        </w:rPr>
        <w:t>торгово-развлекательных комплексах, на объектах культуры и спорта, здравоохранения, образования, социальной защиты и иных объектах с массовым пребыванием лю</w:t>
      </w:r>
      <w:r w:rsidR="00F65635">
        <w:rPr>
          <w:rFonts w:ascii="Times New Roman" w:eastAsia="Times New Roman" w:hAnsi="Times New Roman" w:cs="Times New Roman"/>
          <w:sz w:val="24"/>
          <w:szCs w:val="24"/>
        </w:rPr>
        <w:t xml:space="preserve">дей. </w:t>
      </w:r>
    </w:p>
    <w:p w:rsidR="00D51AC3" w:rsidRPr="00D51AC3" w:rsidRDefault="00D51AC3" w:rsidP="00D51AC3">
      <w:pPr>
        <w:spacing w:after="0" w:line="240" w:lineRule="auto"/>
        <w:ind w:right="-710"/>
        <w:rPr>
          <w:rFonts w:ascii="Times New Roman" w:eastAsia="Times New Roman" w:hAnsi="Times New Roman" w:cs="Times New Roman"/>
          <w:color w:val="FF0000"/>
          <w:sz w:val="28"/>
          <w:szCs w:val="28"/>
        </w:rPr>
      </w:pPr>
    </w:p>
    <w:p w:rsidR="00D51AC3" w:rsidRPr="00D51AC3" w:rsidRDefault="00D51AC3" w:rsidP="00D37020">
      <w:pPr>
        <w:spacing w:after="0" w:line="240" w:lineRule="auto"/>
        <w:ind w:firstLine="708"/>
        <w:jc w:val="center"/>
        <w:rPr>
          <w:rFonts w:ascii="Times New Roman" w:eastAsia="Times New Roman" w:hAnsi="Times New Roman" w:cs="Times New Roman"/>
          <w:color w:val="FF0000"/>
          <w:sz w:val="28"/>
          <w:szCs w:val="28"/>
        </w:rPr>
      </w:pPr>
      <w:r w:rsidRPr="00D51AC3">
        <w:rPr>
          <w:rFonts w:ascii="Times New Roman" w:eastAsia="Times New Roman" w:hAnsi="Times New Roman" w:cs="Times New Roman"/>
          <w:noProof/>
          <w:color w:val="FF0000"/>
          <w:sz w:val="28"/>
          <w:szCs w:val="28"/>
        </w:rPr>
        <w:drawing>
          <wp:inline distT="0" distB="0" distL="0" distR="0">
            <wp:extent cx="2234316" cy="1930212"/>
            <wp:effectExtent l="0" t="0" r="0" b="0"/>
            <wp:docPr id="1575229950" name="Рисунок 1575229950" descr="IMG_20251223_174622_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251223_174622_776"/>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240645" cy="1935679"/>
                    </a:xfrm>
                    <a:prstGeom prst="rect">
                      <a:avLst/>
                    </a:prstGeom>
                    <a:noFill/>
                    <a:ln>
                      <a:noFill/>
                    </a:ln>
                  </pic:spPr>
                </pic:pic>
              </a:graphicData>
            </a:graphic>
          </wp:inline>
        </w:drawing>
      </w:r>
      <w:r w:rsidRPr="00D51AC3">
        <w:rPr>
          <w:rFonts w:ascii="Times New Roman" w:eastAsia="Times New Roman" w:hAnsi="Times New Roman" w:cs="Times New Roman"/>
          <w:noProof/>
          <w:color w:val="FF0000"/>
          <w:sz w:val="28"/>
          <w:szCs w:val="28"/>
        </w:rPr>
        <w:drawing>
          <wp:inline distT="0" distB="0" distL="0" distR="0">
            <wp:extent cx="2101741" cy="1916402"/>
            <wp:effectExtent l="0" t="0" r="0" b="8255"/>
            <wp:docPr id="1575229949" name="Рисунок 1575229949" descr="IMG_20251223_174613_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251223_174613_739"/>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113745" cy="1927347"/>
                    </a:xfrm>
                    <a:prstGeom prst="rect">
                      <a:avLst/>
                    </a:prstGeom>
                    <a:noFill/>
                    <a:ln>
                      <a:noFill/>
                    </a:ln>
                  </pic:spPr>
                </pic:pic>
              </a:graphicData>
            </a:graphic>
          </wp:inline>
        </w:drawing>
      </w:r>
    </w:p>
    <w:p w:rsidR="00D51AC3" w:rsidRPr="00D51AC3" w:rsidRDefault="00D51AC3" w:rsidP="00D51AC3">
      <w:pPr>
        <w:spacing w:after="0" w:line="240" w:lineRule="auto"/>
        <w:ind w:firstLine="708"/>
        <w:jc w:val="both"/>
        <w:rPr>
          <w:rFonts w:ascii="Times New Roman" w:eastAsia="Times New Roman" w:hAnsi="Times New Roman" w:cs="Times New Roman"/>
          <w:color w:val="FF0000"/>
          <w:sz w:val="28"/>
          <w:szCs w:val="28"/>
        </w:rPr>
      </w:pP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 октябре 2025 года предприятия и организации, расположенные на территории округа, приняли участие в Месячнике по гражданской обороне. В рамках Месячника в образовательных организациях городского округа Воскресенск были проведены открытые уроки гражданской обороны и тренировки по эвакуации с участием сотрудников Воскресенского пожарно-спасательного гарнизона.</w:t>
      </w:r>
    </w:p>
    <w:p w:rsidR="00D51AC3" w:rsidRPr="00D51AC3" w:rsidRDefault="00D51AC3" w:rsidP="00D51AC3">
      <w:pPr>
        <w:spacing w:after="0" w:line="240" w:lineRule="auto"/>
        <w:ind w:firstLine="708"/>
        <w:jc w:val="both"/>
        <w:rPr>
          <w:rFonts w:ascii="Times New Roman" w:eastAsia="Times New Roman" w:hAnsi="Times New Roman" w:cs="Times New Roman"/>
          <w:sz w:val="28"/>
          <w:szCs w:val="28"/>
        </w:rPr>
      </w:pPr>
    </w:p>
    <w:p w:rsidR="00D51AC3" w:rsidRPr="00D51AC3" w:rsidRDefault="00D51AC3" w:rsidP="00D37020">
      <w:pPr>
        <w:spacing w:after="0" w:line="240" w:lineRule="auto"/>
        <w:ind w:firstLine="708"/>
        <w:jc w:val="center"/>
        <w:rPr>
          <w:rFonts w:ascii="Times New Roman" w:eastAsia="Times New Roman" w:hAnsi="Times New Roman" w:cs="Times New Roman"/>
          <w:sz w:val="28"/>
          <w:szCs w:val="28"/>
        </w:rPr>
      </w:pPr>
      <w:r w:rsidRPr="00D51AC3">
        <w:rPr>
          <w:rFonts w:ascii="Times New Roman" w:eastAsia="Times New Roman" w:hAnsi="Times New Roman" w:cs="Times New Roman"/>
          <w:noProof/>
          <w:sz w:val="28"/>
          <w:szCs w:val="28"/>
        </w:rPr>
        <w:drawing>
          <wp:inline distT="0" distB="0" distL="0" distR="0">
            <wp:extent cx="2146852" cy="1618315"/>
            <wp:effectExtent l="0" t="0" r="6350" b="1270"/>
            <wp:docPr id="1575229948" name="Рисунок 1575229948" descr="photo_2025-10-07_15-5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oto_2025-10-07_15-50-36"/>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155294" cy="1624679"/>
                    </a:xfrm>
                    <a:prstGeom prst="rect">
                      <a:avLst/>
                    </a:prstGeom>
                    <a:noFill/>
                    <a:ln>
                      <a:noFill/>
                    </a:ln>
                  </pic:spPr>
                </pic:pic>
              </a:graphicData>
            </a:graphic>
          </wp:inline>
        </w:drawing>
      </w:r>
      <w:r w:rsidRPr="00D51AC3">
        <w:rPr>
          <w:rFonts w:ascii="Times New Roman" w:eastAsia="Times New Roman" w:hAnsi="Times New Roman" w:cs="Times New Roman"/>
          <w:noProof/>
          <w:color w:val="FF0000"/>
          <w:sz w:val="28"/>
          <w:szCs w:val="28"/>
        </w:rPr>
        <w:drawing>
          <wp:inline distT="0" distB="0" distL="0" distR="0">
            <wp:extent cx="2145745" cy="1613894"/>
            <wp:effectExtent l="0" t="0" r="6985" b="5715"/>
            <wp:docPr id="1575229947" name="Рисунок 1575229947" descr="Экскурс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Экскурсия 2"/>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165096" cy="1628448"/>
                    </a:xfrm>
                    <a:prstGeom prst="rect">
                      <a:avLst/>
                    </a:prstGeom>
                    <a:noFill/>
                    <a:ln>
                      <a:noFill/>
                    </a:ln>
                  </pic:spPr>
                </pic:pic>
              </a:graphicData>
            </a:graphic>
          </wp:inline>
        </w:drawing>
      </w:r>
    </w:p>
    <w:p w:rsidR="00D51AC3" w:rsidRPr="00D51AC3" w:rsidRDefault="00336F44" w:rsidP="00D51AC3">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rsidR="00D51AC3" w:rsidRPr="00336F44" w:rsidRDefault="00D51AC3" w:rsidP="00D37020">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Также в ходе проведения областной тренировки по гражданской обороне на базе муниципального учреждения культуры ДК «Сатурн» по адресу: Московская область, Раменский муниципальный округ,</w:t>
      </w:r>
      <w:r w:rsidRPr="00336F44">
        <w:rPr>
          <w:rFonts w:eastAsia="Times New Roman" w:cs="Arial"/>
          <w:sz w:val="24"/>
          <w:szCs w:val="24"/>
        </w:rPr>
        <w:t> </w:t>
      </w:r>
      <w:r w:rsidRPr="00336F44">
        <w:rPr>
          <w:rFonts w:ascii="Times New Roman" w:eastAsia="Times New Roman" w:hAnsi="Times New Roman" w:cs="Times New Roman"/>
          <w:sz w:val="24"/>
          <w:szCs w:val="24"/>
        </w:rPr>
        <w:t>ул. Михалевича, зд. 2, сотрудниками отдела ГО и ЧС управления территориальной, информационной безопасности и гражданской защиты Администрации городского округа Воскресенск, было развернуто место временного хранения архивных документов, а также архивохранилище в заглубленном помещении подземного пространства. Для его развертывания и функционирования привлечено 5 человек. Отработаны практические мероприятия: порядок укрытия архивных документов, демонстрация оснащения элементов места временного хранения архивных документов в ЗППП, а также обеспечение необходимых условий временного хранения архивных документов. Работа Администрации городского округа Воскресенск высоко оценена Главным управлением МЧС России по Московской области.</w:t>
      </w:r>
    </w:p>
    <w:p w:rsidR="00D51AC3" w:rsidRPr="00D51AC3" w:rsidRDefault="00D51AC3" w:rsidP="00D51AC3">
      <w:pPr>
        <w:spacing w:after="0" w:line="240" w:lineRule="auto"/>
        <w:jc w:val="both"/>
        <w:rPr>
          <w:rFonts w:ascii="Times New Roman" w:eastAsia="Times New Roman" w:hAnsi="Times New Roman" w:cs="Times New Roman"/>
          <w:sz w:val="28"/>
          <w:szCs w:val="28"/>
        </w:rPr>
      </w:pPr>
    </w:p>
    <w:p w:rsidR="00D51AC3" w:rsidRPr="00D51AC3" w:rsidRDefault="00D51AC3" w:rsidP="00336F44">
      <w:pPr>
        <w:spacing w:after="0" w:line="240" w:lineRule="auto"/>
        <w:jc w:val="center"/>
        <w:rPr>
          <w:rFonts w:ascii="Times New Roman" w:eastAsia="Times New Roman" w:hAnsi="Times New Roman" w:cs="Times New Roman"/>
          <w:sz w:val="28"/>
          <w:szCs w:val="28"/>
        </w:rPr>
      </w:pPr>
      <w:r w:rsidRPr="00D51AC3">
        <w:rPr>
          <w:rFonts w:ascii="Times New Roman" w:eastAsia="Times New Roman" w:hAnsi="Times New Roman" w:cs="Times New Roman"/>
          <w:noProof/>
          <w:sz w:val="28"/>
          <w:szCs w:val="28"/>
        </w:rPr>
        <w:drawing>
          <wp:inline distT="0" distB="0" distL="0" distR="0">
            <wp:extent cx="2361537" cy="1574359"/>
            <wp:effectExtent l="0" t="0" r="1270" b="6985"/>
            <wp:docPr id="1575229946" name="Рисунок 1575229946" descr="3V6A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V6A8930"/>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387705" cy="1591804"/>
                    </a:xfrm>
                    <a:prstGeom prst="rect">
                      <a:avLst/>
                    </a:prstGeom>
                    <a:noFill/>
                    <a:ln>
                      <a:noFill/>
                    </a:ln>
                  </pic:spPr>
                </pic:pic>
              </a:graphicData>
            </a:graphic>
          </wp:inline>
        </w:drawing>
      </w:r>
      <w:r w:rsidRPr="00D51AC3">
        <w:rPr>
          <w:rFonts w:ascii="Times New Roman" w:eastAsia="Times New Roman" w:hAnsi="Times New Roman" w:cs="Times New Roman"/>
          <w:noProof/>
          <w:sz w:val="28"/>
          <w:szCs w:val="28"/>
        </w:rPr>
        <w:drawing>
          <wp:inline distT="0" distB="0" distL="0" distR="0">
            <wp:extent cx="2393343" cy="1589288"/>
            <wp:effectExtent l="0" t="0" r="6985" b="0"/>
            <wp:docPr id="1575229945" name="Рисунок 1575229945" descr="3V6A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V6A8917"/>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433433" cy="1615910"/>
                    </a:xfrm>
                    <a:prstGeom prst="rect">
                      <a:avLst/>
                    </a:prstGeom>
                    <a:noFill/>
                    <a:ln>
                      <a:noFill/>
                    </a:ln>
                  </pic:spPr>
                </pic:pic>
              </a:graphicData>
            </a:graphic>
          </wp:inline>
        </w:drawing>
      </w:r>
    </w:p>
    <w:p w:rsidR="00D51AC3" w:rsidRPr="00D51AC3" w:rsidRDefault="00D51AC3" w:rsidP="00D51AC3">
      <w:pPr>
        <w:spacing w:after="0" w:line="240" w:lineRule="auto"/>
        <w:jc w:val="both"/>
        <w:rPr>
          <w:rFonts w:ascii="Times New Roman" w:eastAsia="Times New Roman" w:hAnsi="Times New Roman" w:cs="Times New Roman"/>
          <w:sz w:val="28"/>
          <w:szCs w:val="28"/>
        </w:rPr>
      </w:pPr>
    </w:p>
    <w:p w:rsidR="00D51AC3" w:rsidRPr="00D37020" w:rsidRDefault="00D51AC3" w:rsidP="00D37020">
      <w:pPr>
        <w:spacing w:after="0" w:line="240" w:lineRule="auto"/>
        <w:ind w:firstLine="284"/>
        <w:jc w:val="both"/>
        <w:rPr>
          <w:rFonts w:ascii="Times New Roman" w:eastAsia="Times New Roman" w:hAnsi="Times New Roman" w:cs="Times New Roman"/>
          <w:b/>
          <w:sz w:val="24"/>
          <w:szCs w:val="24"/>
        </w:rPr>
      </w:pPr>
      <w:r w:rsidRPr="00D37020">
        <w:rPr>
          <w:rFonts w:ascii="Times New Roman" w:eastAsia="Times New Roman" w:hAnsi="Times New Roman" w:cs="Times New Roman"/>
          <w:b/>
          <w:sz w:val="24"/>
          <w:szCs w:val="24"/>
        </w:rPr>
        <w:t>Создание резервов материальных ресурсов для ликвидации чрезвычайных ситуаций и запасов ГО городского округа</w:t>
      </w:r>
    </w:p>
    <w:p w:rsidR="00D51AC3" w:rsidRPr="00336F44" w:rsidRDefault="00D51AC3" w:rsidP="00D51AC3">
      <w:pPr>
        <w:spacing w:after="0" w:line="240" w:lineRule="auto"/>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ab/>
      </w:r>
    </w:p>
    <w:p w:rsidR="00336F44" w:rsidRPr="00336F44" w:rsidRDefault="00D51AC3" w:rsidP="003A2C2B">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В целях создания резервов материальных ресурсов для ликвидации чрезвычайных ситуаций в 2025 году осуществлены закупки на сумму 453,48 тыс. рублей, а также в целях создания запасов материально-технических, продовольственных, медицинских и иных средств в целях гражданской обороны осуществлены закупк</w:t>
      </w:r>
      <w:r w:rsidR="00336F44">
        <w:rPr>
          <w:rFonts w:ascii="Times New Roman" w:eastAsia="Times New Roman" w:hAnsi="Times New Roman" w:cs="Times New Roman"/>
          <w:sz w:val="24"/>
          <w:szCs w:val="24"/>
        </w:rPr>
        <w:t>и на сумму – 112,7 тыс. рублей.</w:t>
      </w:r>
    </w:p>
    <w:p w:rsidR="00D51AC3" w:rsidRPr="00336F44" w:rsidRDefault="00D51AC3" w:rsidP="003A2C2B">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План мероприятий в области гражданской обороны, защиты населения и территорий от чрезвычайных ситуаций природного и техногенного характера, обеспечения пожарной безопасности и безопасности людей на водных объектах на 2026 год: </w:t>
      </w:r>
    </w:p>
    <w:p w:rsidR="00D51AC3" w:rsidRPr="00336F44" w:rsidRDefault="00D51AC3" w:rsidP="003A2C2B">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xml:space="preserve">- поддерживать в готовности системы экстренного оповещения населения </w:t>
      </w:r>
      <w:r w:rsidRPr="00336F44">
        <w:rPr>
          <w:rFonts w:ascii="Times New Roman" w:eastAsia="Times New Roman" w:hAnsi="Times New Roman" w:cs="Times New Roman"/>
          <w:sz w:val="24"/>
          <w:szCs w:val="24"/>
        </w:rPr>
        <w:br/>
        <w:t>о чрезвычайных ситуациях;</w:t>
      </w:r>
    </w:p>
    <w:p w:rsidR="00D51AC3" w:rsidRPr="00336F44" w:rsidRDefault="00D51AC3" w:rsidP="003A2C2B">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поддерживать в готовности силы и средства, предназначенные для реагирования на чрезвычайные ситуации;</w:t>
      </w:r>
    </w:p>
    <w:p w:rsidR="00D51AC3" w:rsidRPr="00336F44" w:rsidRDefault="00D51AC3" w:rsidP="003A2C2B">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проводить мероприятия по подготовке населения;</w:t>
      </w:r>
    </w:p>
    <w:p w:rsidR="00D51AC3" w:rsidRPr="00336F44" w:rsidRDefault="00D51AC3" w:rsidP="003A2C2B">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проводить мероприятия по обеспечению безопасности населения на водных объектах;</w:t>
      </w:r>
    </w:p>
    <w:p w:rsidR="00EB4FC8" w:rsidRPr="00336F44" w:rsidRDefault="00D51AC3" w:rsidP="003A2C2B">
      <w:pPr>
        <w:spacing w:after="0" w:line="240" w:lineRule="auto"/>
        <w:ind w:firstLine="284"/>
        <w:jc w:val="both"/>
        <w:rPr>
          <w:rFonts w:ascii="Times New Roman" w:eastAsia="Times New Roman" w:hAnsi="Times New Roman" w:cs="Times New Roman"/>
          <w:sz w:val="24"/>
          <w:szCs w:val="24"/>
        </w:rPr>
      </w:pPr>
      <w:r w:rsidRPr="00336F44">
        <w:rPr>
          <w:rFonts w:ascii="Times New Roman" w:eastAsia="Times New Roman" w:hAnsi="Times New Roman" w:cs="Times New Roman"/>
          <w:sz w:val="24"/>
          <w:szCs w:val="24"/>
        </w:rPr>
        <w:t>- проводить мероприятия по обеспечению перви</w:t>
      </w:r>
      <w:r w:rsidR="00336F44">
        <w:rPr>
          <w:rFonts w:ascii="Times New Roman" w:eastAsia="Times New Roman" w:hAnsi="Times New Roman" w:cs="Times New Roman"/>
          <w:sz w:val="24"/>
          <w:szCs w:val="24"/>
        </w:rPr>
        <w:t>чных мер пожарной безопасности.</w:t>
      </w:r>
    </w:p>
    <w:p w:rsidR="00D51AC3" w:rsidRPr="00D51AC3" w:rsidRDefault="00D51AC3" w:rsidP="003A2C2B">
      <w:pPr>
        <w:spacing w:after="0" w:line="240" w:lineRule="auto"/>
        <w:ind w:firstLine="284"/>
        <w:jc w:val="both"/>
        <w:rPr>
          <w:rFonts w:ascii="Times New Roman" w:eastAsiaTheme="minorHAnsi" w:hAnsi="Times New Roman" w:cs="Times New Roman"/>
          <w:color w:val="FF0000"/>
          <w:sz w:val="24"/>
          <w:szCs w:val="24"/>
          <w:lang w:eastAsia="en-US"/>
        </w:rPr>
      </w:pPr>
      <w:r w:rsidRPr="00D51AC3">
        <w:rPr>
          <w:rFonts w:ascii="Times New Roman" w:eastAsiaTheme="minorHAnsi" w:hAnsi="Times New Roman" w:cs="Times New Roman"/>
          <w:sz w:val="24"/>
          <w:szCs w:val="24"/>
          <w:lang w:eastAsia="en-US"/>
        </w:rPr>
        <w:t>Муниципальное казенное учреждение «Единая дежурно-диспетчерская и поисково-спасательная служба» городского округа Воскресенск Московской области сообщает, что по состоянию на 01.02.2026 г. штатная численность Учреждения составляет 59 единиц, основной вид деятельности Учреждения – это предупреждение и ликвидация чрезвычайных ситуаций природного и техногенного характера; круглосуточный прием сигналов оповещения и управления, распоряжений, вызовов (сообщений) о ЧС (происшествиях), своевременное доведение их до руководителей органов местного самоуправления, организаций и населения, оповещение населения по сигналам ГО. Учреждению установлена мобилизационная задача по обеспечению круглосуточного приема и передачи сигналов управления в военное время и в период мобилизации, ликвидации последствий чрезвычайных ситуаций, возникших в результате ведения боевых действий, в соответствии с которой утвержден штат военного времени и разработан мобилизационной план Учреждения на г</w:t>
      </w:r>
      <w:r w:rsidR="00F65635">
        <w:rPr>
          <w:rFonts w:ascii="Times New Roman" w:eastAsiaTheme="minorHAnsi" w:hAnsi="Times New Roman" w:cs="Times New Roman"/>
          <w:sz w:val="24"/>
          <w:szCs w:val="24"/>
          <w:lang w:eastAsia="en-US"/>
        </w:rPr>
        <w:t>одовой период военного времени.</w:t>
      </w:r>
    </w:p>
    <w:p w:rsidR="00D51AC3" w:rsidRDefault="00D51AC3" w:rsidP="00D37020">
      <w:pPr>
        <w:shd w:val="clear" w:color="auto" w:fill="FFFFFF"/>
        <w:spacing w:after="0" w:line="240" w:lineRule="auto"/>
        <w:ind w:firstLine="284"/>
        <w:jc w:val="both"/>
        <w:textAlignment w:val="baseline"/>
        <w:outlineLvl w:val="2"/>
        <w:rPr>
          <w:rFonts w:ascii="Times New Roman" w:eastAsiaTheme="minorHAnsi" w:hAnsi="Times New Roman" w:cs="Times New Roman"/>
          <w:sz w:val="24"/>
          <w:szCs w:val="24"/>
          <w:lang w:eastAsia="en-US"/>
        </w:rPr>
      </w:pPr>
      <w:r w:rsidRPr="00D51AC3">
        <w:rPr>
          <w:rFonts w:ascii="Times New Roman" w:eastAsiaTheme="minorHAnsi" w:hAnsi="Times New Roman" w:cs="Times New Roman"/>
          <w:sz w:val="24"/>
          <w:szCs w:val="24"/>
          <w:lang w:eastAsia="en-US"/>
        </w:rPr>
        <w:t xml:space="preserve">Анализ деятельности единой дежурно-диспетчерской службы городского округа Воскресенск </w:t>
      </w:r>
      <w:r w:rsidRPr="00D51AC3">
        <w:rPr>
          <w:rFonts w:ascii="Times New Roman" w:eastAsia="Times New Roman" w:hAnsi="Times New Roman" w:cs="Times New Roman"/>
          <w:bCs/>
          <w:color w:val="000000" w:themeColor="text1"/>
          <w:spacing w:val="2"/>
          <w:sz w:val="28"/>
          <w:szCs w:val="28"/>
        </w:rPr>
        <w:t xml:space="preserve">за </w:t>
      </w:r>
      <w:r w:rsidRPr="00D51AC3">
        <w:rPr>
          <w:rFonts w:ascii="Times New Roman" w:eastAsia="Times New Roman" w:hAnsi="Times New Roman" w:cs="Times New Roman"/>
          <w:bCs/>
          <w:color w:val="000000" w:themeColor="text1"/>
          <w:spacing w:val="2"/>
          <w:sz w:val="24"/>
          <w:szCs w:val="24"/>
        </w:rPr>
        <w:t>2021-2025 годы.</w:t>
      </w:r>
    </w:p>
    <w:p w:rsidR="00D51AC3" w:rsidRPr="00D51AC3" w:rsidRDefault="00D51AC3" w:rsidP="00D51AC3">
      <w:pPr>
        <w:shd w:val="clear" w:color="auto" w:fill="FFFFFF"/>
        <w:spacing w:after="0" w:line="240" w:lineRule="auto"/>
        <w:jc w:val="both"/>
        <w:textAlignment w:val="baseline"/>
        <w:outlineLvl w:val="2"/>
        <w:rPr>
          <w:rFonts w:ascii="Times New Roman" w:eastAsia="Times New Roman" w:hAnsi="Times New Roman" w:cs="Times New Roman"/>
          <w:bCs/>
          <w:color w:val="000000" w:themeColor="text1"/>
          <w:spacing w:val="2"/>
          <w:sz w:val="24"/>
          <w:szCs w:val="24"/>
        </w:rPr>
      </w:pPr>
    </w:p>
    <w:p w:rsidR="003A2C2B" w:rsidRDefault="003A2C2B" w:rsidP="003A2C2B">
      <w:pPr>
        <w:shd w:val="clear" w:color="auto" w:fill="FFFFFF"/>
        <w:spacing w:after="0" w:line="240" w:lineRule="auto"/>
        <w:ind w:firstLine="284"/>
        <w:jc w:val="center"/>
        <w:textAlignment w:val="baseline"/>
        <w:outlineLvl w:val="2"/>
        <w:rPr>
          <w:rFonts w:ascii="Times New Roman" w:eastAsia="Times New Roman" w:hAnsi="Times New Roman" w:cs="Times New Roman"/>
          <w:b/>
          <w:bCs/>
          <w:color w:val="000000" w:themeColor="text1"/>
          <w:spacing w:val="2"/>
          <w:sz w:val="24"/>
          <w:szCs w:val="24"/>
        </w:rPr>
      </w:pPr>
      <w:r w:rsidRPr="003A2C2B">
        <w:rPr>
          <w:rFonts w:ascii="Times New Roman" w:eastAsia="Times New Roman" w:hAnsi="Times New Roman" w:cs="Times New Roman"/>
          <w:b/>
          <w:bCs/>
          <w:color w:val="000000" w:themeColor="text1"/>
          <w:spacing w:val="2"/>
          <w:sz w:val="24"/>
          <w:szCs w:val="24"/>
        </w:rPr>
        <w:t xml:space="preserve">Единая дежурно-диспетчерская служба городского округа Воскресенск </w:t>
      </w:r>
    </w:p>
    <w:p w:rsidR="00D51AC3" w:rsidRDefault="003A2C2B" w:rsidP="003A2C2B">
      <w:pPr>
        <w:shd w:val="clear" w:color="auto" w:fill="FFFFFF"/>
        <w:spacing w:after="0" w:line="240" w:lineRule="auto"/>
        <w:ind w:firstLine="284"/>
        <w:jc w:val="center"/>
        <w:textAlignment w:val="baseline"/>
        <w:outlineLvl w:val="2"/>
        <w:rPr>
          <w:rFonts w:ascii="Times New Roman" w:eastAsia="Times New Roman" w:hAnsi="Times New Roman" w:cs="Times New Roman"/>
          <w:b/>
          <w:bCs/>
          <w:color w:val="000000" w:themeColor="text1"/>
          <w:spacing w:val="2"/>
          <w:sz w:val="24"/>
          <w:szCs w:val="24"/>
        </w:rPr>
      </w:pPr>
      <w:r w:rsidRPr="003A2C2B">
        <w:rPr>
          <w:rFonts w:ascii="Times New Roman" w:eastAsia="Times New Roman" w:hAnsi="Times New Roman" w:cs="Times New Roman"/>
          <w:b/>
          <w:bCs/>
          <w:color w:val="000000" w:themeColor="text1"/>
          <w:spacing w:val="2"/>
          <w:sz w:val="24"/>
          <w:szCs w:val="24"/>
        </w:rPr>
        <w:t>Московской области</w:t>
      </w:r>
    </w:p>
    <w:p w:rsidR="003A2C2B" w:rsidRPr="00D51AC3" w:rsidRDefault="003A2C2B" w:rsidP="00D51AC3">
      <w:pPr>
        <w:shd w:val="clear" w:color="auto" w:fill="FFFFFF"/>
        <w:spacing w:after="0" w:line="240" w:lineRule="auto"/>
        <w:jc w:val="center"/>
        <w:textAlignment w:val="baseline"/>
        <w:outlineLvl w:val="2"/>
        <w:rPr>
          <w:rFonts w:ascii="Times New Roman" w:eastAsia="Times New Roman" w:hAnsi="Times New Roman" w:cs="Times New Roman"/>
          <w:bCs/>
          <w:color w:val="000000" w:themeColor="text1"/>
          <w:spacing w:val="2"/>
          <w:sz w:val="24"/>
          <w:szCs w:val="24"/>
        </w:rPr>
      </w:pP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ЕДДС городского округа Воскресенск является органом повседневного управления   звена Московской областной системы предупреждения и ликвидации чрезвычайных ситуаций городского округа Воскресенск. Функционирует в круглосуточном режиме. На базе ЕДДС городского округа Воскресенск развёрнута система обеспечения вызова экстренных опера</w:t>
      </w:r>
      <w:r w:rsidR="00F65635">
        <w:rPr>
          <w:rFonts w:ascii="Times New Roman" w:eastAsia="Times New Roman" w:hAnsi="Times New Roman" w:cs="Times New Roman"/>
          <w:color w:val="000000" w:themeColor="text1"/>
          <w:spacing w:val="2"/>
          <w:sz w:val="24"/>
          <w:szCs w:val="24"/>
        </w:rPr>
        <w:t>тивных служб по единому номеру «</w:t>
      </w:r>
      <w:r w:rsidRPr="00D51AC3">
        <w:rPr>
          <w:rFonts w:ascii="Times New Roman" w:eastAsia="Times New Roman" w:hAnsi="Times New Roman" w:cs="Times New Roman"/>
          <w:color w:val="000000" w:themeColor="text1"/>
          <w:spacing w:val="2"/>
          <w:sz w:val="24"/>
          <w:szCs w:val="24"/>
        </w:rPr>
        <w:t>112</w:t>
      </w:r>
      <w:r w:rsidR="00F65635">
        <w:rPr>
          <w:rFonts w:ascii="Times New Roman" w:eastAsia="Times New Roman" w:hAnsi="Times New Roman" w:cs="Times New Roman"/>
          <w:color w:val="000000" w:themeColor="text1"/>
          <w:spacing w:val="2"/>
          <w:sz w:val="24"/>
          <w:szCs w:val="24"/>
        </w:rPr>
        <w:t>»</w:t>
      </w:r>
      <w:r w:rsidRPr="00D51AC3">
        <w:rPr>
          <w:rFonts w:ascii="Times New Roman" w:eastAsia="Times New Roman" w:hAnsi="Times New Roman" w:cs="Times New Roman"/>
          <w:color w:val="000000" w:themeColor="text1"/>
          <w:spacing w:val="2"/>
          <w:sz w:val="24"/>
          <w:szCs w:val="24"/>
        </w:rPr>
        <w:t>.</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ЕДДС городского округа Воскресенск является центральным звеном в системе дежурных (диспетчерских) служб городского округа Воскресенск. Дежурные службы (диспетчеры), осуществляющие непосредственное взаимодействие с ЕДДС, находясь в подчинении у своих руководителей, в ходе несения дежурства осуществляют постоянный обмен информацией о состоянии дел в своих организациях и на территориях.</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ЕДДС городского округа Воскресенск в пределах своих полномочий взаимодействует с отделом дежурной службы Администрации Губернатора Московской области, оперативными дежурными сменами ЦУКС ГУ МЧС России по МО, ГУРБ, дежурными сменами ГКУ МО "Центр 112", оперативными дежурными сменами ГКУ МО "Специальный центр "Звенигород", дежурными службами центральных исполнительных органов государственной власти Московской области, оперативными дежурными сменами ЕДДС соседних муниципальных образований, дежурно-диспетчерскими службами экстренных оперативных служб, ДДС организаций, расположенных на территории городского округа по вопросам сбора, обработки и обмена информацией о чрезвычайных ситуациях природного и техногенного характера и совместных действий при угрозе возникновения или возникновении ЧС (происшествий).</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Целью создания ЕДДС городского округа Воскресенск является обеспечение исполнения полномочий органов местного самоуправления городского округа по организации и осуществлению мероприятий по мобилизационной подготовке, территориальной и гражданской обороне, повышение готовности органов местного самоуправления  и служб городского округа Воскресенск к решению поставленных задач, в том числе реагированию на угрозы возникновения или возникновение ЧС (происшествий), повышение эффективности взаимодействия привлекаемых сил и средств МОСЧС, в том числе экстренных оперативных служб, организаций (объектов), при их совместных действиях по предупреждению и ликвидации ЧС (происшествий), а также обеспечению первичных мер пожарной безопасности в границах городского округа Воскресенск, защите населения и территорий от ЧС, обеспечению безопасности людей на водных объектах, охране их жизни и здоровья.</w:t>
      </w:r>
    </w:p>
    <w:p w:rsidR="00D51AC3" w:rsidRPr="00D51AC3" w:rsidRDefault="00D51AC3" w:rsidP="003A2C2B">
      <w:pPr>
        <w:shd w:val="clear" w:color="auto" w:fill="FFFFFF"/>
        <w:spacing w:after="0" w:line="240" w:lineRule="auto"/>
        <w:ind w:firstLine="284"/>
        <w:textAlignment w:val="baseline"/>
        <w:outlineLvl w:val="2"/>
        <w:rPr>
          <w:rFonts w:ascii="Times New Roman" w:eastAsia="Times New Roman" w:hAnsi="Times New Roman" w:cs="Times New Roman"/>
          <w:bCs/>
          <w:color w:val="000000" w:themeColor="text1"/>
          <w:spacing w:val="2"/>
          <w:sz w:val="24"/>
          <w:szCs w:val="24"/>
        </w:rPr>
      </w:pPr>
      <w:r w:rsidRPr="00D51AC3">
        <w:rPr>
          <w:rFonts w:ascii="Times New Roman" w:eastAsia="Times New Roman" w:hAnsi="Times New Roman" w:cs="Times New Roman"/>
          <w:bCs/>
          <w:color w:val="000000" w:themeColor="text1"/>
          <w:spacing w:val="2"/>
          <w:sz w:val="24"/>
          <w:szCs w:val="24"/>
        </w:rPr>
        <w:t xml:space="preserve">Основными задачами ЕДДС городского округа Воскресенск являются: </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круглосуточный прием сигналов оповещения и управления, распоряжений, вызовов (сообщений) о ЧС (происшествиях), своевременное доведение их до руководителей органов местного самоуправления, организаций и населения, оповещение населения по сигналам ГО;</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xml:space="preserve">- оповещение и информирование Главы городского округа Воскресенск, звена МОСЧС городского округа Воскресенск, органов управления, сил и средств на территории </w:t>
      </w:r>
      <w:bookmarkStart w:id="11" w:name="_Hlk30670011"/>
      <w:r w:rsidRPr="00D51AC3">
        <w:rPr>
          <w:rFonts w:ascii="Times New Roman" w:eastAsia="Times New Roman" w:hAnsi="Times New Roman" w:cs="Times New Roman"/>
          <w:color w:val="000000" w:themeColor="text1"/>
          <w:spacing w:val="2"/>
          <w:sz w:val="24"/>
          <w:szCs w:val="24"/>
        </w:rPr>
        <w:t>городского округа</w:t>
      </w:r>
      <w:bookmarkEnd w:id="11"/>
      <w:r w:rsidRPr="00D51AC3">
        <w:rPr>
          <w:rFonts w:ascii="Times New Roman" w:eastAsia="Times New Roman" w:hAnsi="Times New Roman" w:cs="Times New Roman"/>
          <w:color w:val="000000" w:themeColor="text1"/>
          <w:spacing w:val="2"/>
          <w:sz w:val="24"/>
          <w:szCs w:val="24"/>
        </w:rPr>
        <w:t xml:space="preserve"> Воскресенск, предназначенных и привлекаемых для предупреждения и ликвидации ЧС (происшествий); </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оповещение населения по сигналам ГО;</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сбор, обобщение и представление докладов о ходе оповещения в дежурные службы вышестоящих органов управления Московской области и руководителям органов местного самоуправления;</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xml:space="preserve">- организация взаимодействия в целях оперативного реагирования на ЧС; </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информирование ДДС экстренных оперативных служб и организаций, привлекаемых к ликвидации ЧС, об обстановке, принятых и рекомендуемых мерах;</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регистрация и документирование всех входящих и исходящих сообщений, вызовов от населения, обобщение информации о произошедших ЧС (происшествиях) за дежурные сутки, ходе работ по их ликвидации и представление соответствующих донесений по подчиненности;</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организация реагирования на вызовы (сообщения о происшествиях), поступающих через единый номер "112", и контроля результатов реагирования;</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координация и оперативное управление предназначенными и привлекаемыми для ликвидации ЧС силами и средствами.</w:t>
      </w:r>
    </w:p>
    <w:p w:rsidR="00D51AC3" w:rsidRPr="00D51AC3" w:rsidRDefault="00D51AC3" w:rsidP="003A2C2B">
      <w:pPr>
        <w:shd w:val="clear" w:color="auto" w:fill="FFFFFF"/>
        <w:spacing w:after="0" w:line="240" w:lineRule="auto"/>
        <w:ind w:firstLine="284"/>
        <w:textAlignment w:val="baseline"/>
        <w:outlineLvl w:val="2"/>
        <w:rPr>
          <w:rFonts w:ascii="Times New Roman" w:eastAsia="Times New Roman" w:hAnsi="Times New Roman" w:cs="Times New Roman"/>
          <w:bCs/>
          <w:color w:val="000000" w:themeColor="text1"/>
          <w:spacing w:val="2"/>
          <w:sz w:val="24"/>
          <w:szCs w:val="24"/>
        </w:rPr>
      </w:pPr>
      <w:r w:rsidRPr="00D51AC3">
        <w:rPr>
          <w:rFonts w:ascii="Times New Roman" w:eastAsia="Times New Roman" w:hAnsi="Times New Roman" w:cs="Times New Roman"/>
          <w:bCs/>
          <w:color w:val="000000" w:themeColor="text1"/>
          <w:spacing w:val="2"/>
          <w:sz w:val="24"/>
          <w:szCs w:val="24"/>
        </w:rPr>
        <w:t>Основные функции ЕДДС городского округа Воскресенск:</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приём и доведение распоряжений, сигналов оповещения и управления до Главы городского округа Воскресенск, организаций и населения (в части касающейся), сбор, обобщение и представление докладов (донесений) в дежурные службы вышестоящих органов управления Московской области об их доведении;</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осуществление сбора и обработки информации в области защиты населения и территорий от ЧС (происшествий);</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информационное обеспечение координационных органов МОСЧС городского округа Воскресенск - КЧС и ОПБ городского округа Воскресенск;</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анализ и оценка достоверности поступившей информации, доведение ее до руководителей органа местного самоуправления городского округа Воскресенск, ДДС экстренных оперативных служб и организаций (объектов), в компетенцию которой входит реагирование на принятое сообщение;</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обработка и анализ данных о ЧС (происшествии), определение ее масштаба и уточнение состава ДДС экстренных оперативных служб и организаций (объектов), привлекаемых для реагирования на ЧС (происшествие), их оповещение о переводе в соответствующие режимы функционирования;</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сбор, оценка и контроль данных обстановки, принятых мерах по ликвидации ЧС (происшествия), принятие экстренных мер и необходимых решений (в пределах, установленных вышестоящими органами полномочий);</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обеспечение надежного, устойчивого, непрерывного и круглосуточного функционирования системы управления, средств автоматизации, местной системы оповещения городского округа Воскресенск;</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доведение информации о ЧС (в пределах своей компетенции) до руководителей органов местного самоуправления городского округа Воскресенск и органа управления, специально уполномоченного на решение задач в области защиты населения и территорий от ЧС;</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доведение задач, поставленных вышестоящими органами управления МОСЧС, до соответствующих ДДС экстренных оперативных служб и организаций (объектов), контроль их выполнения и организация взаимодействия;</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сбор от ДДС экстренных оперативных служб и организаций (объектов), служб наблюдения и контроля, входящих в состав сил и средств наблюдения и контроля МОСЧС, (систем мониторинга) и доведение до ДДС экстренных оперативных служб и организаций (объектов) городского округа Воскресенск полученной информации об угрозе или факте возникновения ЧС (происшествия), сложившейся обстановке и действиях сил и средств по ликвидации ЧС (происшествия);</w:t>
      </w:r>
    </w:p>
    <w:p w:rsidR="00D51AC3" w:rsidRPr="00D51AC3" w:rsidRDefault="00D51AC3" w:rsidP="003A2C2B">
      <w:pPr>
        <w:shd w:val="clear" w:color="auto" w:fill="FFFFFF"/>
        <w:spacing w:after="0" w:line="240" w:lineRule="auto"/>
        <w:ind w:firstLine="284"/>
        <w:jc w:val="both"/>
        <w:textAlignment w:val="baseline"/>
        <w:rPr>
          <w:rFonts w:ascii="Times New Roman" w:eastAsia="Times New Roman" w:hAnsi="Times New Roman" w:cs="Times New Roman"/>
          <w:color w:val="000000" w:themeColor="text1"/>
          <w:spacing w:val="2"/>
          <w:sz w:val="24"/>
          <w:szCs w:val="24"/>
        </w:rPr>
      </w:pPr>
      <w:r w:rsidRPr="00D51AC3">
        <w:rPr>
          <w:rFonts w:ascii="Times New Roman" w:eastAsia="Times New Roman" w:hAnsi="Times New Roman" w:cs="Times New Roman"/>
          <w:color w:val="000000" w:themeColor="text1"/>
          <w:spacing w:val="2"/>
          <w:sz w:val="24"/>
          <w:szCs w:val="24"/>
        </w:rPr>
        <w:t>- представление докладов (донесений) об угрозе возникновения или возникновении ЧС (происшествия), сложившейся обстановке, предложений по ликвидации ЧС (происшествия) в вышестоящий орг</w:t>
      </w:r>
      <w:r w:rsidR="00F65635">
        <w:rPr>
          <w:rFonts w:ascii="Times New Roman" w:eastAsia="Times New Roman" w:hAnsi="Times New Roman" w:cs="Times New Roman"/>
          <w:color w:val="000000" w:themeColor="text1"/>
          <w:spacing w:val="2"/>
          <w:sz w:val="24"/>
          <w:szCs w:val="24"/>
        </w:rPr>
        <w:t>ан управления по подчиненности.</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По состоянию на 01.02.2026 года штатная численность работников Единой дежурно-диспетчерской службы городского округа Воскресенск Московской области составляет 27 человек, из них:</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 заместитель начальника - начальник ЕДДС -1;</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 заместитель начальника ЕДДС – 1;</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 дежурный оперативный -5;</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 диспетчер – 4;</w:t>
      </w:r>
    </w:p>
    <w:p w:rsidR="00D51AC3" w:rsidRPr="00D51AC3" w:rsidRDefault="00F65635"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Pr>
          <w:rFonts w:ascii="Times New Roman" w:eastAsiaTheme="minorHAnsi" w:hAnsi="Times New Roman" w:cs="Times New Roman"/>
          <w:color w:val="000000" w:themeColor="text1"/>
          <w:sz w:val="24"/>
          <w:szCs w:val="24"/>
          <w:lang w:eastAsia="en-US"/>
        </w:rPr>
        <w:t>- оператор системы 112 – 16.</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Фактическая численность работников по состоянию на 01.02.2026 года составляет:</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 заместитель начальника - начальник ЕДДС -1;</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 заместитель начальника ЕДДС – 1;</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 дежурный оперативный -4;</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 диспетчер – 2;</w:t>
      </w:r>
    </w:p>
    <w:p w:rsidR="00D51AC3" w:rsidRPr="00D51AC3" w:rsidRDefault="00F65635"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Pr>
          <w:rFonts w:ascii="Times New Roman" w:eastAsiaTheme="minorHAnsi" w:hAnsi="Times New Roman" w:cs="Times New Roman"/>
          <w:color w:val="000000" w:themeColor="text1"/>
          <w:sz w:val="24"/>
          <w:szCs w:val="24"/>
          <w:lang w:eastAsia="en-US"/>
        </w:rPr>
        <w:t>- оператор системы 112 – 14.</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ab/>
        <w:t>Некомплект:</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 дежурный оперативный -1;</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 диспетчер – 2;</w:t>
      </w:r>
    </w:p>
    <w:p w:rsidR="00D51AC3" w:rsidRPr="00D51AC3" w:rsidRDefault="00F65635"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Pr>
          <w:rFonts w:ascii="Times New Roman" w:eastAsiaTheme="minorHAnsi" w:hAnsi="Times New Roman" w:cs="Times New Roman"/>
          <w:color w:val="000000" w:themeColor="text1"/>
          <w:sz w:val="24"/>
          <w:szCs w:val="24"/>
          <w:lang w:eastAsia="en-US"/>
        </w:rPr>
        <w:t>- оператор системы 112 – 2.</w:t>
      </w:r>
    </w:p>
    <w:p w:rsidR="00D51AC3" w:rsidRPr="00D51AC3" w:rsidRDefault="00D51AC3" w:rsidP="003A2C2B">
      <w:pPr>
        <w:spacing w:after="0" w:line="240" w:lineRule="auto"/>
        <w:ind w:firstLine="284"/>
        <w:jc w:val="both"/>
        <w:rPr>
          <w:rFonts w:ascii="Times New Roman" w:eastAsia="Batang" w:hAnsi="Times New Roman" w:cs="Times New Roman"/>
          <w:color w:val="000000" w:themeColor="text1"/>
          <w:sz w:val="24"/>
          <w:szCs w:val="24"/>
          <w:shd w:val="clear" w:color="auto" w:fill="FFFFFF"/>
          <w:lang w:eastAsia="en-US"/>
        </w:rPr>
      </w:pPr>
      <w:r w:rsidRPr="00D51AC3">
        <w:rPr>
          <w:rFonts w:ascii="Times New Roman" w:hAnsi="Times New Roman" w:cs="Times New Roman"/>
          <w:color w:val="000000" w:themeColor="text1"/>
          <w:sz w:val="24"/>
          <w:szCs w:val="24"/>
          <w:lang w:eastAsia="en-US"/>
        </w:rPr>
        <w:t>Руководством ЕДДС и МКУ на постоянной основе проводится</w:t>
      </w:r>
      <w:r w:rsidRPr="00D51AC3">
        <w:rPr>
          <w:rFonts w:ascii="Times New Roman" w:eastAsia="Batang" w:hAnsi="Times New Roman" w:cs="Times New Roman"/>
          <w:color w:val="000000" w:themeColor="text1"/>
          <w:sz w:val="24"/>
          <w:szCs w:val="24"/>
          <w:shd w:val="clear" w:color="auto" w:fill="FFFFFF"/>
          <w:lang w:eastAsia="en-US"/>
        </w:rPr>
        <w:t xml:space="preserve"> работа по подбору кандидатов на вакантные должности дежурно-диспетчерского и операторского персонала системы 112 ЕДДС.</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pacing w:val="2"/>
          <w:sz w:val="24"/>
          <w:szCs w:val="24"/>
          <w:lang w:eastAsia="en-US"/>
        </w:rPr>
      </w:pPr>
      <w:r w:rsidRPr="00D51AC3">
        <w:rPr>
          <w:rFonts w:ascii="Times New Roman" w:eastAsia="Batang" w:hAnsi="Times New Roman" w:cs="Times New Roman"/>
          <w:color w:val="000000" w:themeColor="text1"/>
          <w:sz w:val="24"/>
          <w:szCs w:val="24"/>
          <w:shd w:val="clear" w:color="auto" w:fill="FFFFFF"/>
          <w:lang w:eastAsia="en-US"/>
        </w:rPr>
        <w:t xml:space="preserve"> </w:t>
      </w:r>
      <w:r w:rsidRPr="00D51AC3">
        <w:rPr>
          <w:rFonts w:ascii="Times New Roman" w:hAnsi="Times New Roman" w:cs="Times New Roman"/>
          <w:color w:val="000000" w:themeColor="text1"/>
          <w:sz w:val="24"/>
          <w:szCs w:val="24"/>
          <w:lang w:eastAsia="en-US"/>
        </w:rPr>
        <w:t xml:space="preserve">Личный состав </w:t>
      </w:r>
      <w:r w:rsidRPr="00D51AC3">
        <w:rPr>
          <w:rFonts w:ascii="Times New Roman" w:eastAsiaTheme="minorHAnsi" w:hAnsi="Times New Roman" w:cs="Times New Roman"/>
          <w:color w:val="000000" w:themeColor="text1"/>
          <w:spacing w:val="2"/>
          <w:sz w:val="24"/>
          <w:szCs w:val="24"/>
          <w:lang w:eastAsia="en-US"/>
        </w:rPr>
        <w:t xml:space="preserve">дежурно-диспетчерского персонала ЕДДС-112 </w:t>
      </w:r>
      <w:r w:rsidRPr="00D51AC3">
        <w:rPr>
          <w:rFonts w:ascii="Times New Roman" w:hAnsi="Times New Roman" w:cs="Times New Roman"/>
          <w:color w:val="000000" w:themeColor="text1"/>
          <w:sz w:val="24"/>
          <w:szCs w:val="24"/>
          <w:lang w:eastAsia="en-US"/>
        </w:rPr>
        <w:t xml:space="preserve">прошел обучение в </w:t>
      </w:r>
      <w:r w:rsidRPr="00D51AC3">
        <w:rPr>
          <w:rFonts w:ascii="Times New Roman" w:eastAsiaTheme="minorHAnsi" w:hAnsi="Times New Roman" w:cs="Times New Roman"/>
          <w:color w:val="000000" w:themeColor="text1"/>
          <w:spacing w:val="2"/>
          <w:sz w:val="24"/>
          <w:szCs w:val="24"/>
          <w:lang w:eastAsia="en-US"/>
        </w:rPr>
        <w:t xml:space="preserve">ГКУ МО "Специальный центр "Звенигород" и допущен к самостоятельному несению дежурства. Обучение вновь принятых работников ЕДДС запланировано в соответствии с планом комплектования ГКУ МО "Специальный центр "Звенигород" на 2026 год. </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pacing w:val="2"/>
          <w:sz w:val="24"/>
          <w:szCs w:val="24"/>
          <w:lang w:eastAsia="en-US"/>
        </w:rPr>
        <w:t xml:space="preserve">Профессиональная подготовка личного состава ЕДДС проводится на постоянной основе, в соответствии с приказом МКУ по организации профессиональной подготовки, утвержденной программой подготовки дежурно-диспетчерского персонала ЕДДС, планом проведения занятий. </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pacing w:val="2"/>
          <w:sz w:val="24"/>
          <w:szCs w:val="24"/>
          <w:lang w:eastAsia="en-US"/>
        </w:rPr>
      </w:pPr>
      <w:r w:rsidRPr="00D51AC3">
        <w:rPr>
          <w:rFonts w:ascii="Times New Roman" w:eastAsiaTheme="minorHAnsi" w:hAnsi="Times New Roman" w:cs="Times New Roman"/>
          <w:color w:val="000000" w:themeColor="text1"/>
          <w:spacing w:val="2"/>
          <w:sz w:val="24"/>
          <w:szCs w:val="24"/>
          <w:lang w:eastAsia="en-US"/>
        </w:rPr>
        <w:t xml:space="preserve">За отчетный период 2021-2025г.г. оперативными дежурными сменами ЕДДС, в соответствии с утвержденными Правительством Московской области планами-графиками проверок проводились ежедневные (6 раз в сутки) технические проверки региональной, комплексной и муниципальной систем оповещения населения Московской области. Системы оповещения работают в штатном режиме. </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pacing w:val="2"/>
          <w:sz w:val="24"/>
          <w:szCs w:val="24"/>
          <w:lang w:eastAsia="en-US"/>
        </w:rPr>
      </w:pPr>
      <w:r w:rsidRPr="00D51AC3">
        <w:rPr>
          <w:rFonts w:ascii="Times New Roman" w:eastAsiaTheme="minorHAnsi" w:hAnsi="Times New Roman" w:cs="Times New Roman"/>
          <w:color w:val="000000" w:themeColor="text1"/>
          <w:spacing w:val="2"/>
          <w:sz w:val="24"/>
          <w:szCs w:val="24"/>
          <w:lang w:eastAsia="en-US"/>
        </w:rPr>
        <w:t>Оперативные дежурные смены ЕДДС принимают ежемесячное участие в мероприятиях оперативной подготовки (тренировках) по отработке ЧС с ЦУКС ГУ МЧС России по Московской области. Принято активное участие в мобилизационных и штабных тренировках.</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pacing w:val="2"/>
          <w:sz w:val="24"/>
          <w:szCs w:val="24"/>
          <w:lang w:eastAsia="en-US"/>
        </w:rPr>
      </w:pPr>
      <w:r w:rsidRPr="00D51AC3">
        <w:rPr>
          <w:rFonts w:ascii="Times New Roman" w:eastAsiaTheme="minorHAnsi" w:hAnsi="Times New Roman" w:cs="Times New Roman"/>
          <w:color w:val="000000" w:themeColor="text1"/>
          <w:spacing w:val="2"/>
          <w:sz w:val="24"/>
          <w:szCs w:val="24"/>
          <w:lang w:eastAsia="en-US"/>
        </w:rPr>
        <w:t>На постоянной основе проводятся мероприятия по обеспечению безопасности граждан на водных объектах, мероприятия по контролю за туристическими маршрутами.</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pacing w:val="2"/>
          <w:sz w:val="24"/>
          <w:szCs w:val="24"/>
          <w:lang w:eastAsia="en-US"/>
        </w:rPr>
      </w:pPr>
      <w:r w:rsidRPr="00D51AC3">
        <w:rPr>
          <w:rFonts w:ascii="Times New Roman" w:eastAsiaTheme="minorHAnsi" w:hAnsi="Times New Roman" w:cs="Times New Roman"/>
          <w:color w:val="000000" w:themeColor="text1"/>
          <w:spacing w:val="2"/>
          <w:sz w:val="24"/>
          <w:szCs w:val="24"/>
          <w:lang w:eastAsia="en-US"/>
        </w:rPr>
        <w:t>В отчетном периоде 2021-2025 г.г. оперативными дежурными сменами ЕДДС-112 через систему обеспечения вызова экстренных оперативных служб по единому номеру «112» Московской области принято 819236 вызовов. При этом количество вызовов, требующих реагирование экстренных оперативных служб, в том числе комплексного реагирования, составило 233567 вызовов, из них:</w:t>
      </w:r>
    </w:p>
    <w:p w:rsidR="00D51AC3" w:rsidRPr="00D51AC3" w:rsidRDefault="00D51AC3" w:rsidP="003A2C2B">
      <w:pPr>
        <w:spacing w:after="0" w:line="240" w:lineRule="auto"/>
        <w:ind w:firstLine="709"/>
        <w:jc w:val="center"/>
        <w:rPr>
          <w:rFonts w:ascii="Times New Roman" w:eastAsiaTheme="minorHAnsi" w:hAnsi="Times New Roman" w:cs="Times New Roman"/>
          <w:color w:val="000000" w:themeColor="text1"/>
          <w:spacing w:val="2"/>
          <w:sz w:val="24"/>
          <w:szCs w:val="24"/>
          <w:lang w:eastAsia="en-US"/>
        </w:rPr>
      </w:pPr>
    </w:p>
    <w:p w:rsidR="00D51AC3" w:rsidRPr="00D51AC3" w:rsidRDefault="00D51AC3" w:rsidP="00F102EF">
      <w:pPr>
        <w:spacing w:after="0" w:line="240" w:lineRule="auto"/>
        <w:jc w:val="center"/>
        <w:rPr>
          <w:rFonts w:ascii="Times New Roman" w:eastAsiaTheme="minorHAnsi" w:hAnsi="Times New Roman" w:cs="Times New Roman"/>
          <w:color w:val="000000" w:themeColor="text1"/>
          <w:spacing w:val="2"/>
          <w:sz w:val="24"/>
          <w:szCs w:val="24"/>
          <w:lang w:eastAsia="en-US"/>
        </w:rPr>
      </w:pPr>
      <w:r w:rsidRPr="00D51AC3">
        <w:rPr>
          <w:rFonts w:asciiTheme="minorHAnsi" w:eastAsiaTheme="minorHAnsi" w:hAnsiTheme="minorHAnsi" w:cstheme="minorBidi"/>
          <w:noProof/>
        </w:rPr>
        <w:drawing>
          <wp:inline distT="0" distB="0" distL="0" distR="0" wp14:anchorId="2ED25863" wp14:editId="569587BC">
            <wp:extent cx="5853817" cy="3188473"/>
            <wp:effectExtent l="0" t="0" r="13970" b="12065"/>
            <wp:docPr id="437571783" name="Диаграмма 4375717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rsidR="00D51AC3" w:rsidRPr="00D51AC3" w:rsidRDefault="00D51AC3" w:rsidP="00D51AC3">
      <w:pPr>
        <w:spacing w:after="0" w:line="240" w:lineRule="auto"/>
        <w:ind w:firstLine="709"/>
        <w:jc w:val="both"/>
        <w:rPr>
          <w:rFonts w:ascii="Times New Roman" w:eastAsiaTheme="minorHAnsi" w:hAnsi="Times New Roman" w:cs="Times New Roman"/>
          <w:color w:val="000000" w:themeColor="text1"/>
          <w:spacing w:val="2"/>
          <w:sz w:val="24"/>
          <w:szCs w:val="24"/>
          <w:lang w:eastAsia="en-US"/>
        </w:rPr>
      </w:pPr>
    </w:p>
    <w:p w:rsidR="00D51AC3" w:rsidRPr="00D51AC3" w:rsidRDefault="00D51AC3" w:rsidP="00F102EF">
      <w:pPr>
        <w:spacing w:after="0" w:line="240" w:lineRule="auto"/>
        <w:jc w:val="center"/>
        <w:rPr>
          <w:rFonts w:ascii="Times New Roman" w:eastAsiaTheme="minorHAnsi" w:hAnsi="Times New Roman" w:cs="Times New Roman"/>
          <w:color w:val="000000" w:themeColor="text1"/>
          <w:spacing w:val="2"/>
          <w:sz w:val="24"/>
          <w:szCs w:val="24"/>
          <w:lang w:eastAsia="en-US"/>
        </w:rPr>
      </w:pPr>
      <w:r w:rsidRPr="00D51AC3">
        <w:rPr>
          <w:rFonts w:asciiTheme="minorHAnsi" w:eastAsiaTheme="minorHAnsi" w:hAnsiTheme="minorHAnsi" w:cstheme="minorBidi"/>
          <w:noProof/>
        </w:rPr>
        <w:drawing>
          <wp:inline distT="0" distB="0" distL="0" distR="0" wp14:anchorId="418512DC" wp14:editId="29315A6A">
            <wp:extent cx="5200153" cy="2715702"/>
            <wp:effectExtent l="0" t="0" r="635" b="8890"/>
            <wp:docPr id="437571784" name="Диаграмма 4375717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p w:rsidR="00D51AC3" w:rsidRPr="00D51AC3" w:rsidRDefault="00D51AC3" w:rsidP="00D51AC3">
      <w:pPr>
        <w:spacing w:after="0" w:line="240" w:lineRule="auto"/>
        <w:ind w:firstLine="709"/>
        <w:jc w:val="both"/>
        <w:rPr>
          <w:rFonts w:ascii="Times New Roman" w:eastAsiaTheme="minorHAnsi" w:hAnsi="Times New Roman" w:cs="Times New Roman"/>
          <w:color w:val="000000" w:themeColor="text1"/>
          <w:spacing w:val="2"/>
          <w:sz w:val="24"/>
          <w:szCs w:val="24"/>
          <w:lang w:eastAsia="en-US"/>
        </w:rPr>
      </w:pPr>
    </w:p>
    <w:p w:rsidR="00D51AC3" w:rsidRPr="00D51AC3" w:rsidRDefault="00D51AC3" w:rsidP="00D51AC3">
      <w:pPr>
        <w:spacing w:after="0" w:line="240" w:lineRule="auto"/>
        <w:ind w:firstLine="709"/>
        <w:jc w:val="both"/>
        <w:rPr>
          <w:rFonts w:ascii="Times New Roman" w:eastAsiaTheme="minorHAnsi" w:hAnsi="Times New Roman" w:cs="Times New Roman"/>
          <w:color w:val="000000" w:themeColor="text1"/>
          <w:spacing w:val="2"/>
          <w:sz w:val="24"/>
          <w:szCs w:val="24"/>
          <w:lang w:eastAsia="en-US"/>
        </w:rPr>
      </w:pPr>
      <w:r w:rsidRPr="00D51AC3">
        <w:rPr>
          <w:rFonts w:ascii="Times New Roman" w:eastAsiaTheme="minorHAnsi" w:hAnsi="Times New Roman" w:cs="Times New Roman"/>
          <w:color w:val="000000" w:themeColor="text1"/>
          <w:spacing w:val="2"/>
          <w:sz w:val="24"/>
          <w:szCs w:val="24"/>
          <w:lang w:eastAsia="en-US"/>
        </w:rPr>
        <w:t xml:space="preserve">                     </w:t>
      </w:r>
      <w:r w:rsidR="003A2C2B">
        <w:rPr>
          <w:rFonts w:ascii="Times New Roman" w:eastAsiaTheme="minorHAnsi" w:hAnsi="Times New Roman" w:cs="Times New Roman"/>
          <w:color w:val="000000" w:themeColor="text1"/>
          <w:spacing w:val="2"/>
          <w:sz w:val="24"/>
          <w:szCs w:val="24"/>
          <w:lang w:eastAsia="en-US"/>
        </w:rPr>
        <w:t xml:space="preserve">                          </w:t>
      </w:r>
    </w:p>
    <w:p w:rsidR="00D51AC3" w:rsidRPr="00D51AC3" w:rsidRDefault="00D51AC3" w:rsidP="00F102EF">
      <w:pPr>
        <w:spacing w:after="0" w:line="240" w:lineRule="auto"/>
        <w:jc w:val="center"/>
        <w:rPr>
          <w:rFonts w:ascii="Times New Roman" w:eastAsiaTheme="minorHAnsi" w:hAnsi="Times New Roman" w:cs="Times New Roman"/>
          <w:color w:val="000000" w:themeColor="text1"/>
          <w:spacing w:val="2"/>
          <w:sz w:val="24"/>
          <w:szCs w:val="24"/>
          <w:lang w:eastAsia="en-US"/>
        </w:rPr>
      </w:pPr>
      <w:r w:rsidRPr="00D51AC3">
        <w:rPr>
          <w:rFonts w:asciiTheme="minorHAnsi" w:eastAsiaTheme="minorHAnsi" w:hAnsiTheme="minorHAnsi" w:cstheme="minorBidi"/>
          <w:noProof/>
        </w:rPr>
        <w:drawing>
          <wp:inline distT="0" distB="0" distL="0" distR="0" wp14:anchorId="65665BD6" wp14:editId="22DE1DF3">
            <wp:extent cx="4810539" cy="2357893"/>
            <wp:effectExtent l="0" t="0" r="9525" b="4445"/>
            <wp:docPr id="437571785" name="Диаграмма 4375717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rsidR="00F65635" w:rsidRDefault="00D51AC3" w:rsidP="00D51AC3">
      <w:pPr>
        <w:spacing w:after="0" w:line="240" w:lineRule="auto"/>
        <w:ind w:firstLine="709"/>
        <w:jc w:val="both"/>
        <w:rPr>
          <w:rFonts w:ascii="Times New Roman" w:eastAsiaTheme="minorHAnsi" w:hAnsi="Times New Roman" w:cs="Times New Roman"/>
          <w:color w:val="000000" w:themeColor="text1"/>
          <w:spacing w:val="2"/>
          <w:sz w:val="24"/>
          <w:szCs w:val="24"/>
          <w:lang w:eastAsia="en-US"/>
        </w:rPr>
      </w:pPr>
      <w:r w:rsidRPr="00D51AC3">
        <w:rPr>
          <w:rFonts w:ascii="Times New Roman" w:eastAsiaTheme="minorHAnsi" w:hAnsi="Times New Roman" w:cs="Times New Roman"/>
          <w:color w:val="000000" w:themeColor="text1"/>
          <w:spacing w:val="2"/>
          <w:sz w:val="24"/>
          <w:szCs w:val="24"/>
          <w:lang w:eastAsia="en-US"/>
        </w:rPr>
        <w:t xml:space="preserve">                                      </w:t>
      </w:r>
    </w:p>
    <w:p w:rsidR="00D51AC3" w:rsidRPr="00D51AC3" w:rsidRDefault="00D51AC3" w:rsidP="00F102EF">
      <w:pPr>
        <w:spacing w:after="0" w:line="240" w:lineRule="auto"/>
        <w:jc w:val="center"/>
        <w:rPr>
          <w:rFonts w:ascii="Times New Roman" w:eastAsiaTheme="minorHAnsi" w:hAnsi="Times New Roman" w:cs="Times New Roman"/>
          <w:color w:val="000000" w:themeColor="text1"/>
          <w:spacing w:val="2"/>
          <w:sz w:val="24"/>
          <w:szCs w:val="24"/>
          <w:lang w:eastAsia="en-US"/>
        </w:rPr>
      </w:pPr>
      <w:r w:rsidRPr="00D51AC3">
        <w:rPr>
          <w:rFonts w:asciiTheme="minorHAnsi" w:eastAsiaTheme="minorHAnsi" w:hAnsiTheme="minorHAnsi" w:cstheme="minorBidi"/>
          <w:noProof/>
        </w:rPr>
        <w:drawing>
          <wp:inline distT="0" distB="0" distL="0" distR="0" wp14:anchorId="3E2FBAC2" wp14:editId="481C8941">
            <wp:extent cx="5448300" cy="2590800"/>
            <wp:effectExtent l="0" t="0" r="0" b="0"/>
            <wp:docPr id="437571786" name="Диаграмма 4375717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p>
    <w:p w:rsidR="00D51AC3" w:rsidRPr="00D51AC3" w:rsidRDefault="00D51AC3" w:rsidP="00F102EF">
      <w:pPr>
        <w:spacing w:after="0" w:line="240" w:lineRule="auto"/>
        <w:jc w:val="center"/>
        <w:rPr>
          <w:rFonts w:ascii="Times New Roman" w:eastAsiaTheme="minorHAnsi" w:hAnsi="Times New Roman" w:cs="Times New Roman"/>
          <w:color w:val="000000" w:themeColor="text1"/>
          <w:spacing w:val="2"/>
          <w:sz w:val="24"/>
          <w:szCs w:val="24"/>
          <w:lang w:eastAsia="en-US"/>
        </w:rPr>
      </w:pPr>
      <w:r w:rsidRPr="00D51AC3">
        <w:rPr>
          <w:rFonts w:asciiTheme="minorHAnsi" w:eastAsiaTheme="minorHAnsi" w:hAnsiTheme="minorHAnsi" w:cstheme="minorBidi"/>
          <w:noProof/>
        </w:rPr>
        <w:drawing>
          <wp:inline distT="0" distB="0" distL="0" distR="0" wp14:anchorId="09CA6838" wp14:editId="350CEB82">
            <wp:extent cx="5448300" cy="3009900"/>
            <wp:effectExtent l="0" t="0" r="0" b="0"/>
            <wp:docPr id="437571787" name="Диаграмма 4375717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p w:rsidR="00D51AC3" w:rsidRPr="00D51AC3" w:rsidRDefault="00D51AC3" w:rsidP="00D51AC3">
      <w:pPr>
        <w:spacing w:after="0" w:line="240" w:lineRule="auto"/>
        <w:ind w:firstLine="709"/>
        <w:jc w:val="both"/>
        <w:rPr>
          <w:rFonts w:ascii="Times New Roman" w:eastAsiaTheme="minorHAnsi" w:hAnsi="Times New Roman" w:cs="Times New Roman"/>
          <w:color w:val="000000" w:themeColor="text1"/>
          <w:spacing w:val="2"/>
          <w:sz w:val="24"/>
          <w:szCs w:val="24"/>
          <w:lang w:eastAsia="en-US"/>
        </w:rPr>
      </w:pP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 xml:space="preserve">В ЕДДС городского округа Воскресенск Московской области на постоянной основе ведется работа по контролю за оперативной обстановкой с целью предупреждения и ликвидации ЧС (происшествий), вызванных ландшафтными (природными) и техногенными пожарами, в том числе посредствам использования Мобильного приложения «Термические точки». Данное приложение является платформой МЧС России и предназначено для визуального отображения данных (тепловых аномалий), полученных с применением системы космического мониторинга поверхности Земли. Используется для раннего обнаружения очагов пожаров с целью оперативного реагирования и минимизации возможных рисков, защиты населенных пунктов, людей и материальных ценностей от влияния опасных факторов вызванных пожарами. </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Ниже приведена статистика по зарегистрированным техногенным, лесным пожарам, отработке термических точек:</w:t>
      </w:r>
    </w:p>
    <w:p w:rsidR="00D51AC3" w:rsidRPr="00D51AC3" w:rsidRDefault="00D51AC3" w:rsidP="003A2C2B">
      <w:pPr>
        <w:spacing w:after="0" w:line="240" w:lineRule="auto"/>
        <w:ind w:firstLine="709"/>
        <w:jc w:val="center"/>
        <w:rPr>
          <w:rFonts w:ascii="Times New Roman" w:eastAsiaTheme="minorHAnsi" w:hAnsi="Times New Roman" w:cs="Times New Roman"/>
          <w:color w:val="000000" w:themeColor="text1"/>
          <w:sz w:val="24"/>
          <w:szCs w:val="24"/>
          <w:lang w:eastAsia="en-US"/>
        </w:rPr>
      </w:pPr>
    </w:p>
    <w:p w:rsidR="00D51AC3" w:rsidRPr="00D51AC3" w:rsidRDefault="00D51AC3" w:rsidP="00F102EF">
      <w:pPr>
        <w:spacing w:after="0" w:line="240" w:lineRule="auto"/>
        <w:jc w:val="center"/>
        <w:rPr>
          <w:rFonts w:ascii="Times New Roman" w:eastAsiaTheme="minorHAnsi" w:hAnsi="Times New Roman" w:cs="Times New Roman"/>
          <w:color w:val="FF0000"/>
          <w:sz w:val="24"/>
          <w:szCs w:val="24"/>
          <w:lang w:eastAsia="en-US"/>
        </w:rPr>
      </w:pPr>
      <w:r w:rsidRPr="00D51AC3">
        <w:rPr>
          <w:rFonts w:asciiTheme="minorHAnsi" w:eastAsiaTheme="minorHAnsi" w:hAnsiTheme="minorHAnsi" w:cstheme="minorBidi"/>
          <w:noProof/>
        </w:rPr>
        <w:drawing>
          <wp:inline distT="0" distB="0" distL="0" distR="0" wp14:anchorId="4BB3B8C9" wp14:editId="48C4D9B3">
            <wp:extent cx="4898003" cy="2238623"/>
            <wp:effectExtent l="0" t="0" r="17145" b="9525"/>
            <wp:docPr id="437571788" name="Диаграмма 4375717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rsidR="00D51AC3" w:rsidRPr="00D51AC3" w:rsidRDefault="00D51AC3" w:rsidP="00D51AC3">
      <w:pPr>
        <w:spacing w:after="0" w:line="240" w:lineRule="auto"/>
        <w:ind w:firstLine="709"/>
        <w:jc w:val="both"/>
        <w:rPr>
          <w:rFonts w:ascii="Times New Roman" w:eastAsiaTheme="minorHAnsi" w:hAnsi="Times New Roman" w:cs="Times New Roman"/>
          <w:color w:val="FF0000"/>
          <w:sz w:val="24"/>
          <w:szCs w:val="24"/>
          <w:lang w:eastAsia="en-US"/>
        </w:rPr>
      </w:pPr>
      <w:r w:rsidRPr="00D51AC3">
        <w:rPr>
          <w:rFonts w:ascii="Times New Roman" w:eastAsiaTheme="minorHAnsi" w:hAnsi="Times New Roman" w:cs="Times New Roman"/>
          <w:color w:val="FF0000"/>
          <w:sz w:val="24"/>
          <w:szCs w:val="24"/>
          <w:lang w:eastAsia="en-US"/>
        </w:rPr>
        <w:t xml:space="preserve"> </w:t>
      </w:r>
    </w:p>
    <w:p w:rsidR="00D51AC3" w:rsidRPr="00D51AC3" w:rsidRDefault="00D51AC3" w:rsidP="00D51AC3">
      <w:pPr>
        <w:spacing w:after="0" w:line="240" w:lineRule="auto"/>
        <w:ind w:firstLine="709"/>
        <w:jc w:val="both"/>
        <w:rPr>
          <w:rFonts w:ascii="Times New Roman" w:eastAsiaTheme="minorHAnsi" w:hAnsi="Times New Roman" w:cs="Times New Roman"/>
          <w:color w:val="FF0000"/>
          <w:sz w:val="24"/>
          <w:szCs w:val="24"/>
          <w:lang w:eastAsia="en-US"/>
        </w:rPr>
      </w:pPr>
    </w:p>
    <w:p w:rsidR="00D51AC3" w:rsidRPr="00D51AC3" w:rsidRDefault="00D51AC3" w:rsidP="00F102EF">
      <w:pPr>
        <w:spacing w:after="0" w:line="240" w:lineRule="auto"/>
        <w:jc w:val="center"/>
        <w:rPr>
          <w:rFonts w:ascii="Times New Roman" w:eastAsiaTheme="minorHAnsi" w:hAnsi="Times New Roman" w:cs="Times New Roman"/>
          <w:color w:val="FF0000"/>
          <w:sz w:val="24"/>
          <w:szCs w:val="24"/>
          <w:lang w:eastAsia="en-US"/>
        </w:rPr>
      </w:pPr>
      <w:r w:rsidRPr="00D51AC3">
        <w:rPr>
          <w:rFonts w:asciiTheme="minorHAnsi" w:eastAsiaTheme="minorHAnsi" w:hAnsiTheme="minorHAnsi" w:cstheme="minorBidi"/>
          <w:noProof/>
        </w:rPr>
        <w:drawing>
          <wp:inline distT="0" distB="0" distL="0" distR="0" wp14:anchorId="42E08A55" wp14:editId="3B27C4B5">
            <wp:extent cx="4850295" cy="2270429"/>
            <wp:effectExtent l="0" t="0" r="7620" b="15875"/>
            <wp:docPr id="437571789" name="Диаграмма 4375717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rsidR="00D51AC3" w:rsidRPr="00D51AC3" w:rsidRDefault="00D51AC3" w:rsidP="00D51AC3">
      <w:pPr>
        <w:spacing w:after="0" w:line="240" w:lineRule="auto"/>
        <w:ind w:firstLine="709"/>
        <w:jc w:val="both"/>
        <w:rPr>
          <w:rFonts w:ascii="Times New Roman" w:eastAsiaTheme="minorHAnsi" w:hAnsi="Times New Roman" w:cs="Times New Roman"/>
          <w:color w:val="FF0000"/>
          <w:sz w:val="28"/>
          <w:szCs w:val="28"/>
          <w:lang w:eastAsia="en-US"/>
        </w:rPr>
      </w:pPr>
    </w:p>
    <w:p w:rsidR="00D51AC3" w:rsidRPr="00D51AC3" w:rsidRDefault="00D51AC3" w:rsidP="00F102EF">
      <w:pPr>
        <w:spacing w:after="0" w:line="240" w:lineRule="auto"/>
        <w:jc w:val="center"/>
        <w:rPr>
          <w:rFonts w:ascii="Times New Roman" w:eastAsiaTheme="minorHAnsi" w:hAnsi="Times New Roman" w:cs="Times New Roman"/>
          <w:color w:val="FF0000"/>
          <w:sz w:val="28"/>
          <w:szCs w:val="28"/>
          <w:lang w:val="en-US" w:eastAsia="en-US"/>
        </w:rPr>
      </w:pPr>
      <w:r w:rsidRPr="00D51AC3">
        <w:rPr>
          <w:rFonts w:asciiTheme="minorHAnsi" w:eastAsiaTheme="minorHAnsi" w:hAnsiTheme="minorHAnsi" w:cstheme="minorBidi"/>
          <w:noProof/>
        </w:rPr>
        <w:drawing>
          <wp:inline distT="0" distB="0" distL="0" distR="0" wp14:anchorId="7FB227D2" wp14:editId="70AE9BD9">
            <wp:extent cx="4945711" cy="2814514"/>
            <wp:effectExtent l="0" t="0" r="7620" b="5080"/>
            <wp:docPr id="437571790" name="Диаграмма 4375717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rsidR="00D51AC3" w:rsidRPr="00D51AC3" w:rsidRDefault="00D51AC3" w:rsidP="00D51AC3">
      <w:pPr>
        <w:spacing w:after="0" w:line="240" w:lineRule="auto"/>
        <w:ind w:firstLine="709"/>
        <w:jc w:val="both"/>
        <w:rPr>
          <w:rFonts w:ascii="Times New Roman" w:eastAsiaTheme="minorHAnsi" w:hAnsi="Times New Roman" w:cs="Times New Roman"/>
          <w:color w:val="FF0000"/>
          <w:sz w:val="28"/>
          <w:szCs w:val="28"/>
          <w:lang w:eastAsia="en-US"/>
        </w:rPr>
      </w:pP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Рост показателей по количеству выявленных и отработанных термических точках в 2023-2024 годах был вызван аномально жаркой погодой в регионе.</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 xml:space="preserve">В ходе проведения специальной военной операции, в 2025 году участились угрозы террористических атак по территории Российской Федерации со стороны вооруженных сил Украины с применением беспилотных летательных аппаратов. </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В 2025 году, отделом дежурной службы Управления оперативной передачи информации и аналитической работы Администрации Губернатора Московской области, сигнал «Беспилотная опасность» на территории Московской области вводился 170 раз.</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Ниже приводится статистика вызовов по индексу «Обнаружение БПЛА», поступивших по единому номеру «112» в ЕДДС городского округа Воскресенск.</w:t>
      </w:r>
    </w:p>
    <w:p w:rsidR="00D51AC3" w:rsidRPr="00D51AC3" w:rsidRDefault="00D51AC3" w:rsidP="00F102EF">
      <w:pPr>
        <w:spacing w:line="256" w:lineRule="auto"/>
        <w:jc w:val="center"/>
        <w:rPr>
          <w:rFonts w:ascii="Times New Roman" w:eastAsiaTheme="minorHAnsi" w:hAnsi="Times New Roman" w:cs="Times New Roman"/>
          <w:color w:val="FF0000"/>
          <w:sz w:val="28"/>
          <w:szCs w:val="28"/>
          <w:lang w:eastAsia="en-US"/>
        </w:rPr>
      </w:pPr>
      <w:r w:rsidRPr="00D51AC3">
        <w:rPr>
          <w:rFonts w:asciiTheme="minorHAnsi" w:eastAsiaTheme="minorHAnsi" w:hAnsiTheme="minorHAnsi" w:cstheme="minorBidi"/>
          <w:noProof/>
        </w:rPr>
        <w:drawing>
          <wp:inline distT="0" distB="0" distL="0" distR="0" wp14:anchorId="759DB7B5" wp14:editId="3E9D9FE7">
            <wp:extent cx="5105400" cy="2962275"/>
            <wp:effectExtent l="0" t="0" r="0" b="9525"/>
            <wp:docPr id="437571791" name="Диаграмма 4375717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Все сообщения, поступившие в ЕДДС городского округа Воскресенск с индексом «Обнаружение БПЛА» отработаны оперативными дежурными сменами ЕДДС в соответствии с утвержденным Алгоритмом, с привлечением экстренных оперативных служб, информированием дежурно-диспетчерских служб потенциально-опасных объектов и предприятий оборонной промышленности, проверкой поступившей информации о БПЛА через Министерство обороны РФ.</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В апреле 2025 года двое дежурных оперативных ЕДДС городского округа Воскресенск Московской области награждены Благодарственными письмами Губернатора Московской области за добросовестный труд и высокий профессионализм при отработке сообщений, связанных с БПЛА.</w:t>
      </w:r>
    </w:p>
    <w:p w:rsidR="00D51AC3" w:rsidRPr="00D51AC3" w:rsidRDefault="00D51AC3" w:rsidP="00D51AC3">
      <w:pPr>
        <w:spacing w:after="0" w:line="240" w:lineRule="auto"/>
        <w:ind w:firstLine="709"/>
        <w:jc w:val="both"/>
        <w:rPr>
          <w:rFonts w:ascii="Times New Roman" w:eastAsiaTheme="minorHAnsi" w:hAnsi="Times New Roman" w:cs="Times New Roman"/>
          <w:color w:val="000000" w:themeColor="text1"/>
          <w:sz w:val="24"/>
          <w:szCs w:val="24"/>
          <w:lang w:eastAsia="en-US"/>
        </w:rPr>
      </w:pPr>
    </w:p>
    <w:p w:rsidR="00D51AC3" w:rsidRPr="00D51AC3" w:rsidRDefault="00D51AC3" w:rsidP="00D51AC3">
      <w:pPr>
        <w:spacing w:after="0" w:line="240" w:lineRule="auto"/>
        <w:jc w:val="center"/>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noProof/>
          <w:color w:val="FF0000"/>
          <w:sz w:val="24"/>
          <w:szCs w:val="24"/>
        </w:rPr>
        <w:drawing>
          <wp:inline distT="0" distB="0" distL="0" distR="0" wp14:anchorId="400C3237" wp14:editId="2EEF44E5">
            <wp:extent cx="2282024" cy="1502522"/>
            <wp:effectExtent l="0" t="0" r="4445" b="2540"/>
            <wp:docPr id="437571792" name="Рисунок 437571792" descr="C:\Users\verevkinbb\Desktop\Фото с совещания\IMG_7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revkinbb\Desktop\Фото с совещания\IMG_7601.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336266" cy="1538236"/>
                    </a:xfrm>
                    <a:prstGeom prst="rect">
                      <a:avLst/>
                    </a:prstGeom>
                    <a:noFill/>
                    <a:ln>
                      <a:noFill/>
                    </a:ln>
                  </pic:spPr>
                </pic:pic>
              </a:graphicData>
            </a:graphic>
          </wp:inline>
        </w:drawing>
      </w:r>
      <w:r w:rsidRPr="00D51AC3">
        <w:rPr>
          <w:rFonts w:ascii="Times New Roman" w:eastAsiaTheme="minorHAnsi" w:hAnsi="Times New Roman" w:cs="Times New Roman"/>
          <w:noProof/>
          <w:color w:val="FF0000"/>
          <w:sz w:val="24"/>
          <w:szCs w:val="24"/>
        </w:rPr>
        <w:drawing>
          <wp:inline distT="0" distB="0" distL="0" distR="0" wp14:anchorId="2C32C1A9" wp14:editId="323C3A46">
            <wp:extent cx="2266122" cy="1502176"/>
            <wp:effectExtent l="0" t="0" r="1270" b="3175"/>
            <wp:docPr id="437571793" name="Рисунок 437571793" descr="C:\Users\verevkinbb\Desktop\Фото с совещания\IMG_7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revkinbb\Desktop\Фото с совещания\IMG_7606.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313013" cy="1533259"/>
                    </a:xfrm>
                    <a:prstGeom prst="rect">
                      <a:avLst/>
                    </a:prstGeom>
                    <a:noFill/>
                    <a:ln>
                      <a:noFill/>
                    </a:ln>
                  </pic:spPr>
                </pic:pic>
              </a:graphicData>
            </a:graphic>
          </wp:inline>
        </w:drawing>
      </w:r>
    </w:p>
    <w:p w:rsidR="00D51AC3" w:rsidRPr="00D51AC3" w:rsidRDefault="00D51AC3" w:rsidP="00D51AC3">
      <w:pPr>
        <w:spacing w:after="0" w:line="240" w:lineRule="auto"/>
        <w:ind w:firstLine="709"/>
        <w:jc w:val="both"/>
        <w:rPr>
          <w:rFonts w:ascii="Times New Roman" w:eastAsiaTheme="minorHAnsi" w:hAnsi="Times New Roman" w:cs="Times New Roman"/>
          <w:color w:val="FF0000"/>
          <w:sz w:val="24"/>
          <w:szCs w:val="24"/>
          <w:lang w:eastAsia="en-US"/>
        </w:rPr>
      </w:pP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В соответствии с утверждённым Министерством энергетики Московской области Регламентом взаимодействия при поэтапном контроле устранения технологических нарушений на объектах тепло-, электро-, газо-, водоснабжения и водоотведения, на ЕДДС возложена обязанность по внесению информации о технологических нарушениях на объектах тепло-, водоснабжения и водоотведения в ведомственную информационную систему мониторинга выдачи и исполнения технических условий, а так же информирование о нарушениях в работе систем коммунального снабжения дежурной службы Губернатора МО, МинЖКХ, ЦУКС, жителей муниципалитета.</w:t>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Ниже приводится статистика работы ЕДДС в системе ВИС МВИТУ.</w:t>
      </w:r>
    </w:p>
    <w:p w:rsidR="00D51AC3" w:rsidRPr="00D51AC3" w:rsidRDefault="00D51AC3" w:rsidP="00D51AC3">
      <w:pPr>
        <w:spacing w:after="0" w:line="240" w:lineRule="auto"/>
        <w:ind w:firstLine="709"/>
        <w:jc w:val="both"/>
        <w:rPr>
          <w:rFonts w:ascii="Times New Roman" w:eastAsiaTheme="minorHAnsi" w:hAnsi="Times New Roman" w:cs="Times New Roman"/>
          <w:color w:val="FF0000"/>
          <w:sz w:val="28"/>
          <w:szCs w:val="28"/>
          <w:lang w:eastAsia="en-US"/>
        </w:rPr>
      </w:pPr>
    </w:p>
    <w:p w:rsidR="00D51AC3" w:rsidRPr="00D51AC3" w:rsidRDefault="00D51AC3" w:rsidP="00F65635">
      <w:pPr>
        <w:spacing w:line="256" w:lineRule="auto"/>
        <w:jc w:val="center"/>
        <w:rPr>
          <w:rFonts w:ascii="Times New Roman" w:eastAsiaTheme="minorHAnsi" w:hAnsi="Times New Roman" w:cs="Times New Roman"/>
          <w:color w:val="FF0000"/>
          <w:sz w:val="28"/>
          <w:szCs w:val="28"/>
          <w:lang w:eastAsia="en-US"/>
        </w:rPr>
      </w:pPr>
      <w:r w:rsidRPr="00D51AC3">
        <w:rPr>
          <w:rFonts w:asciiTheme="minorHAnsi" w:eastAsiaTheme="minorHAnsi" w:hAnsiTheme="minorHAnsi" w:cstheme="minorBidi"/>
          <w:noProof/>
        </w:rPr>
        <w:drawing>
          <wp:inline distT="0" distB="0" distL="0" distR="0" wp14:anchorId="4B946D04" wp14:editId="18270746">
            <wp:extent cx="6058894" cy="2915976"/>
            <wp:effectExtent l="0" t="0" r="18415" b="17780"/>
            <wp:docPr id="437571794" name="Диаграмма 4375717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8"/>
          <w:lang w:eastAsia="en-US"/>
        </w:rPr>
      </w:pPr>
      <w:r w:rsidRPr="00D51AC3">
        <w:rPr>
          <w:rFonts w:ascii="Times New Roman" w:eastAsiaTheme="minorHAnsi" w:hAnsi="Times New Roman" w:cs="Times New Roman"/>
          <w:color w:val="000000" w:themeColor="text1"/>
          <w:sz w:val="24"/>
          <w:szCs w:val="28"/>
          <w:lang w:eastAsia="en-US"/>
        </w:rPr>
        <w:t xml:space="preserve">Также, оперативными дежурными сменами ЕДДС осуществляется круглосуточный прием обращений, в том числе связанных с вопросами ЖКХ на стационарный телефон дежурного. Полученная от граждан информация передается в ресурсоснабжающие и управляющие организации городского округа Воскресенск.  </w:t>
      </w:r>
    </w:p>
    <w:p w:rsidR="00D51AC3" w:rsidRPr="00D51AC3" w:rsidRDefault="00D51AC3" w:rsidP="00F102EF">
      <w:pPr>
        <w:spacing w:after="0" w:line="240" w:lineRule="auto"/>
        <w:jc w:val="center"/>
        <w:rPr>
          <w:rFonts w:ascii="Times New Roman" w:eastAsiaTheme="minorHAnsi" w:hAnsi="Times New Roman" w:cs="Times New Roman"/>
          <w:color w:val="FF0000"/>
          <w:sz w:val="24"/>
          <w:szCs w:val="28"/>
          <w:lang w:eastAsia="en-US"/>
        </w:rPr>
      </w:pPr>
      <w:r w:rsidRPr="00D51AC3">
        <w:rPr>
          <w:rFonts w:asciiTheme="minorHAnsi" w:eastAsiaTheme="minorHAnsi" w:hAnsiTheme="minorHAnsi" w:cstheme="minorBidi"/>
          <w:noProof/>
        </w:rPr>
        <w:drawing>
          <wp:inline distT="0" distB="0" distL="0" distR="0" wp14:anchorId="2C4ED396" wp14:editId="6717DC16">
            <wp:extent cx="5114925" cy="3143250"/>
            <wp:effectExtent l="0" t="0" r="9525" b="0"/>
            <wp:docPr id="437571795" name="Диаграмма 4375717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rsidR="00D51AC3" w:rsidRPr="00D51AC3" w:rsidRDefault="00D51AC3" w:rsidP="00D51AC3">
      <w:pPr>
        <w:spacing w:after="0" w:line="240" w:lineRule="auto"/>
        <w:ind w:firstLine="709"/>
        <w:jc w:val="both"/>
        <w:rPr>
          <w:rFonts w:ascii="Times New Roman" w:eastAsiaTheme="minorHAnsi" w:hAnsi="Times New Roman" w:cs="Times New Roman"/>
          <w:color w:val="FF0000"/>
          <w:sz w:val="24"/>
          <w:szCs w:val="24"/>
          <w:lang w:eastAsia="en-US"/>
        </w:rPr>
      </w:pPr>
    </w:p>
    <w:p w:rsidR="00D51AC3" w:rsidRPr="00D51AC3" w:rsidRDefault="00D51AC3" w:rsidP="003A2C2B">
      <w:pPr>
        <w:spacing w:after="0" w:line="240" w:lineRule="auto"/>
        <w:ind w:firstLine="284"/>
        <w:jc w:val="both"/>
        <w:rPr>
          <w:rFonts w:ascii="Times New Roman" w:eastAsiaTheme="minorHAnsi" w:hAnsi="Times New Roman" w:cs="Times New Roman"/>
          <w:color w:val="000000" w:themeColor="text1"/>
          <w:sz w:val="24"/>
          <w:szCs w:val="24"/>
          <w:lang w:eastAsia="en-US"/>
        </w:rPr>
      </w:pPr>
      <w:r w:rsidRPr="00D51AC3">
        <w:rPr>
          <w:rFonts w:ascii="Times New Roman" w:eastAsiaTheme="minorHAnsi" w:hAnsi="Times New Roman" w:cs="Times New Roman"/>
          <w:color w:val="000000" w:themeColor="text1"/>
          <w:sz w:val="24"/>
          <w:szCs w:val="24"/>
          <w:lang w:eastAsia="en-US"/>
        </w:rPr>
        <w:t>Рост звонков от населения на телефон дежурного ЕДДС в 2024 году был вызван большим коли</w:t>
      </w:r>
      <w:r w:rsidR="00F65635">
        <w:rPr>
          <w:rFonts w:ascii="Times New Roman" w:eastAsiaTheme="minorHAnsi" w:hAnsi="Times New Roman" w:cs="Times New Roman"/>
          <w:color w:val="000000" w:themeColor="text1"/>
          <w:sz w:val="24"/>
          <w:szCs w:val="24"/>
          <w:lang w:eastAsia="en-US"/>
        </w:rPr>
        <w:t>чеством инцидентов в сфере ЖКХ.</w:t>
      </w:r>
    </w:p>
    <w:p w:rsidR="00D51AC3" w:rsidRPr="00D51AC3" w:rsidRDefault="00D51AC3" w:rsidP="003A2C2B">
      <w:pPr>
        <w:spacing w:after="0" w:line="240" w:lineRule="auto"/>
        <w:ind w:firstLine="284"/>
        <w:jc w:val="both"/>
        <w:rPr>
          <w:rFonts w:ascii="Times New Roman" w:eastAsia="Batang" w:hAnsi="Times New Roman" w:cs="Times New Roman"/>
          <w:color w:val="000000" w:themeColor="text1"/>
          <w:sz w:val="24"/>
          <w:szCs w:val="24"/>
          <w:shd w:val="clear" w:color="auto" w:fill="FFFFFF"/>
          <w:lang w:eastAsia="en-US"/>
        </w:rPr>
      </w:pPr>
      <w:r w:rsidRPr="00D51AC3">
        <w:rPr>
          <w:rFonts w:ascii="Times New Roman" w:eastAsia="Batang" w:hAnsi="Times New Roman" w:cs="Times New Roman"/>
          <w:color w:val="000000" w:themeColor="text1"/>
          <w:sz w:val="24"/>
          <w:szCs w:val="24"/>
          <w:shd w:val="clear" w:color="auto" w:fill="FFFFFF"/>
          <w:lang w:eastAsia="en-US"/>
        </w:rPr>
        <w:t>Перечень мероприятий по функционированию и развитию ЕДДС предусмотрены утвержденным планом основных мероприятий по совершенствованию деятельности Единой дежурно-диспетчерской службы городского округа Воскресенск Московской области на 2026 год.</w:t>
      </w:r>
    </w:p>
    <w:p w:rsidR="00D51AC3" w:rsidRPr="00D51AC3" w:rsidRDefault="00D51AC3" w:rsidP="003A2C2B">
      <w:pPr>
        <w:spacing w:after="0" w:line="240" w:lineRule="auto"/>
        <w:ind w:firstLine="284"/>
        <w:jc w:val="both"/>
        <w:rPr>
          <w:rFonts w:ascii="Times New Roman" w:eastAsia="Batang" w:hAnsi="Times New Roman" w:cs="Times New Roman"/>
          <w:color w:val="000000" w:themeColor="text1"/>
          <w:sz w:val="24"/>
          <w:szCs w:val="24"/>
          <w:shd w:val="clear" w:color="auto" w:fill="FFFFFF"/>
          <w:lang w:eastAsia="en-US"/>
        </w:rPr>
      </w:pPr>
      <w:r w:rsidRPr="00D51AC3">
        <w:rPr>
          <w:rFonts w:ascii="Times New Roman" w:eastAsia="Batang" w:hAnsi="Times New Roman" w:cs="Times New Roman"/>
          <w:color w:val="000000" w:themeColor="text1"/>
          <w:sz w:val="24"/>
          <w:szCs w:val="24"/>
          <w:shd w:val="clear" w:color="auto" w:fill="FFFFFF"/>
          <w:lang w:eastAsia="en-US"/>
        </w:rPr>
        <w:t>В 2026 году основные усилия будут направлены на работу по обеспечению устойчивого функционирования ЕДДС, на качественную подготовку и работу по предупреждению и ликвидации возможных ЧС и их последствий, вызванных весенним половодьем и паводками, работу по предупреждению и ликвидации возможных ЧС в пожароопасный период, обеспечению безопасности граждан на водных объектах.</w:t>
      </w:r>
    </w:p>
    <w:p w:rsidR="00D51AC3" w:rsidRPr="00D51AC3" w:rsidRDefault="00D51AC3" w:rsidP="00D51AC3">
      <w:pPr>
        <w:spacing w:after="0" w:line="240" w:lineRule="auto"/>
        <w:ind w:firstLine="709"/>
        <w:jc w:val="both"/>
        <w:rPr>
          <w:rFonts w:ascii="Times New Roman" w:eastAsiaTheme="minorHAnsi" w:hAnsi="Times New Roman" w:cs="Times New Roman"/>
          <w:color w:val="FF0000"/>
          <w:sz w:val="24"/>
          <w:szCs w:val="24"/>
          <w:lang w:eastAsia="en-US"/>
        </w:rPr>
      </w:pPr>
    </w:p>
    <w:p w:rsidR="00593C6F" w:rsidRDefault="00593C6F" w:rsidP="003A2C2B">
      <w:pPr>
        <w:spacing w:after="0" w:line="240" w:lineRule="auto"/>
        <w:ind w:firstLine="709"/>
        <w:jc w:val="center"/>
        <w:rPr>
          <w:rFonts w:ascii="Times New Roman" w:eastAsia="Times New Roman" w:hAnsi="Times New Roman" w:cs="Times New Roman"/>
          <w:b/>
          <w:sz w:val="24"/>
          <w:szCs w:val="24"/>
        </w:rPr>
      </w:pPr>
    </w:p>
    <w:p w:rsidR="00BC33B9" w:rsidRDefault="00BC33B9" w:rsidP="003A2C2B">
      <w:pPr>
        <w:spacing w:after="0" w:line="240" w:lineRule="auto"/>
        <w:ind w:firstLine="709"/>
        <w:jc w:val="center"/>
        <w:rPr>
          <w:rFonts w:ascii="Times New Roman" w:eastAsia="Times New Roman" w:hAnsi="Times New Roman" w:cs="Times New Roman"/>
          <w:b/>
          <w:sz w:val="24"/>
          <w:szCs w:val="24"/>
        </w:rPr>
      </w:pPr>
    </w:p>
    <w:p w:rsidR="00BC33B9" w:rsidRDefault="00BC33B9" w:rsidP="003A2C2B">
      <w:pPr>
        <w:spacing w:after="0" w:line="240" w:lineRule="auto"/>
        <w:ind w:firstLine="709"/>
        <w:jc w:val="center"/>
        <w:rPr>
          <w:rFonts w:ascii="Times New Roman" w:eastAsia="Times New Roman" w:hAnsi="Times New Roman" w:cs="Times New Roman"/>
          <w:b/>
          <w:sz w:val="24"/>
          <w:szCs w:val="24"/>
        </w:rPr>
      </w:pPr>
    </w:p>
    <w:p w:rsidR="003A2C2B" w:rsidRDefault="003A2C2B" w:rsidP="003A2C2B">
      <w:pPr>
        <w:spacing w:after="0" w:line="240" w:lineRule="auto"/>
        <w:ind w:firstLine="70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w:t>
      </w:r>
      <w:r w:rsidRPr="003A2C2B">
        <w:rPr>
          <w:rFonts w:ascii="Times New Roman" w:eastAsia="Times New Roman" w:hAnsi="Times New Roman" w:cs="Times New Roman"/>
          <w:b/>
          <w:sz w:val="24"/>
          <w:szCs w:val="24"/>
        </w:rPr>
        <w:t>оисково-спасательная служба</w:t>
      </w:r>
    </w:p>
    <w:p w:rsidR="00593C6F" w:rsidRDefault="00593C6F" w:rsidP="003A2C2B">
      <w:pPr>
        <w:spacing w:after="0" w:line="240" w:lineRule="auto"/>
        <w:ind w:firstLine="709"/>
        <w:jc w:val="center"/>
        <w:rPr>
          <w:rFonts w:ascii="Times New Roman" w:eastAsia="Times New Roman" w:hAnsi="Times New Roman" w:cs="Times New Roman"/>
          <w:b/>
          <w:sz w:val="24"/>
          <w:szCs w:val="24"/>
        </w:rPr>
      </w:pPr>
    </w:p>
    <w:p w:rsidR="00D51AC3" w:rsidRPr="00D51AC3" w:rsidRDefault="00D51AC3" w:rsidP="003A2C2B">
      <w:pPr>
        <w:spacing w:after="0" w:line="240" w:lineRule="auto"/>
        <w:ind w:firstLine="284"/>
        <w:jc w:val="both"/>
        <w:rPr>
          <w:rFonts w:ascii="Times New Roman" w:eastAsia="Times New Roman" w:hAnsi="Times New Roman" w:cs="Times New Roman"/>
          <w:sz w:val="24"/>
          <w:szCs w:val="24"/>
        </w:rPr>
      </w:pPr>
      <w:r w:rsidRPr="00D51AC3">
        <w:rPr>
          <w:rFonts w:ascii="Times New Roman" w:eastAsia="Times New Roman" w:hAnsi="Times New Roman" w:cs="Times New Roman"/>
          <w:sz w:val="24"/>
          <w:szCs w:val="24"/>
        </w:rPr>
        <w:t>Основными целями деятельност</w:t>
      </w:r>
      <w:r w:rsidR="00F65635">
        <w:rPr>
          <w:rFonts w:ascii="Times New Roman" w:eastAsia="Times New Roman" w:hAnsi="Times New Roman" w:cs="Times New Roman"/>
          <w:sz w:val="24"/>
          <w:szCs w:val="24"/>
        </w:rPr>
        <w:t xml:space="preserve">и поисково-спасательной службы </w:t>
      </w:r>
      <w:r w:rsidRPr="00D51AC3">
        <w:rPr>
          <w:rFonts w:ascii="Times New Roman" w:eastAsia="Times New Roman" w:hAnsi="Times New Roman" w:cs="Times New Roman"/>
          <w:sz w:val="24"/>
          <w:szCs w:val="24"/>
        </w:rPr>
        <w:t>МКУ являются: поиск и спасение людей, материальных и культурных ценностей, подавление и доведение до минимально возможного уровня воздействия последствий чрезвычайных ситуаций на территориях, в акваториях и на</w:t>
      </w:r>
      <w:r w:rsidR="00F65635">
        <w:rPr>
          <w:rFonts w:ascii="Times New Roman" w:eastAsia="Times New Roman" w:hAnsi="Times New Roman" w:cs="Times New Roman"/>
          <w:sz w:val="24"/>
          <w:szCs w:val="24"/>
        </w:rPr>
        <w:t xml:space="preserve"> транспорте городского округа, </w:t>
      </w:r>
      <w:r w:rsidRPr="00D51AC3">
        <w:rPr>
          <w:rFonts w:ascii="Times New Roman" w:eastAsia="Times New Roman" w:hAnsi="Times New Roman" w:cs="Times New Roman"/>
          <w:sz w:val="24"/>
          <w:szCs w:val="24"/>
        </w:rPr>
        <w:t xml:space="preserve">а также профилактика, предупреждение и ликвидация чрезвычайных ситуаций.   </w:t>
      </w:r>
    </w:p>
    <w:p w:rsidR="00D51AC3" w:rsidRPr="00D51AC3" w:rsidRDefault="00D51AC3" w:rsidP="003A2C2B">
      <w:pPr>
        <w:spacing w:after="0" w:line="240" w:lineRule="auto"/>
        <w:ind w:firstLine="284"/>
        <w:jc w:val="both"/>
        <w:rPr>
          <w:rFonts w:ascii="Times New Roman" w:eastAsia="Times New Roman" w:hAnsi="Times New Roman" w:cs="Times New Roman"/>
          <w:sz w:val="24"/>
          <w:szCs w:val="24"/>
        </w:rPr>
      </w:pPr>
      <w:r w:rsidRPr="00D51AC3">
        <w:rPr>
          <w:rFonts w:ascii="Times New Roman" w:eastAsia="Times New Roman" w:hAnsi="Times New Roman" w:cs="Times New Roman"/>
          <w:sz w:val="24"/>
          <w:szCs w:val="24"/>
        </w:rPr>
        <w:t>Предметом деятельности поисково-спасательной службы МКУ является: предупреждение и ликвидация чрезвычайных ситуаций на территориях, в акваториях и на транспорте.</w:t>
      </w:r>
      <w:r w:rsidRPr="00D51AC3">
        <w:rPr>
          <w:rFonts w:ascii="Times New Roman" w:eastAsia="Times New Roman" w:hAnsi="Times New Roman" w:cs="Times New Roman"/>
          <w:sz w:val="24"/>
          <w:szCs w:val="24"/>
        </w:rPr>
        <w:br/>
        <w:t>Основным видом деятельности ППС является - проведение поисково-спасательных работ в чрезвычайных ситуациях по следующим направлениям:</w:t>
      </w:r>
    </w:p>
    <w:p w:rsidR="00D51AC3" w:rsidRPr="00D51AC3" w:rsidRDefault="00D51AC3" w:rsidP="003A2C2B">
      <w:pPr>
        <w:spacing w:after="0" w:line="240" w:lineRule="auto"/>
        <w:ind w:firstLine="284"/>
        <w:jc w:val="both"/>
        <w:rPr>
          <w:rFonts w:ascii="Times New Roman" w:eastAsiaTheme="minorHAnsi" w:hAnsi="Times New Roman" w:cs="Times New Roman"/>
          <w:sz w:val="24"/>
          <w:szCs w:val="24"/>
          <w:lang w:eastAsia="en-US"/>
        </w:rPr>
      </w:pPr>
      <w:r w:rsidRPr="00D51AC3">
        <w:rPr>
          <w:rFonts w:ascii="Times New Roman" w:eastAsiaTheme="minorHAnsi" w:hAnsi="Times New Roman" w:cs="Times New Roman"/>
          <w:sz w:val="24"/>
          <w:szCs w:val="24"/>
          <w:lang w:eastAsia="en-US"/>
        </w:rPr>
        <w:t xml:space="preserve">- оказание первой помощи пострадавшим; </w:t>
      </w:r>
    </w:p>
    <w:p w:rsidR="00D51AC3" w:rsidRPr="00D51AC3" w:rsidRDefault="00D51AC3" w:rsidP="003A2C2B">
      <w:pPr>
        <w:spacing w:after="0" w:line="240" w:lineRule="auto"/>
        <w:ind w:firstLine="284"/>
        <w:jc w:val="both"/>
        <w:rPr>
          <w:rFonts w:ascii="Times New Roman" w:eastAsiaTheme="minorHAnsi" w:hAnsi="Times New Roman" w:cs="Times New Roman"/>
          <w:sz w:val="24"/>
          <w:szCs w:val="24"/>
          <w:lang w:eastAsia="en-US"/>
        </w:rPr>
      </w:pPr>
      <w:r w:rsidRPr="00D51AC3">
        <w:rPr>
          <w:rFonts w:ascii="Times New Roman" w:eastAsiaTheme="minorHAnsi" w:hAnsi="Times New Roman" w:cs="Times New Roman"/>
          <w:sz w:val="24"/>
          <w:szCs w:val="24"/>
          <w:lang w:eastAsia="en-US"/>
        </w:rPr>
        <w:t>- поисково-спасательные работы в зоне чрезвычайных ситуаций;</w:t>
      </w:r>
    </w:p>
    <w:p w:rsidR="00D51AC3" w:rsidRPr="00D51AC3" w:rsidRDefault="00D51AC3" w:rsidP="003A2C2B">
      <w:pPr>
        <w:spacing w:after="0" w:line="240" w:lineRule="auto"/>
        <w:ind w:firstLine="284"/>
        <w:jc w:val="both"/>
        <w:rPr>
          <w:rFonts w:ascii="Times New Roman" w:eastAsiaTheme="minorHAnsi" w:hAnsi="Times New Roman" w:cs="Times New Roman"/>
          <w:sz w:val="24"/>
          <w:szCs w:val="24"/>
          <w:lang w:eastAsia="en-US"/>
        </w:rPr>
      </w:pPr>
      <w:r w:rsidRPr="00D51AC3">
        <w:rPr>
          <w:rFonts w:ascii="Times New Roman" w:eastAsiaTheme="minorHAnsi" w:hAnsi="Times New Roman" w:cs="Times New Roman"/>
          <w:sz w:val="24"/>
          <w:szCs w:val="24"/>
          <w:lang w:eastAsia="en-US"/>
        </w:rPr>
        <w:t>- эвакуация пострадавших и материальных ценностей из зоны чрезвычайных ситуаций.</w:t>
      </w:r>
    </w:p>
    <w:p w:rsidR="00D51AC3" w:rsidRPr="00D51AC3" w:rsidRDefault="00D51AC3" w:rsidP="003A2C2B">
      <w:pPr>
        <w:spacing w:after="0" w:line="240" w:lineRule="auto"/>
        <w:ind w:firstLine="284"/>
        <w:jc w:val="both"/>
        <w:rPr>
          <w:rFonts w:ascii="Times New Roman" w:eastAsiaTheme="minorHAnsi" w:hAnsi="Times New Roman" w:cs="Times New Roman"/>
          <w:sz w:val="24"/>
          <w:szCs w:val="24"/>
          <w:lang w:eastAsia="en-US"/>
        </w:rPr>
      </w:pPr>
      <w:r w:rsidRPr="00D51AC3">
        <w:rPr>
          <w:rFonts w:ascii="Times New Roman" w:eastAsiaTheme="minorHAnsi" w:hAnsi="Times New Roman" w:cs="Times New Roman"/>
          <w:sz w:val="24"/>
          <w:szCs w:val="24"/>
          <w:lang w:eastAsia="en-US"/>
        </w:rPr>
        <w:t>По состоянию на 01.02.2026 г. штатная численность ПСС 27 единиц, из них:</w:t>
      </w:r>
    </w:p>
    <w:p w:rsidR="00D51AC3" w:rsidRPr="00D51AC3" w:rsidRDefault="003A2C2B" w:rsidP="003A2C2B">
      <w:pPr>
        <w:spacing w:after="0" w:line="240" w:lineRule="auto"/>
        <w:ind w:firstLine="284"/>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1 -</w:t>
      </w:r>
      <w:r w:rsidR="00D51AC3" w:rsidRPr="00D51AC3">
        <w:rPr>
          <w:rFonts w:ascii="Times New Roman" w:eastAsiaTheme="minorHAnsi" w:hAnsi="Times New Roman" w:cs="Times New Roman"/>
          <w:sz w:val="24"/>
          <w:szCs w:val="24"/>
          <w:lang w:eastAsia="en-US"/>
        </w:rPr>
        <w:t xml:space="preserve"> заместитель начальника МКУ – начальник ПСС;</w:t>
      </w:r>
    </w:p>
    <w:p w:rsidR="00D51AC3" w:rsidRPr="00D51AC3" w:rsidRDefault="003A2C2B" w:rsidP="003A2C2B">
      <w:pPr>
        <w:spacing w:after="0" w:line="240" w:lineRule="auto"/>
        <w:ind w:firstLine="284"/>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1 -</w:t>
      </w:r>
      <w:r w:rsidR="00D51AC3" w:rsidRPr="00D51AC3">
        <w:rPr>
          <w:rFonts w:ascii="Times New Roman" w:eastAsiaTheme="minorHAnsi" w:hAnsi="Times New Roman" w:cs="Times New Roman"/>
          <w:sz w:val="24"/>
          <w:szCs w:val="24"/>
          <w:lang w:eastAsia="en-US"/>
        </w:rPr>
        <w:t xml:space="preserve"> помощник начальника ПСС;</w:t>
      </w:r>
    </w:p>
    <w:p w:rsidR="00D51AC3" w:rsidRPr="00D51AC3" w:rsidRDefault="003A2C2B" w:rsidP="003A2C2B">
      <w:pPr>
        <w:spacing w:after="0" w:line="240" w:lineRule="auto"/>
        <w:ind w:firstLine="284"/>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25 -</w:t>
      </w:r>
      <w:r w:rsidR="00D51AC3" w:rsidRPr="00D51AC3">
        <w:rPr>
          <w:rFonts w:ascii="Times New Roman" w:eastAsiaTheme="minorHAnsi" w:hAnsi="Times New Roman" w:cs="Times New Roman"/>
          <w:sz w:val="24"/>
          <w:szCs w:val="24"/>
          <w:lang w:eastAsia="en-US"/>
        </w:rPr>
        <w:t xml:space="preserve"> спасатели, из них (5</w:t>
      </w:r>
      <w:r>
        <w:rPr>
          <w:rFonts w:ascii="Times New Roman" w:eastAsiaTheme="minorHAnsi" w:hAnsi="Times New Roman" w:cs="Times New Roman"/>
          <w:sz w:val="24"/>
          <w:szCs w:val="24"/>
          <w:lang w:eastAsia="en-US"/>
        </w:rPr>
        <w:t xml:space="preserve"> -</w:t>
      </w:r>
      <w:r w:rsidR="00D51AC3" w:rsidRPr="00D51AC3">
        <w:rPr>
          <w:rFonts w:ascii="Times New Roman" w:eastAsiaTheme="minorHAnsi" w:hAnsi="Times New Roman" w:cs="Times New Roman"/>
          <w:sz w:val="24"/>
          <w:szCs w:val="24"/>
          <w:lang w:eastAsia="en-US"/>
        </w:rPr>
        <w:t xml:space="preserve"> спасатель 2 класса;</w:t>
      </w:r>
      <w:r>
        <w:rPr>
          <w:rFonts w:ascii="Times New Roman" w:eastAsiaTheme="minorHAnsi" w:hAnsi="Times New Roman" w:cs="Times New Roman"/>
          <w:sz w:val="24"/>
          <w:szCs w:val="24"/>
          <w:lang w:eastAsia="en-US"/>
        </w:rPr>
        <w:t xml:space="preserve"> </w:t>
      </w:r>
      <w:r w:rsidR="00D51AC3" w:rsidRPr="00D51AC3">
        <w:rPr>
          <w:rFonts w:ascii="Times New Roman" w:eastAsiaTheme="minorHAnsi" w:hAnsi="Times New Roman" w:cs="Times New Roman"/>
          <w:sz w:val="24"/>
          <w:szCs w:val="24"/>
          <w:lang w:eastAsia="en-US"/>
        </w:rPr>
        <w:t>3</w:t>
      </w:r>
      <w:r>
        <w:rPr>
          <w:rFonts w:ascii="Times New Roman" w:eastAsiaTheme="minorHAnsi" w:hAnsi="Times New Roman" w:cs="Times New Roman"/>
          <w:sz w:val="24"/>
          <w:szCs w:val="24"/>
          <w:lang w:eastAsia="en-US"/>
        </w:rPr>
        <w:t xml:space="preserve"> </w:t>
      </w:r>
      <w:r w:rsidR="00D51AC3" w:rsidRPr="00D51AC3">
        <w:rPr>
          <w:rFonts w:ascii="Times New Roman" w:eastAsiaTheme="minorHAnsi" w:hAnsi="Times New Roman" w:cs="Times New Roman"/>
          <w:sz w:val="24"/>
          <w:szCs w:val="24"/>
          <w:lang w:eastAsia="en-US"/>
        </w:rPr>
        <w:t xml:space="preserve">- спасатель 3 класса;17 </w:t>
      </w:r>
      <w:r>
        <w:rPr>
          <w:rFonts w:ascii="Times New Roman" w:eastAsiaTheme="minorHAnsi" w:hAnsi="Times New Roman" w:cs="Times New Roman"/>
          <w:sz w:val="24"/>
          <w:szCs w:val="24"/>
          <w:lang w:eastAsia="en-US"/>
        </w:rPr>
        <w:t>-</w:t>
      </w:r>
      <w:r w:rsidR="00D51AC3" w:rsidRPr="00D51AC3">
        <w:rPr>
          <w:rFonts w:ascii="Times New Roman" w:eastAsiaTheme="minorHAnsi" w:hAnsi="Times New Roman" w:cs="Times New Roman"/>
          <w:sz w:val="24"/>
          <w:szCs w:val="24"/>
          <w:lang w:eastAsia="en-US"/>
        </w:rPr>
        <w:t xml:space="preserve"> спасатель)</w:t>
      </w:r>
    </w:p>
    <w:p w:rsidR="00D51AC3" w:rsidRPr="00D51AC3" w:rsidRDefault="00D51AC3" w:rsidP="003A2C2B">
      <w:pPr>
        <w:spacing w:after="0" w:line="240" w:lineRule="auto"/>
        <w:ind w:firstLine="284"/>
        <w:jc w:val="both"/>
        <w:rPr>
          <w:rFonts w:ascii="Times New Roman" w:eastAsiaTheme="minorHAnsi" w:hAnsi="Times New Roman" w:cs="Times New Roman"/>
          <w:sz w:val="24"/>
          <w:szCs w:val="24"/>
          <w:lang w:eastAsia="en-US"/>
        </w:rPr>
      </w:pPr>
      <w:r w:rsidRPr="00D51AC3">
        <w:rPr>
          <w:rFonts w:ascii="Times New Roman" w:eastAsiaTheme="minorHAnsi" w:hAnsi="Times New Roman" w:cs="Times New Roman"/>
          <w:sz w:val="24"/>
          <w:szCs w:val="24"/>
          <w:lang w:eastAsia="en-US"/>
        </w:rPr>
        <w:t>Некомплект в подр</w:t>
      </w:r>
      <w:r w:rsidR="00F65635">
        <w:rPr>
          <w:rFonts w:ascii="Times New Roman" w:eastAsiaTheme="minorHAnsi" w:hAnsi="Times New Roman" w:cs="Times New Roman"/>
          <w:sz w:val="24"/>
          <w:szCs w:val="24"/>
          <w:lang w:eastAsia="en-US"/>
        </w:rPr>
        <w:t>азделении составляет 1 единицу.</w:t>
      </w:r>
    </w:p>
    <w:p w:rsidR="00D51AC3" w:rsidRPr="00D51AC3" w:rsidRDefault="00D51AC3" w:rsidP="003A2C2B">
      <w:pPr>
        <w:spacing w:after="0" w:line="240" w:lineRule="auto"/>
        <w:ind w:firstLine="284"/>
        <w:jc w:val="both"/>
        <w:rPr>
          <w:rFonts w:ascii="Times New Roman" w:eastAsia="Times New Roman" w:hAnsi="Times New Roman" w:cs="Times New Roman"/>
          <w:sz w:val="24"/>
          <w:szCs w:val="24"/>
        </w:rPr>
      </w:pPr>
      <w:r w:rsidRPr="00D51AC3">
        <w:rPr>
          <w:rFonts w:ascii="Times New Roman" w:eastAsia="Times New Roman" w:hAnsi="Times New Roman" w:cs="Times New Roman"/>
          <w:sz w:val="24"/>
          <w:szCs w:val="24"/>
        </w:rPr>
        <w:t>За период 2021-2025 годы поисково-спасательной службой городского округа Воскресенск в среднем ежегодно было совершено 1325 выездов различного характера. Поисковые нагрузки традиционно приходятся на летний период (помощь заблудившимся в лесах) и зимний сезон (ДТП и бытовые происшествия).</w:t>
      </w:r>
    </w:p>
    <w:p w:rsidR="00D51AC3" w:rsidRPr="00D51AC3" w:rsidRDefault="00D51AC3" w:rsidP="00D51AC3">
      <w:pPr>
        <w:spacing w:after="0" w:line="240" w:lineRule="auto"/>
        <w:ind w:firstLine="851"/>
        <w:jc w:val="both"/>
        <w:rPr>
          <w:rFonts w:ascii="Times New Roman" w:eastAsia="Times New Roman" w:hAnsi="Times New Roman" w:cs="Times New Roman"/>
          <w:sz w:val="24"/>
          <w:szCs w:val="24"/>
        </w:rPr>
      </w:pPr>
    </w:p>
    <w:p w:rsidR="00D51AC3" w:rsidRPr="00D51AC3" w:rsidRDefault="00D51AC3" w:rsidP="00F65635">
      <w:pPr>
        <w:spacing w:after="0" w:line="240" w:lineRule="auto"/>
        <w:jc w:val="center"/>
        <w:rPr>
          <w:rFonts w:ascii="Times New Roman" w:eastAsiaTheme="minorHAnsi" w:hAnsi="Times New Roman" w:cs="Times New Roman"/>
          <w:sz w:val="24"/>
          <w:szCs w:val="24"/>
          <w:lang w:eastAsia="en-US"/>
        </w:rPr>
      </w:pPr>
      <w:r w:rsidRPr="00D51AC3">
        <w:rPr>
          <w:rFonts w:asciiTheme="minorHAnsi" w:eastAsiaTheme="minorHAnsi" w:hAnsiTheme="minorHAnsi" w:cstheme="minorBidi"/>
          <w:noProof/>
        </w:rPr>
        <w:drawing>
          <wp:inline distT="0" distB="0" distL="0" distR="0" wp14:anchorId="1963137B" wp14:editId="08EF2736">
            <wp:extent cx="4349363" cy="1877529"/>
            <wp:effectExtent l="0" t="0" r="13335" b="8890"/>
            <wp:docPr id="437571796" name="Диаграмма 4375717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rsidR="00D51AC3" w:rsidRPr="00D51AC3" w:rsidRDefault="00D51AC3" w:rsidP="003A2C2B">
      <w:pPr>
        <w:spacing w:after="0" w:line="240" w:lineRule="auto"/>
        <w:ind w:firstLine="284"/>
        <w:jc w:val="both"/>
        <w:rPr>
          <w:rFonts w:ascii="Times New Roman" w:eastAsia="Times New Roman" w:hAnsi="Times New Roman" w:cs="Times New Roman"/>
          <w:sz w:val="24"/>
          <w:szCs w:val="24"/>
        </w:rPr>
      </w:pPr>
      <w:r w:rsidRPr="00D51AC3">
        <w:rPr>
          <w:rFonts w:ascii="Times New Roman" w:eastAsia="Times New Roman" w:hAnsi="Times New Roman" w:cs="Times New Roman"/>
          <w:sz w:val="24"/>
          <w:szCs w:val="24"/>
        </w:rPr>
        <w:t>Рост выездов в 2024 году произошёл за счет п</w:t>
      </w:r>
      <w:r w:rsidRPr="00D51AC3">
        <w:rPr>
          <w:rFonts w:ascii="Times New Roman" w:eastAsiaTheme="minorHAnsi" w:hAnsi="Times New Roman" w:cs="Times New Roman"/>
          <w:sz w:val="24"/>
          <w:szCs w:val="24"/>
          <w:lang w:eastAsia="en-US"/>
        </w:rPr>
        <w:t xml:space="preserve">роверки поисково-спасательной службой мест производства ремонтных работ по восстановлению работоспособности котельных и </w:t>
      </w:r>
      <w:r w:rsidR="00F65635">
        <w:rPr>
          <w:rFonts w:ascii="Times New Roman" w:eastAsiaTheme="minorHAnsi" w:hAnsi="Times New Roman" w:cs="Times New Roman"/>
          <w:sz w:val="24"/>
          <w:szCs w:val="24"/>
          <w:lang w:eastAsia="en-US"/>
        </w:rPr>
        <w:t xml:space="preserve">теплотрасс городского округа с </w:t>
      </w:r>
      <w:r w:rsidRPr="00D51AC3">
        <w:rPr>
          <w:rFonts w:ascii="Times New Roman" w:eastAsiaTheme="minorHAnsi" w:hAnsi="Times New Roman" w:cs="Times New Roman"/>
          <w:sz w:val="24"/>
          <w:szCs w:val="24"/>
          <w:lang w:eastAsia="en-US"/>
        </w:rPr>
        <w:t>проведением видео фиксации.</w:t>
      </w:r>
    </w:p>
    <w:p w:rsidR="00D51AC3" w:rsidRPr="00D51AC3" w:rsidRDefault="00D51AC3" w:rsidP="003A2C2B">
      <w:pPr>
        <w:spacing w:after="0" w:line="240" w:lineRule="auto"/>
        <w:ind w:firstLine="284"/>
        <w:jc w:val="both"/>
        <w:rPr>
          <w:rFonts w:ascii="Times New Roman" w:eastAsia="Times New Roman" w:hAnsi="Times New Roman" w:cs="Times New Roman"/>
          <w:sz w:val="24"/>
          <w:szCs w:val="24"/>
        </w:rPr>
      </w:pPr>
      <w:r w:rsidRPr="00D51AC3">
        <w:rPr>
          <w:rFonts w:ascii="Times New Roman" w:eastAsia="Times New Roman" w:hAnsi="Times New Roman" w:cs="Times New Roman"/>
          <w:sz w:val="24"/>
          <w:szCs w:val="24"/>
        </w:rPr>
        <w:t>Силами ПСС в округе за данный период была оказана помощь (спасено) 1167 человекам (включая пострадавших в ДТП и деблокированных из закрытых помещений).</w:t>
      </w:r>
    </w:p>
    <w:p w:rsidR="00D51AC3" w:rsidRPr="00D51AC3" w:rsidRDefault="00D51AC3" w:rsidP="003A2C2B">
      <w:pPr>
        <w:spacing w:after="0" w:line="240" w:lineRule="auto"/>
        <w:ind w:firstLine="284"/>
        <w:jc w:val="both"/>
        <w:rPr>
          <w:rFonts w:ascii="Times New Roman" w:eastAsia="Times New Roman" w:hAnsi="Times New Roman" w:cs="Times New Roman"/>
          <w:sz w:val="24"/>
          <w:szCs w:val="24"/>
        </w:rPr>
      </w:pPr>
      <w:r w:rsidRPr="00D51AC3">
        <w:rPr>
          <w:rFonts w:ascii="Times New Roman" w:eastAsia="Times New Roman" w:hAnsi="Times New Roman" w:cs="Times New Roman"/>
          <w:sz w:val="24"/>
          <w:szCs w:val="24"/>
        </w:rPr>
        <w:t>К началу 2026 года количеств</w:t>
      </w:r>
      <w:r w:rsidR="00F65635">
        <w:rPr>
          <w:rFonts w:ascii="Times New Roman" w:eastAsia="Times New Roman" w:hAnsi="Times New Roman" w:cs="Times New Roman"/>
          <w:sz w:val="24"/>
          <w:szCs w:val="24"/>
        </w:rPr>
        <w:t xml:space="preserve">о профилактических мероприятий </w:t>
      </w:r>
      <w:r w:rsidRPr="00D51AC3">
        <w:rPr>
          <w:rFonts w:ascii="Times New Roman" w:eastAsia="Times New Roman" w:hAnsi="Times New Roman" w:cs="Times New Roman"/>
          <w:sz w:val="24"/>
          <w:szCs w:val="24"/>
        </w:rPr>
        <w:t>увеличилось на 15% по сравнению с 2021 годом. Основной упор сделан на работу с населением и патрулирование зон отдыха у воды (река Москва, Нерская, многочисленные озера).</w:t>
      </w:r>
    </w:p>
    <w:p w:rsidR="00D51AC3" w:rsidRPr="00D51AC3" w:rsidRDefault="00D51AC3" w:rsidP="003A2C2B">
      <w:pPr>
        <w:spacing w:after="0" w:line="240" w:lineRule="auto"/>
        <w:ind w:firstLine="284"/>
        <w:jc w:val="both"/>
        <w:rPr>
          <w:rFonts w:ascii="Times New Roman" w:eastAsiaTheme="minorHAnsi" w:hAnsi="Times New Roman" w:cs="Times New Roman"/>
          <w:sz w:val="24"/>
          <w:szCs w:val="24"/>
          <w:lang w:eastAsia="en-US"/>
        </w:rPr>
      </w:pPr>
      <w:r w:rsidRPr="00D51AC3">
        <w:rPr>
          <w:rFonts w:ascii="Times New Roman" w:eastAsia="Times New Roman" w:hAnsi="Times New Roman" w:cs="Times New Roman"/>
          <w:sz w:val="24"/>
          <w:szCs w:val="24"/>
        </w:rPr>
        <w:t xml:space="preserve">Воскресенск один из лидеров Подмосковья по количеству лесных зон. Только за 2025 год спасателями проведено 24 поисково-спасательные работы в лесу и 7 на воде. </w:t>
      </w:r>
    </w:p>
    <w:p w:rsidR="00D51AC3" w:rsidRPr="00D51AC3" w:rsidRDefault="00D51AC3" w:rsidP="003A2C2B">
      <w:pPr>
        <w:spacing w:after="0" w:line="240" w:lineRule="auto"/>
        <w:ind w:firstLine="284"/>
        <w:jc w:val="both"/>
        <w:rPr>
          <w:rFonts w:ascii="Times New Roman" w:eastAsiaTheme="minorHAnsi" w:hAnsi="Times New Roman" w:cs="Times New Roman"/>
          <w:sz w:val="24"/>
          <w:szCs w:val="24"/>
          <w:lang w:eastAsia="en-US"/>
        </w:rPr>
      </w:pPr>
      <w:r w:rsidRPr="00D51AC3">
        <w:rPr>
          <w:rFonts w:ascii="Times New Roman" w:eastAsiaTheme="minorHAnsi" w:hAnsi="Times New Roman" w:cs="Times New Roman"/>
          <w:sz w:val="24"/>
          <w:szCs w:val="24"/>
          <w:lang w:eastAsia="en-US"/>
        </w:rPr>
        <w:t>В 2021 году дежурными сменами ПСС произведено 667 выезд</w:t>
      </w:r>
      <w:r w:rsidR="003A2C2B">
        <w:rPr>
          <w:rFonts w:ascii="Times New Roman" w:eastAsiaTheme="minorHAnsi" w:hAnsi="Times New Roman" w:cs="Times New Roman"/>
          <w:sz w:val="24"/>
          <w:szCs w:val="24"/>
          <w:lang w:eastAsia="en-US"/>
        </w:rPr>
        <w:t>ов: ликвидация последствий ДТП -</w:t>
      </w:r>
      <w:r w:rsidRPr="00D51AC3">
        <w:rPr>
          <w:rFonts w:ascii="Times New Roman" w:eastAsiaTheme="minorHAnsi" w:hAnsi="Times New Roman" w:cs="Times New Roman"/>
          <w:sz w:val="24"/>
          <w:szCs w:val="24"/>
          <w:lang w:eastAsia="en-US"/>
        </w:rPr>
        <w:t xml:space="preserve"> 27 раз; оказание помощи на</w:t>
      </w:r>
      <w:r w:rsidR="003A2C2B">
        <w:rPr>
          <w:rFonts w:ascii="Times New Roman" w:eastAsiaTheme="minorHAnsi" w:hAnsi="Times New Roman" w:cs="Times New Roman"/>
          <w:sz w:val="24"/>
          <w:szCs w:val="24"/>
          <w:lang w:eastAsia="en-US"/>
        </w:rPr>
        <w:t>селению -</w:t>
      </w:r>
      <w:r w:rsidRPr="00D51AC3">
        <w:rPr>
          <w:rFonts w:ascii="Times New Roman" w:eastAsiaTheme="minorHAnsi" w:hAnsi="Times New Roman" w:cs="Times New Roman"/>
          <w:sz w:val="24"/>
          <w:szCs w:val="24"/>
          <w:lang w:eastAsia="en-US"/>
        </w:rPr>
        <w:t xml:space="preserve"> 214 раз; совместное участие с противопожарно</w:t>
      </w:r>
      <w:r w:rsidR="003A2C2B">
        <w:rPr>
          <w:rFonts w:ascii="Times New Roman" w:eastAsiaTheme="minorHAnsi" w:hAnsi="Times New Roman" w:cs="Times New Roman"/>
          <w:sz w:val="24"/>
          <w:szCs w:val="24"/>
          <w:lang w:eastAsia="en-US"/>
        </w:rPr>
        <w:t>й службой в ликвидации пожаров -</w:t>
      </w:r>
      <w:r w:rsidRPr="00D51AC3">
        <w:rPr>
          <w:rFonts w:ascii="Times New Roman" w:eastAsiaTheme="minorHAnsi" w:hAnsi="Times New Roman" w:cs="Times New Roman"/>
          <w:sz w:val="24"/>
          <w:szCs w:val="24"/>
          <w:lang w:eastAsia="en-US"/>
        </w:rPr>
        <w:t xml:space="preserve"> 15 раз; с целью улучшения экологической зоны (обстановки) и</w:t>
      </w:r>
      <w:r w:rsidR="003A2C2B">
        <w:rPr>
          <w:rFonts w:ascii="Times New Roman" w:eastAsiaTheme="minorHAnsi" w:hAnsi="Times New Roman" w:cs="Times New Roman"/>
          <w:sz w:val="24"/>
          <w:szCs w:val="24"/>
          <w:lang w:eastAsia="en-US"/>
        </w:rPr>
        <w:t xml:space="preserve"> ликвидации аварийных деревьев - 23 раза; угроза взрыва -</w:t>
      </w:r>
      <w:r w:rsidRPr="00D51AC3">
        <w:rPr>
          <w:rFonts w:ascii="Times New Roman" w:eastAsiaTheme="minorHAnsi" w:hAnsi="Times New Roman" w:cs="Times New Roman"/>
          <w:sz w:val="24"/>
          <w:szCs w:val="24"/>
          <w:lang w:eastAsia="en-US"/>
        </w:rPr>
        <w:t xml:space="preserve"> 8 раз; участие в пожарно-тактических учениях (занятия</w:t>
      </w:r>
      <w:r w:rsidR="003A2C2B">
        <w:rPr>
          <w:rFonts w:ascii="Times New Roman" w:eastAsiaTheme="minorHAnsi" w:hAnsi="Times New Roman" w:cs="Times New Roman"/>
          <w:sz w:val="24"/>
          <w:szCs w:val="24"/>
          <w:lang w:eastAsia="en-US"/>
        </w:rPr>
        <w:t>х, дежурство) - 25 раз; спасение животных -</w:t>
      </w:r>
      <w:r w:rsidRPr="00D51AC3">
        <w:rPr>
          <w:rFonts w:ascii="Times New Roman" w:eastAsiaTheme="minorHAnsi" w:hAnsi="Times New Roman" w:cs="Times New Roman"/>
          <w:sz w:val="24"/>
          <w:szCs w:val="24"/>
          <w:lang w:eastAsia="en-US"/>
        </w:rPr>
        <w:t xml:space="preserve"> 5 раз; рейд</w:t>
      </w:r>
      <w:r w:rsidR="003A2C2B">
        <w:rPr>
          <w:rFonts w:ascii="Times New Roman" w:eastAsiaTheme="minorHAnsi" w:hAnsi="Times New Roman" w:cs="Times New Roman"/>
          <w:sz w:val="24"/>
          <w:szCs w:val="24"/>
          <w:lang w:eastAsia="en-US"/>
        </w:rPr>
        <w:t xml:space="preserve"> по лесным (торфяным) массивам - 110 раз; помощь полиции - 56 раз;  помощь Скорой - 80 раз; выброс АХОВ -</w:t>
      </w:r>
      <w:r w:rsidRPr="00D51AC3">
        <w:rPr>
          <w:rFonts w:ascii="Times New Roman" w:eastAsiaTheme="minorHAnsi" w:hAnsi="Times New Roman" w:cs="Times New Roman"/>
          <w:sz w:val="24"/>
          <w:szCs w:val="24"/>
          <w:lang w:eastAsia="en-US"/>
        </w:rPr>
        <w:t xml:space="preserve"> 1 </w:t>
      </w:r>
      <w:r w:rsidR="003A2C2B">
        <w:rPr>
          <w:rFonts w:ascii="Times New Roman" w:eastAsiaTheme="minorHAnsi" w:hAnsi="Times New Roman" w:cs="Times New Roman"/>
          <w:sz w:val="24"/>
          <w:szCs w:val="24"/>
          <w:lang w:eastAsia="en-US"/>
        </w:rPr>
        <w:t>раз; извлечение из коллекторов - 3 раза; ПСР на воде -</w:t>
      </w:r>
      <w:r w:rsidRPr="00D51AC3">
        <w:rPr>
          <w:rFonts w:ascii="Times New Roman" w:eastAsiaTheme="minorHAnsi" w:hAnsi="Times New Roman" w:cs="Times New Roman"/>
          <w:sz w:val="24"/>
          <w:szCs w:val="24"/>
          <w:lang w:eastAsia="en-US"/>
        </w:rPr>
        <w:t xml:space="preserve"> 18 раз; ПСР в лесу </w:t>
      </w:r>
      <w:r w:rsidR="003A2C2B">
        <w:rPr>
          <w:rFonts w:ascii="Times New Roman" w:eastAsiaTheme="minorHAnsi" w:hAnsi="Times New Roman" w:cs="Times New Roman"/>
          <w:sz w:val="24"/>
          <w:szCs w:val="24"/>
          <w:lang w:eastAsia="en-US"/>
        </w:rPr>
        <w:t>-</w:t>
      </w:r>
      <w:r w:rsidRPr="00D51AC3">
        <w:rPr>
          <w:rFonts w:ascii="Times New Roman" w:eastAsiaTheme="minorHAnsi" w:hAnsi="Times New Roman" w:cs="Times New Roman"/>
          <w:sz w:val="24"/>
          <w:szCs w:val="24"/>
          <w:lang w:eastAsia="en-US"/>
        </w:rPr>
        <w:t xml:space="preserve"> 18 раз; «Добродел</w:t>
      </w:r>
      <w:r w:rsidR="003A2C2B">
        <w:rPr>
          <w:rFonts w:ascii="Times New Roman" w:eastAsiaTheme="minorHAnsi" w:hAnsi="Times New Roman" w:cs="Times New Roman"/>
          <w:sz w:val="24"/>
          <w:szCs w:val="24"/>
          <w:lang w:eastAsia="en-US"/>
        </w:rPr>
        <w:t>» -</w:t>
      </w:r>
      <w:r w:rsidRPr="00D51AC3">
        <w:rPr>
          <w:rFonts w:ascii="Times New Roman" w:eastAsiaTheme="minorHAnsi" w:hAnsi="Times New Roman" w:cs="Times New Roman"/>
          <w:sz w:val="24"/>
          <w:szCs w:val="24"/>
          <w:lang w:eastAsia="en-US"/>
        </w:rPr>
        <w:t xml:space="preserve"> 3 раза; вызов ложный (возврат с пути следования, помощь не </w:t>
      </w:r>
      <w:r w:rsidR="003A2C2B">
        <w:rPr>
          <w:rFonts w:ascii="Times New Roman" w:eastAsiaTheme="minorHAnsi" w:hAnsi="Times New Roman" w:cs="Times New Roman"/>
          <w:sz w:val="24"/>
          <w:szCs w:val="24"/>
          <w:lang w:eastAsia="en-US"/>
        </w:rPr>
        <w:t>потребовалась) -</w:t>
      </w:r>
      <w:r w:rsidRPr="00D51AC3">
        <w:rPr>
          <w:rFonts w:ascii="Times New Roman" w:eastAsiaTheme="minorHAnsi" w:hAnsi="Times New Roman" w:cs="Times New Roman"/>
          <w:sz w:val="24"/>
          <w:szCs w:val="24"/>
          <w:lang w:eastAsia="en-US"/>
        </w:rPr>
        <w:t xml:space="preserve"> 64 </w:t>
      </w:r>
      <w:r w:rsidR="003A2C2B">
        <w:rPr>
          <w:rFonts w:ascii="Times New Roman" w:eastAsiaTheme="minorHAnsi" w:hAnsi="Times New Roman" w:cs="Times New Roman"/>
          <w:sz w:val="24"/>
          <w:szCs w:val="24"/>
          <w:lang w:eastAsia="en-US"/>
        </w:rPr>
        <w:t>раза. Спасено (оказана помощь) -</w:t>
      </w:r>
      <w:r w:rsidRPr="00D51AC3">
        <w:rPr>
          <w:rFonts w:ascii="Times New Roman" w:eastAsiaTheme="minorHAnsi" w:hAnsi="Times New Roman" w:cs="Times New Roman"/>
          <w:sz w:val="24"/>
          <w:szCs w:val="24"/>
          <w:lang w:eastAsia="en-US"/>
        </w:rPr>
        <w:t xml:space="preserve"> 176 человек, </w:t>
      </w:r>
      <w:r w:rsidR="003A2C2B">
        <w:rPr>
          <w:rFonts w:ascii="Times New Roman" w:eastAsiaTheme="minorHAnsi" w:hAnsi="Times New Roman" w:cs="Times New Roman"/>
          <w:sz w:val="24"/>
          <w:szCs w:val="24"/>
          <w:lang w:eastAsia="en-US"/>
        </w:rPr>
        <w:t>предотвращение попытки суицида - 3 раза; погибших (умерших) -</w:t>
      </w:r>
      <w:r w:rsidRPr="00D51AC3">
        <w:rPr>
          <w:rFonts w:ascii="Times New Roman" w:eastAsiaTheme="minorHAnsi" w:hAnsi="Times New Roman" w:cs="Times New Roman"/>
          <w:sz w:val="24"/>
          <w:szCs w:val="24"/>
          <w:lang w:eastAsia="en-US"/>
        </w:rPr>
        <w:t xml:space="preserve"> 48 человек.</w:t>
      </w:r>
    </w:p>
    <w:p w:rsidR="00D51AC3" w:rsidRPr="00D51AC3" w:rsidRDefault="00D51AC3" w:rsidP="003A2C2B">
      <w:pPr>
        <w:spacing w:after="0" w:line="240" w:lineRule="auto"/>
        <w:ind w:firstLine="284"/>
        <w:jc w:val="both"/>
        <w:rPr>
          <w:rFonts w:ascii="Times New Roman" w:eastAsiaTheme="minorHAnsi" w:hAnsi="Times New Roman" w:cs="Times New Roman"/>
          <w:sz w:val="24"/>
          <w:szCs w:val="24"/>
          <w:lang w:eastAsia="en-US"/>
        </w:rPr>
      </w:pPr>
      <w:r w:rsidRPr="00D51AC3">
        <w:rPr>
          <w:rFonts w:ascii="Times New Roman" w:eastAsiaTheme="minorHAnsi" w:hAnsi="Times New Roman" w:cs="Times New Roman"/>
          <w:sz w:val="24"/>
          <w:szCs w:val="24"/>
          <w:lang w:eastAsia="en-US"/>
        </w:rPr>
        <w:t>За 2022 год дежурными сменами ПСС произведено 627 выезд</w:t>
      </w:r>
      <w:r w:rsidR="00B05591">
        <w:rPr>
          <w:rFonts w:ascii="Times New Roman" w:eastAsiaTheme="minorHAnsi" w:hAnsi="Times New Roman" w:cs="Times New Roman"/>
          <w:sz w:val="24"/>
          <w:szCs w:val="24"/>
          <w:lang w:eastAsia="en-US"/>
        </w:rPr>
        <w:t>ов: ликвидации последствий ДТП -</w:t>
      </w:r>
      <w:r w:rsidRPr="00D51AC3">
        <w:rPr>
          <w:rFonts w:ascii="Times New Roman" w:eastAsiaTheme="minorHAnsi" w:hAnsi="Times New Roman" w:cs="Times New Roman"/>
          <w:sz w:val="24"/>
          <w:szCs w:val="24"/>
          <w:lang w:eastAsia="en-US"/>
        </w:rPr>
        <w:t xml:space="preserve"> 18 раз; оказание помощи населению – 143 раза; совместное участие с противопожарно</w:t>
      </w:r>
      <w:r w:rsidR="00B05591">
        <w:rPr>
          <w:rFonts w:ascii="Times New Roman" w:eastAsiaTheme="minorHAnsi" w:hAnsi="Times New Roman" w:cs="Times New Roman"/>
          <w:sz w:val="24"/>
          <w:szCs w:val="24"/>
          <w:lang w:eastAsia="en-US"/>
        </w:rPr>
        <w:t>й службой в ликвидации пожаров -</w:t>
      </w:r>
      <w:r w:rsidRPr="00D51AC3">
        <w:rPr>
          <w:rFonts w:ascii="Times New Roman" w:eastAsiaTheme="minorHAnsi" w:hAnsi="Times New Roman" w:cs="Times New Roman"/>
          <w:sz w:val="24"/>
          <w:szCs w:val="24"/>
          <w:lang w:eastAsia="en-US"/>
        </w:rPr>
        <w:t xml:space="preserve"> 5 раз; с целью улучшения экологической зоны (обстановки) и</w:t>
      </w:r>
      <w:r w:rsidR="00B05591">
        <w:rPr>
          <w:rFonts w:ascii="Times New Roman" w:eastAsiaTheme="minorHAnsi" w:hAnsi="Times New Roman" w:cs="Times New Roman"/>
          <w:sz w:val="24"/>
          <w:szCs w:val="24"/>
          <w:lang w:eastAsia="en-US"/>
        </w:rPr>
        <w:t xml:space="preserve"> ликвидации аварийных деревьев -</w:t>
      </w:r>
      <w:r w:rsidRPr="00D51AC3">
        <w:rPr>
          <w:rFonts w:ascii="Times New Roman" w:eastAsiaTheme="minorHAnsi" w:hAnsi="Times New Roman" w:cs="Times New Roman"/>
          <w:sz w:val="24"/>
          <w:szCs w:val="24"/>
          <w:lang w:eastAsia="en-US"/>
        </w:rPr>
        <w:t xml:space="preserve"> 22 раза; угроза </w:t>
      </w:r>
      <w:r w:rsidR="00B05591">
        <w:rPr>
          <w:rFonts w:ascii="Times New Roman" w:eastAsiaTheme="minorHAnsi" w:hAnsi="Times New Roman" w:cs="Times New Roman"/>
          <w:sz w:val="24"/>
          <w:szCs w:val="24"/>
          <w:lang w:eastAsia="en-US"/>
        </w:rPr>
        <w:t>взрыва -</w:t>
      </w:r>
      <w:r w:rsidRPr="00D51AC3">
        <w:rPr>
          <w:rFonts w:ascii="Times New Roman" w:eastAsiaTheme="minorHAnsi" w:hAnsi="Times New Roman" w:cs="Times New Roman"/>
          <w:sz w:val="24"/>
          <w:szCs w:val="24"/>
          <w:lang w:eastAsia="en-US"/>
        </w:rPr>
        <w:t xml:space="preserve"> 54 раза;  участие в пожарно-тактических учениях (занятиях) и дежурствах при проведении мероприятий н</w:t>
      </w:r>
      <w:r w:rsidR="00B05591">
        <w:rPr>
          <w:rFonts w:ascii="Times New Roman" w:eastAsiaTheme="minorHAnsi" w:hAnsi="Times New Roman" w:cs="Times New Roman"/>
          <w:sz w:val="24"/>
          <w:szCs w:val="24"/>
          <w:lang w:eastAsia="en-US"/>
        </w:rPr>
        <w:t>а территории городского округа - 21 раз ; спасение животных -</w:t>
      </w:r>
      <w:r w:rsidRPr="00D51AC3">
        <w:rPr>
          <w:rFonts w:ascii="Times New Roman" w:eastAsiaTheme="minorHAnsi" w:hAnsi="Times New Roman" w:cs="Times New Roman"/>
          <w:sz w:val="24"/>
          <w:szCs w:val="24"/>
          <w:lang w:eastAsia="en-US"/>
        </w:rPr>
        <w:t xml:space="preserve"> 11 раз, рейды по водным акваториям и лесным (торфяным) массивам в пожароопасный период - 136 раз, оказание помощи полиции – 70 раз,</w:t>
      </w:r>
      <w:r w:rsidR="00B05591">
        <w:rPr>
          <w:rFonts w:ascii="Times New Roman" w:eastAsiaTheme="minorHAnsi" w:hAnsi="Times New Roman" w:cs="Times New Roman"/>
          <w:sz w:val="24"/>
          <w:szCs w:val="24"/>
          <w:lang w:eastAsia="en-US"/>
        </w:rPr>
        <w:t xml:space="preserve"> оказание помощи скорой помощи -</w:t>
      </w:r>
      <w:r w:rsidRPr="00D51AC3">
        <w:rPr>
          <w:rFonts w:ascii="Times New Roman" w:eastAsiaTheme="minorHAnsi" w:hAnsi="Times New Roman" w:cs="Times New Roman"/>
          <w:sz w:val="24"/>
          <w:szCs w:val="24"/>
          <w:lang w:eastAsia="en-US"/>
        </w:rPr>
        <w:t xml:space="preserve"> 92 раза, вызов ложный (возврат с пути следов</w:t>
      </w:r>
      <w:r w:rsidR="00B05591">
        <w:rPr>
          <w:rFonts w:ascii="Times New Roman" w:eastAsiaTheme="minorHAnsi" w:hAnsi="Times New Roman" w:cs="Times New Roman"/>
          <w:sz w:val="24"/>
          <w:szCs w:val="24"/>
          <w:lang w:eastAsia="en-US"/>
        </w:rPr>
        <w:t>ания, помощь не потребовалась) -</w:t>
      </w:r>
      <w:r w:rsidRPr="00D51AC3">
        <w:rPr>
          <w:rFonts w:ascii="Times New Roman" w:eastAsiaTheme="minorHAnsi" w:hAnsi="Times New Roman" w:cs="Times New Roman"/>
          <w:sz w:val="24"/>
          <w:szCs w:val="24"/>
          <w:lang w:eastAsia="en-US"/>
        </w:rPr>
        <w:t xml:space="preserve"> 59 </w:t>
      </w:r>
      <w:r w:rsidR="00B05591">
        <w:rPr>
          <w:rFonts w:ascii="Times New Roman" w:eastAsiaTheme="minorHAnsi" w:hAnsi="Times New Roman" w:cs="Times New Roman"/>
          <w:sz w:val="24"/>
          <w:szCs w:val="24"/>
          <w:lang w:eastAsia="en-US"/>
        </w:rPr>
        <w:t>раз.  Спасено (оказана помощь) -</w:t>
      </w:r>
      <w:r w:rsidRPr="00D51AC3">
        <w:rPr>
          <w:rFonts w:ascii="Times New Roman" w:eastAsiaTheme="minorHAnsi" w:hAnsi="Times New Roman" w:cs="Times New Roman"/>
          <w:sz w:val="24"/>
          <w:szCs w:val="24"/>
          <w:lang w:eastAsia="en-US"/>
        </w:rPr>
        <w:t xml:space="preserve"> 220 человек, </w:t>
      </w:r>
      <w:r w:rsidR="00B05591">
        <w:rPr>
          <w:rFonts w:ascii="Times New Roman" w:eastAsiaTheme="minorHAnsi" w:hAnsi="Times New Roman" w:cs="Times New Roman"/>
          <w:sz w:val="24"/>
          <w:szCs w:val="24"/>
          <w:lang w:eastAsia="en-US"/>
        </w:rPr>
        <w:t>предотвращение попытки суицида -</w:t>
      </w:r>
      <w:r w:rsidRPr="00D51AC3">
        <w:rPr>
          <w:rFonts w:ascii="Times New Roman" w:eastAsiaTheme="minorHAnsi" w:hAnsi="Times New Roman" w:cs="Times New Roman"/>
          <w:sz w:val="24"/>
          <w:szCs w:val="24"/>
          <w:lang w:eastAsia="en-US"/>
        </w:rPr>
        <w:t xml:space="preserve"> 3 раза; погибших (умерших) -</w:t>
      </w:r>
      <w:r w:rsidR="00B05591">
        <w:rPr>
          <w:rFonts w:ascii="Times New Roman" w:eastAsiaTheme="minorHAnsi" w:hAnsi="Times New Roman" w:cs="Times New Roman"/>
          <w:sz w:val="24"/>
          <w:szCs w:val="24"/>
          <w:lang w:eastAsia="en-US"/>
        </w:rPr>
        <w:t xml:space="preserve"> </w:t>
      </w:r>
      <w:r w:rsidRPr="00D51AC3">
        <w:rPr>
          <w:rFonts w:ascii="Times New Roman" w:eastAsiaTheme="minorHAnsi" w:hAnsi="Times New Roman" w:cs="Times New Roman"/>
          <w:sz w:val="24"/>
          <w:szCs w:val="24"/>
          <w:lang w:eastAsia="en-US"/>
        </w:rPr>
        <w:t>56 человек.</w:t>
      </w:r>
    </w:p>
    <w:p w:rsidR="00D51AC3" w:rsidRPr="00D51AC3" w:rsidRDefault="00D51AC3" w:rsidP="003A2C2B">
      <w:pPr>
        <w:spacing w:after="0" w:line="240" w:lineRule="auto"/>
        <w:ind w:firstLine="284"/>
        <w:jc w:val="both"/>
        <w:rPr>
          <w:rFonts w:ascii="Times New Roman" w:eastAsiaTheme="minorHAnsi" w:hAnsi="Times New Roman" w:cs="Times New Roman"/>
          <w:sz w:val="24"/>
          <w:szCs w:val="24"/>
          <w:lang w:eastAsia="en-US"/>
        </w:rPr>
      </w:pPr>
      <w:r w:rsidRPr="00D51AC3">
        <w:rPr>
          <w:rFonts w:ascii="Times New Roman" w:eastAsiaTheme="minorHAnsi" w:hAnsi="Times New Roman" w:cs="Times New Roman"/>
          <w:sz w:val="24"/>
          <w:szCs w:val="24"/>
          <w:lang w:eastAsia="en-US"/>
        </w:rPr>
        <w:t>В 2023 году дежурными сменами ПСС произведено 1075  выезд</w:t>
      </w:r>
      <w:r w:rsidR="00B05591">
        <w:rPr>
          <w:rFonts w:ascii="Times New Roman" w:eastAsiaTheme="minorHAnsi" w:hAnsi="Times New Roman" w:cs="Times New Roman"/>
          <w:sz w:val="24"/>
          <w:szCs w:val="24"/>
          <w:lang w:eastAsia="en-US"/>
        </w:rPr>
        <w:t>ов: ликвидации последствий ДТП -</w:t>
      </w:r>
      <w:r w:rsidRPr="00D51AC3">
        <w:rPr>
          <w:rFonts w:ascii="Times New Roman" w:eastAsiaTheme="minorHAnsi" w:hAnsi="Times New Roman" w:cs="Times New Roman"/>
          <w:sz w:val="24"/>
          <w:szCs w:val="24"/>
          <w:lang w:eastAsia="en-US"/>
        </w:rPr>
        <w:t xml:space="preserve"> 28 </w:t>
      </w:r>
      <w:r w:rsidR="00B05591">
        <w:rPr>
          <w:rFonts w:ascii="Times New Roman" w:eastAsiaTheme="minorHAnsi" w:hAnsi="Times New Roman" w:cs="Times New Roman"/>
          <w:sz w:val="24"/>
          <w:szCs w:val="24"/>
          <w:lang w:eastAsia="en-US"/>
        </w:rPr>
        <w:t>раз; оказание помощи населению -</w:t>
      </w:r>
      <w:r w:rsidRPr="00D51AC3">
        <w:rPr>
          <w:rFonts w:ascii="Times New Roman" w:eastAsiaTheme="minorHAnsi" w:hAnsi="Times New Roman" w:cs="Times New Roman"/>
          <w:sz w:val="24"/>
          <w:szCs w:val="24"/>
          <w:lang w:eastAsia="en-US"/>
        </w:rPr>
        <w:t xml:space="preserve"> 402 раза; совместное участие с противопожарно</w:t>
      </w:r>
      <w:r w:rsidR="00B05591">
        <w:rPr>
          <w:rFonts w:ascii="Times New Roman" w:eastAsiaTheme="minorHAnsi" w:hAnsi="Times New Roman" w:cs="Times New Roman"/>
          <w:sz w:val="24"/>
          <w:szCs w:val="24"/>
          <w:lang w:eastAsia="en-US"/>
        </w:rPr>
        <w:t>й службой в ликвидации пожаров -</w:t>
      </w:r>
      <w:r w:rsidRPr="00D51AC3">
        <w:rPr>
          <w:rFonts w:ascii="Times New Roman" w:eastAsiaTheme="minorHAnsi" w:hAnsi="Times New Roman" w:cs="Times New Roman"/>
          <w:sz w:val="24"/>
          <w:szCs w:val="24"/>
          <w:lang w:eastAsia="en-US"/>
        </w:rPr>
        <w:t xml:space="preserve"> 28 раз; с целью улучшения экологической зоны (обстановки) и</w:t>
      </w:r>
      <w:r w:rsidR="00B05591">
        <w:rPr>
          <w:rFonts w:ascii="Times New Roman" w:eastAsiaTheme="minorHAnsi" w:hAnsi="Times New Roman" w:cs="Times New Roman"/>
          <w:sz w:val="24"/>
          <w:szCs w:val="24"/>
          <w:lang w:eastAsia="en-US"/>
        </w:rPr>
        <w:t xml:space="preserve"> ликвидации аварийных деревьев - 20 раза; угроза взрыва -</w:t>
      </w:r>
      <w:r w:rsidRPr="00D51AC3">
        <w:rPr>
          <w:rFonts w:ascii="Times New Roman" w:eastAsiaTheme="minorHAnsi" w:hAnsi="Times New Roman" w:cs="Times New Roman"/>
          <w:sz w:val="24"/>
          <w:szCs w:val="24"/>
          <w:lang w:eastAsia="en-US"/>
        </w:rPr>
        <w:t xml:space="preserve"> 46 раз; участие в пожарно-тактических учениях (занятиях) и дежурствах при проведении мероприятий на территории городского окру</w:t>
      </w:r>
      <w:r w:rsidR="00B05591">
        <w:rPr>
          <w:rFonts w:ascii="Times New Roman" w:eastAsiaTheme="minorHAnsi" w:hAnsi="Times New Roman" w:cs="Times New Roman"/>
          <w:sz w:val="24"/>
          <w:szCs w:val="24"/>
          <w:lang w:eastAsia="en-US"/>
        </w:rPr>
        <w:t>га - 13 раз; спасение животных -</w:t>
      </w:r>
      <w:r w:rsidRPr="00D51AC3">
        <w:rPr>
          <w:rFonts w:ascii="Times New Roman" w:eastAsiaTheme="minorHAnsi" w:hAnsi="Times New Roman" w:cs="Times New Roman"/>
          <w:sz w:val="24"/>
          <w:szCs w:val="24"/>
          <w:lang w:eastAsia="en-US"/>
        </w:rPr>
        <w:t xml:space="preserve"> 7 раз, рейды по водным акваториям и лесным (торфяным) массивам в пожароопасный период - 211</w:t>
      </w:r>
      <w:r w:rsidR="00B05591">
        <w:rPr>
          <w:rFonts w:ascii="Times New Roman" w:eastAsiaTheme="minorHAnsi" w:hAnsi="Times New Roman" w:cs="Times New Roman"/>
          <w:sz w:val="24"/>
          <w:szCs w:val="24"/>
          <w:lang w:eastAsia="en-US"/>
        </w:rPr>
        <w:t xml:space="preserve"> раз , оказание помощи полиции -</w:t>
      </w:r>
      <w:r w:rsidRPr="00D51AC3">
        <w:rPr>
          <w:rFonts w:ascii="Times New Roman" w:eastAsiaTheme="minorHAnsi" w:hAnsi="Times New Roman" w:cs="Times New Roman"/>
          <w:sz w:val="24"/>
          <w:szCs w:val="24"/>
          <w:lang w:eastAsia="en-US"/>
        </w:rPr>
        <w:t xml:space="preserve"> 85 раз,</w:t>
      </w:r>
      <w:r w:rsidR="00B05591">
        <w:rPr>
          <w:rFonts w:ascii="Times New Roman" w:eastAsiaTheme="minorHAnsi" w:hAnsi="Times New Roman" w:cs="Times New Roman"/>
          <w:sz w:val="24"/>
          <w:szCs w:val="24"/>
          <w:lang w:eastAsia="en-US"/>
        </w:rPr>
        <w:t xml:space="preserve"> оказание помощи скорой помощи -</w:t>
      </w:r>
      <w:r w:rsidRPr="00D51AC3">
        <w:rPr>
          <w:rFonts w:ascii="Times New Roman" w:eastAsiaTheme="minorHAnsi" w:hAnsi="Times New Roman" w:cs="Times New Roman"/>
          <w:sz w:val="24"/>
          <w:szCs w:val="24"/>
          <w:lang w:eastAsia="en-US"/>
        </w:rPr>
        <w:t xml:space="preserve"> 76 раз, вызов ложный (возврат с пути следов</w:t>
      </w:r>
      <w:r w:rsidR="00B05591">
        <w:rPr>
          <w:rFonts w:ascii="Times New Roman" w:eastAsiaTheme="minorHAnsi" w:hAnsi="Times New Roman" w:cs="Times New Roman"/>
          <w:sz w:val="24"/>
          <w:szCs w:val="24"/>
          <w:lang w:eastAsia="en-US"/>
        </w:rPr>
        <w:t>ания, помощь не потребовалась) -</w:t>
      </w:r>
      <w:r w:rsidRPr="00D51AC3">
        <w:rPr>
          <w:rFonts w:ascii="Times New Roman" w:eastAsiaTheme="minorHAnsi" w:hAnsi="Times New Roman" w:cs="Times New Roman"/>
          <w:sz w:val="24"/>
          <w:szCs w:val="24"/>
          <w:lang w:eastAsia="en-US"/>
        </w:rPr>
        <w:t xml:space="preserve"> 159 раз. Спасено (оказана </w:t>
      </w:r>
      <w:r w:rsidR="00B05591">
        <w:rPr>
          <w:rFonts w:ascii="Times New Roman" w:eastAsiaTheme="minorHAnsi" w:hAnsi="Times New Roman" w:cs="Times New Roman"/>
          <w:sz w:val="24"/>
          <w:szCs w:val="24"/>
          <w:lang w:eastAsia="en-US"/>
        </w:rPr>
        <w:t>помощь) -</w:t>
      </w:r>
      <w:r w:rsidRPr="00D51AC3">
        <w:rPr>
          <w:rFonts w:ascii="Times New Roman" w:eastAsiaTheme="minorHAnsi" w:hAnsi="Times New Roman" w:cs="Times New Roman"/>
          <w:sz w:val="24"/>
          <w:szCs w:val="24"/>
          <w:lang w:eastAsia="en-US"/>
        </w:rPr>
        <w:t xml:space="preserve"> 255 человек, предотвращение попытки суицида </w:t>
      </w:r>
      <w:r w:rsidR="00B05591">
        <w:rPr>
          <w:rFonts w:ascii="Times New Roman" w:eastAsiaTheme="minorHAnsi" w:hAnsi="Times New Roman" w:cs="Times New Roman"/>
          <w:sz w:val="24"/>
          <w:szCs w:val="24"/>
          <w:lang w:eastAsia="en-US"/>
        </w:rPr>
        <w:t>- 4 раза; погибших (умерших) -</w:t>
      </w:r>
      <w:r w:rsidRPr="00D51AC3">
        <w:rPr>
          <w:rFonts w:ascii="Times New Roman" w:eastAsiaTheme="minorHAnsi" w:hAnsi="Times New Roman" w:cs="Times New Roman"/>
          <w:sz w:val="24"/>
          <w:szCs w:val="24"/>
          <w:lang w:eastAsia="en-US"/>
        </w:rPr>
        <w:t xml:space="preserve"> 40 человек.</w:t>
      </w:r>
    </w:p>
    <w:p w:rsidR="00D51AC3" w:rsidRPr="00D51AC3" w:rsidRDefault="00D51AC3" w:rsidP="003A2C2B">
      <w:pPr>
        <w:spacing w:after="0" w:line="240" w:lineRule="auto"/>
        <w:ind w:firstLine="284"/>
        <w:jc w:val="both"/>
        <w:rPr>
          <w:rFonts w:ascii="Times New Roman" w:eastAsiaTheme="minorHAnsi" w:hAnsi="Times New Roman" w:cs="Times New Roman"/>
          <w:sz w:val="24"/>
          <w:szCs w:val="24"/>
          <w:lang w:eastAsia="en-US"/>
        </w:rPr>
      </w:pPr>
      <w:r w:rsidRPr="00D51AC3">
        <w:rPr>
          <w:rFonts w:ascii="Times New Roman" w:eastAsiaTheme="minorHAnsi" w:hAnsi="Times New Roman" w:cs="Times New Roman"/>
          <w:sz w:val="24"/>
          <w:szCs w:val="24"/>
          <w:lang w:eastAsia="en-US"/>
        </w:rPr>
        <w:t>В 2024 году дежурными сменами ПСС произведено 2829 выезд</w:t>
      </w:r>
      <w:r w:rsidR="00B05591">
        <w:rPr>
          <w:rFonts w:ascii="Times New Roman" w:eastAsiaTheme="minorHAnsi" w:hAnsi="Times New Roman" w:cs="Times New Roman"/>
          <w:sz w:val="24"/>
          <w:szCs w:val="24"/>
          <w:lang w:eastAsia="en-US"/>
        </w:rPr>
        <w:t>ов: ликвидации последствий ДТП -</w:t>
      </w:r>
      <w:r w:rsidRPr="00D51AC3">
        <w:rPr>
          <w:rFonts w:ascii="Times New Roman" w:eastAsiaTheme="minorHAnsi" w:hAnsi="Times New Roman" w:cs="Times New Roman"/>
          <w:sz w:val="24"/>
          <w:szCs w:val="24"/>
          <w:lang w:eastAsia="en-US"/>
        </w:rPr>
        <w:t xml:space="preserve"> 52 раза; оказание помощи населению – 116 раз; совместное участие с противопожарно</w:t>
      </w:r>
      <w:r w:rsidR="00B05591">
        <w:rPr>
          <w:rFonts w:ascii="Times New Roman" w:eastAsiaTheme="minorHAnsi" w:hAnsi="Times New Roman" w:cs="Times New Roman"/>
          <w:sz w:val="24"/>
          <w:szCs w:val="24"/>
          <w:lang w:eastAsia="en-US"/>
        </w:rPr>
        <w:t>й службой в ликвидации пожаров -</w:t>
      </w:r>
      <w:r w:rsidRPr="00D51AC3">
        <w:rPr>
          <w:rFonts w:ascii="Times New Roman" w:eastAsiaTheme="minorHAnsi" w:hAnsi="Times New Roman" w:cs="Times New Roman"/>
          <w:sz w:val="24"/>
          <w:szCs w:val="24"/>
          <w:lang w:eastAsia="en-US"/>
        </w:rPr>
        <w:t xml:space="preserve"> 41 раз; с целью улучшения экологической зоны (обстановки) и</w:t>
      </w:r>
      <w:r w:rsidR="00B05591">
        <w:rPr>
          <w:rFonts w:ascii="Times New Roman" w:eastAsiaTheme="minorHAnsi" w:hAnsi="Times New Roman" w:cs="Times New Roman"/>
          <w:sz w:val="24"/>
          <w:szCs w:val="24"/>
          <w:lang w:eastAsia="en-US"/>
        </w:rPr>
        <w:t xml:space="preserve"> ликвидации аварийных деревьев - 26 раз; угроза взрыва -</w:t>
      </w:r>
      <w:r w:rsidRPr="00D51AC3">
        <w:rPr>
          <w:rFonts w:ascii="Times New Roman" w:eastAsiaTheme="minorHAnsi" w:hAnsi="Times New Roman" w:cs="Times New Roman"/>
          <w:sz w:val="24"/>
          <w:szCs w:val="24"/>
          <w:lang w:eastAsia="en-US"/>
        </w:rPr>
        <w:t xml:space="preserve"> 49 раз; участие в пожарно-тактических учениях (занятиях) и дежурствах при проведении мероприятий н</w:t>
      </w:r>
      <w:r w:rsidR="00B05591">
        <w:rPr>
          <w:rFonts w:ascii="Times New Roman" w:eastAsiaTheme="minorHAnsi" w:hAnsi="Times New Roman" w:cs="Times New Roman"/>
          <w:sz w:val="24"/>
          <w:szCs w:val="24"/>
          <w:lang w:eastAsia="en-US"/>
        </w:rPr>
        <w:t>а территории городского округа -</w:t>
      </w:r>
      <w:r w:rsidRPr="00D51AC3">
        <w:rPr>
          <w:rFonts w:ascii="Times New Roman" w:eastAsiaTheme="minorHAnsi" w:hAnsi="Times New Roman" w:cs="Times New Roman"/>
          <w:sz w:val="24"/>
          <w:szCs w:val="24"/>
          <w:lang w:eastAsia="en-US"/>
        </w:rPr>
        <w:t xml:space="preserve"> 7 раз спасение животных </w:t>
      </w:r>
      <w:r w:rsidR="00B05591">
        <w:rPr>
          <w:rFonts w:ascii="Times New Roman" w:eastAsiaTheme="minorHAnsi" w:hAnsi="Times New Roman" w:cs="Times New Roman"/>
          <w:sz w:val="24"/>
          <w:szCs w:val="24"/>
          <w:lang w:eastAsia="en-US"/>
        </w:rPr>
        <w:t>-</w:t>
      </w:r>
      <w:r w:rsidRPr="00D51AC3">
        <w:rPr>
          <w:rFonts w:ascii="Times New Roman" w:eastAsiaTheme="minorHAnsi" w:hAnsi="Times New Roman" w:cs="Times New Roman"/>
          <w:sz w:val="24"/>
          <w:szCs w:val="24"/>
          <w:lang w:eastAsia="en-US"/>
        </w:rPr>
        <w:t xml:space="preserve"> 5 раз, рейды по водным акваториям и лесным (торфяным) массивам в пожароопасный период - 17</w:t>
      </w:r>
      <w:r w:rsidR="00B05591">
        <w:rPr>
          <w:rFonts w:ascii="Times New Roman" w:eastAsiaTheme="minorHAnsi" w:hAnsi="Times New Roman" w:cs="Times New Roman"/>
          <w:sz w:val="24"/>
          <w:szCs w:val="24"/>
          <w:lang w:eastAsia="en-US"/>
        </w:rPr>
        <w:t>8 раз, оказание помощи полиции -</w:t>
      </w:r>
      <w:r w:rsidRPr="00D51AC3">
        <w:rPr>
          <w:rFonts w:ascii="Times New Roman" w:eastAsiaTheme="minorHAnsi" w:hAnsi="Times New Roman" w:cs="Times New Roman"/>
          <w:sz w:val="24"/>
          <w:szCs w:val="24"/>
          <w:lang w:eastAsia="en-US"/>
        </w:rPr>
        <w:t xml:space="preserve"> 90 раз,</w:t>
      </w:r>
      <w:r w:rsidR="00B05591">
        <w:rPr>
          <w:rFonts w:ascii="Times New Roman" w:eastAsiaTheme="minorHAnsi" w:hAnsi="Times New Roman" w:cs="Times New Roman"/>
          <w:sz w:val="24"/>
          <w:szCs w:val="24"/>
          <w:lang w:eastAsia="en-US"/>
        </w:rPr>
        <w:t xml:space="preserve"> оказание помощи скорой помощи -</w:t>
      </w:r>
      <w:r w:rsidRPr="00D51AC3">
        <w:rPr>
          <w:rFonts w:ascii="Times New Roman" w:eastAsiaTheme="minorHAnsi" w:hAnsi="Times New Roman" w:cs="Times New Roman"/>
          <w:sz w:val="24"/>
          <w:szCs w:val="24"/>
          <w:lang w:eastAsia="en-US"/>
        </w:rPr>
        <w:t xml:space="preserve"> 95 раз, вызов ложный (возврат с пути следов</w:t>
      </w:r>
      <w:r w:rsidR="00B05591">
        <w:rPr>
          <w:rFonts w:ascii="Times New Roman" w:eastAsiaTheme="minorHAnsi" w:hAnsi="Times New Roman" w:cs="Times New Roman"/>
          <w:sz w:val="24"/>
          <w:szCs w:val="24"/>
          <w:lang w:eastAsia="en-US"/>
        </w:rPr>
        <w:t>ания, помощь не потребовалась) -</w:t>
      </w:r>
      <w:r w:rsidRPr="00D51AC3">
        <w:rPr>
          <w:rFonts w:ascii="Times New Roman" w:eastAsiaTheme="minorHAnsi" w:hAnsi="Times New Roman" w:cs="Times New Roman"/>
          <w:sz w:val="24"/>
          <w:szCs w:val="24"/>
          <w:lang w:eastAsia="en-US"/>
        </w:rPr>
        <w:t xml:space="preserve"> 49 раз, проверка мест производства ремонтных работ по восстановлению работоспособности котельных и теплотрасс городс</w:t>
      </w:r>
      <w:r w:rsidR="00B05591">
        <w:rPr>
          <w:rFonts w:ascii="Times New Roman" w:eastAsiaTheme="minorHAnsi" w:hAnsi="Times New Roman" w:cs="Times New Roman"/>
          <w:sz w:val="24"/>
          <w:szCs w:val="24"/>
          <w:lang w:eastAsia="en-US"/>
        </w:rPr>
        <w:t>кого округа с  видео фиксацией -</w:t>
      </w:r>
      <w:r w:rsidRPr="00D51AC3">
        <w:rPr>
          <w:rFonts w:ascii="Times New Roman" w:eastAsiaTheme="minorHAnsi" w:hAnsi="Times New Roman" w:cs="Times New Roman"/>
          <w:sz w:val="24"/>
          <w:szCs w:val="24"/>
          <w:lang w:eastAsia="en-US"/>
        </w:rPr>
        <w:t xml:space="preserve"> 2160</w:t>
      </w:r>
      <w:r w:rsidR="00B05591">
        <w:rPr>
          <w:rFonts w:ascii="Times New Roman" w:eastAsiaTheme="minorHAnsi" w:hAnsi="Times New Roman" w:cs="Times New Roman"/>
          <w:sz w:val="24"/>
          <w:szCs w:val="24"/>
          <w:lang w:eastAsia="en-US"/>
        </w:rPr>
        <w:t xml:space="preserve"> раз. Спасено (оказана помощь) -</w:t>
      </w:r>
      <w:r w:rsidRPr="00D51AC3">
        <w:rPr>
          <w:rFonts w:ascii="Times New Roman" w:eastAsiaTheme="minorHAnsi" w:hAnsi="Times New Roman" w:cs="Times New Roman"/>
          <w:sz w:val="24"/>
          <w:szCs w:val="24"/>
          <w:lang w:eastAsia="en-US"/>
        </w:rPr>
        <w:t xml:space="preserve"> 355 человек, предотвращени</w:t>
      </w:r>
      <w:r w:rsidR="00B05591">
        <w:rPr>
          <w:rFonts w:ascii="Times New Roman" w:eastAsiaTheme="minorHAnsi" w:hAnsi="Times New Roman" w:cs="Times New Roman"/>
          <w:sz w:val="24"/>
          <w:szCs w:val="24"/>
          <w:lang w:eastAsia="en-US"/>
        </w:rPr>
        <w:t>е попытки суицида -</w:t>
      </w:r>
      <w:r w:rsidRPr="00D51AC3">
        <w:rPr>
          <w:rFonts w:ascii="Times New Roman" w:eastAsiaTheme="minorHAnsi" w:hAnsi="Times New Roman" w:cs="Times New Roman"/>
          <w:sz w:val="24"/>
          <w:szCs w:val="24"/>
          <w:lang w:eastAsia="en-US"/>
        </w:rPr>
        <w:t xml:space="preserve"> 4 раза; погибших (умерших) -</w:t>
      </w:r>
      <w:r w:rsidR="00B05591">
        <w:rPr>
          <w:rFonts w:ascii="Times New Roman" w:eastAsiaTheme="minorHAnsi" w:hAnsi="Times New Roman" w:cs="Times New Roman"/>
          <w:sz w:val="24"/>
          <w:szCs w:val="24"/>
          <w:lang w:eastAsia="en-US"/>
        </w:rPr>
        <w:t xml:space="preserve"> </w:t>
      </w:r>
      <w:r w:rsidRPr="00D51AC3">
        <w:rPr>
          <w:rFonts w:ascii="Times New Roman" w:eastAsiaTheme="minorHAnsi" w:hAnsi="Times New Roman" w:cs="Times New Roman"/>
          <w:sz w:val="24"/>
          <w:szCs w:val="24"/>
          <w:lang w:eastAsia="en-US"/>
        </w:rPr>
        <w:t>59 человек.</w:t>
      </w:r>
    </w:p>
    <w:p w:rsidR="00F65635" w:rsidRDefault="00D51AC3" w:rsidP="003A2C2B">
      <w:pPr>
        <w:spacing w:after="0" w:line="240" w:lineRule="auto"/>
        <w:ind w:firstLine="284"/>
        <w:jc w:val="both"/>
        <w:rPr>
          <w:rFonts w:ascii="Times New Roman" w:eastAsiaTheme="minorHAnsi" w:hAnsi="Times New Roman" w:cs="Times New Roman"/>
          <w:sz w:val="24"/>
          <w:szCs w:val="24"/>
          <w:lang w:eastAsia="en-US"/>
        </w:rPr>
      </w:pPr>
      <w:r w:rsidRPr="00D51AC3">
        <w:rPr>
          <w:rFonts w:ascii="Times New Roman" w:eastAsiaTheme="minorHAnsi" w:hAnsi="Times New Roman" w:cs="Times New Roman"/>
          <w:sz w:val="24"/>
          <w:szCs w:val="24"/>
          <w:lang w:eastAsia="en-US"/>
        </w:rPr>
        <w:t xml:space="preserve">В 2025 году дежурными сменами ПСС произведено 1390 выездов: ликвидации последствий ДТП – 37 </w:t>
      </w:r>
      <w:r w:rsidR="00B05591">
        <w:rPr>
          <w:rFonts w:ascii="Times New Roman" w:eastAsiaTheme="minorHAnsi" w:hAnsi="Times New Roman" w:cs="Times New Roman"/>
          <w:sz w:val="24"/>
          <w:szCs w:val="24"/>
          <w:lang w:eastAsia="en-US"/>
        </w:rPr>
        <w:t>раз; оказание помощи населению -</w:t>
      </w:r>
      <w:r w:rsidRPr="00D51AC3">
        <w:rPr>
          <w:rFonts w:ascii="Times New Roman" w:eastAsiaTheme="minorHAnsi" w:hAnsi="Times New Roman" w:cs="Times New Roman"/>
          <w:sz w:val="24"/>
          <w:szCs w:val="24"/>
          <w:lang w:eastAsia="en-US"/>
        </w:rPr>
        <w:t xml:space="preserve"> 81 раз; совместное участие с противопожарной службой в ликвидации пожар</w:t>
      </w:r>
      <w:r w:rsidR="00B05591">
        <w:rPr>
          <w:rFonts w:ascii="Times New Roman" w:eastAsiaTheme="minorHAnsi" w:hAnsi="Times New Roman" w:cs="Times New Roman"/>
          <w:sz w:val="24"/>
          <w:szCs w:val="24"/>
          <w:lang w:eastAsia="en-US"/>
        </w:rPr>
        <w:t>ов -</w:t>
      </w:r>
      <w:r w:rsidRPr="00D51AC3">
        <w:rPr>
          <w:rFonts w:ascii="Times New Roman" w:eastAsiaTheme="minorHAnsi" w:hAnsi="Times New Roman" w:cs="Times New Roman"/>
          <w:sz w:val="24"/>
          <w:szCs w:val="24"/>
          <w:lang w:eastAsia="en-US"/>
        </w:rPr>
        <w:t xml:space="preserve"> 30 раз; с целью улучшения экологической зоны (обстановки) и ликвидации аварийных д</w:t>
      </w:r>
      <w:r w:rsidR="00B05591">
        <w:rPr>
          <w:rFonts w:ascii="Times New Roman" w:eastAsiaTheme="minorHAnsi" w:hAnsi="Times New Roman" w:cs="Times New Roman"/>
          <w:sz w:val="24"/>
          <w:szCs w:val="24"/>
          <w:lang w:eastAsia="en-US"/>
        </w:rPr>
        <w:t>еревьев - 9 раз; угроза взрыва -</w:t>
      </w:r>
      <w:r w:rsidRPr="00D51AC3">
        <w:rPr>
          <w:rFonts w:ascii="Times New Roman" w:eastAsiaTheme="minorHAnsi" w:hAnsi="Times New Roman" w:cs="Times New Roman"/>
          <w:sz w:val="24"/>
          <w:szCs w:val="24"/>
          <w:lang w:eastAsia="en-US"/>
        </w:rPr>
        <w:t xml:space="preserve"> 71 раз; участие в пожарно-тактических учениях (занятиях) и дежурствах при проведении мероприятий н</w:t>
      </w:r>
      <w:r w:rsidR="00B05591">
        <w:rPr>
          <w:rFonts w:ascii="Times New Roman" w:eastAsiaTheme="minorHAnsi" w:hAnsi="Times New Roman" w:cs="Times New Roman"/>
          <w:sz w:val="24"/>
          <w:szCs w:val="24"/>
          <w:lang w:eastAsia="en-US"/>
        </w:rPr>
        <w:t>а территории городского округа -</w:t>
      </w:r>
      <w:r w:rsidRPr="00D51AC3">
        <w:rPr>
          <w:rFonts w:ascii="Times New Roman" w:eastAsiaTheme="minorHAnsi" w:hAnsi="Times New Roman" w:cs="Times New Roman"/>
          <w:sz w:val="24"/>
          <w:szCs w:val="24"/>
          <w:lang w:eastAsia="en-US"/>
        </w:rPr>
        <w:t xml:space="preserve"> 23 ра</w:t>
      </w:r>
      <w:r w:rsidR="00B05591">
        <w:rPr>
          <w:rFonts w:ascii="Times New Roman" w:eastAsiaTheme="minorHAnsi" w:hAnsi="Times New Roman" w:cs="Times New Roman"/>
          <w:sz w:val="24"/>
          <w:szCs w:val="24"/>
          <w:lang w:eastAsia="en-US"/>
        </w:rPr>
        <w:t>за, спасение животных -</w:t>
      </w:r>
      <w:r w:rsidRPr="00D51AC3">
        <w:rPr>
          <w:rFonts w:ascii="Times New Roman" w:eastAsiaTheme="minorHAnsi" w:hAnsi="Times New Roman" w:cs="Times New Roman"/>
          <w:sz w:val="24"/>
          <w:szCs w:val="24"/>
          <w:lang w:eastAsia="en-US"/>
        </w:rPr>
        <w:t xml:space="preserve"> 5 раз, рейды по водным акваториям и лесным (торфяным) массивам в пожароопасный период - 526 раз, оказание помощи полиции </w:t>
      </w:r>
      <w:r w:rsidR="00B05591">
        <w:rPr>
          <w:rFonts w:ascii="Times New Roman" w:eastAsiaTheme="minorHAnsi" w:hAnsi="Times New Roman" w:cs="Times New Roman"/>
          <w:sz w:val="24"/>
          <w:szCs w:val="24"/>
          <w:lang w:eastAsia="en-US"/>
        </w:rPr>
        <w:t>-</w:t>
      </w:r>
      <w:r w:rsidRPr="00D51AC3">
        <w:rPr>
          <w:rFonts w:ascii="Times New Roman" w:eastAsiaTheme="minorHAnsi" w:hAnsi="Times New Roman" w:cs="Times New Roman"/>
          <w:sz w:val="24"/>
          <w:szCs w:val="24"/>
          <w:lang w:eastAsia="en-US"/>
        </w:rPr>
        <w:t xml:space="preserve"> 67 раз,</w:t>
      </w:r>
      <w:r w:rsidR="00B05591">
        <w:rPr>
          <w:rFonts w:ascii="Times New Roman" w:eastAsiaTheme="minorHAnsi" w:hAnsi="Times New Roman" w:cs="Times New Roman"/>
          <w:sz w:val="24"/>
          <w:szCs w:val="24"/>
          <w:lang w:eastAsia="en-US"/>
        </w:rPr>
        <w:t xml:space="preserve"> оказание помощи скорой помощи -</w:t>
      </w:r>
      <w:r w:rsidRPr="00D51AC3">
        <w:rPr>
          <w:rFonts w:ascii="Times New Roman" w:eastAsiaTheme="minorHAnsi" w:hAnsi="Times New Roman" w:cs="Times New Roman"/>
          <w:sz w:val="24"/>
          <w:szCs w:val="24"/>
          <w:lang w:eastAsia="en-US"/>
        </w:rPr>
        <w:t xml:space="preserve"> 86 раз, вызов ложный (возврат с пути следования, помощь не потребовал</w:t>
      </w:r>
      <w:r w:rsidR="00B05591">
        <w:rPr>
          <w:rFonts w:ascii="Times New Roman" w:eastAsiaTheme="minorHAnsi" w:hAnsi="Times New Roman" w:cs="Times New Roman"/>
          <w:sz w:val="24"/>
          <w:szCs w:val="24"/>
          <w:lang w:eastAsia="en-US"/>
        </w:rPr>
        <w:t>ась) -</w:t>
      </w:r>
      <w:r w:rsidRPr="00D51AC3">
        <w:rPr>
          <w:rFonts w:ascii="Times New Roman" w:eastAsiaTheme="minorHAnsi" w:hAnsi="Times New Roman" w:cs="Times New Roman"/>
          <w:sz w:val="24"/>
          <w:szCs w:val="24"/>
          <w:lang w:eastAsia="en-US"/>
        </w:rPr>
        <w:t xml:space="preserve"> 159</w:t>
      </w:r>
      <w:r w:rsidR="00B05591">
        <w:rPr>
          <w:rFonts w:ascii="Times New Roman" w:eastAsiaTheme="minorHAnsi" w:hAnsi="Times New Roman" w:cs="Times New Roman"/>
          <w:sz w:val="24"/>
          <w:szCs w:val="24"/>
          <w:lang w:eastAsia="en-US"/>
        </w:rPr>
        <w:t xml:space="preserve"> раз. Спасено (оказана помощь) -</w:t>
      </w:r>
      <w:r w:rsidRPr="00D51AC3">
        <w:rPr>
          <w:rFonts w:ascii="Times New Roman" w:eastAsiaTheme="minorHAnsi" w:hAnsi="Times New Roman" w:cs="Times New Roman"/>
          <w:sz w:val="24"/>
          <w:szCs w:val="24"/>
          <w:lang w:eastAsia="en-US"/>
        </w:rPr>
        <w:t xml:space="preserve"> 161 человеку, </w:t>
      </w:r>
      <w:r w:rsidR="00B05591">
        <w:rPr>
          <w:rFonts w:ascii="Times New Roman" w:eastAsiaTheme="minorHAnsi" w:hAnsi="Times New Roman" w:cs="Times New Roman"/>
          <w:sz w:val="24"/>
          <w:szCs w:val="24"/>
          <w:lang w:eastAsia="en-US"/>
        </w:rPr>
        <w:t>предотвращение попытки суицида -</w:t>
      </w:r>
      <w:r w:rsidRPr="00D51AC3">
        <w:rPr>
          <w:rFonts w:ascii="Times New Roman" w:eastAsiaTheme="minorHAnsi" w:hAnsi="Times New Roman" w:cs="Times New Roman"/>
          <w:sz w:val="24"/>
          <w:szCs w:val="24"/>
          <w:lang w:eastAsia="en-US"/>
        </w:rPr>
        <w:t xml:space="preserve"> 1 раз; </w:t>
      </w:r>
      <w:r w:rsidR="00F65635">
        <w:rPr>
          <w:rFonts w:ascii="Times New Roman" w:eastAsiaTheme="minorHAnsi" w:hAnsi="Times New Roman" w:cs="Times New Roman"/>
          <w:sz w:val="24"/>
          <w:szCs w:val="24"/>
          <w:lang w:eastAsia="en-US"/>
        </w:rPr>
        <w:t>погибших (умерших) -</w:t>
      </w:r>
      <w:r w:rsidR="00B05591">
        <w:rPr>
          <w:rFonts w:ascii="Times New Roman" w:eastAsiaTheme="minorHAnsi" w:hAnsi="Times New Roman" w:cs="Times New Roman"/>
          <w:sz w:val="24"/>
          <w:szCs w:val="24"/>
          <w:lang w:eastAsia="en-US"/>
        </w:rPr>
        <w:t xml:space="preserve"> </w:t>
      </w:r>
      <w:r w:rsidR="00F65635">
        <w:rPr>
          <w:rFonts w:ascii="Times New Roman" w:eastAsiaTheme="minorHAnsi" w:hAnsi="Times New Roman" w:cs="Times New Roman"/>
          <w:sz w:val="24"/>
          <w:szCs w:val="24"/>
          <w:lang w:eastAsia="en-US"/>
        </w:rPr>
        <w:t>43 человек.</w:t>
      </w:r>
    </w:p>
    <w:p w:rsidR="00D51AC3" w:rsidRPr="00D51AC3" w:rsidRDefault="00D51AC3" w:rsidP="003A2C2B">
      <w:pPr>
        <w:spacing w:after="0" w:line="240" w:lineRule="auto"/>
        <w:ind w:firstLine="284"/>
        <w:jc w:val="both"/>
        <w:rPr>
          <w:rFonts w:ascii="Times New Roman" w:eastAsiaTheme="minorHAnsi" w:hAnsi="Times New Roman" w:cs="Times New Roman"/>
          <w:sz w:val="24"/>
          <w:szCs w:val="24"/>
          <w:lang w:eastAsia="en-US"/>
        </w:rPr>
      </w:pPr>
      <w:r w:rsidRPr="00D51AC3">
        <w:rPr>
          <w:rFonts w:ascii="Times New Roman" w:eastAsiaTheme="minorHAnsi" w:hAnsi="Times New Roman" w:cs="Times New Roman"/>
          <w:sz w:val="24"/>
          <w:szCs w:val="24"/>
          <w:lang w:eastAsia="en-US"/>
        </w:rPr>
        <w:t>В 2025 году поисково-спасательная служба МКУ «ЕДД и ПСС» ГО Воскресенск МО была аттестована комиссией по аттестации АСС, АСФ, спасателей и граждан, приобретающих статус спасателя, на право ведение аварийно-спасательных работ (Свидетельство об аттестации на право ведения аварийно-спасательных работ № 17619 от 28 августа 2025 года).</w:t>
      </w:r>
    </w:p>
    <w:p w:rsidR="00D51AC3" w:rsidRDefault="00D51AC3" w:rsidP="003A2C2B">
      <w:pPr>
        <w:spacing w:after="0" w:line="240" w:lineRule="auto"/>
        <w:ind w:firstLine="284"/>
        <w:jc w:val="both"/>
        <w:rPr>
          <w:rFonts w:ascii="Times New Roman" w:eastAsiaTheme="minorHAnsi" w:hAnsi="Times New Roman" w:cs="Times New Roman"/>
          <w:sz w:val="24"/>
          <w:szCs w:val="24"/>
          <w:lang w:eastAsia="en-US"/>
        </w:rPr>
      </w:pPr>
      <w:r w:rsidRPr="00D51AC3">
        <w:rPr>
          <w:rFonts w:ascii="Times New Roman" w:eastAsiaTheme="minorHAnsi" w:hAnsi="Times New Roman" w:cs="Times New Roman"/>
          <w:sz w:val="24"/>
          <w:szCs w:val="24"/>
          <w:lang w:eastAsia="en-US"/>
        </w:rPr>
        <w:t>К 2026 году деятельность поисково-спасательной службы МКУ «ЕДД и ПСС» ГО Воскресенск МО перешла от простого реагирования к модели прогнозирования и предупреждения. В 2025 году основные усилия были сосредоточены на цифровом мониторинге паводковой ситуации и лесопожарной обстановке городского округа.</w:t>
      </w:r>
    </w:p>
    <w:p w:rsidR="00F65635" w:rsidRDefault="00F65635" w:rsidP="00B806C0">
      <w:pPr>
        <w:spacing w:line="256" w:lineRule="auto"/>
        <w:ind w:firstLine="851"/>
        <w:jc w:val="center"/>
        <w:rPr>
          <w:rFonts w:ascii="Times New Roman" w:eastAsiaTheme="minorHAnsi" w:hAnsi="Times New Roman" w:cs="Times New Roman"/>
          <w:sz w:val="24"/>
          <w:szCs w:val="24"/>
          <w:lang w:eastAsia="en-US"/>
        </w:rPr>
      </w:pPr>
    </w:p>
    <w:p w:rsidR="00D51AC3" w:rsidRPr="00B05591" w:rsidRDefault="00B806C0" w:rsidP="00B806C0">
      <w:pPr>
        <w:spacing w:line="256" w:lineRule="auto"/>
        <w:ind w:firstLine="851"/>
        <w:jc w:val="center"/>
        <w:rPr>
          <w:rFonts w:ascii="Times New Roman" w:eastAsiaTheme="minorHAnsi" w:hAnsi="Times New Roman" w:cs="Times New Roman"/>
          <w:b/>
          <w:sz w:val="24"/>
          <w:szCs w:val="24"/>
          <w:u w:val="single"/>
          <w:lang w:eastAsia="en-US"/>
        </w:rPr>
      </w:pPr>
      <w:r w:rsidRPr="00B05591">
        <w:rPr>
          <w:rFonts w:ascii="Times New Roman" w:eastAsiaTheme="minorHAnsi" w:hAnsi="Times New Roman" w:cs="Times New Roman"/>
          <w:b/>
          <w:sz w:val="24"/>
          <w:szCs w:val="24"/>
          <w:u w:val="single"/>
          <w:lang w:eastAsia="en-US"/>
        </w:rPr>
        <w:t>МКУ «РИТУАЛ»</w:t>
      </w:r>
    </w:p>
    <w:p w:rsidR="00B806C0" w:rsidRPr="00F65635" w:rsidRDefault="00B806C0" w:rsidP="00B05591">
      <w:pPr>
        <w:spacing w:after="0" w:line="240" w:lineRule="auto"/>
        <w:ind w:firstLine="284"/>
        <w:jc w:val="both"/>
        <w:rPr>
          <w:rFonts w:ascii="Times New Roman" w:eastAsia="Times New Roman" w:hAnsi="Times New Roman" w:cs="Times New Roman"/>
          <w:sz w:val="24"/>
          <w:szCs w:val="24"/>
        </w:rPr>
      </w:pPr>
      <w:r w:rsidRPr="00F65635">
        <w:rPr>
          <w:rFonts w:ascii="Times New Roman" w:eastAsia="Times New Roman" w:hAnsi="Times New Roman" w:cs="Times New Roman"/>
          <w:color w:val="000000"/>
          <w:sz w:val="24"/>
          <w:szCs w:val="24"/>
        </w:rPr>
        <w:t xml:space="preserve">На территории городского округа Воскресенск Московской области расположено </w:t>
      </w:r>
      <w:r w:rsidRPr="00F65635">
        <w:rPr>
          <w:rFonts w:ascii="Times New Roman" w:eastAsia="Times New Roman" w:hAnsi="Times New Roman" w:cs="Times New Roman"/>
          <w:sz w:val="24"/>
          <w:szCs w:val="24"/>
        </w:rPr>
        <w:t>40 кладбищ площадью более 149,41 Га. Оформлены земельные участки общей площадью 124,3 Га. Два кладбища бесхозные (Кладьково, Ратмирово), одно находится в собственности у Российской Федерации (Фаустово).</w:t>
      </w:r>
    </w:p>
    <w:p w:rsidR="00B806C0" w:rsidRPr="00F65635" w:rsidRDefault="00B806C0" w:rsidP="00B05591">
      <w:pPr>
        <w:spacing w:after="0" w:line="240" w:lineRule="auto"/>
        <w:ind w:firstLine="284"/>
        <w:jc w:val="both"/>
        <w:rPr>
          <w:rFonts w:ascii="Times New Roman" w:eastAsia="Times New Roman" w:hAnsi="Times New Roman" w:cs="Times New Roman"/>
          <w:sz w:val="24"/>
          <w:szCs w:val="24"/>
        </w:rPr>
      </w:pPr>
      <w:r w:rsidRPr="00F65635">
        <w:rPr>
          <w:rFonts w:ascii="Times New Roman" w:eastAsia="Times New Roman" w:hAnsi="Times New Roman" w:cs="Times New Roman"/>
          <w:sz w:val="24"/>
          <w:szCs w:val="24"/>
        </w:rPr>
        <w:t>«Старообрядческое кладбище» находится на землях особо охраняемых природных территорий.</w:t>
      </w:r>
    </w:p>
    <w:p w:rsidR="00B806C0" w:rsidRPr="00F65635" w:rsidRDefault="00B806C0" w:rsidP="00B05591">
      <w:pPr>
        <w:spacing w:after="0" w:line="240" w:lineRule="auto"/>
        <w:ind w:firstLine="284"/>
        <w:jc w:val="both"/>
        <w:rPr>
          <w:rFonts w:ascii="Times New Roman" w:eastAsia="Times New Roman" w:hAnsi="Times New Roman" w:cs="Times New Roman"/>
          <w:sz w:val="24"/>
          <w:szCs w:val="24"/>
        </w:rPr>
      </w:pPr>
      <w:r w:rsidRPr="00F65635">
        <w:rPr>
          <w:rFonts w:ascii="Times New Roman" w:eastAsia="Times New Roman" w:hAnsi="Times New Roman" w:cs="Times New Roman"/>
          <w:sz w:val="24"/>
          <w:szCs w:val="24"/>
        </w:rPr>
        <w:t xml:space="preserve">Кладбище «Новоконстантиновское» создано и открыто для предоставления муниципальных услуг в </w:t>
      </w:r>
      <w:r w:rsidRPr="00F65635">
        <w:rPr>
          <w:rFonts w:ascii="Times New Roman" w:eastAsia="Times New Roman" w:hAnsi="Times New Roman" w:cs="Times New Roman"/>
          <w:sz w:val="24"/>
          <w:szCs w:val="24"/>
          <w:lang w:val="en-US"/>
        </w:rPr>
        <w:t>III</w:t>
      </w:r>
      <w:r w:rsidRPr="00F65635">
        <w:rPr>
          <w:rFonts w:ascii="Times New Roman" w:eastAsia="Times New Roman" w:hAnsi="Times New Roman" w:cs="Times New Roman"/>
          <w:sz w:val="24"/>
          <w:szCs w:val="24"/>
        </w:rPr>
        <w:t xml:space="preserve"> квартале 2025 года.</w:t>
      </w:r>
    </w:p>
    <w:p w:rsidR="00B806C0" w:rsidRPr="00F65635" w:rsidRDefault="00B806C0" w:rsidP="00B05591">
      <w:pPr>
        <w:spacing w:after="0" w:line="240" w:lineRule="auto"/>
        <w:ind w:right="-143" w:firstLine="284"/>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- 26 кладбищ оформлены в муниципальную собственность полностью, в том числе:</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«Ратмировское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«Катунинское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«Ачкасовское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«Карповское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«Косяковское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«Марчугоское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«Петровское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«Сабуровское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«Чаплыгинское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«Расловлевское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«Виноградовское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«Кладбище с.Усадище»,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«Константиновское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«Кладбище севернее железной дороги «Игнатьевское» (0,22 га)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«Хорловское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«Ёлкинское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«Ильинское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«Новочеркасское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«Пятницкое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«Георгиевское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«Михалевское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«Юрасовское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«Воскресенское кладбище», </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«Новлянское кладбище».</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«Осташовское кладбище»,</w:t>
      </w:r>
    </w:p>
    <w:p w:rsidR="00B806C0" w:rsidRPr="00F65635" w:rsidRDefault="00B806C0" w:rsidP="00B05591">
      <w:pPr>
        <w:numPr>
          <w:ilvl w:val="0"/>
          <w:numId w:val="51"/>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«кладбище с. Михалево» (у церкви);</w:t>
      </w:r>
    </w:p>
    <w:p w:rsidR="00B806C0" w:rsidRPr="00F65635" w:rsidRDefault="00B806C0" w:rsidP="00B05591">
      <w:pPr>
        <w:spacing w:after="0" w:line="240" w:lineRule="auto"/>
        <w:ind w:firstLine="284"/>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- 6 оформлены в муниципальную собственность частично: </w:t>
      </w:r>
    </w:p>
    <w:p w:rsidR="00B806C0" w:rsidRPr="00F65635" w:rsidRDefault="00B806C0" w:rsidP="00B05591">
      <w:pPr>
        <w:numPr>
          <w:ilvl w:val="0"/>
          <w:numId w:val="51"/>
        </w:numPr>
        <w:tabs>
          <w:tab w:val="left" w:pos="709"/>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«Ашитковское кладбище», </w:t>
      </w:r>
    </w:p>
    <w:p w:rsidR="00B806C0" w:rsidRPr="00F65635" w:rsidRDefault="00B806C0" w:rsidP="00B05591">
      <w:pPr>
        <w:numPr>
          <w:ilvl w:val="0"/>
          <w:numId w:val="51"/>
        </w:numPr>
        <w:tabs>
          <w:tab w:val="left" w:pos="709"/>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«Барановское кладбище», </w:t>
      </w:r>
    </w:p>
    <w:p w:rsidR="00B806C0" w:rsidRPr="00F65635" w:rsidRDefault="00B806C0" w:rsidP="00B05591">
      <w:pPr>
        <w:numPr>
          <w:ilvl w:val="0"/>
          <w:numId w:val="51"/>
        </w:numPr>
        <w:tabs>
          <w:tab w:val="left" w:pos="709"/>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«Кладбище п.Фосфоритный (3 га)», </w:t>
      </w:r>
    </w:p>
    <w:p w:rsidR="00B806C0" w:rsidRPr="00F65635" w:rsidRDefault="00B806C0" w:rsidP="00B05591">
      <w:pPr>
        <w:numPr>
          <w:ilvl w:val="0"/>
          <w:numId w:val="51"/>
        </w:numPr>
        <w:tabs>
          <w:tab w:val="left" w:pos="709"/>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«Пятикрестовское кладбище»</w:t>
      </w:r>
    </w:p>
    <w:p w:rsidR="00B806C0" w:rsidRPr="00F65635" w:rsidRDefault="00B806C0" w:rsidP="00B05591">
      <w:pPr>
        <w:numPr>
          <w:ilvl w:val="0"/>
          <w:numId w:val="51"/>
        </w:numPr>
        <w:tabs>
          <w:tab w:val="left" w:pos="709"/>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«кладбище д. Старая»</w:t>
      </w:r>
    </w:p>
    <w:p w:rsidR="00B806C0" w:rsidRPr="00F65635" w:rsidRDefault="00B806C0" w:rsidP="00B05591">
      <w:pPr>
        <w:numPr>
          <w:ilvl w:val="0"/>
          <w:numId w:val="51"/>
        </w:numPr>
        <w:tabs>
          <w:tab w:val="left" w:pos="709"/>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«Чемодуровское»;</w:t>
      </w:r>
    </w:p>
    <w:p w:rsidR="00B806C0" w:rsidRPr="00F65635" w:rsidRDefault="00B806C0" w:rsidP="00B05591">
      <w:pPr>
        <w:spacing w:after="0" w:line="240" w:lineRule="auto"/>
        <w:ind w:firstLine="284"/>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- 3 не оформлены полностью: </w:t>
      </w:r>
    </w:p>
    <w:p w:rsidR="00B806C0" w:rsidRPr="00F65635" w:rsidRDefault="00B806C0" w:rsidP="00B05591">
      <w:pPr>
        <w:numPr>
          <w:ilvl w:val="0"/>
          <w:numId w:val="52"/>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«Вострянское кладбище»,  </w:t>
      </w:r>
    </w:p>
    <w:p w:rsidR="00B806C0" w:rsidRPr="00F65635" w:rsidRDefault="00B806C0" w:rsidP="00B05591">
      <w:pPr>
        <w:numPr>
          <w:ilvl w:val="0"/>
          <w:numId w:val="52"/>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«кладбище в северной части рабочего поселка Хорлово, у воды»,</w:t>
      </w:r>
    </w:p>
    <w:p w:rsidR="00B806C0" w:rsidRPr="00F65635" w:rsidRDefault="00B806C0" w:rsidP="00B05591">
      <w:pPr>
        <w:numPr>
          <w:ilvl w:val="0"/>
          <w:numId w:val="52"/>
        </w:numPr>
        <w:tabs>
          <w:tab w:val="left" w:pos="567"/>
        </w:tabs>
        <w:spacing w:after="0" w:line="240" w:lineRule="auto"/>
        <w:ind w:left="0"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 xml:space="preserve">«Кладбище д. Губино». </w:t>
      </w:r>
    </w:p>
    <w:p w:rsidR="00B806C0" w:rsidRPr="00F65635" w:rsidRDefault="00B806C0" w:rsidP="00B05591">
      <w:pPr>
        <w:spacing w:after="0" w:line="240" w:lineRule="auto"/>
        <w:ind w:firstLine="284"/>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По состоянию на 01.01.2026 площадь захоронений составляет 130,11 га (87,1 % от общей площади кладбищ).</w:t>
      </w:r>
    </w:p>
    <w:p w:rsidR="00B806C0" w:rsidRPr="00F65635" w:rsidRDefault="00B806C0" w:rsidP="00B05591">
      <w:pPr>
        <w:spacing w:after="0" w:line="240" w:lineRule="auto"/>
        <w:ind w:firstLine="284"/>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Для создания резерва мест под будущие захоронения в 2024 году было создано кладбище «Максимовское». При условии обустройства подъездной дороги к вновь созданному кладбищу «Максимовское» будет произведено его открытие.</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xml:space="preserve">Уполномоченным органом в сфере погребения и похоронного дела в городском округе Воскресенск Московской области является Администрация городского округа Воскресенск Московской области. </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xml:space="preserve">Реализацию полномочий Администрации городского округа Воскресенск Московской области в сфере погребения и похоронного дела осуществляет МКУ городского округа Воскресенск «Ритуал» (далее - МКУ). </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За отчетный период 2021-2025 гг. МКУ оказано 41 587 муниципальных услуг.</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Количество муниципальных услуг, оказанных уполномоченным органом составило 41 049, из них:</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- 2021 г – 8502;</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- 2022 г – 8056;</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- 2023 г – 8526;</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- 2024 г – 8333;</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- 2025 г – 7632;</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количество услуг, оказанных специализированной службой по вопросам похоронного дела согласно гарантированному перечню услуг по погребению составило 538, из них:</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- 2021 г – 83;</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- 2022 г – 145;</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- 2023 г – 124;</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- 2024 г – 114;</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- 2025 г – 72.</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Администрацией городского округа Воскресенск Московской области приняты постановления: от 04.07.2022 № 3297 «Об утверждении Административного регламента предоставления муниципальной услуги по созданию семейного (родового) захоронения» и от 13.07.2022 № 3451 «Об утверждении Административного регламента предоставления муниципальной услуги по оформлению родственных, почетных, воинских захоронений, созданных с 01 августа 2004 года по 30 июня 2020 года включительно, как семейные (родовые) захоронения».</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В городском округе Воскресенск заявители могут получить платную муниципальную услугу по предоставлению места для создания семейного (родового) захоронения под будущие захоронения на кладбищах «Косяковское»,  «Михалевское», «Пятницкое», «Расловлевское», «Хорловское», «Новоконстантиновское», а также получить платную муниципальную услугу по оформлению родственных, почетных, воинских захоронений, созданных с 01.08.2004 по 30.06.2020 включительно, как семейные (родовые) захоронения и произвести доплату за часть земельного участка, превышающего размер, установленного  Администрацией городского округа Воскресенск, но не более 12 кв.м., на вышеуказанных и иных кладбищах г.о. Воскресенск.</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Таким образом, за отчетный период 2021-2025 гг. количество предоставленных СРЗ составило:</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- 2021 г – 0;</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- 2022 г – 1;</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- 2023 г – 5;</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- 2024 г – 14;</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- 2025 г – 79;</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сумма поступивших в бюджет денежных средств за СРЗ составила:</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- 2021 г – 0;</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- 2022 г – 46749,6;</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- 2023 г – 148306,8;</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- 2024 г – 350848,7;</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- 2025 г – 2392277,4.</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Количество услуг по «докупу» части земельного участка, превышающего размер, установленный Администрацией г.о. Воскресенск, составило:</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- 2021 г – 0;</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- 2022 г – 79;</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- 2023 г – 339;</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- 2024 г – 302;</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- 2025 г – 301;</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сумма поступивших в бюджет денежных средств по «докупку» СРЗ составила:</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- 2021 г – 0;</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- 2022 г – 1133586,57;</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- 2023 г – 5779111,68;</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- 2024 г – 4773393,77;</w:t>
      </w:r>
    </w:p>
    <w:p w:rsidR="00B806C0" w:rsidRPr="00F65635" w:rsidRDefault="00B806C0" w:rsidP="00B05591">
      <w:pPr>
        <w:widowControl w:val="0"/>
        <w:pBdr>
          <w:bottom w:val="single" w:sz="4" w:space="29" w:color="FFFFFF"/>
        </w:pBdr>
        <w:spacing w:after="0" w:line="240" w:lineRule="auto"/>
        <w:ind w:firstLine="284"/>
        <w:jc w:val="both"/>
        <w:rPr>
          <w:rFonts w:ascii="Times New Roman" w:eastAsia="Times New Roman" w:hAnsi="Times New Roman" w:cs="Times New Roman"/>
          <w:bCs/>
          <w:sz w:val="24"/>
          <w:szCs w:val="24"/>
        </w:rPr>
      </w:pPr>
      <w:r w:rsidRPr="00F65635">
        <w:rPr>
          <w:rFonts w:ascii="Times New Roman" w:eastAsia="Times New Roman" w:hAnsi="Times New Roman" w:cs="Times New Roman"/>
          <w:bCs/>
          <w:sz w:val="24"/>
          <w:szCs w:val="24"/>
        </w:rPr>
        <w:t>- 2025 г – 9748180,61.</w:t>
      </w:r>
    </w:p>
    <w:p w:rsidR="00B806C0" w:rsidRPr="00F65635" w:rsidRDefault="00B806C0" w:rsidP="00B05591">
      <w:pPr>
        <w:widowControl w:val="0"/>
        <w:pBdr>
          <w:bottom w:val="single" w:sz="4" w:space="29" w:color="FFFFFF"/>
        </w:pBdr>
        <w:spacing w:after="0" w:line="240" w:lineRule="auto"/>
        <w:ind w:firstLine="284"/>
        <w:contextualSpacing/>
        <w:jc w:val="both"/>
        <w:rPr>
          <w:rFonts w:ascii="Times New Roman" w:eastAsia="Times New Roman" w:hAnsi="Times New Roman" w:cs="Times New Roman"/>
          <w:bCs/>
          <w:sz w:val="24"/>
          <w:szCs w:val="24"/>
        </w:rPr>
      </w:pPr>
      <w:r w:rsidRPr="00F65635">
        <w:rPr>
          <w:rFonts w:ascii="Times New Roman" w:eastAsia="Times New Roman" w:hAnsi="Times New Roman" w:cs="Times New Roman"/>
          <w:color w:val="000000"/>
          <w:sz w:val="24"/>
          <w:szCs w:val="24"/>
        </w:rPr>
        <w:t>На территории кладбищ городского округа Воскресенск находятся 154 захоронения воинов, погибших в ходе проведения специальной военной операции, из них 71 захоронение произведено на созданных на кладбище «Воскресенское»</w:t>
      </w:r>
      <w:r w:rsidR="00F65635">
        <w:rPr>
          <w:rFonts w:ascii="Times New Roman" w:eastAsia="Times New Roman" w:hAnsi="Times New Roman" w:cs="Times New Roman"/>
          <w:color w:val="000000"/>
          <w:sz w:val="24"/>
          <w:szCs w:val="24"/>
        </w:rPr>
        <w:t xml:space="preserve"> обособленных участках воинских </w:t>
      </w:r>
      <w:r w:rsidRPr="00F65635">
        <w:rPr>
          <w:rFonts w:ascii="Times New Roman" w:eastAsia="Times New Roman" w:hAnsi="Times New Roman" w:cs="Times New Roman"/>
          <w:color w:val="000000"/>
          <w:sz w:val="24"/>
          <w:szCs w:val="24"/>
        </w:rPr>
        <w:t>захоронений.</w:t>
      </w:r>
    </w:p>
    <w:p w:rsidR="00B806C0" w:rsidRPr="00F65635" w:rsidRDefault="00B806C0" w:rsidP="00B05591">
      <w:pPr>
        <w:widowControl w:val="0"/>
        <w:pBdr>
          <w:bottom w:val="single" w:sz="4" w:space="29" w:color="FFFFFF"/>
        </w:pBdr>
        <w:spacing w:after="0" w:line="240" w:lineRule="auto"/>
        <w:ind w:firstLine="284"/>
        <w:contextualSpacing/>
        <w:jc w:val="both"/>
        <w:rPr>
          <w:rFonts w:ascii="Times New Roman" w:eastAsia="Times New Roman" w:hAnsi="Times New Roman" w:cs="Times New Roman"/>
          <w:bCs/>
          <w:sz w:val="24"/>
          <w:szCs w:val="24"/>
        </w:rPr>
      </w:pPr>
      <w:r w:rsidRPr="00F65635">
        <w:rPr>
          <w:rFonts w:ascii="Times New Roman" w:eastAsia="Times New Roman" w:hAnsi="Times New Roman" w:cs="Times New Roman"/>
          <w:color w:val="000000"/>
          <w:sz w:val="24"/>
          <w:szCs w:val="24"/>
        </w:rPr>
        <w:t>Учёт воинских захоронений на территории г. о. Воскресенск осуществляется МКУ г. о. Воскресенск «Ритуал» (далее – Учреждение).</w:t>
      </w:r>
    </w:p>
    <w:p w:rsidR="00B806C0" w:rsidRPr="00F65635" w:rsidRDefault="00B806C0" w:rsidP="00B05591">
      <w:pPr>
        <w:widowControl w:val="0"/>
        <w:pBdr>
          <w:bottom w:val="single" w:sz="4" w:space="29" w:color="FFFFFF"/>
        </w:pBdr>
        <w:spacing w:after="0" w:line="240" w:lineRule="auto"/>
        <w:ind w:firstLine="284"/>
        <w:contextualSpacing/>
        <w:jc w:val="both"/>
        <w:rPr>
          <w:rFonts w:ascii="Times New Roman" w:eastAsia="Times New Roman" w:hAnsi="Times New Roman" w:cs="Times New Roman"/>
          <w:bCs/>
          <w:sz w:val="24"/>
          <w:szCs w:val="24"/>
        </w:rPr>
      </w:pPr>
      <w:r w:rsidRPr="00F65635">
        <w:rPr>
          <w:rFonts w:ascii="Times New Roman" w:eastAsia="Times New Roman" w:hAnsi="Times New Roman" w:cs="Times New Roman"/>
          <w:color w:val="000000"/>
          <w:sz w:val="24"/>
          <w:szCs w:val="24"/>
        </w:rPr>
        <w:t>Учреждением осуществляется формирование паспортов воинских захоронений в соответствии с требованиями законодательства с последующей их передачей в военный комиссариат.</w:t>
      </w:r>
    </w:p>
    <w:p w:rsidR="00B806C0" w:rsidRPr="00F65635" w:rsidRDefault="00B806C0" w:rsidP="00B05591">
      <w:pPr>
        <w:widowControl w:val="0"/>
        <w:pBdr>
          <w:bottom w:val="single" w:sz="4" w:space="29" w:color="FFFFFF"/>
        </w:pBdr>
        <w:spacing w:after="0" w:line="240" w:lineRule="auto"/>
        <w:ind w:firstLine="284"/>
        <w:contextualSpacing/>
        <w:jc w:val="both"/>
        <w:rPr>
          <w:rFonts w:ascii="Times New Roman" w:eastAsia="Times New Roman" w:hAnsi="Times New Roman" w:cs="Times New Roman"/>
          <w:bCs/>
          <w:sz w:val="24"/>
          <w:szCs w:val="24"/>
        </w:rPr>
      </w:pPr>
      <w:r w:rsidRPr="00F65635">
        <w:rPr>
          <w:rFonts w:ascii="Times New Roman" w:eastAsia="Times New Roman" w:hAnsi="Times New Roman" w:cs="Times New Roman"/>
          <w:color w:val="000000"/>
          <w:sz w:val="24"/>
          <w:szCs w:val="24"/>
        </w:rPr>
        <w:t>Содержание воинских захоронений (покос травы, уборка снега, мусора, завоз воды и песка, подсыпка захоронений и т.д.) проводится силами Учреждения в рамках собственных средств.</w:t>
      </w:r>
    </w:p>
    <w:p w:rsidR="00B806C0" w:rsidRPr="00F65635" w:rsidRDefault="00B806C0" w:rsidP="00B05591">
      <w:pPr>
        <w:widowControl w:val="0"/>
        <w:pBdr>
          <w:bottom w:val="single" w:sz="4" w:space="29" w:color="FFFFFF"/>
        </w:pBdr>
        <w:spacing w:after="0" w:line="240" w:lineRule="auto"/>
        <w:ind w:firstLine="284"/>
        <w:contextualSpacing/>
        <w:jc w:val="both"/>
        <w:rPr>
          <w:rFonts w:ascii="Times New Roman" w:eastAsia="Times New Roman" w:hAnsi="Times New Roman" w:cs="Times New Roman"/>
          <w:bCs/>
          <w:sz w:val="24"/>
          <w:szCs w:val="24"/>
        </w:rPr>
      </w:pPr>
      <w:r w:rsidRPr="00F65635">
        <w:rPr>
          <w:rFonts w:ascii="Times New Roman" w:eastAsia="Times New Roman" w:hAnsi="Times New Roman" w:cs="Times New Roman"/>
          <w:color w:val="000000"/>
          <w:sz w:val="24"/>
          <w:szCs w:val="24"/>
        </w:rPr>
        <w:t>В 2025 г проведены работы по обустройству обособленного участка захоронений участников СВО с установкой мемориала в знак о вечной памяти о подвиге бойцов.</w:t>
      </w:r>
    </w:p>
    <w:p w:rsidR="00B806C0" w:rsidRPr="00F65635" w:rsidRDefault="00B806C0" w:rsidP="00B05591">
      <w:pPr>
        <w:widowControl w:val="0"/>
        <w:pBdr>
          <w:bottom w:val="single" w:sz="4" w:space="29" w:color="FFFFFF"/>
        </w:pBdr>
        <w:spacing w:after="0" w:line="240" w:lineRule="auto"/>
        <w:ind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За период с 2021 г по 2025 г МКУ г.о. Воскресенск «Ритуал» проведены мероприятия по оформлению земельных участков под кладбищами из земель государственного лесного фонда в муниципальную собственность, направлены исковые заявления о признании права собственности за муниципальным образованием г.о. Воскресенск Московской области на земельные участки, занятые захоронениями кладбищ городского округа Воскресенск, в Арбитражный суд по ряду кладбищ поданы заявления на передачу земельных участков в муниципальную собственность в рамках лесной амнистии.</w:t>
      </w:r>
    </w:p>
    <w:p w:rsidR="00B806C0" w:rsidRPr="00F65635" w:rsidRDefault="00B806C0" w:rsidP="00B05591">
      <w:pPr>
        <w:widowControl w:val="0"/>
        <w:pBdr>
          <w:bottom w:val="single" w:sz="4" w:space="29" w:color="FFFFFF"/>
        </w:pBdr>
        <w:spacing w:after="0" w:line="240" w:lineRule="auto"/>
        <w:ind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По итогам исковой работы по оформлению в муниципальную собственность з/у под кладбищами и их переводу из земель лесного фонда оформлены «Пятикрестовское» и «Осташовское» кладбища. «Чемодуровское» кладбище оформлено частично.</w:t>
      </w:r>
    </w:p>
    <w:p w:rsidR="00B806C0" w:rsidRPr="00F65635" w:rsidRDefault="00B806C0" w:rsidP="00B05591">
      <w:pPr>
        <w:widowControl w:val="0"/>
        <w:pBdr>
          <w:bottom w:val="single" w:sz="4" w:space="29" w:color="FFFFFF"/>
        </w:pBdr>
        <w:spacing w:after="0" w:line="240" w:lineRule="auto"/>
        <w:ind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В настоящее время по 23 з/у под кладбищами проведены мероприятия по внесению изменений в документы территориального планирования городского округа Воскресенск. Проект планируемых изменений находится на корректировке в Комитете по архитектуре и градостроительству Московской области.</w:t>
      </w:r>
    </w:p>
    <w:p w:rsidR="00B05591" w:rsidRDefault="00B806C0" w:rsidP="00B05591">
      <w:pPr>
        <w:widowControl w:val="0"/>
        <w:pBdr>
          <w:bottom w:val="single" w:sz="4" w:space="29" w:color="FFFFFF"/>
        </w:pBdr>
        <w:spacing w:after="0" w:line="240" w:lineRule="auto"/>
        <w:ind w:firstLine="284"/>
        <w:contextualSpacing/>
        <w:jc w:val="both"/>
        <w:rPr>
          <w:rFonts w:ascii="Times New Roman" w:eastAsia="Times New Roman" w:hAnsi="Times New Roman" w:cs="Times New Roman"/>
          <w:color w:val="000000"/>
          <w:sz w:val="24"/>
          <w:szCs w:val="24"/>
        </w:rPr>
      </w:pPr>
      <w:r w:rsidRPr="00F65635">
        <w:rPr>
          <w:rFonts w:ascii="Times New Roman" w:eastAsia="Times New Roman" w:hAnsi="Times New Roman" w:cs="Times New Roman"/>
          <w:color w:val="000000"/>
          <w:sz w:val="24"/>
          <w:szCs w:val="24"/>
        </w:rPr>
        <w:t>В 2026 году планируется проведение исковой работы по выводу из Лесного фонда РФ земель под кладбищами «Барановское», «Кладьково», «Ашитковское», «п. Фосфоритный», «д. Старая», «д. Губино», «Вострянское», «кладб</w:t>
      </w:r>
      <w:r w:rsidR="00B05591">
        <w:rPr>
          <w:rFonts w:ascii="Times New Roman" w:eastAsia="Times New Roman" w:hAnsi="Times New Roman" w:cs="Times New Roman"/>
          <w:color w:val="000000"/>
          <w:sz w:val="24"/>
          <w:szCs w:val="24"/>
        </w:rPr>
        <w:t>ище в сев. Части р.п. Хорлово».</w:t>
      </w:r>
    </w:p>
    <w:p w:rsidR="00B05591" w:rsidRDefault="00B05591" w:rsidP="00B05591">
      <w:pPr>
        <w:widowControl w:val="0"/>
        <w:pBdr>
          <w:bottom w:val="single" w:sz="4" w:space="29" w:color="FFFFFF"/>
        </w:pBdr>
        <w:spacing w:after="0" w:line="240" w:lineRule="auto"/>
        <w:ind w:firstLine="284"/>
        <w:contextualSpacing/>
        <w:jc w:val="both"/>
        <w:rPr>
          <w:rFonts w:ascii="Times New Roman" w:eastAsia="Times New Roman" w:hAnsi="Times New Roman" w:cs="Times New Roman"/>
          <w:color w:val="000000"/>
          <w:sz w:val="24"/>
          <w:szCs w:val="24"/>
        </w:rPr>
      </w:pPr>
    </w:p>
    <w:p w:rsidR="00B05591" w:rsidRDefault="00593C6F" w:rsidP="00B05591">
      <w:pPr>
        <w:widowControl w:val="0"/>
        <w:pBdr>
          <w:bottom w:val="single" w:sz="4" w:space="29" w:color="FFFFFF"/>
        </w:pBdr>
        <w:spacing w:after="0" w:line="240" w:lineRule="auto"/>
        <w:ind w:firstLine="284"/>
        <w:contextualSpacing/>
        <w:jc w:val="center"/>
        <w:rPr>
          <w:rFonts w:ascii="Times New Roman" w:eastAsia="Times New Roman" w:hAnsi="Times New Roman" w:cs="Times New Roman"/>
          <w:color w:val="000000"/>
          <w:sz w:val="24"/>
          <w:szCs w:val="24"/>
        </w:rPr>
      </w:pPr>
      <w:r>
        <w:rPr>
          <w:rFonts w:ascii="Times New Roman" w:eastAsia="Times New Roman" w:hAnsi="Times New Roman" w:cs="Times New Roman"/>
          <w:b/>
          <w:sz w:val="24"/>
          <w:szCs w:val="24"/>
          <w:u w:val="single"/>
        </w:rPr>
        <w:t>УПРАВЛЕНИЕ ИНВЕСТИЦИЙ И ПРОМЫШЛЕННОСТИ</w:t>
      </w:r>
    </w:p>
    <w:p w:rsidR="00B05591" w:rsidRDefault="00B05591" w:rsidP="00B05591">
      <w:pPr>
        <w:widowControl w:val="0"/>
        <w:pBdr>
          <w:bottom w:val="single" w:sz="4" w:space="29" w:color="FFFFFF"/>
        </w:pBdr>
        <w:spacing w:after="0" w:line="240" w:lineRule="auto"/>
        <w:ind w:firstLine="284"/>
        <w:contextualSpacing/>
        <w:jc w:val="center"/>
        <w:rPr>
          <w:rFonts w:ascii="Times New Roman" w:eastAsia="Times New Roman" w:hAnsi="Times New Roman" w:cs="Times New Roman"/>
          <w:color w:val="000000"/>
          <w:sz w:val="24"/>
          <w:szCs w:val="24"/>
        </w:rPr>
      </w:pPr>
    </w:p>
    <w:p w:rsidR="00B05591" w:rsidRDefault="00D51AC3" w:rsidP="00B05591">
      <w:pPr>
        <w:widowControl w:val="0"/>
        <w:pBdr>
          <w:bottom w:val="single" w:sz="4" w:space="29" w:color="FFFFFF"/>
        </w:pBdr>
        <w:spacing w:after="0" w:line="240" w:lineRule="auto"/>
        <w:ind w:firstLine="284"/>
        <w:contextualSpacing/>
        <w:jc w:val="center"/>
        <w:rPr>
          <w:rFonts w:ascii="Times New Roman" w:eastAsia="Times New Roman" w:hAnsi="Times New Roman" w:cs="Times New Roman"/>
          <w:color w:val="000000"/>
          <w:sz w:val="24"/>
          <w:szCs w:val="24"/>
        </w:rPr>
      </w:pPr>
      <w:r w:rsidRPr="00B05591">
        <w:rPr>
          <w:rFonts w:ascii="Times New Roman" w:eastAsia="Times New Roman" w:hAnsi="Times New Roman" w:cs="Times New Roman"/>
          <w:b/>
          <w:sz w:val="24"/>
          <w:szCs w:val="24"/>
        </w:rPr>
        <w:t>Отдел промышленности, предпринимательства и инвестиций</w:t>
      </w:r>
    </w:p>
    <w:p w:rsidR="00B05591" w:rsidRDefault="00B05591" w:rsidP="00B05591">
      <w:pPr>
        <w:widowControl w:val="0"/>
        <w:pBdr>
          <w:bottom w:val="single" w:sz="4" w:space="29" w:color="FFFFFF"/>
        </w:pBdr>
        <w:spacing w:after="0" w:line="240" w:lineRule="auto"/>
        <w:ind w:firstLine="284"/>
        <w:contextualSpacing/>
        <w:jc w:val="center"/>
        <w:rPr>
          <w:rFonts w:ascii="Times New Roman" w:eastAsia="Times New Roman" w:hAnsi="Times New Roman" w:cs="Times New Roman"/>
          <w:color w:val="000000"/>
          <w:sz w:val="24"/>
          <w:szCs w:val="24"/>
        </w:rPr>
      </w:pPr>
    </w:p>
    <w:p w:rsidR="00B05591" w:rsidRDefault="00D51AC3" w:rsidP="00B05591">
      <w:pPr>
        <w:widowControl w:val="0"/>
        <w:pBdr>
          <w:bottom w:val="single" w:sz="4" w:space="29" w:color="FFFFFF"/>
        </w:pBdr>
        <w:spacing w:after="0" w:line="240" w:lineRule="auto"/>
        <w:ind w:firstLine="284"/>
        <w:contextualSpacing/>
        <w:jc w:val="both"/>
        <w:rPr>
          <w:rFonts w:ascii="Times New Roman" w:eastAsia="Times New Roman" w:hAnsi="Times New Roman" w:cs="Times New Roman"/>
          <w:b/>
          <w:color w:val="000000"/>
          <w:sz w:val="24"/>
          <w:szCs w:val="24"/>
        </w:rPr>
      </w:pPr>
      <w:r w:rsidRPr="00B05591">
        <w:rPr>
          <w:rFonts w:ascii="Times New Roman" w:eastAsia="Times New Roman" w:hAnsi="Times New Roman" w:cs="Times New Roman"/>
          <w:b/>
          <w:sz w:val="24"/>
          <w:szCs w:val="24"/>
        </w:rPr>
        <w:t>Анализ результатов хозяйственн</w:t>
      </w:r>
      <w:r w:rsidR="00B05591">
        <w:rPr>
          <w:rFonts w:ascii="Times New Roman" w:eastAsia="Times New Roman" w:hAnsi="Times New Roman" w:cs="Times New Roman"/>
          <w:b/>
          <w:sz w:val="24"/>
          <w:szCs w:val="24"/>
        </w:rPr>
        <w:t>ой деятельности по направлениям</w:t>
      </w:r>
    </w:p>
    <w:p w:rsidR="00B05591" w:rsidRDefault="00B05591" w:rsidP="00B05591">
      <w:pPr>
        <w:widowControl w:val="0"/>
        <w:pBdr>
          <w:bottom w:val="single" w:sz="4" w:space="29" w:color="FFFFFF"/>
        </w:pBdr>
        <w:spacing w:after="0" w:line="240" w:lineRule="auto"/>
        <w:ind w:firstLine="284"/>
        <w:contextualSpacing/>
        <w:jc w:val="both"/>
        <w:rPr>
          <w:rFonts w:ascii="Times New Roman" w:eastAsia="Times New Roman" w:hAnsi="Times New Roman" w:cs="Times New Roman"/>
          <w:b/>
          <w:color w:val="000000"/>
          <w:sz w:val="24"/>
          <w:szCs w:val="24"/>
        </w:rPr>
      </w:pPr>
    </w:p>
    <w:p w:rsidR="00B05591" w:rsidRDefault="00B05591" w:rsidP="00B05591">
      <w:pPr>
        <w:widowControl w:val="0"/>
        <w:pBdr>
          <w:bottom w:val="single" w:sz="4" w:space="29" w:color="FFFFFF"/>
        </w:pBdr>
        <w:spacing w:after="0" w:line="240" w:lineRule="auto"/>
        <w:ind w:firstLine="284"/>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Инвестиционная деятельность</w:t>
      </w:r>
    </w:p>
    <w:p w:rsidR="00B05591" w:rsidRDefault="00B05591" w:rsidP="00B05591">
      <w:pPr>
        <w:widowControl w:val="0"/>
        <w:pBdr>
          <w:bottom w:val="single" w:sz="4" w:space="29" w:color="FFFFFF"/>
        </w:pBdr>
        <w:spacing w:after="0" w:line="240" w:lineRule="auto"/>
        <w:ind w:firstLine="284"/>
        <w:contextualSpacing/>
        <w:jc w:val="both"/>
        <w:rPr>
          <w:rFonts w:ascii="Times New Roman" w:eastAsia="Times New Roman" w:hAnsi="Times New Roman" w:cs="Times New Roman"/>
          <w:b/>
          <w:color w:val="000000"/>
          <w:sz w:val="24"/>
          <w:szCs w:val="24"/>
        </w:rPr>
      </w:pPr>
    </w:p>
    <w:p w:rsidR="00B05591" w:rsidRDefault="00D51AC3" w:rsidP="00B05591">
      <w:pPr>
        <w:widowControl w:val="0"/>
        <w:pBdr>
          <w:bottom w:val="single" w:sz="4" w:space="29" w:color="FFFFFF"/>
        </w:pBdr>
        <w:spacing w:after="0" w:line="240" w:lineRule="auto"/>
        <w:ind w:firstLine="284"/>
        <w:contextualSpacing/>
        <w:jc w:val="both"/>
        <w:rPr>
          <w:rFonts w:ascii="Times New Roman" w:eastAsia="Times New Roman" w:hAnsi="Times New Roman" w:cs="Times New Roman"/>
          <w:b/>
          <w:color w:val="000000"/>
          <w:sz w:val="24"/>
          <w:szCs w:val="24"/>
        </w:rPr>
      </w:pPr>
      <w:r w:rsidRPr="00F65635">
        <w:rPr>
          <w:rFonts w:ascii="Times New Roman" w:eastAsia="Times New Roman" w:hAnsi="Times New Roman" w:cs="Times New Roman"/>
          <w:sz w:val="24"/>
          <w:szCs w:val="24"/>
        </w:rPr>
        <w:t>В рамках обеспечения устойчивого социально</w:t>
      </w:r>
      <w:r w:rsidRPr="00F65635">
        <w:rPr>
          <w:rFonts w:ascii="MS Mincho" w:eastAsia="Times New Roman" w:hAnsi="MS Mincho" w:cs="MS Mincho"/>
          <w:sz w:val="24"/>
          <w:szCs w:val="24"/>
        </w:rPr>
        <w:t>‑</w:t>
      </w:r>
      <w:r w:rsidRPr="00F65635">
        <w:rPr>
          <w:rFonts w:ascii="Times New Roman" w:eastAsia="Times New Roman" w:hAnsi="Times New Roman" w:cs="Times New Roman"/>
          <w:sz w:val="24"/>
          <w:szCs w:val="24"/>
        </w:rPr>
        <w:t>экономического развития городского округа Воскресенск в 2025 году реализован комплекс мер по активизации инвестиционной деятельности. Основные мероприятия охватывали следующие сферы:</w:t>
      </w:r>
    </w:p>
    <w:p w:rsidR="00410BB3" w:rsidRDefault="00D51AC3" w:rsidP="00410BB3">
      <w:pPr>
        <w:widowControl w:val="0"/>
        <w:pBdr>
          <w:bottom w:val="single" w:sz="4" w:space="29" w:color="FFFFFF"/>
        </w:pBdr>
        <w:spacing w:after="0" w:line="240" w:lineRule="auto"/>
        <w:ind w:firstLine="284"/>
        <w:contextualSpacing/>
        <w:jc w:val="both"/>
        <w:rPr>
          <w:rFonts w:ascii="Times New Roman" w:eastAsia="Times New Roman" w:hAnsi="Times New Roman" w:cs="Times New Roman"/>
          <w:b/>
          <w:color w:val="000000"/>
          <w:sz w:val="24"/>
          <w:szCs w:val="24"/>
        </w:rPr>
      </w:pPr>
      <w:r w:rsidRPr="00F65635">
        <w:rPr>
          <w:rFonts w:ascii="Times New Roman" w:eastAsia="Times New Roman" w:hAnsi="Times New Roman" w:cs="Times New Roman"/>
          <w:sz w:val="24"/>
          <w:szCs w:val="24"/>
        </w:rPr>
        <w:t>- Повышение инвестиционной привлекательности муниципального образования;</w:t>
      </w:r>
    </w:p>
    <w:p w:rsidR="00410BB3" w:rsidRDefault="00D51AC3" w:rsidP="00410BB3">
      <w:pPr>
        <w:widowControl w:val="0"/>
        <w:pBdr>
          <w:bottom w:val="single" w:sz="4" w:space="29" w:color="FFFFFF"/>
        </w:pBdr>
        <w:spacing w:after="0" w:line="240" w:lineRule="auto"/>
        <w:ind w:firstLine="284"/>
        <w:contextualSpacing/>
        <w:jc w:val="both"/>
        <w:rPr>
          <w:rFonts w:ascii="Times New Roman" w:eastAsia="Times New Roman" w:hAnsi="Times New Roman" w:cs="Times New Roman"/>
          <w:b/>
          <w:color w:val="000000"/>
          <w:sz w:val="24"/>
          <w:szCs w:val="24"/>
        </w:rPr>
      </w:pPr>
      <w:r w:rsidRPr="00F65635">
        <w:rPr>
          <w:rFonts w:ascii="Times New Roman" w:eastAsia="Times New Roman" w:hAnsi="Times New Roman" w:cs="Times New Roman"/>
          <w:sz w:val="24"/>
          <w:szCs w:val="24"/>
        </w:rPr>
        <w:t>- Развитие инвестиционной инфраструктуры округа;</w:t>
      </w:r>
    </w:p>
    <w:p w:rsidR="00410BB3" w:rsidRDefault="00F65635" w:rsidP="00410BB3">
      <w:pPr>
        <w:widowControl w:val="0"/>
        <w:pBdr>
          <w:bottom w:val="single" w:sz="4" w:space="29" w:color="FFFFFF"/>
        </w:pBdr>
        <w:spacing w:after="0" w:line="240" w:lineRule="auto"/>
        <w:ind w:firstLine="284"/>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sz w:val="24"/>
          <w:szCs w:val="24"/>
        </w:rPr>
        <w:t xml:space="preserve">- </w:t>
      </w:r>
      <w:r w:rsidR="00D51AC3" w:rsidRPr="00F65635">
        <w:rPr>
          <w:rFonts w:ascii="Times New Roman" w:eastAsia="Times New Roman" w:hAnsi="Times New Roman" w:cs="Times New Roman"/>
          <w:sz w:val="24"/>
          <w:szCs w:val="24"/>
        </w:rPr>
        <w:t>Содействие реализации высокоэффективных инвестиционных проектов.</w:t>
      </w:r>
    </w:p>
    <w:p w:rsidR="00410BB3" w:rsidRDefault="00D51AC3" w:rsidP="00410BB3">
      <w:pPr>
        <w:widowControl w:val="0"/>
        <w:pBdr>
          <w:bottom w:val="single" w:sz="4" w:space="29" w:color="FFFFFF"/>
        </w:pBdr>
        <w:spacing w:after="0" w:line="240" w:lineRule="auto"/>
        <w:ind w:firstLine="284"/>
        <w:contextualSpacing/>
        <w:jc w:val="both"/>
        <w:rPr>
          <w:rFonts w:ascii="Times New Roman" w:eastAsia="Times New Roman" w:hAnsi="Times New Roman" w:cs="Times New Roman"/>
          <w:b/>
          <w:color w:val="000000"/>
          <w:sz w:val="24"/>
          <w:szCs w:val="24"/>
        </w:rPr>
      </w:pPr>
      <w:r w:rsidRPr="00F65635">
        <w:rPr>
          <w:rFonts w:ascii="Times New Roman" w:eastAsia="Times New Roman" w:hAnsi="Times New Roman" w:cs="Times New Roman"/>
          <w:sz w:val="24"/>
          <w:szCs w:val="24"/>
        </w:rPr>
        <w:t>Ключевыми задачами являлись:</w:t>
      </w:r>
    </w:p>
    <w:p w:rsidR="00410BB3" w:rsidRDefault="00D51AC3" w:rsidP="00410BB3">
      <w:pPr>
        <w:widowControl w:val="0"/>
        <w:pBdr>
          <w:bottom w:val="single" w:sz="4" w:space="29" w:color="FFFFFF"/>
        </w:pBdr>
        <w:spacing w:after="0" w:line="240" w:lineRule="auto"/>
        <w:ind w:firstLine="284"/>
        <w:contextualSpacing/>
        <w:jc w:val="both"/>
        <w:rPr>
          <w:rFonts w:ascii="Times New Roman" w:eastAsia="Times New Roman" w:hAnsi="Times New Roman" w:cs="Times New Roman"/>
          <w:b/>
          <w:color w:val="000000"/>
          <w:sz w:val="24"/>
          <w:szCs w:val="24"/>
        </w:rPr>
      </w:pPr>
      <w:r w:rsidRPr="00F65635">
        <w:rPr>
          <w:rFonts w:ascii="Times New Roman" w:eastAsia="Times New Roman" w:hAnsi="Times New Roman" w:cs="Times New Roman"/>
          <w:sz w:val="24"/>
          <w:szCs w:val="24"/>
        </w:rPr>
        <w:t>- Решение вопросов местного значения в рамках полномочий городского округа;</w:t>
      </w:r>
    </w:p>
    <w:p w:rsidR="00D51AC3" w:rsidRPr="00410BB3" w:rsidRDefault="00F65635" w:rsidP="00410BB3">
      <w:pPr>
        <w:widowControl w:val="0"/>
        <w:pBdr>
          <w:bottom w:val="single" w:sz="4" w:space="29" w:color="FFFFFF"/>
        </w:pBdr>
        <w:spacing w:after="0" w:line="240" w:lineRule="auto"/>
        <w:ind w:firstLine="284"/>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sz w:val="24"/>
          <w:szCs w:val="24"/>
        </w:rPr>
        <w:t xml:space="preserve">- </w:t>
      </w:r>
      <w:r w:rsidR="00D51AC3" w:rsidRPr="00F65635">
        <w:rPr>
          <w:rFonts w:ascii="Times New Roman" w:eastAsia="Times New Roman" w:hAnsi="Times New Roman" w:cs="Times New Roman"/>
          <w:sz w:val="24"/>
          <w:szCs w:val="24"/>
        </w:rPr>
        <w:t>Повышение уровня и качества жизни населения;</w:t>
      </w:r>
    </w:p>
    <w:p w:rsidR="00D51AC3" w:rsidRPr="00F65635" w:rsidRDefault="00F65635" w:rsidP="00B0559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51AC3" w:rsidRPr="00F65635">
        <w:rPr>
          <w:rFonts w:ascii="Times New Roman" w:eastAsia="Times New Roman" w:hAnsi="Times New Roman" w:cs="Times New Roman"/>
          <w:sz w:val="24"/>
          <w:szCs w:val="24"/>
        </w:rPr>
        <w:t>Создание дополнительных рабочих мест;</w:t>
      </w:r>
    </w:p>
    <w:p w:rsidR="00D51AC3" w:rsidRPr="00F65635" w:rsidRDefault="00F65635" w:rsidP="00B0559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51AC3" w:rsidRPr="00F65635">
        <w:rPr>
          <w:rFonts w:ascii="Times New Roman" w:eastAsia="Times New Roman" w:hAnsi="Times New Roman" w:cs="Times New Roman"/>
          <w:sz w:val="24"/>
          <w:szCs w:val="24"/>
        </w:rPr>
        <w:t>Обеспечение социальной защищённости жителей;</w:t>
      </w:r>
    </w:p>
    <w:p w:rsidR="00D51AC3" w:rsidRPr="00F65635" w:rsidRDefault="00F65635" w:rsidP="00B0559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51AC3" w:rsidRPr="00F65635">
        <w:rPr>
          <w:rFonts w:ascii="Times New Roman" w:eastAsia="Times New Roman" w:hAnsi="Times New Roman" w:cs="Times New Roman"/>
          <w:sz w:val="24"/>
          <w:szCs w:val="24"/>
        </w:rPr>
        <w:t>Продолжение ранее инициированных преобразований.</w:t>
      </w:r>
    </w:p>
    <w:p w:rsidR="00D51AC3" w:rsidRPr="00F65635" w:rsidRDefault="00D51AC3" w:rsidP="00B05591">
      <w:pPr>
        <w:spacing w:after="0" w:line="240" w:lineRule="auto"/>
        <w:ind w:firstLine="284"/>
        <w:jc w:val="both"/>
        <w:rPr>
          <w:rFonts w:ascii="Times New Roman" w:eastAsia="Times New Roman" w:hAnsi="Times New Roman" w:cs="Times New Roman"/>
          <w:sz w:val="24"/>
          <w:szCs w:val="24"/>
        </w:rPr>
      </w:pPr>
      <w:r w:rsidRPr="00F65635">
        <w:rPr>
          <w:rFonts w:ascii="Times New Roman" w:eastAsia="Times New Roman" w:hAnsi="Times New Roman" w:cs="Times New Roman"/>
          <w:sz w:val="24"/>
          <w:szCs w:val="24"/>
        </w:rPr>
        <w:t>Администрация городского округа Воскресенск предпринимает последовательные шаги для создания комфортных условий для инвесторов. В отчётный период:</w:t>
      </w:r>
    </w:p>
    <w:p w:rsidR="00D51AC3" w:rsidRPr="00F65635" w:rsidRDefault="00D51AC3" w:rsidP="00B05591">
      <w:pPr>
        <w:spacing w:after="0" w:line="240" w:lineRule="auto"/>
        <w:ind w:firstLine="284"/>
        <w:jc w:val="both"/>
        <w:rPr>
          <w:rFonts w:ascii="Times New Roman" w:eastAsia="Times New Roman" w:hAnsi="Times New Roman" w:cs="Times New Roman"/>
          <w:sz w:val="24"/>
          <w:szCs w:val="24"/>
        </w:rPr>
      </w:pPr>
      <w:r w:rsidRPr="00F65635">
        <w:rPr>
          <w:rFonts w:ascii="Times New Roman" w:eastAsia="Times New Roman" w:hAnsi="Times New Roman" w:cs="Times New Roman"/>
          <w:sz w:val="24"/>
          <w:szCs w:val="24"/>
        </w:rPr>
        <w:t>- Оптимизирована информационная поддержка: обновлённый реестр свободных земельных участков и производственных площадей размещён на инвестиционном портале Московской области. Это позволяет инвесторам в режиме реального времени выбирать подходящие площадки.</w:t>
      </w:r>
    </w:p>
    <w:p w:rsidR="00D51AC3" w:rsidRPr="00F65635" w:rsidRDefault="00D51AC3" w:rsidP="00B05591">
      <w:pPr>
        <w:spacing w:after="0" w:line="240" w:lineRule="auto"/>
        <w:ind w:firstLine="284"/>
        <w:jc w:val="both"/>
        <w:rPr>
          <w:rFonts w:ascii="Times New Roman" w:eastAsia="Times New Roman" w:hAnsi="Times New Roman" w:cs="Times New Roman"/>
          <w:sz w:val="24"/>
          <w:szCs w:val="24"/>
        </w:rPr>
      </w:pPr>
      <w:r w:rsidRPr="00F65635">
        <w:rPr>
          <w:rFonts w:ascii="Times New Roman" w:eastAsia="Times New Roman" w:hAnsi="Times New Roman" w:cs="Times New Roman"/>
          <w:sz w:val="24"/>
          <w:szCs w:val="24"/>
        </w:rPr>
        <w:t>- Налажен прямой диалог: регулярно проводятся встречи с потенциальными инвесторами. В ходе переговоров им предлагаются промышленные площадки округа, обсуждаются условия реализации проектов.</w:t>
      </w:r>
    </w:p>
    <w:p w:rsidR="00D51AC3" w:rsidRPr="00F65635" w:rsidRDefault="00D51AC3" w:rsidP="00B05591">
      <w:pPr>
        <w:spacing w:after="0" w:line="240" w:lineRule="auto"/>
        <w:ind w:firstLine="284"/>
        <w:jc w:val="both"/>
        <w:rPr>
          <w:rFonts w:ascii="Times New Roman" w:eastAsia="Times New Roman" w:hAnsi="Times New Roman" w:cs="Times New Roman"/>
          <w:sz w:val="24"/>
          <w:szCs w:val="24"/>
        </w:rPr>
      </w:pPr>
      <w:r w:rsidRPr="00F65635">
        <w:rPr>
          <w:rFonts w:ascii="Times New Roman" w:eastAsia="Times New Roman" w:hAnsi="Times New Roman" w:cs="Times New Roman"/>
          <w:sz w:val="24"/>
          <w:szCs w:val="24"/>
        </w:rPr>
        <w:t>Эти меры направлены на сокращение сроков принятия инвестиционных решений и повышение конкурентоспособности территории.</w:t>
      </w:r>
    </w:p>
    <w:p w:rsidR="00D51AC3" w:rsidRPr="00F65635" w:rsidRDefault="00D51AC3" w:rsidP="00B05591">
      <w:pPr>
        <w:spacing w:after="0" w:line="240" w:lineRule="auto"/>
        <w:ind w:firstLine="284"/>
        <w:jc w:val="both"/>
        <w:rPr>
          <w:rFonts w:ascii="Times New Roman" w:eastAsia="Times New Roman" w:hAnsi="Times New Roman" w:cs="Times New Roman"/>
          <w:sz w:val="24"/>
          <w:szCs w:val="24"/>
        </w:rPr>
      </w:pPr>
      <w:r w:rsidRPr="00F65635">
        <w:rPr>
          <w:rFonts w:ascii="Times New Roman" w:eastAsia="Times New Roman" w:hAnsi="Times New Roman" w:cs="Times New Roman"/>
          <w:sz w:val="24"/>
          <w:szCs w:val="24"/>
        </w:rPr>
        <w:t xml:space="preserve">Инвестиционная активность в городском округе демонстрирует устойчивый рост. За январь–сентябрь 2025 года в основной капитал вложено 19,5 млрд руб., из них 13,6 млрд руб. (70%) приходится на крупные предприятия, 5,9 млрд руб. (30%) - на малый и средний бизнес. </w:t>
      </w:r>
    </w:p>
    <w:p w:rsidR="00D51AC3" w:rsidRPr="00F65635" w:rsidRDefault="00D51AC3" w:rsidP="00B05591">
      <w:pPr>
        <w:spacing w:after="0" w:line="240" w:lineRule="auto"/>
        <w:ind w:firstLine="284"/>
        <w:jc w:val="both"/>
        <w:rPr>
          <w:rFonts w:ascii="Times New Roman" w:eastAsia="Times New Roman" w:hAnsi="Times New Roman" w:cs="Times New Roman"/>
          <w:sz w:val="24"/>
          <w:szCs w:val="24"/>
        </w:rPr>
      </w:pPr>
      <w:r w:rsidRPr="00F65635">
        <w:rPr>
          <w:rFonts w:ascii="Times New Roman" w:eastAsia="Times New Roman" w:hAnsi="Times New Roman" w:cs="Times New Roman"/>
          <w:sz w:val="24"/>
          <w:szCs w:val="24"/>
        </w:rPr>
        <w:t>На основании текущих тенденций прогнозируется, что по итогам 2025 года совокупный объём инвестиций за счёт всех источников составит порядка 23 млрд. руб.</w:t>
      </w:r>
    </w:p>
    <w:p w:rsidR="00D51AC3" w:rsidRPr="00F65635" w:rsidRDefault="00D51AC3" w:rsidP="00B05591">
      <w:pPr>
        <w:spacing w:after="0" w:line="240" w:lineRule="auto"/>
        <w:ind w:firstLine="284"/>
        <w:jc w:val="both"/>
        <w:rPr>
          <w:rFonts w:ascii="Times New Roman" w:eastAsia="Times New Roman" w:hAnsi="Times New Roman" w:cs="Times New Roman"/>
          <w:sz w:val="24"/>
          <w:szCs w:val="24"/>
        </w:rPr>
      </w:pPr>
      <w:r w:rsidRPr="00F65635">
        <w:rPr>
          <w:rFonts w:ascii="Times New Roman" w:eastAsia="Times New Roman" w:hAnsi="Times New Roman" w:cs="Times New Roman"/>
          <w:sz w:val="24"/>
          <w:szCs w:val="24"/>
        </w:rPr>
        <w:t>Инвестиционная активность в городском округе Воскресенск даёт ощутимые социальные эффекты: по итогам 2025 года благодаря реализации проектов предприятиями округа было создано свыше 1 500 новых рабочих мест. Это свидетельствует о позитивной динамике трудоустройства и развитии локального рынка труда.</w:t>
      </w:r>
    </w:p>
    <w:p w:rsidR="00D51AC3" w:rsidRPr="00F65635" w:rsidRDefault="00D51AC3" w:rsidP="00B05591">
      <w:pPr>
        <w:spacing w:after="0" w:line="240" w:lineRule="auto"/>
        <w:ind w:firstLine="284"/>
        <w:jc w:val="both"/>
        <w:rPr>
          <w:rFonts w:ascii="Times New Roman" w:hAnsi="Times New Roman" w:cs="Times New Roman"/>
          <w:sz w:val="24"/>
          <w:szCs w:val="24"/>
          <w:u w:val="single"/>
        </w:rPr>
      </w:pPr>
      <w:r w:rsidRPr="00F65635">
        <w:rPr>
          <w:rFonts w:ascii="Times New Roman" w:hAnsi="Times New Roman" w:cs="Times New Roman"/>
          <w:sz w:val="24"/>
          <w:szCs w:val="24"/>
          <w:u w:val="single"/>
        </w:rPr>
        <w:t>В сфере сельского хозяйства:</w:t>
      </w:r>
    </w:p>
    <w:p w:rsidR="00D51AC3" w:rsidRPr="00F65635" w:rsidRDefault="00D51AC3" w:rsidP="00B05591">
      <w:pPr>
        <w:spacing w:after="0" w:line="240" w:lineRule="auto"/>
        <w:ind w:firstLine="284"/>
        <w:jc w:val="both"/>
        <w:rPr>
          <w:rFonts w:ascii="Times New Roman" w:hAnsi="Times New Roman" w:cs="Times New Roman"/>
          <w:bCs/>
          <w:sz w:val="24"/>
          <w:szCs w:val="24"/>
        </w:rPr>
      </w:pPr>
      <w:r w:rsidRPr="00F65635">
        <w:rPr>
          <w:rFonts w:ascii="Times New Roman" w:hAnsi="Times New Roman" w:cs="Times New Roman"/>
          <w:sz w:val="24"/>
          <w:szCs w:val="24"/>
        </w:rPr>
        <w:t>В 2025 году основные усилия направлены на реализацию на территории округа крупномасштабного инвестиционного проекта ООО «ССЦ Эко-Технологии» по строительству селекционно-семеноводческого цен</w:t>
      </w:r>
      <w:r w:rsidR="00F65635">
        <w:rPr>
          <w:rFonts w:ascii="Times New Roman" w:hAnsi="Times New Roman" w:cs="Times New Roman"/>
          <w:sz w:val="24"/>
          <w:szCs w:val="24"/>
        </w:rPr>
        <w:t xml:space="preserve">тра. </w:t>
      </w:r>
      <w:r w:rsidRPr="00F65635">
        <w:rPr>
          <w:rFonts w:ascii="Times New Roman" w:hAnsi="Times New Roman" w:cs="Times New Roman"/>
          <w:sz w:val="24"/>
          <w:szCs w:val="24"/>
        </w:rPr>
        <w:t>На текущий момент осуществлён комплекс подготовительных мероприятий, в том числе, проведены земляные работы и обустроены подъездные пути.</w:t>
      </w:r>
    </w:p>
    <w:p w:rsidR="00D51AC3" w:rsidRPr="00F65635" w:rsidRDefault="00D51AC3" w:rsidP="00B05591">
      <w:pPr>
        <w:spacing w:after="0" w:line="240" w:lineRule="auto"/>
        <w:ind w:firstLine="284"/>
        <w:jc w:val="both"/>
        <w:rPr>
          <w:rFonts w:ascii="Times New Roman" w:hAnsi="Times New Roman" w:cs="Times New Roman"/>
          <w:color w:val="000000"/>
          <w:sz w:val="24"/>
          <w:szCs w:val="24"/>
        </w:rPr>
      </w:pPr>
      <w:r w:rsidRPr="00F65635">
        <w:rPr>
          <w:rFonts w:ascii="Times New Roman" w:hAnsi="Times New Roman" w:cs="Times New Roman"/>
          <w:bCs/>
          <w:color w:val="000000"/>
          <w:sz w:val="24"/>
          <w:szCs w:val="24"/>
        </w:rPr>
        <w:t xml:space="preserve">Проектом предусмотрены объем финансирования 10,7 млрд. руб. и создание 300 рабочих мест. Планируемая производственная мощность семеноводческого центра к 2030 году составит порядка 110 млн. семян. </w:t>
      </w:r>
    </w:p>
    <w:p w:rsidR="00D51AC3" w:rsidRPr="00F65635" w:rsidRDefault="00D51AC3" w:rsidP="00B05591">
      <w:pPr>
        <w:spacing w:after="0" w:line="240" w:lineRule="auto"/>
        <w:ind w:firstLine="284"/>
        <w:jc w:val="both"/>
        <w:rPr>
          <w:rFonts w:ascii="Times New Roman" w:hAnsi="Times New Roman" w:cs="Times New Roman"/>
          <w:sz w:val="24"/>
          <w:szCs w:val="24"/>
          <w:u w:val="single"/>
        </w:rPr>
      </w:pPr>
      <w:r w:rsidRPr="00F65635">
        <w:rPr>
          <w:rFonts w:ascii="Times New Roman" w:hAnsi="Times New Roman" w:cs="Times New Roman"/>
          <w:sz w:val="24"/>
          <w:szCs w:val="24"/>
          <w:u w:val="single"/>
        </w:rPr>
        <w:t>В сфере промышленности:</w:t>
      </w:r>
    </w:p>
    <w:p w:rsidR="00D51AC3" w:rsidRPr="00F65635" w:rsidRDefault="00D51AC3" w:rsidP="00B05591">
      <w:pPr>
        <w:spacing w:after="0" w:line="240" w:lineRule="auto"/>
        <w:ind w:firstLine="284"/>
        <w:jc w:val="both"/>
        <w:rPr>
          <w:rFonts w:ascii="Times New Roman" w:hAnsi="Times New Roman" w:cs="Times New Roman"/>
          <w:bCs/>
          <w:sz w:val="24"/>
          <w:szCs w:val="24"/>
        </w:rPr>
      </w:pPr>
      <w:r w:rsidRPr="00F65635">
        <w:rPr>
          <w:rFonts w:ascii="Times New Roman" w:hAnsi="Times New Roman" w:cs="Times New Roman"/>
          <w:bCs/>
          <w:sz w:val="24"/>
          <w:szCs w:val="24"/>
        </w:rPr>
        <w:t xml:space="preserve">В апреле 2025 года Губернатор Московской области Андрей Воробьев и посол Беларуси в России Александр Рогожник произвели запуск завода по производству волоконно-оптических кабелей ООО «Белтелекабель». </w:t>
      </w:r>
    </w:p>
    <w:p w:rsidR="00D51AC3" w:rsidRPr="00F65635" w:rsidRDefault="00D51AC3" w:rsidP="00B05591">
      <w:pPr>
        <w:spacing w:after="0" w:line="240" w:lineRule="auto"/>
        <w:ind w:firstLine="284"/>
        <w:jc w:val="both"/>
        <w:rPr>
          <w:rFonts w:ascii="Times New Roman" w:hAnsi="Times New Roman" w:cs="Times New Roman"/>
          <w:bCs/>
          <w:sz w:val="24"/>
          <w:szCs w:val="24"/>
        </w:rPr>
      </w:pPr>
      <w:r w:rsidRPr="00F65635">
        <w:rPr>
          <w:rFonts w:ascii="Times New Roman" w:hAnsi="Times New Roman" w:cs="Times New Roman"/>
          <w:bCs/>
          <w:sz w:val="24"/>
          <w:szCs w:val="24"/>
        </w:rPr>
        <w:t>На всех этапах реализации проекта Администрация округа оказывала консультационную и методическую помощь.</w:t>
      </w:r>
    </w:p>
    <w:p w:rsidR="00D51AC3" w:rsidRPr="00F65635" w:rsidRDefault="00D51AC3" w:rsidP="00B05591">
      <w:pPr>
        <w:spacing w:after="0" w:line="240" w:lineRule="auto"/>
        <w:ind w:firstLine="284"/>
        <w:jc w:val="both"/>
        <w:rPr>
          <w:rFonts w:ascii="Times New Roman" w:hAnsi="Times New Roman" w:cs="Times New Roman"/>
          <w:bCs/>
          <w:sz w:val="24"/>
          <w:szCs w:val="24"/>
        </w:rPr>
      </w:pPr>
      <w:r w:rsidRPr="00F65635">
        <w:rPr>
          <w:rFonts w:ascii="Times New Roman" w:hAnsi="Times New Roman" w:cs="Times New Roman"/>
          <w:bCs/>
          <w:sz w:val="24"/>
          <w:szCs w:val="24"/>
        </w:rPr>
        <w:t xml:space="preserve">Объем инвестиций по проекту – порядка 1,2 млрд. руб., создано порядка 150 рабочих мест. </w:t>
      </w:r>
    </w:p>
    <w:p w:rsidR="00D51AC3" w:rsidRPr="00F65635" w:rsidRDefault="00D51AC3" w:rsidP="00B05591">
      <w:pPr>
        <w:spacing w:after="0" w:line="240" w:lineRule="auto"/>
        <w:ind w:firstLine="284"/>
        <w:jc w:val="both"/>
        <w:rPr>
          <w:rFonts w:ascii="Times New Roman" w:hAnsi="Times New Roman" w:cs="Times New Roman"/>
          <w:bCs/>
          <w:sz w:val="24"/>
          <w:szCs w:val="24"/>
        </w:rPr>
      </w:pPr>
      <w:r w:rsidRPr="00F65635">
        <w:rPr>
          <w:rFonts w:ascii="Times New Roman" w:hAnsi="Times New Roman" w:cs="Times New Roman"/>
          <w:bCs/>
          <w:sz w:val="24"/>
          <w:szCs w:val="24"/>
        </w:rPr>
        <w:t>В текущем году произведен запуск завода по производству теплоизоляционных плит из вспененного экструдированного полистирола (XPS) ООО «ЗПИ». На заводе установлена современ</w:t>
      </w:r>
      <w:r w:rsidR="00F65635">
        <w:rPr>
          <w:rFonts w:ascii="Times New Roman" w:hAnsi="Times New Roman" w:cs="Times New Roman"/>
          <w:bCs/>
          <w:sz w:val="24"/>
          <w:szCs w:val="24"/>
        </w:rPr>
        <w:t xml:space="preserve">ная линия производительностью </w:t>
      </w:r>
      <w:r w:rsidRPr="00F65635">
        <w:rPr>
          <w:rFonts w:ascii="Times New Roman" w:hAnsi="Times New Roman" w:cs="Times New Roman"/>
          <w:bCs/>
          <w:sz w:val="24"/>
          <w:szCs w:val="24"/>
        </w:rPr>
        <w:t>1,7 тонны пенополистирольных плит, а за год — 13,6 тыс. тонн., которая обеспечивает соответствие продукции мировым стандартам качества и надежности.</w:t>
      </w:r>
    </w:p>
    <w:p w:rsidR="00D51AC3" w:rsidRPr="00D51AC3" w:rsidRDefault="00D51AC3" w:rsidP="00D51AC3">
      <w:pPr>
        <w:spacing w:after="0"/>
        <w:jc w:val="center"/>
        <w:rPr>
          <w:rFonts w:ascii="Times New Roman" w:hAnsi="Times New Roman" w:cs="Times New Roman"/>
          <w:bCs/>
          <w:sz w:val="28"/>
          <w:szCs w:val="28"/>
        </w:rPr>
      </w:pPr>
      <w:r w:rsidRPr="00D51AC3">
        <w:rPr>
          <w:rFonts w:ascii="Times New Roman" w:hAnsi="Times New Roman" w:cs="Times New Roman"/>
          <w:bCs/>
          <w:noProof/>
          <w:sz w:val="28"/>
          <w:szCs w:val="28"/>
        </w:rPr>
        <w:drawing>
          <wp:inline distT="0" distB="0" distL="0" distR="0">
            <wp:extent cx="1884460" cy="1978794"/>
            <wp:effectExtent l="0" t="0" r="1905" b="2540"/>
            <wp:docPr id="437571807" name="Рисунок 43757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11179" cy="2006850"/>
                    </a:xfrm>
                    <a:prstGeom prst="rect">
                      <a:avLst/>
                    </a:prstGeom>
                    <a:noFill/>
                  </pic:spPr>
                </pic:pic>
              </a:graphicData>
            </a:graphic>
          </wp:inline>
        </w:drawing>
      </w:r>
      <w:r w:rsidRPr="00D51AC3">
        <w:rPr>
          <w:rFonts w:ascii="Times New Roman" w:hAnsi="Times New Roman" w:cs="Times New Roman"/>
          <w:bCs/>
          <w:noProof/>
          <w:sz w:val="28"/>
          <w:szCs w:val="28"/>
        </w:rPr>
        <w:drawing>
          <wp:inline distT="0" distB="0" distL="0" distR="0">
            <wp:extent cx="2099144" cy="2007521"/>
            <wp:effectExtent l="0" t="0" r="0" b="0"/>
            <wp:docPr id="437571806" name="Рисунок 43757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115171" cy="2022848"/>
                    </a:xfrm>
                    <a:prstGeom prst="rect">
                      <a:avLst/>
                    </a:prstGeom>
                    <a:noFill/>
                  </pic:spPr>
                </pic:pic>
              </a:graphicData>
            </a:graphic>
          </wp:inline>
        </w:drawing>
      </w:r>
    </w:p>
    <w:p w:rsidR="00D51AC3" w:rsidRPr="004C1C06" w:rsidRDefault="00D51AC3" w:rsidP="00B05591">
      <w:pPr>
        <w:spacing w:after="0" w:line="240" w:lineRule="auto"/>
        <w:ind w:firstLine="284"/>
        <w:jc w:val="both"/>
        <w:rPr>
          <w:rFonts w:ascii="Times New Roman" w:hAnsi="Times New Roman" w:cs="Times New Roman"/>
          <w:bCs/>
          <w:sz w:val="24"/>
          <w:szCs w:val="24"/>
        </w:rPr>
      </w:pPr>
      <w:r w:rsidRPr="004C1C06">
        <w:rPr>
          <w:rFonts w:ascii="Times New Roman" w:hAnsi="Times New Roman" w:cs="Times New Roman"/>
          <w:bCs/>
          <w:sz w:val="24"/>
          <w:szCs w:val="24"/>
        </w:rPr>
        <w:t>Кроме того, новое производство спроектировано по принципам замкнутого цикла: до 100% отходов полистирола подле</w:t>
      </w:r>
      <w:r w:rsidR="004C1C06">
        <w:rPr>
          <w:rFonts w:ascii="Times New Roman" w:hAnsi="Times New Roman" w:cs="Times New Roman"/>
          <w:bCs/>
          <w:sz w:val="24"/>
          <w:szCs w:val="24"/>
        </w:rPr>
        <w:t>жат рециклингу -</w:t>
      </w:r>
      <w:r w:rsidRPr="004C1C06">
        <w:rPr>
          <w:rFonts w:ascii="Times New Roman" w:hAnsi="Times New Roman" w:cs="Times New Roman"/>
          <w:bCs/>
          <w:sz w:val="24"/>
          <w:szCs w:val="24"/>
        </w:rPr>
        <w:t xml:space="preserve"> об</w:t>
      </w:r>
      <w:r w:rsidR="004C1C06">
        <w:rPr>
          <w:rFonts w:ascii="Times New Roman" w:hAnsi="Times New Roman" w:cs="Times New Roman"/>
          <w:bCs/>
          <w:sz w:val="24"/>
          <w:szCs w:val="24"/>
        </w:rPr>
        <w:t xml:space="preserve">резки, крошка </w:t>
      </w:r>
      <w:r w:rsidRPr="004C1C06">
        <w:rPr>
          <w:rFonts w:ascii="Times New Roman" w:hAnsi="Times New Roman" w:cs="Times New Roman"/>
          <w:bCs/>
          <w:sz w:val="24"/>
          <w:szCs w:val="24"/>
        </w:rPr>
        <w:t xml:space="preserve">и некондиционные плиты возвращаются в технологический процесс. </w:t>
      </w:r>
    </w:p>
    <w:p w:rsidR="00D51AC3" w:rsidRPr="004C1C06" w:rsidRDefault="00D51AC3" w:rsidP="00B05591">
      <w:pPr>
        <w:spacing w:after="0" w:line="240" w:lineRule="auto"/>
        <w:ind w:firstLine="284"/>
        <w:jc w:val="both"/>
        <w:rPr>
          <w:rFonts w:ascii="Times New Roman" w:hAnsi="Times New Roman" w:cs="Times New Roman"/>
          <w:bCs/>
          <w:sz w:val="24"/>
          <w:szCs w:val="24"/>
        </w:rPr>
      </w:pPr>
      <w:r w:rsidRPr="004C1C06">
        <w:rPr>
          <w:rFonts w:ascii="Times New Roman" w:hAnsi="Times New Roman" w:cs="Times New Roman"/>
          <w:bCs/>
          <w:sz w:val="24"/>
          <w:szCs w:val="24"/>
        </w:rPr>
        <w:t xml:space="preserve">Инвестиции в производственную площадку составили порядка 2 млрд. рублей, создано порядка 30 рабочих мест. </w:t>
      </w:r>
    </w:p>
    <w:p w:rsidR="00D51AC3" w:rsidRPr="004C1C06" w:rsidRDefault="00D51AC3" w:rsidP="00B05591">
      <w:pPr>
        <w:spacing w:after="0" w:line="240" w:lineRule="auto"/>
        <w:ind w:firstLine="284"/>
        <w:jc w:val="both"/>
        <w:rPr>
          <w:rFonts w:ascii="Times New Roman" w:hAnsi="Times New Roman" w:cs="Times New Roman"/>
          <w:sz w:val="24"/>
          <w:szCs w:val="24"/>
        </w:rPr>
      </w:pPr>
      <w:r w:rsidRPr="004C1C06">
        <w:rPr>
          <w:rFonts w:ascii="Times New Roman" w:hAnsi="Times New Roman" w:cs="Times New Roman"/>
          <w:sz w:val="24"/>
          <w:szCs w:val="24"/>
        </w:rPr>
        <w:t xml:space="preserve">ООО «Северный Океан» реализует инвестиционный проект производства по переработке слизистой оболочки тонкого кишечника (мукозы) животных, представляющее собой сырье, содержащее неочищенный мукополисахарид эфира полисерной кислоты, используемое для получения Гепарина натрия. </w:t>
      </w:r>
      <w:r w:rsidRPr="004C1C06">
        <w:rPr>
          <w:rFonts w:ascii="Times New Roman" w:hAnsi="Times New Roman" w:cs="Times New Roman"/>
          <w:color w:val="171717"/>
          <w:sz w:val="24"/>
          <w:szCs w:val="24"/>
        </w:rPr>
        <w:t>В текущем году проведены проектно-изыскательские работы, получены технические условия на подключение к газопроводу и разрешение на организацию съезда с автомагистрали, получено разрешения на строительство, ведутся строительные работы, закуплена часть оборудования.</w:t>
      </w:r>
      <w:r w:rsidRPr="004C1C06">
        <w:rPr>
          <w:rFonts w:ascii="Times New Roman" w:hAnsi="Times New Roman" w:cs="Times New Roman"/>
          <w:sz w:val="24"/>
          <w:szCs w:val="24"/>
        </w:rPr>
        <w:t xml:space="preserve"> Объем инвестиций по проекту порядка 970 млн. руб., планируется создание порядка 300 рабочих мест.  Срок реализации проекта – 3 квартал 2026 года.</w:t>
      </w:r>
    </w:p>
    <w:p w:rsidR="00D51AC3" w:rsidRPr="004C1C06" w:rsidRDefault="00D51AC3" w:rsidP="00B05591">
      <w:pPr>
        <w:spacing w:after="0" w:line="240" w:lineRule="auto"/>
        <w:ind w:firstLine="284"/>
        <w:jc w:val="both"/>
        <w:rPr>
          <w:rFonts w:ascii="Times New Roman" w:hAnsi="Times New Roman" w:cs="Times New Roman"/>
          <w:sz w:val="24"/>
          <w:szCs w:val="24"/>
        </w:rPr>
      </w:pPr>
      <w:r w:rsidRPr="004C1C06">
        <w:rPr>
          <w:rFonts w:ascii="Times New Roman" w:hAnsi="Times New Roman" w:cs="Times New Roman"/>
          <w:sz w:val="24"/>
          <w:szCs w:val="24"/>
        </w:rPr>
        <w:t>ООО «Джодас Экспоим» продолжает строительство фармацевтического завода по производству противоопухолевых препаратов и стентов для лечения сердечно-сосудистых заболеваний.</w:t>
      </w:r>
      <w:r w:rsidRPr="004C1C06">
        <w:rPr>
          <w:rFonts w:ascii="Times New Roman" w:eastAsia="Times New Roman" w:hAnsi="Times New Roman" w:cs="Times New Roman"/>
          <w:sz w:val="24"/>
          <w:szCs w:val="24"/>
        </w:rPr>
        <w:t xml:space="preserve"> </w:t>
      </w:r>
      <w:r w:rsidRPr="004C1C06">
        <w:rPr>
          <w:rFonts w:ascii="Times New Roman" w:hAnsi="Times New Roman" w:cs="Times New Roman"/>
          <w:sz w:val="24"/>
          <w:szCs w:val="24"/>
        </w:rPr>
        <w:t xml:space="preserve">Ведутся строительно-монтажные и пуско-наладочные работы. </w:t>
      </w:r>
    </w:p>
    <w:p w:rsidR="00D51AC3" w:rsidRPr="004C1C06" w:rsidRDefault="00D51AC3" w:rsidP="00B05591">
      <w:pPr>
        <w:spacing w:after="0" w:line="240" w:lineRule="auto"/>
        <w:ind w:firstLine="284"/>
        <w:jc w:val="both"/>
        <w:rPr>
          <w:rFonts w:ascii="Times New Roman" w:hAnsi="Times New Roman" w:cs="Times New Roman"/>
          <w:sz w:val="24"/>
          <w:szCs w:val="24"/>
        </w:rPr>
      </w:pPr>
      <w:r w:rsidRPr="004C1C06">
        <w:rPr>
          <w:rFonts w:ascii="Times New Roman" w:hAnsi="Times New Roman" w:cs="Times New Roman"/>
          <w:sz w:val="24"/>
          <w:szCs w:val="24"/>
        </w:rPr>
        <w:t>Освоено более 500 млн руб. инвестиций,</w:t>
      </w:r>
      <w:r w:rsidRPr="004C1C06">
        <w:rPr>
          <w:rFonts w:ascii="Times New Roman" w:eastAsia="Times New Roman" w:hAnsi="Times New Roman" w:cs="Times New Roman"/>
          <w:sz w:val="24"/>
          <w:szCs w:val="24"/>
        </w:rPr>
        <w:t xml:space="preserve"> </w:t>
      </w:r>
      <w:r w:rsidRPr="004C1C06">
        <w:rPr>
          <w:rFonts w:ascii="Times New Roman" w:hAnsi="Times New Roman" w:cs="Times New Roman"/>
          <w:sz w:val="24"/>
          <w:szCs w:val="24"/>
        </w:rPr>
        <w:t>планируется создание порядка 200 рабочих мест.</w:t>
      </w:r>
    </w:p>
    <w:p w:rsidR="00D51AC3" w:rsidRPr="004C1C06" w:rsidRDefault="00D51AC3" w:rsidP="00B05591">
      <w:pPr>
        <w:spacing w:after="0" w:line="240" w:lineRule="auto"/>
        <w:ind w:firstLine="284"/>
        <w:jc w:val="both"/>
        <w:rPr>
          <w:rFonts w:ascii="Times New Roman" w:hAnsi="Times New Roman" w:cs="Times New Roman"/>
          <w:sz w:val="24"/>
          <w:szCs w:val="24"/>
        </w:rPr>
      </w:pPr>
      <w:r w:rsidRPr="004C1C06">
        <w:rPr>
          <w:rFonts w:ascii="Times New Roman" w:hAnsi="Times New Roman" w:cs="Times New Roman"/>
          <w:sz w:val="24"/>
          <w:szCs w:val="24"/>
        </w:rPr>
        <w:t>ООО «Стул групп» приобрело земельно-мущественный комплекс для организации мебельной фабрики. В текущем году произведен ремонт зданий, подведена необходимая инженерная инфраструктура, закуплена часть оборудования и ведется пуско-наладка. Освоено более 150 млн руб. инвестиций, планируется создание более 100 рабочих мест.</w:t>
      </w:r>
    </w:p>
    <w:p w:rsidR="00D51AC3" w:rsidRPr="00D51AC3" w:rsidRDefault="00F102EF" w:rsidP="00D51AC3">
      <w:pPr>
        <w:spacing w:after="0"/>
        <w:jc w:val="center"/>
        <w:rPr>
          <w:rFonts w:ascii="Times New Roman" w:hAnsi="Times New Roman" w:cs="Times New Roman"/>
          <w:sz w:val="28"/>
          <w:szCs w:val="28"/>
        </w:rPr>
      </w:pPr>
      <w:r w:rsidRPr="00D51AC3">
        <w:rPr>
          <w:rFonts w:ascii="Times New Roman" w:hAnsi="Times New Roman" w:cs="Times New Roman"/>
          <w:noProof/>
          <w:sz w:val="28"/>
          <w:szCs w:val="28"/>
        </w:rPr>
        <w:drawing>
          <wp:anchor distT="0" distB="0" distL="114300" distR="114300" simplePos="0" relativeHeight="251772928" behindDoc="0" locked="0" layoutInCell="1" allowOverlap="1">
            <wp:simplePos x="0" y="0"/>
            <wp:positionH relativeFrom="column">
              <wp:posOffset>1233197</wp:posOffset>
            </wp:positionH>
            <wp:positionV relativeFrom="paragraph">
              <wp:posOffset>32385</wp:posOffset>
            </wp:positionV>
            <wp:extent cx="764540" cy="360045"/>
            <wp:effectExtent l="0" t="0" r="0" b="1905"/>
            <wp:wrapNone/>
            <wp:docPr id="437571805" name="Рисунок 43757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764540" cy="360045"/>
                    </a:xfrm>
                    <a:prstGeom prst="rect">
                      <a:avLst/>
                    </a:prstGeom>
                    <a:noFill/>
                  </pic:spPr>
                </pic:pic>
              </a:graphicData>
            </a:graphic>
            <wp14:sizeRelH relativeFrom="page">
              <wp14:pctWidth>0</wp14:pctWidth>
            </wp14:sizeRelH>
            <wp14:sizeRelV relativeFrom="page">
              <wp14:pctHeight>0</wp14:pctHeight>
            </wp14:sizeRelV>
          </wp:anchor>
        </w:drawing>
      </w:r>
      <w:r w:rsidRPr="00D51AC3">
        <w:rPr>
          <w:rFonts w:ascii="Times New Roman" w:hAnsi="Times New Roman" w:cs="Times New Roman"/>
          <w:noProof/>
          <w:sz w:val="28"/>
          <w:szCs w:val="28"/>
        </w:rPr>
        <w:drawing>
          <wp:anchor distT="0" distB="0" distL="114300" distR="114300" simplePos="0" relativeHeight="251771904" behindDoc="0" locked="0" layoutInCell="1" allowOverlap="1">
            <wp:simplePos x="0" y="0"/>
            <wp:positionH relativeFrom="column">
              <wp:posOffset>2736242</wp:posOffset>
            </wp:positionH>
            <wp:positionV relativeFrom="paragraph">
              <wp:posOffset>32385</wp:posOffset>
            </wp:positionV>
            <wp:extent cx="735330" cy="740410"/>
            <wp:effectExtent l="0" t="0" r="7620" b="2540"/>
            <wp:wrapNone/>
            <wp:docPr id="437571804" name="Рисунок 43757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735330" cy="740410"/>
                    </a:xfrm>
                    <a:prstGeom prst="rect">
                      <a:avLst/>
                    </a:prstGeom>
                    <a:noFill/>
                  </pic:spPr>
                </pic:pic>
              </a:graphicData>
            </a:graphic>
            <wp14:sizeRelH relativeFrom="page">
              <wp14:pctWidth>0</wp14:pctWidth>
            </wp14:sizeRelH>
            <wp14:sizeRelV relativeFrom="page">
              <wp14:pctHeight>0</wp14:pctHeight>
            </wp14:sizeRelV>
          </wp:anchor>
        </w:drawing>
      </w:r>
      <w:r w:rsidR="00D51AC3" w:rsidRPr="00D51AC3">
        <w:rPr>
          <w:rFonts w:ascii="Times New Roman" w:hAnsi="Times New Roman" w:cs="Times New Roman"/>
          <w:noProof/>
          <w:sz w:val="28"/>
          <w:szCs w:val="28"/>
        </w:rPr>
        <w:drawing>
          <wp:inline distT="0" distB="0" distL="0" distR="0">
            <wp:extent cx="1493732" cy="1777172"/>
            <wp:effectExtent l="0" t="0" r="0" b="0"/>
            <wp:docPr id="437571799" name="Рисунок 437571799"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Рисунок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547554" cy="1841207"/>
                    </a:xfrm>
                    <a:prstGeom prst="rect">
                      <a:avLst/>
                    </a:prstGeom>
                    <a:noFill/>
                    <a:ln>
                      <a:noFill/>
                    </a:ln>
                  </pic:spPr>
                </pic:pic>
              </a:graphicData>
            </a:graphic>
          </wp:inline>
        </w:drawing>
      </w:r>
      <w:r w:rsidR="00D51AC3" w:rsidRPr="00D51AC3">
        <w:rPr>
          <w:rFonts w:ascii="Times New Roman" w:hAnsi="Times New Roman" w:cs="Times New Roman"/>
          <w:noProof/>
          <w:sz w:val="28"/>
          <w:szCs w:val="28"/>
        </w:rPr>
        <w:drawing>
          <wp:inline distT="0" distB="0" distL="0" distR="0">
            <wp:extent cx="2289976" cy="1775266"/>
            <wp:effectExtent l="0" t="0" r="0" b="0"/>
            <wp:docPr id="437571798" name="Рисунок 437571798"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Рисунок1"/>
                    <pic:cNvPicPr>
                      <a:picLocks noChangeAspect="1" noChangeArrowheads="1"/>
                    </pic:cNvPicPr>
                  </pic:nvPicPr>
                  <pic:blipFill>
                    <a:blip r:embed="rId292">
                      <a:extLst>
                        <a:ext uri="{28A0092B-C50C-407E-A947-70E740481C1C}">
                          <a14:useLocalDpi xmlns:a14="http://schemas.microsoft.com/office/drawing/2010/main" val="0"/>
                        </a:ext>
                      </a:extLst>
                    </a:blip>
                    <a:srcRect l="5118" t="4825" r="9700" b="12221"/>
                    <a:stretch>
                      <a:fillRect/>
                    </a:stretch>
                  </pic:blipFill>
                  <pic:spPr bwMode="auto">
                    <a:xfrm>
                      <a:off x="0" y="0"/>
                      <a:ext cx="2326815" cy="1803825"/>
                    </a:xfrm>
                    <a:prstGeom prst="rect">
                      <a:avLst/>
                    </a:prstGeom>
                    <a:noFill/>
                    <a:ln>
                      <a:noFill/>
                    </a:ln>
                  </pic:spPr>
                </pic:pic>
              </a:graphicData>
            </a:graphic>
          </wp:inline>
        </w:drawing>
      </w:r>
    </w:p>
    <w:p w:rsidR="00D51AC3" w:rsidRPr="004C1C06" w:rsidRDefault="00D51AC3" w:rsidP="00B05591">
      <w:pPr>
        <w:spacing w:after="0" w:line="240" w:lineRule="auto"/>
        <w:ind w:firstLine="284"/>
        <w:jc w:val="both"/>
        <w:rPr>
          <w:rFonts w:ascii="Times New Roman" w:hAnsi="Times New Roman" w:cs="Times New Roman"/>
          <w:sz w:val="24"/>
          <w:szCs w:val="24"/>
          <w:u w:val="single"/>
        </w:rPr>
      </w:pPr>
      <w:r w:rsidRPr="004C1C06">
        <w:rPr>
          <w:rFonts w:ascii="Times New Roman" w:hAnsi="Times New Roman" w:cs="Times New Roman"/>
          <w:sz w:val="24"/>
          <w:szCs w:val="24"/>
          <w:u w:val="single"/>
        </w:rPr>
        <w:t>В рамках создания индустриальных парков:</w:t>
      </w:r>
    </w:p>
    <w:p w:rsidR="00D51AC3" w:rsidRPr="004C1C06" w:rsidRDefault="00D51AC3" w:rsidP="00B05591">
      <w:pPr>
        <w:spacing w:after="0" w:line="240" w:lineRule="auto"/>
        <w:ind w:firstLine="284"/>
        <w:jc w:val="both"/>
        <w:rPr>
          <w:rFonts w:ascii="Times New Roman" w:hAnsi="Times New Roman" w:cs="Times New Roman"/>
          <w:color w:val="000000"/>
          <w:sz w:val="24"/>
          <w:szCs w:val="24"/>
        </w:rPr>
      </w:pPr>
      <w:r w:rsidRPr="004C1C06">
        <w:rPr>
          <w:rFonts w:ascii="Times New Roman" w:hAnsi="Times New Roman" w:cs="Times New Roman"/>
          <w:color w:val="000000"/>
          <w:sz w:val="24"/>
          <w:szCs w:val="24"/>
        </w:rPr>
        <w:t>Акционерное общество «ФатеевоПарк» планирует строительство промышленного индустриального парка на земельном участке общей площадью 175 га. Объем планируемых инвестиций более 7 млрд. руб., создание порядка 2000 рабочих мест.</w:t>
      </w:r>
    </w:p>
    <w:p w:rsidR="00D51AC3" w:rsidRPr="004C1C06" w:rsidRDefault="00D51AC3" w:rsidP="00B05591">
      <w:pPr>
        <w:spacing w:after="0" w:line="240" w:lineRule="auto"/>
        <w:ind w:firstLine="284"/>
        <w:jc w:val="both"/>
        <w:rPr>
          <w:rFonts w:ascii="Times New Roman" w:hAnsi="Times New Roman" w:cs="Times New Roman"/>
          <w:color w:val="000000"/>
          <w:sz w:val="24"/>
          <w:szCs w:val="24"/>
        </w:rPr>
      </w:pPr>
      <w:r w:rsidRPr="004C1C06">
        <w:rPr>
          <w:rFonts w:ascii="Times New Roman" w:hAnsi="Times New Roman" w:cs="Times New Roman"/>
          <w:color w:val="000000"/>
          <w:sz w:val="24"/>
          <w:szCs w:val="24"/>
        </w:rPr>
        <w:t>Строительство индустриального парка позволит обеспечить благоприятные условия для размещения предприятий различного профиля, что положительно скажется на экономическом росте и повышении качества жизни населения.</w:t>
      </w:r>
    </w:p>
    <w:p w:rsidR="00D51AC3" w:rsidRPr="00D51AC3" w:rsidRDefault="00D51AC3" w:rsidP="00D51AC3">
      <w:pPr>
        <w:spacing w:after="0"/>
        <w:jc w:val="center"/>
        <w:rPr>
          <w:rFonts w:ascii="Times New Roman" w:hAnsi="Times New Roman" w:cs="Times New Roman"/>
          <w:color w:val="000000"/>
          <w:sz w:val="28"/>
          <w:szCs w:val="28"/>
        </w:rPr>
      </w:pPr>
      <w:r w:rsidRPr="00D51AC3">
        <w:rPr>
          <w:rFonts w:ascii="Times New Roman" w:hAnsi="Times New Roman" w:cs="Times New Roman"/>
          <w:noProof/>
          <w:color w:val="000000"/>
          <w:sz w:val="28"/>
          <w:szCs w:val="28"/>
        </w:rPr>
        <w:drawing>
          <wp:inline distT="0" distB="0" distL="0" distR="0">
            <wp:extent cx="5025224" cy="2672290"/>
            <wp:effectExtent l="0" t="0" r="4445" b="0"/>
            <wp:docPr id="437571797" name="Рисунок 4375717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044567" cy="2682576"/>
                    </a:xfrm>
                    <a:prstGeom prst="rect">
                      <a:avLst/>
                    </a:prstGeom>
                    <a:noFill/>
                    <a:ln>
                      <a:noFill/>
                    </a:ln>
                  </pic:spPr>
                </pic:pic>
              </a:graphicData>
            </a:graphic>
          </wp:inline>
        </w:drawing>
      </w:r>
    </w:p>
    <w:p w:rsidR="00D51AC3" w:rsidRPr="00D51AC3" w:rsidRDefault="00D51AC3" w:rsidP="00D51AC3">
      <w:pPr>
        <w:spacing w:after="0" w:line="240" w:lineRule="auto"/>
        <w:jc w:val="center"/>
        <w:rPr>
          <w:rFonts w:ascii="Times New Roman" w:eastAsia="Times New Roman" w:hAnsi="Times New Roman" w:cs="Times New Roman"/>
          <w:color w:val="000000"/>
          <w:sz w:val="28"/>
          <w:szCs w:val="28"/>
        </w:rPr>
      </w:pPr>
    </w:p>
    <w:p w:rsidR="00D51AC3" w:rsidRPr="004C1C06" w:rsidRDefault="00B05591" w:rsidP="00B05591">
      <w:pPr>
        <w:spacing w:after="0" w:line="240" w:lineRule="auto"/>
        <w:ind w:firstLine="284"/>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Малый и средний бизнес</w:t>
      </w:r>
    </w:p>
    <w:p w:rsidR="00D51AC3" w:rsidRPr="004C1C06" w:rsidRDefault="00D51AC3" w:rsidP="00D51AC3">
      <w:pPr>
        <w:spacing w:after="0"/>
        <w:ind w:firstLine="360"/>
        <w:jc w:val="both"/>
        <w:rPr>
          <w:rFonts w:ascii="Times New Roman" w:hAnsi="Times New Roman" w:cs="Times New Roman"/>
          <w:b/>
          <w:bCs/>
          <w:sz w:val="24"/>
          <w:szCs w:val="24"/>
        </w:rPr>
      </w:pPr>
    </w:p>
    <w:p w:rsidR="00D51AC3" w:rsidRPr="004C1C06" w:rsidRDefault="00D51AC3" w:rsidP="00B05591">
      <w:pPr>
        <w:spacing w:after="0" w:line="240" w:lineRule="auto"/>
        <w:ind w:firstLine="284"/>
        <w:jc w:val="both"/>
        <w:rPr>
          <w:rFonts w:ascii="Times New Roman" w:eastAsia="Times New Roman" w:hAnsi="Times New Roman" w:cs="Times New Roman"/>
          <w:color w:val="0C0D0E"/>
          <w:spacing w:val="2"/>
          <w:sz w:val="24"/>
          <w:szCs w:val="24"/>
          <w:shd w:val="clear" w:color="auto" w:fill="FFFFFF"/>
        </w:rPr>
      </w:pPr>
      <w:r w:rsidRPr="004C1C06">
        <w:rPr>
          <w:rFonts w:ascii="Times New Roman" w:eastAsia="Times New Roman" w:hAnsi="Times New Roman" w:cs="Times New Roman"/>
          <w:color w:val="0C0D0E"/>
          <w:spacing w:val="2"/>
          <w:sz w:val="24"/>
          <w:szCs w:val="24"/>
          <w:shd w:val="clear" w:color="auto" w:fill="FFFFFF"/>
        </w:rPr>
        <w:t>Малый бизнес представляет собой важнейший фактор экономического роста и решения многих социальных проблем современного общества. Его влияние распространяется на создание новых рабочих мест, повышение уровня конкуренции и улучшение качества предоставляемых товаров и услуг.</w:t>
      </w:r>
    </w:p>
    <w:p w:rsidR="00D51AC3" w:rsidRPr="004C1C06" w:rsidRDefault="00D51AC3" w:rsidP="00B05591">
      <w:pPr>
        <w:spacing w:after="0" w:line="240" w:lineRule="auto"/>
        <w:ind w:firstLine="284"/>
        <w:jc w:val="both"/>
        <w:rPr>
          <w:rFonts w:ascii="Times New Roman" w:eastAsia="Times New Roman" w:hAnsi="Times New Roman" w:cs="Times New Roman"/>
          <w:sz w:val="24"/>
          <w:szCs w:val="24"/>
        </w:rPr>
      </w:pPr>
      <w:r w:rsidRPr="004C1C06">
        <w:rPr>
          <w:rFonts w:ascii="Times New Roman" w:eastAsia="Times New Roman" w:hAnsi="Times New Roman" w:cs="Times New Roman"/>
          <w:sz w:val="24"/>
          <w:szCs w:val="24"/>
        </w:rPr>
        <w:t xml:space="preserve">Согласно данным Единого реестра субъектов малого и среднего предпринимательства Федеральной налоговой службы РФ, на 01.01.2025 года в городском округе Воскресенск осуществляют деятельность 5789 субъектов малого и среднего бизнеса, в том числе: </w:t>
      </w:r>
    </w:p>
    <w:p w:rsidR="00D51AC3" w:rsidRPr="004C1C06" w:rsidRDefault="00D51AC3" w:rsidP="00B05591">
      <w:pPr>
        <w:spacing w:after="0" w:line="240" w:lineRule="auto"/>
        <w:ind w:firstLine="284"/>
        <w:jc w:val="both"/>
        <w:rPr>
          <w:rFonts w:ascii="Times New Roman" w:hAnsi="Times New Roman" w:cs="Times New Roman"/>
          <w:sz w:val="24"/>
          <w:szCs w:val="24"/>
        </w:rPr>
      </w:pPr>
      <w:r w:rsidRPr="004C1C06">
        <w:rPr>
          <w:rFonts w:ascii="Times New Roman" w:hAnsi="Times New Roman" w:cs="Times New Roman"/>
          <w:sz w:val="24"/>
          <w:szCs w:val="24"/>
        </w:rPr>
        <w:t>Микропредприятия –5638;</w:t>
      </w:r>
    </w:p>
    <w:p w:rsidR="00D51AC3" w:rsidRPr="004C1C06" w:rsidRDefault="00D51AC3" w:rsidP="00B05591">
      <w:pPr>
        <w:spacing w:after="0" w:line="240" w:lineRule="auto"/>
        <w:ind w:firstLine="284"/>
        <w:jc w:val="both"/>
        <w:rPr>
          <w:rFonts w:ascii="Times New Roman" w:hAnsi="Times New Roman" w:cs="Times New Roman"/>
          <w:sz w:val="24"/>
          <w:szCs w:val="24"/>
        </w:rPr>
      </w:pPr>
      <w:r w:rsidRPr="004C1C06">
        <w:rPr>
          <w:rFonts w:ascii="Times New Roman" w:hAnsi="Times New Roman" w:cs="Times New Roman"/>
          <w:sz w:val="24"/>
          <w:szCs w:val="24"/>
        </w:rPr>
        <w:t>Малые предприятия – 139;</w:t>
      </w:r>
    </w:p>
    <w:p w:rsidR="00D51AC3" w:rsidRPr="004C1C06" w:rsidRDefault="00D51AC3" w:rsidP="00B05591">
      <w:pPr>
        <w:spacing w:after="0" w:line="240" w:lineRule="auto"/>
        <w:ind w:firstLine="284"/>
        <w:jc w:val="both"/>
        <w:rPr>
          <w:rFonts w:ascii="Times New Roman" w:hAnsi="Times New Roman" w:cs="Times New Roman"/>
          <w:sz w:val="24"/>
          <w:szCs w:val="24"/>
        </w:rPr>
      </w:pPr>
      <w:r w:rsidRPr="004C1C06">
        <w:rPr>
          <w:rFonts w:ascii="Times New Roman" w:hAnsi="Times New Roman" w:cs="Times New Roman"/>
          <w:sz w:val="24"/>
          <w:szCs w:val="24"/>
        </w:rPr>
        <w:t>Средние предприятия – 12.</w:t>
      </w:r>
    </w:p>
    <w:p w:rsidR="00D51AC3" w:rsidRPr="004C1C06" w:rsidRDefault="00D51AC3" w:rsidP="00B05591">
      <w:pPr>
        <w:spacing w:after="0" w:line="240" w:lineRule="auto"/>
        <w:ind w:firstLine="284"/>
        <w:jc w:val="both"/>
        <w:rPr>
          <w:rFonts w:ascii="Times New Roman" w:hAnsi="Times New Roman" w:cs="Times New Roman"/>
          <w:sz w:val="24"/>
          <w:szCs w:val="24"/>
          <w:lang w:eastAsia="ar-SA"/>
        </w:rPr>
      </w:pPr>
      <w:r w:rsidRPr="004C1C06">
        <w:rPr>
          <w:rFonts w:ascii="Times New Roman" w:hAnsi="Times New Roman" w:cs="Times New Roman"/>
          <w:sz w:val="24"/>
          <w:szCs w:val="24"/>
          <w:lang w:eastAsia="ar-SA"/>
        </w:rPr>
        <w:t xml:space="preserve">Структура малых и средних предприятий по видам экономической деятельности в 2025 году распределилась следующим образом: </w:t>
      </w:r>
    </w:p>
    <w:p w:rsidR="00D51AC3" w:rsidRPr="004C1C06" w:rsidRDefault="00D51AC3" w:rsidP="00B05591">
      <w:pPr>
        <w:spacing w:after="0" w:line="240" w:lineRule="auto"/>
        <w:ind w:firstLine="284"/>
        <w:jc w:val="both"/>
        <w:rPr>
          <w:rFonts w:ascii="Times New Roman" w:hAnsi="Times New Roman" w:cs="Times New Roman"/>
          <w:sz w:val="24"/>
          <w:szCs w:val="24"/>
          <w:lang w:eastAsia="ar-SA"/>
        </w:rPr>
      </w:pPr>
      <w:r w:rsidRPr="004C1C06">
        <w:rPr>
          <w:rFonts w:ascii="Times New Roman" w:hAnsi="Times New Roman" w:cs="Times New Roman"/>
          <w:sz w:val="24"/>
          <w:szCs w:val="24"/>
          <w:lang w:eastAsia="ar-SA"/>
        </w:rPr>
        <w:t>Предприятия оптовой и розничной торговли – 41%</w:t>
      </w:r>
    </w:p>
    <w:p w:rsidR="00D51AC3" w:rsidRPr="004C1C06" w:rsidRDefault="00D51AC3" w:rsidP="00B05591">
      <w:pPr>
        <w:spacing w:after="0" w:line="240" w:lineRule="auto"/>
        <w:ind w:firstLine="284"/>
        <w:jc w:val="both"/>
        <w:rPr>
          <w:rFonts w:ascii="Times New Roman" w:hAnsi="Times New Roman" w:cs="Times New Roman"/>
          <w:sz w:val="24"/>
          <w:szCs w:val="24"/>
          <w:lang w:eastAsia="ar-SA"/>
        </w:rPr>
      </w:pPr>
      <w:r w:rsidRPr="004C1C06">
        <w:rPr>
          <w:rFonts w:ascii="Times New Roman" w:hAnsi="Times New Roman" w:cs="Times New Roman"/>
          <w:sz w:val="24"/>
          <w:szCs w:val="24"/>
          <w:lang w:eastAsia="ar-SA"/>
        </w:rPr>
        <w:t xml:space="preserve">Сфера обрабатывающих производств – 13,0% </w:t>
      </w:r>
    </w:p>
    <w:p w:rsidR="00D51AC3" w:rsidRPr="004C1C06" w:rsidRDefault="00D51AC3" w:rsidP="00B05591">
      <w:pPr>
        <w:spacing w:after="0" w:line="240" w:lineRule="auto"/>
        <w:ind w:firstLine="284"/>
        <w:jc w:val="both"/>
        <w:rPr>
          <w:rFonts w:ascii="Times New Roman" w:hAnsi="Times New Roman" w:cs="Times New Roman"/>
          <w:sz w:val="24"/>
          <w:szCs w:val="24"/>
          <w:lang w:eastAsia="ar-SA"/>
        </w:rPr>
      </w:pPr>
      <w:r w:rsidRPr="004C1C06">
        <w:rPr>
          <w:rFonts w:ascii="Times New Roman" w:hAnsi="Times New Roman" w:cs="Times New Roman"/>
          <w:sz w:val="24"/>
          <w:szCs w:val="24"/>
          <w:lang w:eastAsia="ar-SA"/>
        </w:rPr>
        <w:t>Строительные предприятия – 13%</w:t>
      </w:r>
    </w:p>
    <w:p w:rsidR="00D51AC3" w:rsidRPr="004C1C06" w:rsidRDefault="00D51AC3" w:rsidP="00B05591">
      <w:pPr>
        <w:spacing w:after="0" w:line="240" w:lineRule="auto"/>
        <w:ind w:firstLine="284"/>
        <w:jc w:val="both"/>
        <w:rPr>
          <w:rFonts w:ascii="Times New Roman" w:hAnsi="Times New Roman" w:cs="Times New Roman"/>
          <w:sz w:val="24"/>
          <w:szCs w:val="24"/>
          <w:lang w:eastAsia="ar-SA"/>
        </w:rPr>
      </w:pPr>
      <w:r w:rsidRPr="004C1C06">
        <w:rPr>
          <w:rFonts w:ascii="Times New Roman" w:hAnsi="Times New Roman" w:cs="Times New Roman"/>
          <w:sz w:val="24"/>
          <w:szCs w:val="24"/>
          <w:lang w:eastAsia="ar-SA"/>
        </w:rPr>
        <w:t>Предприятия транспорта и связи – 13%</w:t>
      </w:r>
    </w:p>
    <w:p w:rsidR="00D51AC3" w:rsidRPr="004C1C06" w:rsidRDefault="00D51AC3" w:rsidP="00B05591">
      <w:pPr>
        <w:spacing w:after="0" w:line="240" w:lineRule="auto"/>
        <w:ind w:firstLine="284"/>
        <w:jc w:val="both"/>
        <w:rPr>
          <w:rFonts w:ascii="Times New Roman" w:hAnsi="Times New Roman" w:cs="Times New Roman"/>
          <w:sz w:val="24"/>
          <w:szCs w:val="24"/>
          <w:lang w:eastAsia="ar-SA"/>
        </w:rPr>
      </w:pPr>
      <w:r w:rsidRPr="004C1C06">
        <w:rPr>
          <w:rFonts w:ascii="Times New Roman" w:hAnsi="Times New Roman" w:cs="Times New Roman"/>
          <w:sz w:val="24"/>
          <w:szCs w:val="24"/>
          <w:lang w:eastAsia="ar-SA"/>
        </w:rPr>
        <w:t>Предприятия, занимающиеся операциями с недвижимым имуществом, арендой и предоставлением услуг –8%</w:t>
      </w:r>
    </w:p>
    <w:p w:rsidR="00D51AC3" w:rsidRPr="004C1C06" w:rsidRDefault="00D51AC3" w:rsidP="00B05591">
      <w:pPr>
        <w:spacing w:after="0" w:line="240" w:lineRule="auto"/>
        <w:ind w:firstLine="284"/>
        <w:jc w:val="both"/>
        <w:rPr>
          <w:rFonts w:ascii="Times New Roman" w:hAnsi="Times New Roman" w:cs="Times New Roman"/>
          <w:sz w:val="24"/>
          <w:szCs w:val="24"/>
          <w:lang w:eastAsia="ar-SA"/>
        </w:rPr>
      </w:pPr>
      <w:r w:rsidRPr="004C1C06">
        <w:rPr>
          <w:rFonts w:ascii="Times New Roman" w:hAnsi="Times New Roman" w:cs="Times New Roman"/>
          <w:sz w:val="24"/>
          <w:szCs w:val="24"/>
          <w:lang w:eastAsia="ar-SA"/>
        </w:rPr>
        <w:t>В области творчества, спорта, отдыха, развлечений, туризма – 4%</w:t>
      </w:r>
    </w:p>
    <w:p w:rsidR="00D51AC3" w:rsidRPr="004C1C06" w:rsidRDefault="00D51AC3" w:rsidP="00B05591">
      <w:pPr>
        <w:spacing w:after="0" w:line="240" w:lineRule="auto"/>
        <w:ind w:firstLine="284"/>
        <w:jc w:val="both"/>
        <w:rPr>
          <w:rFonts w:ascii="Times New Roman" w:hAnsi="Times New Roman" w:cs="Times New Roman"/>
          <w:sz w:val="24"/>
          <w:szCs w:val="24"/>
          <w:lang w:eastAsia="ar-SA"/>
        </w:rPr>
      </w:pPr>
      <w:r w:rsidRPr="004C1C06">
        <w:rPr>
          <w:rFonts w:ascii="Times New Roman" w:hAnsi="Times New Roman" w:cs="Times New Roman"/>
          <w:sz w:val="24"/>
          <w:szCs w:val="24"/>
          <w:lang w:eastAsia="ar-SA"/>
        </w:rPr>
        <w:t>Сельское хозяйство, охота и лесное хозяйство – 2%</w:t>
      </w:r>
    </w:p>
    <w:p w:rsidR="00D51AC3" w:rsidRPr="004C1C06" w:rsidRDefault="00D51AC3" w:rsidP="00B05591">
      <w:pPr>
        <w:autoSpaceDE w:val="0"/>
        <w:autoSpaceDN w:val="0"/>
        <w:adjustRightInd w:val="0"/>
        <w:spacing w:after="0" w:line="240" w:lineRule="auto"/>
        <w:ind w:firstLine="284"/>
        <w:jc w:val="both"/>
        <w:rPr>
          <w:rFonts w:ascii="Times New Roman" w:hAnsi="Times New Roman" w:cs="Times New Roman"/>
          <w:sz w:val="24"/>
          <w:szCs w:val="24"/>
          <w:lang w:eastAsia="en-US"/>
        </w:rPr>
      </w:pPr>
      <w:r w:rsidRPr="004C1C06">
        <w:rPr>
          <w:rFonts w:ascii="Times New Roman" w:hAnsi="Times New Roman" w:cs="Times New Roman"/>
          <w:sz w:val="24"/>
          <w:szCs w:val="24"/>
          <w:lang w:eastAsia="en-US"/>
        </w:rPr>
        <w:t>Прочее – 6%.</w:t>
      </w:r>
    </w:p>
    <w:p w:rsidR="00D51AC3" w:rsidRPr="00D51AC3" w:rsidRDefault="00D51AC3" w:rsidP="00410BB3">
      <w:pPr>
        <w:autoSpaceDE w:val="0"/>
        <w:autoSpaceDN w:val="0"/>
        <w:adjustRightInd w:val="0"/>
        <w:spacing w:after="0" w:line="240" w:lineRule="auto"/>
        <w:jc w:val="center"/>
        <w:rPr>
          <w:rFonts w:ascii="Times New Roman" w:hAnsi="Times New Roman" w:cs="Times New Roman"/>
          <w:sz w:val="28"/>
          <w:szCs w:val="28"/>
          <w:lang w:eastAsia="en-US"/>
        </w:rPr>
      </w:pPr>
      <w:r w:rsidRPr="00D51AC3">
        <w:rPr>
          <w:rFonts w:ascii="Times New Roman" w:hAnsi="Times New Roman" w:cs="Times New Roman"/>
          <w:noProof/>
          <w:sz w:val="28"/>
          <w:szCs w:val="28"/>
        </w:rPr>
        <w:drawing>
          <wp:inline distT="0" distB="0" distL="0" distR="0">
            <wp:extent cx="3705308" cy="3047915"/>
            <wp:effectExtent l="0" t="0" r="0" b="635"/>
            <wp:docPr id="437571803" name="Рисунок 43757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726219" cy="3065116"/>
                    </a:xfrm>
                    <a:prstGeom prst="rect">
                      <a:avLst/>
                    </a:prstGeom>
                    <a:noFill/>
                  </pic:spPr>
                </pic:pic>
              </a:graphicData>
            </a:graphic>
          </wp:inline>
        </w:drawing>
      </w:r>
    </w:p>
    <w:p w:rsidR="00D51AC3" w:rsidRPr="004C1C06" w:rsidRDefault="00D51AC3" w:rsidP="00B05591">
      <w:pPr>
        <w:spacing w:after="0" w:line="240" w:lineRule="auto"/>
        <w:ind w:right="-1" w:firstLine="284"/>
        <w:contextualSpacing/>
        <w:jc w:val="both"/>
        <w:rPr>
          <w:rFonts w:ascii="Times New Roman" w:eastAsia="Times New Roman" w:hAnsi="Times New Roman" w:cs="Times New Roman"/>
          <w:sz w:val="24"/>
          <w:szCs w:val="24"/>
        </w:rPr>
      </w:pPr>
      <w:r w:rsidRPr="004C1C06">
        <w:rPr>
          <w:rFonts w:ascii="Times New Roman" w:eastAsia="Times New Roman" w:hAnsi="Times New Roman" w:cs="Times New Roman"/>
          <w:sz w:val="24"/>
          <w:szCs w:val="24"/>
        </w:rPr>
        <w:t xml:space="preserve">Одним из ключевых аспектов значимости малого бизнеса является его способность создавать большое количество новых рабочих мест. Благодаря созданию новых рабочих мест, малые предприятия способствуют снижению социальной напряженности и улучшению благосостояния населения. Среднесписочная численность сотрудников предприятий малого бизнеса </w:t>
      </w:r>
      <w:r w:rsidRPr="004C1C06">
        <w:rPr>
          <w:rFonts w:ascii="Times New Roman" w:hAnsi="Times New Roman" w:cs="Times New Roman"/>
          <w:sz w:val="24"/>
          <w:szCs w:val="24"/>
          <w:lang w:eastAsia="ar-SA"/>
        </w:rPr>
        <w:t xml:space="preserve">остается на уровне предыдущих лет и </w:t>
      </w:r>
      <w:r w:rsidRPr="004C1C06">
        <w:rPr>
          <w:rFonts w:ascii="Times New Roman" w:eastAsia="Times New Roman" w:hAnsi="Times New Roman" w:cs="Times New Roman"/>
          <w:sz w:val="24"/>
          <w:szCs w:val="24"/>
        </w:rPr>
        <w:t>составляет порядка 10,6 тыс. чел. (без учета индивидуальных предпринимателей).</w:t>
      </w:r>
    </w:p>
    <w:p w:rsidR="00D51AC3" w:rsidRPr="004C1C06" w:rsidRDefault="00D51AC3" w:rsidP="00B05591">
      <w:pPr>
        <w:spacing w:after="0" w:line="240" w:lineRule="auto"/>
        <w:ind w:right="-1" w:firstLine="284"/>
        <w:contextualSpacing/>
        <w:jc w:val="both"/>
        <w:rPr>
          <w:rFonts w:ascii="Times New Roman" w:eastAsia="Times New Roman" w:hAnsi="Times New Roman" w:cs="Times New Roman"/>
          <w:sz w:val="24"/>
          <w:szCs w:val="24"/>
        </w:rPr>
      </w:pPr>
      <w:r w:rsidRPr="004C1C06">
        <w:rPr>
          <w:rFonts w:ascii="Times New Roman" w:eastAsia="Times New Roman" w:hAnsi="Times New Roman" w:cs="Times New Roman"/>
          <w:sz w:val="24"/>
          <w:szCs w:val="24"/>
        </w:rPr>
        <w:t>Конкуренция является необходимым условием эффективного функционирования рыночной экономики. Малое предпринимательство поддерживает высокий уровень конкуренции, предотвращая появление монополий и обеспечивающее разнообразие выбора для потребителей. Это ведет к снижению цен и повышению качества продукции, что положительно сказывается на уровне жизни населения.</w:t>
      </w:r>
    </w:p>
    <w:p w:rsidR="00D51AC3" w:rsidRPr="004C1C06" w:rsidRDefault="00D51AC3" w:rsidP="00B05591">
      <w:pPr>
        <w:spacing w:after="0" w:line="240" w:lineRule="auto"/>
        <w:ind w:firstLine="284"/>
        <w:jc w:val="both"/>
        <w:rPr>
          <w:rFonts w:ascii="Times New Roman" w:hAnsi="Times New Roman" w:cs="Times New Roman"/>
          <w:sz w:val="24"/>
          <w:szCs w:val="24"/>
          <w:lang w:eastAsia="ar-SA"/>
        </w:rPr>
      </w:pPr>
      <w:r w:rsidRPr="004C1C06">
        <w:rPr>
          <w:rFonts w:ascii="Times New Roman" w:hAnsi="Times New Roman" w:cs="Times New Roman"/>
          <w:sz w:val="24"/>
          <w:szCs w:val="24"/>
          <w:lang w:eastAsia="ar-SA"/>
        </w:rPr>
        <w:t xml:space="preserve">В 2025 году на территории округа зарегистрировано 1239 новых субъектов малого и среднего предпринимательства, из них 124 - юридические лица.  </w:t>
      </w:r>
    </w:p>
    <w:p w:rsidR="00D51AC3" w:rsidRPr="004C1C06" w:rsidRDefault="00D51AC3" w:rsidP="00B05591">
      <w:pPr>
        <w:autoSpaceDE w:val="0"/>
        <w:autoSpaceDN w:val="0"/>
        <w:adjustRightInd w:val="0"/>
        <w:spacing w:after="0" w:line="240" w:lineRule="auto"/>
        <w:ind w:firstLine="284"/>
        <w:jc w:val="both"/>
        <w:rPr>
          <w:rFonts w:ascii="Times New Roman" w:hAnsi="Times New Roman" w:cs="Times New Roman"/>
          <w:sz w:val="24"/>
          <w:szCs w:val="24"/>
          <w:lang w:eastAsia="en-US"/>
        </w:rPr>
      </w:pPr>
      <w:r w:rsidRPr="004C1C06">
        <w:rPr>
          <w:rFonts w:ascii="Times New Roman" w:hAnsi="Times New Roman" w:cs="Times New Roman"/>
          <w:color w:val="000000"/>
          <w:sz w:val="24"/>
          <w:szCs w:val="24"/>
          <w:lang w:eastAsia="ar-SA"/>
        </w:rPr>
        <w:t>Таким образом, по данным Единого реестра субъектов малого и среднего предпринимательства инспекции Федеральной налоговой службы России, число субъектов</w:t>
      </w:r>
      <w:r w:rsidRPr="004C1C06">
        <w:rPr>
          <w:rFonts w:ascii="Times New Roman" w:hAnsi="Times New Roman" w:cs="Times New Roman"/>
          <w:color w:val="000000"/>
          <w:sz w:val="24"/>
          <w:szCs w:val="24"/>
          <w:lang w:eastAsia="en-US"/>
        </w:rPr>
        <w:t xml:space="preserve"> малого и среднего предпринимательства</w:t>
      </w:r>
      <w:r w:rsidRPr="004C1C06">
        <w:rPr>
          <w:rFonts w:ascii="Times New Roman" w:hAnsi="Times New Roman" w:cs="Times New Roman"/>
          <w:color w:val="000000"/>
          <w:sz w:val="24"/>
          <w:szCs w:val="24"/>
          <w:lang w:eastAsia="ar-SA"/>
        </w:rPr>
        <w:t xml:space="preserve"> (дал</w:t>
      </w:r>
      <w:r w:rsidR="004C1C06">
        <w:rPr>
          <w:rFonts w:ascii="Times New Roman" w:hAnsi="Times New Roman" w:cs="Times New Roman"/>
          <w:color w:val="000000"/>
          <w:sz w:val="24"/>
          <w:szCs w:val="24"/>
          <w:lang w:eastAsia="ar-SA"/>
        </w:rPr>
        <w:t xml:space="preserve">ее –МСП) в расчете на </w:t>
      </w:r>
      <w:r w:rsidRPr="004C1C06">
        <w:rPr>
          <w:rFonts w:ascii="Times New Roman" w:hAnsi="Times New Roman" w:cs="Times New Roman"/>
          <w:color w:val="000000"/>
          <w:sz w:val="24"/>
          <w:szCs w:val="24"/>
          <w:lang w:eastAsia="ar-SA"/>
        </w:rPr>
        <w:t>10 тыс. человек населения городского округа Воскресенск составило 357,65 ед.</w:t>
      </w:r>
      <w:r w:rsidRPr="004C1C06">
        <w:rPr>
          <w:rFonts w:ascii="Times New Roman" w:eastAsia="Times New Roman" w:hAnsi="Times New Roman" w:cs="Times New Roman"/>
          <w:color w:val="000000"/>
          <w:sz w:val="24"/>
          <w:szCs w:val="24"/>
        </w:rPr>
        <w:t xml:space="preserve"> </w:t>
      </w:r>
      <w:r w:rsidRPr="004C1C06">
        <w:rPr>
          <w:rFonts w:ascii="Times New Roman" w:hAnsi="Times New Roman" w:cs="Times New Roman"/>
          <w:color w:val="000000"/>
          <w:sz w:val="24"/>
          <w:szCs w:val="24"/>
          <w:lang w:eastAsia="ar-SA"/>
        </w:rPr>
        <w:t xml:space="preserve"> </w:t>
      </w:r>
    </w:p>
    <w:p w:rsidR="00D51AC3" w:rsidRPr="004C1C06" w:rsidRDefault="00D51AC3" w:rsidP="00B05591">
      <w:pPr>
        <w:spacing w:after="0" w:line="240" w:lineRule="auto"/>
        <w:ind w:firstLine="284"/>
        <w:jc w:val="both"/>
        <w:rPr>
          <w:rFonts w:ascii="Times New Roman" w:eastAsia="Times New Roman" w:hAnsi="Times New Roman" w:cs="Times New Roman"/>
          <w:sz w:val="24"/>
          <w:szCs w:val="24"/>
        </w:rPr>
      </w:pPr>
      <w:r w:rsidRPr="004C1C06">
        <w:rPr>
          <w:rFonts w:ascii="Times New Roman" w:eastAsia="Times New Roman" w:hAnsi="Times New Roman" w:cs="Times New Roman"/>
          <w:sz w:val="24"/>
          <w:szCs w:val="24"/>
        </w:rPr>
        <w:t xml:space="preserve">На территории городского округа Воскресенск реализуется муниципальная программа «Предпринимательство». </w:t>
      </w:r>
    </w:p>
    <w:p w:rsidR="00D51AC3" w:rsidRPr="004C1C06" w:rsidRDefault="00D51AC3" w:rsidP="00B05591">
      <w:pPr>
        <w:spacing w:after="0" w:line="240" w:lineRule="auto"/>
        <w:ind w:firstLine="284"/>
        <w:jc w:val="both"/>
        <w:rPr>
          <w:rFonts w:ascii="Times New Roman" w:eastAsia="Times New Roman" w:hAnsi="Times New Roman" w:cs="Times New Roman"/>
          <w:sz w:val="24"/>
          <w:szCs w:val="24"/>
        </w:rPr>
      </w:pPr>
      <w:r w:rsidRPr="004C1C06">
        <w:rPr>
          <w:rFonts w:ascii="Times New Roman" w:eastAsia="Times New Roman" w:hAnsi="Times New Roman" w:cs="Times New Roman"/>
          <w:sz w:val="24"/>
          <w:szCs w:val="24"/>
        </w:rPr>
        <w:t>Приоритетными направлениями реализации мероприятий Программы являются:</w:t>
      </w:r>
    </w:p>
    <w:p w:rsidR="00D51AC3" w:rsidRPr="004C1C06" w:rsidRDefault="00D51AC3" w:rsidP="00B05591">
      <w:pPr>
        <w:spacing w:after="0" w:line="240" w:lineRule="auto"/>
        <w:ind w:firstLine="284"/>
        <w:jc w:val="both"/>
        <w:rPr>
          <w:rFonts w:ascii="Times New Roman" w:eastAsia="Times New Roman" w:hAnsi="Times New Roman" w:cs="Times New Roman"/>
          <w:sz w:val="24"/>
          <w:szCs w:val="24"/>
        </w:rPr>
      </w:pPr>
      <w:r w:rsidRPr="004C1C06">
        <w:rPr>
          <w:rFonts w:ascii="Times New Roman" w:eastAsia="Times New Roman" w:hAnsi="Times New Roman" w:cs="Times New Roman"/>
          <w:sz w:val="24"/>
          <w:szCs w:val="24"/>
        </w:rPr>
        <w:t>- финансовая поддержка субъектов малого и среднего предпринимательства;</w:t>
      </w:r>
    </w:p>
    <w:p w:rsidR="00D51AC3" w:rsidRPr="004C1C06" w:rsidRDefault="004C1C06" w:rsidP="00B0559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51AC3" w:rsidRPr="004C1C06">
        <w:rPr>
          <w:rFonts w:ascii="Times New Roman" w:eastAsia="Times New Roman" w:hAnsi="Times New Roman" w:cs="Times New Roman"/>
          <w:sz w:val="24"/>
          <w:szCs w:val="24"/>
        </w:rPr>
        <w:t>информационно-консультационная поддержка субъектов МСП.</w:t>
      </w:r>
    </w:p>
    <w:p w:rsidR="00D51AC3" w:rsidRPr="004C1C06" w:rsidRDefault="00D51AC3" w:rsidP="00B05591">
      <w:pPr>
        <w:spacing w:after="0" w:line="240" w:lineRule="auto"/>
        <w:ind w:firstLine="284"/>
        <w:jc w:val="both"/>
        <w:rPr>
          <w:rFonts w:ascii="Times New Roman" w:eastAsia="Times New Roman" w:hAnsi="Times New Roman" w:cs="Times New Roman"/>
          <w:sz w:val="24"/>
          <w:szCs w:val="24"/>
        </w:rPr>
      </w:pPr>
      <w:r w:rsidRPr="004C1C06">
        <w:rPr>
          <w:rFonts w:ascii="Times New Roman" w:eastAsia="Times New Roman" w:hAnsi="Times New Roman" w:cs="Times New Roman"/>
          <w:sz w:val="24"/>
          <w:szCs w:val="24"/>
        </w:rPr>
        <w:t>В 2025 году из бюджета городского округа Воскресенск в рамках муниципальной программы «Предпринимательство» финансовую поддержку на модернизацию производства получили 2 предпринимателя на сумму порядка 1,5 млн. руб. В целях реализации мероприятия Программы «Частичная компенсация субъектам малого и среднего предпринимательства затрат, связанных с приобретением оборудования» проведены конкурсные процедуры по финансовой поддержке субъектов МСП. Заявки принимались с 14.10.2025 по 13.11.2025 в электронном виде посредством Портала предоставления мер финансовой государственной поддержки. В рамках конкурса возмещению подлежит 50% суммы затрат, произведенных на закупку нового оборудования. Результатом предоставления субсидии является прирост налоговых отчислений в бюджет городского округа Воскресенск.</w:t>
      </w:r>
    </w:p>
    <w:p w:rsidR="00D51AC3" w:rsidRPr="004C1C06" w:rsidRDefault="00D51AC3" w:rsidP="00B05591">
      <w:pPr>
        <w:spacing w:after="0" w:line="240" w:lineRule="auto"/>
        <w:ind w:firstLine="284"/>
        <w:jc w:val="both"/>
        <w:rPr>
          <w:rFonts w:ascii="Times New Roman" w:eastAsia="Times New Roman" w:hAnsi="Times New Roman" w:cs="Times New Roman"/>
          <w:sz w:val="24"/>
          <w:szCs w:val="24"/>
        </w:rPr>
      </w:pPr>
      <w:r w:rsidRPr="004C1C06">
        <w:rPr>
          <w:rFonts w:ascii="Times New Roman" w:hAnsi="Times New Roman" w:cs="Times New Roman"/>
          <w:sz w:val="24"/>
          <w:szCs w:val="24"/>
          <w:lang w:eastAsia="ar-SA"/>
        </w:rPr>
        <w:t>В рамках предоставления субъектам малого и среднего предпринимательства мест для размещения нестационарных торговых объектов без проведения торгов на льготных условиях на территории парков культуры и отдыха за 2025 год в городском округе Воскресенск заключено 6 договоров по размещению торговых автоматов и торговых селфиматов.</w:t>
      </w:r>
    </w:p>
    <w:p w:rsidR="00D51AC3" w:rsidRPr="004C1C06" w:rsidRDefault="00D51AC3" w:rsidP="00B05591">
      <w:pPr>
        <w:spacing w:after="0" w:line="240" w:lineRule="auto"/>
        <w:ind w:firstLine="284"/>
        <w:jc w:val="both"/>
        <w:rPr>
          <w:rFonts w:ascii="Times New Roman" w:eastAsia="Times New Roman" w:hAnsi="Times New Roman" w:cs="Times New Roman"/>
          <w:sz w:val="24"/>
          <w:szCs w:val="24"/>
        </w:rPr>
      </w:pPr>
      <w:r w:rsidRPr="004C1C06">
        <w:rPr>
          <w:rFonts w:ascii="Times New Roman" w:eastAsia="Times New Roman" w:hAnsi="Times New Roman" w:cs="Times New Roman"/>
          <w:sz w:val="24"/>
          <w:szCs w:val="24"/>
        </w:rPr>
        <w:t xml:space="preserve">В рамках информационно-консультационной поддержки субъектов МСП управлением инвестиций, промышленности и торговли на постоянной основе проводятся мероприятия по популяризации мер поддержки: организуются встречи с бизнес-сообществом, проводятся мероприятия с сообществом «Нежный бизнес», осуществляется информирование посредством социальных сетей, наполнением информационных стендов, размещением наружной рекламы. </w:t>
      </w:r>
    </w:p>
    <w:p w:rsidR="00D51AC3" w:rsidRPr="004C1C06" w:rsidRDefault="00D51AC3" w:rsidP="00B05591">
      <w:pPr>
        <w:spacing w:after="0" w:line="240" w:lineRule="auto"/>
        <w:ind w:firstLine="284"/>
        <w:jc w:val="both"/>
        <w:rPr>
          <w:rFonts w:ascii="Times New Roman" w:eastAsia="Times New Roman" w:hAnsi="Times New Roman" w:cs="Times New Roman"/>
          <w:sz w:val="24"/>
          <w:szCs w:val="24"/>
        </w:rPr>
      </w:pPr>
      <w:r w:rsidRPr="004C1C06">
        <w:rPr>
          <w:rFonts w:ascii="Times New Roman" w:eastAsia="Times New Roman" w:hAnsi="Times New Roman" w:cs="Times New Roman"/>
          <w:sz w:val="24"/>
          <w:szCs w:val="24"/>
        </w:rPr>
        <w:t>В 2025 году консультационные услуги по различным вопросам ведения предпринимательской деятельности оказаны более 300 субъектам МСП (потенциальным и действующим).</w:t>
      </w:r>
    </w:p>
    <w:p w:rsidR="00D51AC3" w:rsidRPr="004C1C06" w:rsidRDefault="00D51AC3" w:rsidP="00B05591">
      <w:pPr>
        <w:spacing w:after="0" w:line="240" w:lineRule="auto"/>
        <w:ind w:firstLine="284"/>
        <w:jc w:val="both"/>
        <w:rPr>
          <w:rFonts w:ascii="Times New Roman" w:eastAsia="Times New Roman" w:hAnsi="Times New Roman" w:cs="Times New Roman"/>
          <w:sz w:val="24"/>
          <w:szCs w:val="24"/>
        </w:rPr>
      </w:pPr>
      <w:r w:rsidRPr="004C1C06">
        <w:rPr>
          <w:rFonts w:ascii="Times New Roman" w:eastAsia="Times New Roman" w:hAnsi="Times New Roman" w:cs="Times New Roman"/>
          <w:sz w:val="24"/>
          <w:szCs w:val="24"/>
        </w:rPr>
        <w:t xml:space="preserve">В 2025 году проведены встречи руководства городского округа Воскресенск с руководителями предприятий с представителями ИФНС по г. Воскресенску, Воскресенской городской прокуратуры, Уполномоченным по защите прав предпринимателей городского округа Воскресенск. На встречах предприниматели получили ответы на различные вопросы, касающиеся ведения предпринимательской деятельности, сдачи отчетности, изменениях в налоговом законодательстве, получения финансовой поддержки (субсидий) и привлечения заемных средств, а также по общеправовым и юридическим вопросам. Большинство консультаций по вопросам ведения бизнеса осуществлялись посредством телефонных звонков, электронной почты, социальных сетей и мессенджеров. </w:t>
      </w:r>
    </w:p>
    <w:p w:rsidR="00D51AC3" w:rsidRPr="004C1C06" w:rsidRDefault="00D51AC3" w:rsidP="00B05591">
      <w:pPr>
        <w:spacing w:after="0" w:line="240" w:lineRule="auto"/>
        <w:ind w:firstLine="284"/>
        <w:jc w:val="both"/>
        <w:rPr>
          <w:rFonts w:ascii="Times New Roman" w:eastAsia="Times New Roman" w:hAnsi="Times New Roman" w:cs="Times New Roman"/>
          <w:sz w:val="24"/>
          <w:szCs w:val="24"/>
        </w:rPr>
      </w:pPr>
      <w:r w:rsidRPr="004C1C06">
        <w:rPr>
          <w:rFonts w:ascii="Times New Roman" w:eastAsia="Times New Roman" w:hAnsi="Times New Roman" w:cs="Times New Roman"/>
          <w:sz w:val="24"/>
          <w:szCs w:val="24"/>
        </w:rPr>
        <w:t>Также руководством округа на постоянной основе проводятся выездные мероприятия на предприятия городского округа Воскресенск в целях информирования об актуальных мерах поддержки.</w:t>
      </w:r>
    </w:p>
    <w:p w:rsidR="00D51AC3" w:rsidRPr="004C1C06" w:rsidRDefault="00D51AC3" w:rsidP="00B05591">
      <w:pPr>
        <w:spacing w:after="0" w:line="240" w:lineRule="auto"/>
        <w:ind w:firstLine="284"/>
        <w:jc w:val="both"/>
        <w:rPr>
          <w:rFonts w:ascii="Times New Roman" w:eastAsia="Times New Roman" w:hAnsi="Times New Roman" w:cs="Times New Roman"/>
          <w:sz w:val="24"/>
          <w:szCs w:val="24"/>
        </w:rPr>
      </w:pPr>
      <w:r w:rsidRPr="004C1C06">
        <w:rPr>
          <w:rFonts w:ascii="Times New Roman" w:eastAsia="Times New Roman" w:hAnsi="Times New Roman" w:cs="Times New Roman"/>
          <w:sz w:val="24"/>
          <w:szCs w:val="24"/>
        </w:rPr>
        <w:t>На регулярной основе осуществляется информирование предприн</w:t>
      </w:r>
      <w:r w:rsidR="004C1C06">
        <w:rPr>
          <w:rFonts w:ascii="Times New Roman" w:eastAsia="Times New Roman" w:hAnsi="Times New Roman" w:cs="Times New Roman"/>
          <w:sz w:val="24"/>
          <w:szCs w:val="24"/>
        </w:rPr>
        <w:t xml:space="preserve">имателей </w:t>
      </w:r>
      <w:r w:rsidRPr="004C1C06">
        <w:rPr>
          <w:rFonts w:ascii="Times New Roman" w:eastAsia="Times New Roman" w:hAnsi="Times New Roman" w:cs="Times New Roman"/>
          <w:sz w:val="24"/>
          <w:szCs w:val="24"/>
        </w:rPr>
        <w:t>о планируемых к проведению тематических конференций, семинаров, тренингов и круглых столов, а также предстоящих региональных и общероссийских образовательных мероприятиях посредством интернет-ресурсов и адресной рассылки презентационных материалов.</w:t>
      </w:r>
    </w:p>
    <w:p w:rsidR="00F102EF" w:rsidRDefault="00F102EF" w:rsidP="00B05591">
      <w:pPr>
        <w:spacing w:after="0" w:line="240" w:lineRule="auto"/>
        <w:ind w:firstLine="284"/>
        <w:jc w:val="both"/>
        <w:rPr>
          <w:rFonts w:ascii="Times New Roman" w:eastAsia="Times New Roman" w:hAnsi="Times New Roman" w:cs="Times New Roman"/>
          <w:color w:val="FF0000"/>
          <w:sz w:val="28"/>
          <w:szCs w:val="28"/>
        </w:rPr>
      </w:pPr>
    </w:p>
    <w:p w:rsidR="00D51AC3" w:rsidRPr="004C1C06" w:rsidRDefault="00D51AC3" w:rsidP="00B05591">
      <w:pPr>
        <w:spacing w:after="0" w:line="240" w:lineRule="auto"/>
        <w:ind w:firstLine="284"/>
        <w:jc w:val="both"/>
        <w:rPr>
          <w:rFonts w:ascii="Times New Roman" w:eastAsia="Times New Roman" w:hAnsi="Times New Roman" w:cs="Times New Roman"/>
          <w:b/>
          <w:color w:val="000000"/>
          <w:sz w:val="24"/>
          <w:szCs w:val="24"/>
        </w:rPr>
      </w:pPr>
      <w:r w:rsidRPr="004C1C06">
        <w:rPr>
          <w:rFonts w:ascii="Times New Roman" w:eastAsia="Times New Roman" w:hAnsi="Times New Roman" w:cs="Times New Roman"/>
          <w:b/>
          <w:color w:val="000000"/>
          <w:sz w:val="24"/>
          <w:szCs w:val="24"/>
        </w:rPr>
        <w:t>Задачи по развитию отраслей на 2026 год</w:t>
      </w:r>
    </w:p>
    <w:p w:rsidR="00B05591" w:rsidRDefault="00B05591" w:rsidP="004C1C06">
      <w:pPr>
        <w:spacing w:after="0" w:line="240" w:lineRule="auto"/>
        <w:ind w:firstLine="709"/>
        <w:jc w:val="center"/>
        <w:rPr>
          <w:rFonts w:ascii="Times New Roman" w:eastAsia="Times New Roman" w:hAnsi="Times New Roman" w:cs="Times New Roman"/>
          <w:b/>
          <w:color w:val="000000"/>
          <w:sz w:val="24"/>
          <w:szCs w:val="24"/>
        </w:rPr>
      </w:pPr>
    </w:p>
    <w:p w:rsidR="00D51AC3" w:rsidRPr="004C1C06" w:rsidRDefault="004C1C06" w:rsidP="00B05591">
      <w:pPr>
        <w:spacing w:after="0" w:line="240" w:lineRule="auto"/>
        <w:ind w:firstLine="284"/>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Инвестиционная деятельность</w:t>
      </w:r>
    </w:p>
    <w:p w:rsidR="00D51AC3" w:rsidRPr="004C1C06" w:rsidRDefault="00D51AC3" w:rsidP="004C1C06">
      <w:pPr>
        <w:spacing w:after="0" w:line="240" w:lineRule="auto"/>
        <w:ind w:firstLine="709"/>
        <w:jc w:val="center"/>
        <w:rPr>
          <w:rFonts w:ascii="Times New Roman" w:eastAsia="Times New Roman" w:hAnsi="Times New Roman" w:cs="Times New Roman"/>
          <w:color w:val="000000"/>
          <w:sz w:val="24"/>
          <w:szCs w:val="24"/>
        </w:rPr>
      </w:pP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 xml:space="preserve">Основной задачей является достижение положительных результатов в области промышленного производства, занятости населения и улучшения финансовых показателей бюджета округа. </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В целях дальнейшего развития экономики необходимо продолжить работу по:</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 привлечению резидентов на промышленные площадки;</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 вовлечение незадействованных промышленных площадок в экономику округа;</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 расширению и модернизации действующих и созданию перспективных промышленных производств;</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 поддержке развития предпринимательской ин</w:t>
      </w:r>
      <w:r w:rsidR="004C1C06">
        <w:rPr>
          <w:rFonts w:ascii="Times New Roman" w:eastAsia="Times New Roman" w:hAnsi="Times New Roman" w:cs="Times New Roman"/>
          <w:color w:val="000000"/>
          <w:sz w:val="24"/>
          <w:szCs w:val="24"/>
        </w:rPr>
        <w:t xml:space="preserve">ициативы - условий </w:t>
      </w:r>
      <w:r w:rsidRPr="004C1C06">
        <w:rPr>
          <w:rFonts w:ascii="Times New Roman" w:eastAsia="Times New Roman" w:hAnsi="Times New Roman" w:cs="Times New Roman"/>
          <w:color w:val="000000"/>
          <w:sz w:val="24"/>
          <w:szCs w:val="24"/>
        </w:rPr>
        <w:t>для развития малого и среднего предпринимательства;</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Вот те основные направления, которые должны стать основой инвестиционной политики городского округа Воскресенск на 2026 год. В конечном итоге реализация инвестиционных проектов - это увеличение объемов отгруженной продукции, создание новых высокопроизводительных рабочих мест, и как следствие, это позволит получить дополни</w:t>
      </w:r>
      <w:r w:rsidR="004C1C06">
        <w:rPr>
          <w:rFonts w:ascii="Times New Roman" w:eastAsia="Times New Roman" w:hAnsi="Times New Roman" w:cs="Times New Roman"/>
          <w:color w:val="000000"/>
          <w:sz w:val="24"/>
          <w:szCs w:val="24"/>
        </w:rPr>
        <w:t>тельные поступления в бюджет</w:t>
      </w:r>
      <w:r w:rsidRPr="004C1C06">
        <w:rPr>
          <w:rFonts w:ascii="Times New Roman" w:eastAsia="Times New Roman" w:hAnsi="Times New Roman" w:cs="Times New Roman"/>
          <w:color w:val="000000"/>
          <w:sz w:val="24"/>
          <w:szCs w:val="24"/>
        </w:rPr>
        <w:t xml:space="preserve"> и направить их на развитие социальной сферы и решения насущных проблем жителей Воскресенска.  </w:t>
      </w:r>
    </w:p>
    <w:p w:rsidR="00D51AC3" w:rsidRPr="004C1C06" w:rsidRDefault="00D51AC3" w:rsidP="004C1C06">
      <w:pPr>
        <w:spacing w:after="0" w:line="240" w:lineRule="auto"/>
        <w:ind w:firstLine="709"/>
        <w:jc w:val="both"/>
        <w:rPr>
          <w:rFonts w:ascii="Times New Roman" w:eastAsia="Times New Roman" w:hAnsi="Times New Roman" w:cs="Times New Roman"/>
          <w:color w:val="000000"/>
          <w:sz w:val="24"/>
          <w:szCs w:val="24"/>
        </w:rPr>
      </w:pPr>
    </w:p>
    <w:p w:rsidR="00D51AC3" w:rsidRPr="004C1C06" w:rsidRDefault="004C1C06" w:rsidP="00B05591">
      <w:pPr>
        <w:spacing w:after="0" w:line="240" w:lineRule="auto"/>
        <w:ind w:firstLine="284"/>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Промышленность</w:t>
      </w:r>
    </w:p>
    <w:p w:rsidR="00D51AC3" w:rsidRPr="004C1C06" w:rsidRDefault="00D51AC3" w:rsidP="004C1C06">
      <w:pPr>
        <w:spacing w:after="0" w:line="240" w:lineRule="auto"/>
        <w:ind w:firstLine="709"/>
        <w:jc w:val="center"/>
        <w:rPr>
          <w:rFonts w:ascii="Times New Roman" w:eastAsia="Times New Roman" w:hAnsi="Times New Roman" w:cs="Times New Roman"/>
          <w:color w:val="000000"/>
          <w:sz w:val="24"/>
          <w:szCs w:val="24"/>
        </w:rPr>
      </w:pP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1. Строительство новых и модернизация существующих промышленных производств;</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2. Оказание содействия участия предприятий округа в государственных, региональных и муниципальных программах поддержки в сфере промышленности.</w:t>
      </w:r>
    </w:p>
    <w:p w:rsidR="004C1C06" w:rsidRDefault="004C1C06" w:rsidP="004C1C06">
      <w:pPr>
        <w:spacing w:after="0" w:line="240" w:lineRule="auto"/>
        <w:ind w:firstLine="709"/>
        <w:jc w:val="center"/>
        <w:rPr>
          <w:rFonts w:ascii="Times New Roman" w:eastAsia="Times New Roman" w:hAnsi="Times New Roman" w:cs="Times New Roman"/>
          <w:color w:val="000000"/>
          <w:sz w:val="24"/>
          <w:szCs w:val="24"/>
        </w:rPr>
      </w:pPr>
    </w:p>
    <w:p w:rsidR="00D51AC3" w:rsidRPr="004C1C06" w:rsidRDefault="004C1C06" w:rsidP="00B05591">
      <w:pPr>
        <w:spacing w:after="0" w:line="240" w:lineRule="auto"/>
        <w:ind w:firstLine="284"/>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Малый и средний бизнес</w:t>
      </w:r>
    </w:p>
    <w:p w:rsidR="00D51AC3" w:rsidRPr="004C1C06" w:rsidRDefault="00D51AC3" w:rsidP="004C1C06">
      <w:pPr>
        <w:spacing w:after="0" w:line="240" w:lineRule="auto"/>
        <w:ind w:firstLine="709"/>
        <w:jc w:val="center"/>
        <w:rPr>
          <w:rFonts w:ascii="Times New Roman" w:eastAsia="Times New Roman" w:hAnsi="Times New Roman" w:cs="Times New Roman"/>
          <w:color w:val="000000"/>
          <w:sz w:val="24"/>
          <w:szCs w:val="24"/>
        </w:rPr>
      </w:pP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Сохранение основных приоритетов муниципальной поддержки МСП:</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-оказание финансовой поддержки субъектам МСП, увеличение объема финансирования;</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 применение льготных ставок по договорам аренды для субъектов МСП в рамках реализации мероприятий по имущественной поддержке;</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-развитие консультационного направления;</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 xml:space="preserve">-проведение образовательных мероприятий для лиц, планирующих начать предпринимательскую деятельность; </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-повышение эффективности взаимодействия бизнеса и власти путем построения конструктивного диалога.</w:t>
      </w:r>
    </w:p>
    <w:p w:rsidR="00D51AC3" w:rsidRPr="004C1C06" w:rsidRDefault="00D51AC3" w:rsidP="004C1C06">
      <w:pPr>
        <w:spacing w:after="0" w:line="240" w:lineRule="auto"/>
        <w:ind w:firstLine="709"/>
        <w:jc w:val="both"/>
        <w:rPr>
          <w:rFonts w:ascii="Times New Roman" w:eastAsia="Times New Roman" w:hAnsi="Times New Roman" w:cs="Times New Roman"/>
          <w:color w:val="000000"/>
          <w:sz w:val="24"/>
          <w:szCs w:val="24"/>
        </w:rPr>
      </w:pPr>
    </w:p>
    <w:p w:rsidR="00D51AC3" w:rsidRDefault="00B05591" w:rsidP="004C1C06">
      <w:pPr>
        <w:spacing w:after="0" w:line="240" w:lineRule="auto"/>
        <w:ind w:firstLine="709"/>
        <w:jc w:val="center"/>
        <w:rPr>
          <w:rFonts w:ascii="Times New Roman" w:eastAsia="Times New Roman" w:hAnsi="Times New Roman" w:cs="Times New Roman"/>
          <w:b/>
          <w:sz w:val="24"/>
          <w:szCs w:val="24"/>
        </w:rPr>
      </w:pPr>
      <w:r w:rsidRPr="00B05591">
        <w:rPr>
          <w:rFonts w:ascii="Times New Roman" w:eastAsia="Times New Roman" w:hAnsi="Times New Roman" w:cs="Times New Roman"/>
          <w:b/>
          <w:sz w:val="24"/>
          <w:szCs w:val="24"/>
        </w:rPr>
        <w:t>Предложения по выработке и реализации основных приоритетов в области социально-экономического развития городского округа Воскресенск</w:t>
      </w:r>
    </w:p>
    <w:p w:rsidR="00B05591" w:rsidRPr="004C1C06" w:rsidRDefault="00B05591" w:rsidP="004C1C06">
      <w:pPr>
        <w:spacing w:after="0" w:line="240" w:lineRule="auto"/>
        <w:ind w:firstLine="709"/>
        <w:jc w:val="center"/>
        <w:rPr>
          <w:rFonts w:ascii="Times New Roman" w:eastAsia="Times New Roman" w:hAnsi="Times New Roman" w:cs="Times New Roman"/>
          <w:sz w:val="24"/>
          <w:szCs w:val="24"/>
        </w:rPr>
      </w:pPr>
    </w:p>
    <w:p w:rsidR="00D51AC3" w:rsidRPr="004C1C06" w:rsidRDefault="00D51AC3" w:rsidP="00B05591">
      <w:pPr>
        <w:spacing w:after="0" w:line="240" w:lineRule="auto"/>
        <w:ind w:firstLine="284"/>
        <w:jc w:val="both"/>
        <w:rPr>
          <w:rFonts w:ascii="Times New Roman" w:eastAsia="Times New Roman" w:hAnsi="Times New Roman" w:cs="Times New Roman"/>
          <w:sz w:val="24"/>
          <w:szCs w:val="24"/>
        </w:rPr>
      </w:pPr>
      <w:r w:rsidRPr="004C1C06">
        <w:rPr>
          <w:rFonts w:ascii="Times New Roman" w:eastAsia="Times New Roman" w:hAnsi="Times New Roman" w:cs="Times New Roman"/>
          <w:sz w:val="24"/>
          <w:szCs w:val="24"/>
        </w:rPr>
        <w:t xml:space="preserve">1. Улучшение инвестиционной привлекательности городского округа Воскресенск. </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Для достижения поставленных целей планируется реализовать комплекс организационных и правовых мер, направленных на привлечение инвестиций и оптимизацию процессов взаимодействия власти и бизнеса:</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 формирование прозрачной правовой среды, обеспечивающей защиту прав инвесторов;</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 проведение мониторинга состояния инвестиционной привлекательности округа;</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 разработка эффективной информационной кампании, направленной на привлечение внимания деловых партнёров;</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 организация консультационного сопровождения инвесторов на всех этапах реализации проекта;</w:t>
      </w:r>
    </w:p>
    <w:p w:rsidR="00D51AC3" w:rsidRPr="004C1C06" w:rsidRDefault="00D51AC3" w:rsidP="00B05591">
      <w:pPr>
        <w:spacing w:after="0" w:line="240" w:lineRule="auto"/>
        <w:ind w:firstLine="284"/>
        <w:jc w:val="both"/>
        <w:rPr>
          <w:rFonts w:ascii="Times New Roman" w:eastAsia="Times New Roman" w:hAnsi="Times New Roman" w:cs="Times New Roman"/>
          <w:color w:val="000000"/>
          <w:sz w:val="24"/>
          <w:szCs w:val="24"/>
        </w:rPr>
      </w:pPr>
      <w:r w:rsidRPr="004C1C06">
        <w:rPr>
          <w:rFonts w:ascii="Times New Roman" w:eastAsia="Times New Roman" w:hAnsi="Times New Roman" w:cs="Times New Roman"/>
          <w:color w:val="000000"/>
          <w:sz w:val="24"/>
          <w:szCs w:val="24"/>
        </w:rPr>
        <w:t>- взаимодействие с федеральными и региональными органами власти и организациями, ответственными за продвижение инвестиционных проектов.</w:t>
      </w:r>
    </w:p>
    <w:p w:rsidR="00D51AC3" w:rsidRPr="004C1C06" w:rsidRDefault="00855240" w:rsidP="00B05591">
      <w:pPr>
        <w:spacing w:after="0" w:line="240" w:lineRule="auto"/>
        <w:ind w:firstLine="28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2. </w:t>
      </w:r>
      <w:r w:rsidR="00D51AC3" w:rsidRPr="004C1C06">
        <w:rPr>
          <w:rFonts w:ascii="Times New Roman" w:eastAsia="Times New Roman" w:hAnsi="Times New Roman" w:cs="Times New Roman"/>
          <w:bCs/>
          <w:sz w:val="24"/>
          <w:szCs w:val="24"/>
        </w:rPr>
        <w:t>Планирование мероприятий по увеличению количества субъектов малого и среднего предпринимательства.</w:t>
      </w:r>
    </w:p>
    <w:p w:rsidR="00D51AC3" w:rsidRPr="004C1C06" w:rsidRDefault="00855240" w:rsidP="00B0559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D51AC3" w:rsidRPr="004C1C06">
        <w:rPr>
          <w:rFonts w:ascii="Times New Roman" w:eastAsia="Times New Roman" w:hAnsi="Times New Roman" w:cs="Times New Roman"/>
          <w:sz w:val="24"/>
          <w:szCs w:val="24"/>
        </w:rPr>
        <w:t xml:space="preserve"> Обеспечение устойчивого темпа роста отгруженных товаров собственного производства предприятиями промышленности.  </w:t>
      </w:r>
    </w:p>
    <w:p w:rsidR="00D51AC3" w:rsidRPr="004C1C06" w:rsidRDefault="00D51AC3" w:rsidP="00B05591">
      <w:pPr>
        <w:spacing w:after="0" w:line="240" w:lineRule="auto"/>
        <w:ind w:firstLine="284"/>
        <w:jc w:val="both"/>
        <w:rPr>
          <w:rFonts w:ascii="Times New Roman" w:eastAsia="Times New Roman" w:hAnsi="Times New Roman" w:cs="Times New Roman"/>
          <w:sz w:val="24"/>
          <w:szCs w:val="24"/>
        </w:rPr>
      </w:pPr>
      <w:r w:rsidRPr="004C1C06">
        <w:rPr>
          <w:rFonts w:ascii="Times New Roman" w:eastAsia="Times New Roman" w:hAnsi="Times New Roman" w:cs="Times New Roman"/>
          <w:sz w:val="24"/>
          <w:szCs w:val="24"/>
        </w:rPr>
        <w:t>4. Увеличение налоговых отчислений в бюджет.</w:t>
      </w:r>
    </w:p>
    <w:p w:rsidR="00D51AC3" w:rsidRPr="00F43C0A" w:rsidRDefault="00D51AC3" w:rsidP="00B05591">
      <w:pPr>
        <w:spacing w:after="0" w:line="240" w:lineRule="auto"/>
        <w:ind w:firstLine="284"/>
        <w:jc w:val="center"/>
        <w:rPr>
          <w:rFonts w:ascii="Times New Roman" w:eastAsia="Times New Roman" w:hAnsi="Times New Roman" w:cs="Times New Roman"/>
          <w:b/>
          <w:color w:val="FF0000"/>
          <w:sz w:val="24"/>
          <w:szCs w:val="24"/>
          <w:u w:val="single"/>
        </w:rPr>
      </w:pPr>
    </w:p>
    <w:p w:rsidR="00F102EF" w:rsidRDefault="00F102EF" w:rsidP="00B05591">
      <w:pPr>
        <w:spacing w:after="0" w:line="240" w:lineRule="auto"/>
        <w:jc w:val="center"/>
        <w:rPr>
          <w:rFonts w:ascii="Times New Roman" w:eastAsia="Times New Roman" w:hAnsi="Times New Roman" w:cs="Times New Roman"/>
          <w:b/>
          <w:sz w:val="24"/>
          <w:szCs w:val="24"/>
        </w:rPr>
      </w:pPr>
    </w:p>
    <w:p w:rsidR="00F102EF" w:rsidRDefault="00F102EF" w:rsidP="00B05591">
      <w:pPr>
        <w:spacing w:after="0" w:line="240" w:lineRule="auto"/>
        <w:jc w:val="center"/>
        <w:rPr>
          <w:rFonts w:ascii="Times New Roman" w:eastAsia="Times New Roman" w:hAnsi="Times New Roman" w:cs="Times New Roman"/>
          <w:b/>
          <w:sz w:val="24"/>
          <w:szCs w:val="24"/>
        </w:rPr>
      </w:pPr>
    </w:p>
    <w:p w:rsidR="00D51AC3" w:rsidRPr="00F102EF" w:rsidRDefault="00D51AC3" w:rsidP="00B05591">
      <w:pPr>
        <w:spacing w:after="0" w:line="240" w:lineRule="auto"/>
        <w:jc w:val="center"/>
        <w:rPr>
          <w:rFonts w:ascii="Times New Roman" w:eastAsia="Times New Roman" w:hAnsi="Times New Roman" w:cs="Times New Roman"/>
          <w:b/>
          <w:sz w:val="24"/>
          <w:szCs w:val="24"/>
          <w:u w:val="single"/>
        </w:rPr>
      </w:pPr>
      <w:r w:rsidRPr="00F102EF">
        <w:rPr>
          <w:rFonts w:ascii="Times New Roman" w:eastAsia="Times New Roman" w:hAnsi="Times New Roman" w:cs="Times New Roman"/>
          <w:b/>
          <w:sz w:val="24"/>
          <w:szCs w:val="24"/>
          <w:u w:val="single"/>
        </w:rPr>
        <w:t>Отдел сельского хозяйства</w:t>
      </w:r>
    </w:p>
    <w:p w:rsidR="00D51AC3" w:rsidRPr="00F43C0A" w:rsidRDefault="00D51AC3" w:rsidP="00D51AC3">
      <w:pPr>
        <w:spacing w:after="0" w:line="240" w:lineRule="auto"/>
        <w:jc w:val="center"/>
        <w:rPr>
          <w:rFonts w:ascii="Times New Roman" w:eastAsia="Times New Roman" w:hAnsi="Times New Roman" w:cs="Times New Roman"/>
          <w:b/>
          <w:color w:val="FF0000"/>
          <w:sz w:val="24"/>
          <w:szCs w:val="24"/>
          <w:u w:val="single"/>
        </w:rPr>
      </w:pPr>
    </w:p>
    <w:p w:rsidR="00B806C0" w:rsidRPr="00855240" w:rsidRDefault="00B806C0" w:rsidP="00B05591">
      <w:pPr>
        <w:spacing w:after="0" w:line="240" w:lineRule="auto"/>
        <w:ind w:firstLine="284"/>
        <w:jc w:val="both"/>
        <w:rPr>
          <w:rFonts w:ascii="Times New Roman" w:eastAsia="Times New Roman" w:hAnsi="Times New Roman" w:cs="Times New Roman"/>
          <w:b/>
          <w:sz w:val="24"/>
          <w:szCs w:val="24"/>
        </w:rPr>
      </w:pPr>
      <w:r w:rsidRPr="00855240">
        <w:rPr>
          <w:rFonts w:ascii="Times New Roman" w:eastAsia="Times New Roman" w:hAnsi="Times New Roman" w:cs="Times New Roman"/>
          <w:b/>
          <w:sz w:val="24"/>
          <w:szCs w:val="24"/>
        </w:rPr>
        <w:t>Отдел сельского хозяйства управления инвестиций, промышленности и торговли Администрации городского округа Воскресенск.</w:t>
      </w:r>
    </w:p>
    <w:p w:rsidR="00B806C0" w:rsidRPr="00855240" w:rsidRDefault="00B806C0" w:rsidP="00B806C0">
      <w:pPr>
        <w:spacing w:after="0" w:line="240" w:lineRule="auto"/>
        <w:jc w:val="center"/>
        <w:rPr>
          <w:rFonts w:ascii="Times New Roman" w:eastAsia="Times New Roman" w:hAnsi="Times New Roman" w:cs="Times New Roman"/>
          <w:b/>
          <w:sz w:val="24"/>
          <w:szCs w:val="24"/>
        </w:rPr>
      </w:pPr>
    </w:p>
    <w:p w:rsidR="00B806C0" w:rsidRPr="00855240" w:rsidRDefault="00B806C0" w:rsidP="00B05591">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 xml:space="preserve">Сельское хозяйство городского округа Воскресенск представлено 7 сельскохозяйственными предприятиями, 7 крестьянскими фермерскими хозяйствами и 12413 личными подсобными хозяйствами граждан. Общая площадь сельскохозяйственных угодий составляет 27813 га, в том числе 18090 га пашни. Основная специализация сельскохозяйственных предприятий - молочное животноводство, производство зерна, картофеля, овощей.  </w:t>
      </w:r>
    </w:p>
    <w:p w:rsidR="00B806C0" w:rsidRPr="00855240" w:rsidRDefault="00B806C0" w:rsidP="00B05591">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1. Животноводство:</w:t>
      </w:r>
    </w:p>
    <w:p w:rsidR="00B806C0" w:rsidRPr="00855240" w:rsidRDefault="00B806C0" w:rsidP="00B05591">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Общее поголовье крупного рогатого скота в 2025 году составило 4357 головы, в том числе 1945 голов коров. Производство молока в 2025 году составило 23 тыс. тонн.</w:t>
      </w:r>
    </w:p>
    <w:p w:rsidR="00B806C0" w:rsidRPr="00855240" w:rsidRDefault="00B806C0" w:rsidP="00B806C0">
      <w:pPr>
        <w:spacing w:after="0" w:line="240" w:lineRule="auto"/>
        <w:ind w:firstLine="900"/>
        <w:jc w:val="both"/>
        <w:rPr>
          <w:rFonts w:ascii="Times New Roman" w:eastAsia="Times New Roman" w:hAnsi="Times New Roman" w:cs="Times New Roman"/>
          <w:sz w:val="24"/>
          <w:szCs w:val="24"/>
        </w:rPr>
      </w:pPr>
    </w:p>
    <w:p w:rsidR="00B806C0" w:rsidRPr="00B806C0" w:rsidRDefault="00B806C0" w:rsidP="00855240">
      <w:pPr>
        <w:spacing w:after="0" w:line="240" w:lineRule="auto"/>
        <w:ind w:firstLine="900"/>
        <w:jc w:val="center"/>
        <w:rPr>
          <w:rFonts w:ascii="Times New Roman" w:eastAsia="Times New Roman" w:hAnsi="Times New Roman" w:cs="Times New Roman"/>
          <w:sz w:val="28"/>
          <w:szCs w:val="28"/>
        </w:rPr>
      </w:pPr>
      <w:r w:rsidRPr="00B806C0">
        <w:rPr>
          <w:rFonts w:ascii="Times New Roman" w:eastAsia="Times New Roman" w:hAnsi="Times New Roman" w:cs="Times New Roman"/>
          <w:noProof/>
          <w:sz w:val="28"/>
          <w:szCs w:val="28"/>
        </w:rPr>
        <w:drawing>
          <wp:inline distT="0" distB="0" distL="0" distR="0" wp14:anchorId="22017228" wp14:editId="2C853722">
            <wp:extent cx="3760967" cy="1984072"/>
            <wp:effectExtent l="0" t="0" r="11430" b="16510"/>
            <wp:docPr id="908378978" name="Диаграмма 9083789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inline>
        </w:drawing>
      </w:r>
    </w:p>
    <w:p w:rsidR="00B806C0" w:rsidRPr="00B806C0" w:rsidRDefault="00B806C0" w:rsidP="00B806C0">
      <w:pPr>
        <w:spacing w:after="0" w:line="240" w:lineRule="auto"/>
        <w:ind w:firstLine="900"/>
        <w:jc w:val="both"/>
        <w:rPr>
          <w:rFonts w:ascii="Times New Roman" w:eastAsia="Times New Roman" w:hAnsi="Times New Roman" w:cs="Times New Roman"/>
          <w:sz w:val="28"/>
          <w:szCs w:val="28"/>
        </w:rPr>
      </w:pPr>
    </w:p>
    <w:p w:rsidR="00B806C0" w:rsidRPr="00855240" w:rsidRDefault="00B806C0" w:rsidP="00855240">
      <w:pPr>
        <w:spacing w:after="0" w:line="240" w:lineRule="auto"/>
        <w:ind w:firstLine="709"/>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 xml:space="preserve">В 2024 году в ООО «Родина» произошло сокращение поголовья основного стада по не зависящим от них причинам. Но несмотря на это в хозяйстве стараются, чтобы валовый надой удерживался на том же уровне за счет наращивания продуктивность на одну фуражную голову. И в 2025 году он составил 9316 кг, что на 1166 кг больше чем в 2024 году. </w:t>
      </w:r>
    </w:p>
    <w:p w:rsidR="00B806C0" w:rsidRPr="00855240" w:rsidRDefault="00B806C0" w:rsidP="00855240">
      <w:pPr>
        <w:spacing w:after="0" w:line="240" w:lineRule="auto"/>
        <w:ind w:firstLine="709"/>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Продолжает наращивать показатели по продуктивн</w:t>
      </w:r>
      <w:r w:rsidR="00855240">
        <w:rPr>
          <w:rFonts w:ascii="Times New Roman" w:eastAsia="Times New Roman" w:hAnsi="Times New Roman" w:cs="Times New Roman"/>
          <w:sz w:val="24"/>
          <w:szCs w:val="24"/>
        </w:rPr>
        <w:t xml:space="preserve">ости </w:t>
      </w:r>
      <w:r w:rsidRPr="00855240">
        <w:rPr>
          <w:rFonts w:ascii="Times New Roman" w:eastAsia="Times New Roman" w:hAnsi="Times New Roman" w:cs="Times New Roman"/>
          <w:sz w:val="24"/>
          <w:szCs w:val="24"/>
        </w:rPr>
        <w:t>АО «Воскресенское». При поголовье коров 814 голов продуктивность на фуражную корову составила 11917 кг молока в год, + 543 кг к уровню прошлого года. Валовое производство молока составило 9667 тонна, что на 242 тонны больше уровня 2024 года и 1546 кг к уровню 2021 года.</w:t>
      </w:r>
    </w:p>
    <w:p w:rsidR="00B806C0" w:rsidRPr="00855240" w:rsidRDefault="00B806C0" w:rsidP="00855240">
      <w:pPr>
        <w:spacing w:after="0" w:line="240" w:lineRule="auto"/>
        <w:ind w:firstLine="709"/>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Городской округ Воскресенск является одним из лидеров по продуктивности на корову, заняв в 2025 году второе место среди производителей молока в Московской области.</w:t>
      </w:r>
    </w:p>
    <w:p w:rsidR="00B806C0" w:rsidRPr="00855240" w:rsidRDefault="00B806C0" w:rsidP="00855240">
      <w:pPr>
        <w:spacing w:after="0" w:line="240" w:lineRule="auto"/>
        <w:ind w:firstLine="709"/>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2. Растениеводство:</w:t>
      </w:r>
    </w:p>
    <w:p w:rsidR="00B806C0" w:rsidRPr="00855240" w:rsidRDefault="00B806C0" w:rsidP="00855240">
      <w:pPr>
        <w:spacing w:after="0" w:line="240" w:lineRule="auto"/>
        <w:ind w:firstLine="709"/>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Производство зерна в 2025 году составило 13400 тонн, это самый большой показатель валового сбора с 2021 года. ООО «Родина» - 2236 тн.,</w:t>
      </w:r>
      <w:r w:rsidR="00855240">
        <w:rPr>
          <w:rFonts w:ascii="Times New Roman" w:eastAsia="Times New Roman" w:hAnsi="Times New Roman" w:cs="Times New Roman"/>
          <w:sz w:val="24"/>
          <w:szCs w:val="24"/>
        </w:rPr>
        <w:t xml:space="preserve"> </w:t>
      </w:r>
      <w:r w:rsidRPr="00855240">
        <w:rPr>
          <w:rFonts w:ascii="Times New Roman" w:eastAsia="Times New Roman" w:hAnsi="Times New Roman" w:cs="Times New Roman"/>
          <w:sz w:val="24"/>
          <w:szCs w:val="24"/>
        </w:rPr>
        <w:t>АО «Воскресенское» - 3347 тн., ООО «Агрофорвард» - 692 тн., КФХ Кузнецовых – 310 тн., ООО «СХП «Наш Аграрий» - 202 тн</w:t>
      </w:r>
      <w:r w:rsidR="00855240">
        <w:rPr>
          <w:rFonts w:ascii="Times New Roman" w:eastAsia="Times New Roman" w:hAnsi="Times New Roman" w:cs="Times New Roman"/>
          <w:sz w:val="24"/>
          <w:szCs w:val="24"/>
        </w:rPr>
        <w:t>.</w:t>
      </w:r>
      <w:r w:rsidRPr="00855240">
        <w:rPr>
          <w:rFonts w:ascii="Times New Roman" w:eastAsia="Times New Roman" w:hAnsi="Times New Roman" w:cs="Times New Roman"/>
          <w:sz w:val="24"/>
          <w:szCs w:val="24"/>
        </w:rPr>
        <w:t>, ООО «РусМилк» - 1681 тн</w:t>
      </w:r>
      <w:r w:rsidR="00855240">
        <w:rPr>
          <w:rFonts w:ascii="Times New Roman" w:eastAsia="Times New Roman" w:hAnsi="Times New Roman" w:cs="Times New Roman"/>
          <w:sz w:val="24"/>
          <w:szCs w:val="24"/>
        </w:rPr>
        <w:t>.</w:t>
      </w:r>
      <w:r w:rsidRPr="00855240">
        <w:rPr>
          <w:rFonts w:ascii="Times New Roman" w:eastAsia="Times New Roman" w:hAnsi="Times New Roman" w:cs="Times New Roman"/>
          <w:sz w:val="24"/>
          <w:szCs w:val="24"/>
        </w:rPr>
        <w:t>,</w:t>
      </w:r>
      <w:r w:rsidR="00855240">
        <w:rPr>
          <w:rFonts w:ascii="Times New Roman" w:eastAsia="Times New Roman" w:hAnsi="Times New Roman" w:cs="Times New Roman"/>
          <w:sz w:val="24"/>
          <w:szCs w:val="24"/>
        </w:rPr>
        <w:t xml:space="preserve"> </w:t>
      </w:r>
      <w:r w:rsidRPr="00855240">
        <w:rPr>
          <w:rFonts w:ascii="Times New Roman" w:eastAsia="Times New Roman" w:hAnsi="Times New Roman" w:cs="Times New Roman"/>
          <w:sz w:val="24"/>
          <w:szCs w:val="24"/>
        </w:rPr>
        <w:t xml:space="preserve">ООО «Евсеевское» - 5040 тн. </w:t>
      </w:r>
    </w:p>
    <w:p w:rsidR="00B806C0" w:rsidRPr="00855240" w:rsidRDefault="00B806C0" w:rsidP="00855240">
      <w:pPr>
        <w:spacing w:after="0" w:line="240" w:lineRule="auto"/>
        <w:ind w:firstLine="709"/>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 АО «Воскресенское», КФХ Кузнецовых, ООО «РусМилк» и ООО «Евсеевское» ежегодно вовлекают в оборот около 1 000 га не обрабатывавшихся земель.</w:t>
      </w:r>
    </w:p>
    <w:p w:rsidR="00B806C0" w:rsidRPr="00B806C0" w:rsidRDefault="00B05591" w:rsidP="00B806C0">
      <w:pPr>
        <w:spacing w:after="0" w:line="240" w:lineRule="auto"/>
        <w:ind w:firstLine="900"/>
        <w:jc w:val="both"/>
        <w:rPr>
          <w:rFonts w:ascii="Times New Roman" w:eastAsia="Times New Roman" w:hAnsi="Times New Roman" w:cs="Times New Roman"/>
          <w:sz w:val="28"/>
          <w:szCs w:val="28"/>
        </w:rPr>
      </w:pPr>
      <w:r w:rsidRPr="00B806C0">
        <w:rPr>
          <w:rFonts w:ascii="Times New Roman" w:eastAsia="Times New Roman" w:hAnsi="Times New Roman" w:cs="Times New Roman"/>
          <w:noProof/>
          <w:sz w:val="28"/>
          <w:szCs w:val="28"/>
        </w:rPr>
        <w:drawing>
          <wp:anchor distT="0" distB="0" distL="114300" distR="114300" simplePos="0" relativeHeight="251793408" behindDoc="0" locked="0" layoutInCell="1" allowOverlap="1" wp14:anchorId="632D7B9F" wp14:editId="62EC60A5">
            <wp:simplePos x="0" y="0"/>
            <wp:positionH relativeFrom="margin">
              <wp:posOffset>564543</wp:posOffset>
            </wp:positionH>
            <wp:positionV relativeFrom="paragraph">
              <wp:posOffset>207010</wp:posOffset>
            </wp:positionV>
            <wp:extent cx="5239385" cy="2225675"/>
            <wp:effectExtent l="0" t="0" r="18415" b="3175"/>
            <wp:wrapTopAndBottom/>
            <wp:docPr id="908378979" name="Диаграмма 9083789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14:sizeRelH relativeFrom="margin">
              <wp14:pctWidth>0</wp14:pctWidth>
            </wp14:sizeRelH>
            <wp14:sizeRelV relativeFrom="margin">
              <wp14:pctHeight>0</wp14:pctHeight>
            </wp14:sizeRelV>
          </wp:anchor>
        </w:drawing>
      </w:r>
    </w:p>
    <w:p w:rsidR="00855240" w:rsidRPr="00B806C0" w:rsidRDefault="00855240" w:rsidP="00B806C0">
      <w:pPr>
        <w:spacing w:after="0" w:line="240" w:lineRule="auto"/>
        <w:ind w:firstLine="993"/>
        <w:jc w:val="both"/>
        <w:rPr>
          <w:rFonts w:ascii="Times New Roman" w:eastAsia="Times New Roman" w:hAnsi="Times New Roman" w:cs="Times New Roman"/>
          <w:sz w:val="28"/>
          <w:szCs w:val="28"/>
        </w:rPr>
      </w:pPr>
    </w:p>
    <w:p w:rsidR="00B806C0" w:rsidRPr="00855240" w:rsidRDefault="00B806C0" w:rsidP="00B05591">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 xml:space="preserve">Ежегодно жителей Воскресенска своей продукцией радуют наши производители картофеля и овощей. </w:t>
      </w:r>
    </w:p>
    <w:p w:rsidR="00B806C0" w:rsidRPr="00855240" w:rsidRDefault="00B806C0" w:rsidP="00B05591">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В 2025 году в Воскресенске собрано:</w:t>
      </w:r>
    </w:p>
    <w:p w:rsidR="00B806C0" w:rsidRPr="00855240" w:rsidRDefault="00B05591" w:rsidP="00B0559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B806C0" w:rsidRPr="00855240">
        <w:rPr>
          <w:rFonts w:ascii="Times New Roman" w:eastAsia="Times New Roman" w:hAnsi="Times New Roman" w:cs="Times New Roman"/>
          <w:sz w:val="24"/>
          <w:szCs w:val="24"/>
        </w:rPr>
        <w:t xml:space="preserve">картофеля — 10 200 кг. </w:t>
      </w:r>
    </w:p>
    <w:p w:rsidR="00B806C0" w:rsidRPr="00855240" w:rsidRDefault="00B806C0" w:rsidP="00B05591">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 xml:space="preserve">(ООО «Агрофорвард», КФХ Баландина, ООО «Агрофирма «БИО», </w:t>
      </w:r>
      <w:r w:rsidRPr="00855240">
        <w:rPr>
          <w:rFonts w:ascii="Times New Roman" w:eastAsia="Times New Roman" w:hAnsi="Times New Roman" w:cs="Times New Roman"/>
          <w:sz w:val="24"/>
          <w:szCs w:val="24"/>
        </w:rPr>
        <w:br/>
        <w:t>ООО СХП «Наш Аграрий»).</w:t>
      </w:r>
    </w:p>
    <w:p w:rsidR="00B806C0" w:rsidRPr="00855240" w:rsidRDefault="00B05591" w:rsidP="00B0559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B806C0" w:rsidRPr="00855240">
        <w:rPr>
          <w:rFonts w:ascii="Times New Roman" w:eastAsia="Times New Roman" w:hAnsi="Times New Roman" w:cs="Times New Roman"/>
          <w:sz w:val="24"/>
          <w:szCs w:val="24"/>
        </w:rPr>
        <w:t>овощей открытого грунта — 1 500 кг.</w:t>
      </w:r>
    </w:p>
    <w:p w:rsidR="00B806C0" w:rsidRPr="00855240" w:rsidRDefault="00B806C0" w:rsidP="00B05591">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(ООО «Мария», КФХ Устинова).</w:t>
      </w:r>
    </w:p>
    <w:p w:rsidR="00B806C0" w:rsidRPr="00855240" w:rsidRDefault="00B806C0" w:rsidP="00B05591">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С 2022 года работает ООО «ТК Подмосковье»: В 2025 году собрано 9000 т томатов и 770 т. листового салата (овощи закрытого грунта). Вся продукция под брендом «Экокультура» реализуется в Москве и Московской области.</w:t>
      </w:r>
    </w:p>
    <w:p w:rsidR="00B806C0" w:rsidRPr="00B806C0" w:rsidRDefault="00F102EF" w:rsidP="00B806C0">
      <w:pPr>
        <w:spacing w:after="0" w:line="240" w:lineRule="auto"/>
        <w:ind w:firstLine="900"/>
        <w:jc w:val="both"/>
        <w:rPr>
          <w:rFonts w:ascii="Times New Roman" w:eastAsia="Times New Roman" w:hAnsi="Times New Roman" w:cs="Times New Roman"/>
          <w:sz w:val="28"/>
          <w:szCs w:val="28"/>
        </w:rPr>
      </w:pPr>
      <w:r w:rsidRPr="00B806C0">
        <w:rPr>
          <w:rFonts w:ascii="Times New Roman" w:eastAsia="Times New Roman" w:hAnsi="Times New Roman" w:cs="Times New Roman"/>
          <w:noProof/>
          <w:sz w:val="24"/>
          <w:szCs w:val="24"/>
        </w:rPr>
        <w:drawing>
          <wp:anchor distT="0" distB="0" distL="114300" distR="114300" simplePos="0" relativeHeight="251777024" behindDoc="1" locked="0" layoutInCell="1" allowOverlap="1" wp14:anchorId="0A37C10B" wp14:editId="17F5860F">
            <wp:simplePos x="0" y="0"/>
            <wp:positionH relativeFrom="page">
              <wp:posOffset>2480393</wp:posOffset>
            </wp:positionH>
            <wp:positionV relativeFrom="paragraph">
              <wp:posOffset>92406</wp:posOffset>
            </wp:positionV>
            <wp:extent cx="2289976" cy="1569207"/>
            <wp:effectExtent l="0" t="0" r="0" b="0"/>
            <wp:wrapNone/>
            <wp:docPr id="908378981" name="Рисунок 908378981" descr="https://www.retail.ru/upload/content/pressreleases/079/j8ud7d3flbhfj10z1ikt4zphsy5due6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retail.ru/upload/content/pressreleases/079/j8ud7d3flbhfj10z1ikt4zphsy5due6l.jpe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289976" cy="156920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06C0" w:rsidRPr="00B806C0" w:rsidRDefault="00B806C0" w:rsidP="00B806C0">
      <w:pPr>
        <w:spacing w:after="0" w:line="240" w:lineRule="auto"/>
        <w:ind w:firstLine="900"/>
        <w:jc w:val="both"/>
        <w:rPr>
          <w:rFonts w:ascii="Times New Roman" w:eastAsia="Times New Roman" w:hAnsi="Times New Roman" w:cs="Times New Roman"/>
          <w:sz w:val="28"/>
          <w:szCs w:val="28"/>
        </w:rPr>
      </w:pPr>
    </w:p>
    <w:p w:rsidR="00B806C0" w:rsidRPr="00B806C0" w:rsidRDefault="00B806C0" w:rsidP="00B806C0">
      <w:pPr>
        <w:spacing w:after="0" w:line="240" w:lineRule="auto"/>
        <w:ind w:firstLine="900"/>
        <w:jc w:val="both"/>
        <w:rPr>
          <w:rFonts w:ascii="Times New Roman" w:eastAsia="Times New Roman" w:hAnsi="Times New Roman" w:cs="Times New Roman"/>
          <w:sz w:val="28"/>
          <w:szCs w:val="28"/>
        </w:rPr>
      </w:pPr>
    </w:p>
    <w:p w:rsidR="00B806C0" w:rsidRPr="00B806C0" w:rsidRDefault="00B806C0" w:rsidP="00B806C0">
      <w:pPr>
        <w:spacing w:after="0" w:line="240" w:lineRule="auto"/>
        <w:ind w:firstLine="900"/>
        <w:jc w:val="both"/>
        <w:rPr>
          <w:rFonts w:ascii="Times New Roman" w:eastAsia="Times New Roman" w:hAnsi="Times New Roman" w:cs="Times New Roman"/>
          <w:sz w:val="28"/>
          <w:szCs w:val="28"/>
        </w:rPr>
      </w:pPr>
    </w:p>
    <w:p w:rsidR="00B806C0" w:rsidRPr="00B806C0" w:rsidRDefault="00B806C0" w:rsidP="00B806C0">
      <w:pPr>
        <w:spacing w:after="0" w:line="240" w:lineRule="auto"/>
        <w:ind w:firstLine="900"/>
        <w:jc w:val="both"/>
        <w:rPr>
          <w:rFonts w:ascii="Times New Roman" w:eastAsia="Times New Roman" w:hAnsi="Times New Roman" w:cs="Times New Roman"/>
          <w:noProof/>
          <w:sz w:val="24"/>
          <w:szCs w:val="24"/>
        </w:rPr>
      </w:pPr>
    </w:p>
    <w:p w:rsidR="00B806C0" w:rsidRPr="00B806C0" w:rsidRDefault="00B806C0" w:rsidP="00B806C0">
      <w:pPr>
        <w:spacing w:after="0" w:line="240" w:lineRule="auto"/>
        <w:ind w:firstLine="900"/>
        <w:jc w:val="both"/>
        <w:rPr>
          <w:rFonts w:ascii="Times New Roman" w:eastAsia="Times New Roman" w:hAnsi="Times New Roman" w:cs="Times New Roman"/>
          <w:sz w:val="28"/>
          <w:szCs w:val="28"/>
        </w:rPr>
      </w:pPr>
    </w:p>
    <w:p w:rsidR="00B806C0" w:rsidRPr="00B806C0" w:rsidRDefault="00B806C0" w:rsidP="00B806C0">
      <w:pPr>
        <w:spacing w:after="0" w:line="240" w:lineRule="auto"/>
        <w:ind w:firstLine="900"/>
        <w:jc w:val="both"/>
        <w:rPr>
          <w:rFonts w:ascii="Times New Roman" w:eastAsia="Times New Roman" w:hAnsi="Times New Roman" w:cs="Times New Roman"/>
          <w:sz w:val="28"/>
          <w:szCs w:val="28"/>
        </w:rPr>
      </w:pPr>
    </w:p>
    <w:p w:rsidR="00B806C0" w:rsidRPr="00B806C0" w:rsidRDefault="00B806C0" w:rsidP="00B806C0">
      <w:pPr>
        <w:spacing w:after="0" w:line="240" w:lineRule="auto"/>
        <w:ind w:firstLine="900"/>
        <w:jc w:val="both"/>
        <w:rPr>
          <w:rFonts w:ascii="Times New Roman" w:eastAsia="Times New Roman" w:hAnsi="Times New Roman" w:cs="Times New Roman"/>
          <w:sz w:val="28"/>
          <w:szCs w:val="28"/>
        </w:rPr>
      </w:pPr>
    </w:p>
    <w:p w:rsidR="00B806C0" w:rsidRPr="00B806C0" w:rsidRDefault="00B806C0" w:rsidP="00B806C0">
      <w:pPr>
        <w:spacing w:after="0" w:line="240" w:lineRule="auto"/>
        <w:ind w:firstLine="900"/>
        <w:jc w:val="both"/>
        <w:rPr>
          <w:rFonts w:ascii="Times New Roman" w:eastAsia="Times New Roman" w:hAnsi="Times New Roman" w:cs="Times New Roman"/>
          <w:sz w:val="28"/>
          <w:szCs w:val="28"/>
        </w:rPr>
      </w:pPr>
    </w:p>
    <w:p w:rsidR="00B806C0" w:rsidRDefault="00B806C0" w:rsidP="00B05591">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 xml:space="preserve">В городском округе Воскресенск успешно развивается тепличное хозяйство ООО «СХП «Наш Аграрий»: в текущем году с 1,1 га зимних теплиц собрано 163,5 т овощей закрытого грунта (120 т огурцов и 56,5 т томатов). </w:t>
      </w:r>
    </w:p>
    <w:p w:rsidR="00B05591" w:rsidRDefault="00F102EF" w:rsidP="00B0559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801600" behindDoc="1" locked="0" layoutInCell="1" allowOverlap="1">
            <wp:simplePos x="0" y="0"/>
            <wp:positionH relativeFrom="column">
              <wp:posOffset>1657530</wp:posOffset>
            </wp:positionH>
            <wp:positionV relativeFrom="paragraph">
              <wp:posOffset>59165</wp:posOffset>
            </wp:positionV>
            <wp:extent cx="2393343" cy="1635047"/>
            <wp:effectExtent l="0" t="0" r="6985" b="381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393343" cy="1635047"/>
                    </a:xfrm>
                    <a:prstGeom prst="rect">
                      <a:avLst/>
                    </a:prstGeom>
                    <a:noFill/>
                  </pic:spPr>
                </pic:pic>
              </a:graphicData>
            </a:graphic>
            <wp14:sizeRelH relativeFrom="page">
              <wp14:pctWidth>0</wp14:pctWidth>
            </wp14:sizeRelH>
            <wp14:sizeRelV relativeFrom="page">
              <wp14:pctHeight>0</wp14:pctHeight>
            </wp14:sizeRelV>
          </wp:anchor>
        </w:drawing>
      </w:r>
    </w:p>
    <w:p w:rsidR="00B05591" w:rsidRPr="00855240" w:rsidRDefault="00B05591" w:rsidP="00B05591">
      <w:pPr>
        <w:spacing w:after="0" w:line="240" w:lineRule="auto"/>
        <w:ind w:firstLine="284"/>
        <w:jc w:val="both"/>
        <w:rPr>
          <w:rFonts w:ascii="Times New Roman" w:eastAsia="Times New Roman" w:hAnsi="Times New Roman" w:cs="Times New Roman"/>
          <w:sz w:val="24"/>
          <w:szCs w:val="24"/>
        </w:rPr>
      </w:pPr>
    </w:p>
    <w:p w:rsidR="00B05591" w:rsidRDefault="00B05591" w:rsidP="00855240">
      <w:pPr>
        <w:spacing w:after="0" w:line="240" w:lineRule="auto"/>
        <w:ind w:firstLine="709"/>
        <w:jc w:val="both"/>
        <w:rPr>
          <w:rFonts w:ascii="Times New Roman" w:eastAsia="Times New Roman" w:hAnsi="Times New Roman" w:cs="Times New Roman"/>
          <w:sz w:val="24"/>
          <w:szCs w:val="24"/>
        </w:rPr>
      </w:pPr>
    </w:p>
    <w:p w:rsidR="00B05591" w:rsidRDefault="00B05591" w:rsidP="00855240">
      <w:pPr>
        <w:spacing w:after="0" w:line="240" w:lineRule="auto"/>
        <w:ind w:firstLine="709"/>
        <w:jc w:val="both"/>
        <w:rPr>
          <w:rFonts w:ascii="Times New Roman" w:eastAsia="Times New Roman" w:hAnsi="Times New Roman" w:cs="Times New Roman"/>
          <w:sz w:val="24"/>
          <w:szCs w:val="24"/>
        </w:rPr>
      </w:pPr>
    </w:p>
    <w:p w:rsidR="00B05591" w:rsidRDefault="00B05591" w:rsidP="00855240">
      <w:pPr>
        <w:spacing w:after="0" w:line="240" w:lineRule="auto"/>
        <w:ind w:firstLine="709"/>
        <w:jc w:val="both"/>
        <w:rPr>
          <w:rFonts w:ascii="Times New Roman" w:eastAsia="Times New Roman" w:hAnsi="Times New Roman" w:cs="Times New Roman"/>
          <w:sz w:val="24"/>
          <w:szCs w:val="24"/>
        </w:rPr>
      </w:pPr>
    </w:p>
    <w:p w:rsidR="00B05591" w:rsidRDefault="00B05591" w:rsidP="00855240">
      <w:pPr>
        <w:spacing w:after="0" w:line="240" w:lineRule="auto"/>
        <w:ind w:firstLine="709"/>
        <w:jc w:val="both"/>
        <w:rPr>
          <w:rFonts w:ascii="Times New Roman" w:eastAsia="Times New Roman" w:hAnsi="Times New Roman" w:cs="Times New Roman"/>
          <w:sz w:val="24"/>
          <w:szCs w:val="24"/>
        </w:rPr>
      </w:pPr>
    </w:p>
    <w:p w:rsidR="00B05591" w:rsidRDefault="00B05591" w:rsidP="00855240">
      <w:pPr>
        <w:spacing w:after="0" w:line="240" w:lineRule="auto"/>
        <w:ind w:firstLine="709"/>
        <w:jc w:val="both"/>
        <w:rPr>
          <w:rFonts w:ascii="Times New Roman" w:eastAsia="Times New Roman" w:hAnsi="Times New Roman" w:cs="Times New Roman"/>
          <w:sz w:val="24"/>
          <w:szCs w:val="24"/>
        </w:rPr>
      </w:pPr>
    </w:p>
    <w:p w:rsidR="00B05591" w:rsidRDefault="00B05591" w:rsidP="00855240">
      <w:pPr>
        <w:spacing w:after="0" w:line="240" w:lineRule="auto"/>
        <w:ind w:firstLine="709"/>
        <w:jc w:val="both"/>
        <w:rPr>
          <w:rFonts w:ascii="Times New Roman" w:eastAsia="Times New Roman" w:hAnsi="Times New Roman" w:cs="Times New Roman"/>
          <w:sz w:val="24"/>
          <w:szCs w:val="24"/>
        </w:rPr>
      </w:pPr>
    </w:p>
    <w:p w:rsidR="00B05591" w:rsidRDefault="00B05591" w:rsidP="00855240">
      <w:pPr>
        <w:spacing w:after="0" w:line="240" w:lineRule="auto"/>
        <w:ind w:firstLine="709"/>
        <w:jc w:val="both"/>
        <w:rPr>
          <w:rFonts w:ascii="Times New Roman" w:eastAsia="Times New Roman" w:hAnsi="Times New Roman" w:cs="Times New Roman"/>
          <w:sz w:val="24"/>
          <w:szCs w:val="24"/>
        </w:rPr>
      </w:pPr>
    </w:p>
    <w:p w:rsidR="00B05591" w:rsidRDefault="00B05591" w:rsidP="00855240">
      <w:pPr>
        <w:spacing w:after="0" w:line="240" w:lineRule="auto"/>
        <w:ind w:firstLine="709"/>
        <w:jc w:val="both"/>
        <w:rPr>
          <w:rFonts w:ascii="Times New Roman" w:eastAsia="Times New Roman" w:hAnsi="Times New Roman" w:cs="Times New Roman"/>
          <w:sz w:val="24"/>
          <w:szCs w:val="24"/>
        </w:rPr>
      </w:pPr>
    </w:p>
    <w:p w:rsidR="00B05591" w:rsidRDefault="00B05591" w:rsidP="00855240">
      <w:pPr>
        <w:spacing w:after="0" w:line="240" w:lineRule="auto"/>
        <w:ind w:firstLine="709"/>
        <w:jc w:val="both"/>
        <w:rPr>
          <w:rFonts w:ascii="Times New Roman" w:eastAsia="Times New Roman" w:hAnsi="Times New Roman" w:cs="Times New Roman"/>
          <w:sz w:val="24"/>
          <w:szCs w:val="24"/>
        </w:rPr>
      </w:pPr>
    </w:p>
    <w:p w:rsidR="00B806C0" w:rsidRPr="00855240" w:rsidRDefault="00B806C0" w:rsidP="00B05591">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В 2025 году продолжилось строительство Селекционно</w:t>
      </w:r>
      <w:r w:rsidRPr="00855240">
        <w:rPr>
          <w:rFonts w:ascii="MS Mincho" w:eastAsia="MS Mincho" w:hAnsi="MS Mincho" w:cs="MS Mincho" w:hint="eastAsia"/>
          <w:sz w:val="24"/>
          <w:szCs w:val="24"/>
        </w:rPr>
        <w:t>‑</w:t>
      </w:r>
      <w:r w:rsidRPr="00855240">
        <w:rPr>
          <w:rFonts w:ascii="Times New Roman" w:eastAsia="Times New Roman" w:hAnsi="Times New Roman" w:cs="Times New Roman"/>
          <w:sz w:val="24"/>
          <w:szCs w:val="24"/>
        </w:rPr>
        <w:t>семеноводческого центра</w:t>
      </w:r>
      <w:r w:rsidR="00855240">
        <w:rPr>
          <w:rFonts w:ascii="Times New Roman" w:eastAsia="Times New Roman" w:hAnsi="Times New Roman" w:cs="Times New Roman"/>
          <w:sz w:val="24"/>
          <w:szCs w:val="24"/>
        </w:rPr>
        <w:t xml:space="preserve"> по выращиванию семян томатов. Цель проекта -</w:t>
      </w:r>
      <w:r w:rsidRPr="00855240">
        <w:rPr>
          <w:rFonts w:ascii="Times New Roman" w:eastAsia="Times New Roman" w:hAnsi="Times New Roman" w:cs="Times New Roman"/>
          <w:sz w:val="24"/>
          <w:szCs w:val="24"/>
        </w:rPr>
        <w:t xml:space="preserve"> импортозамещение, повышение эффективности агропромышленного комплекса и обеспечение продовольственной независимости страны за счёт внедрения инновационных технологий. </w:t>
      </w:r>
    </w:p>
    <w:p w:rsidR="00B806C0" w:rsidRPr="00855240" w:rsidRDefault="00B806C0" w:rsidP="00B05591">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3. Предприятия по переработке сельхозпродукции:</w:t>
      </w:r>
    </w:p>
    <w:p w:rsidR="00B806C0" w:rsidRPr="00855240" w:rsidRDefault="00B806C0" w:rsidP="00B05591">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А также, в городском округе Воскресенск развиваются предприятия по сельхозпродукции:</w:t>
      </w:r>
    </w:p>
    <w:p w:rsidR="00B806C0" w:rsidRPr="00855240" w:rsidRDefault="00855240" w:rsidP="00B05591">
      <w:pPr>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ООО «Молеон» -</w:t>
      </w:r>
      <w:r w:rsidR="00B806C0" w:rsidRPr="00855240">
        <w:rPr>
          <w:rFonts w:ascii="Times New Roman" w:eastAsia="Times New Roman" w:hAnsi="Times New Roman" w:cs="Times New Roman"/>
          <w:sz w:val="24"/>
          <w:szCs w:val="24"/>
        </w:rPr>
        <w:t xml:space="preserve"> перерабатывает молоко в сыры и кисломолочные продукты.</w:t>
      </w:r>
    </w:p>
    <w:p w:rsidR="00B806C0" w:rsidRPr="00855240" w:rsidRDefault="00B806C0" w:rsidP="00B05591">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ООО «КДВ Воскресе</w:t>
      </w:r>
      <w:r w:rsidR="00855240">
        <w:rPr>
          <w:rFonts w:ascii="Times New Roman" w:eastAsia="Times New Roman" w:hAnsi="Times New Roman" w:cs="Times New Roman"/>
          <w:sz w:val="24"/>
          <w:szCs w:val="24"/>
        </w:rPr>
        <w:t>нск» -</w:t>
      </w:r>
      <w:r w:rsidRPr="00855240">
        <w:rPr>
          <w:rFonts w:ascii="Times New Roman" w:eastAsia="Times New Roman" w:hAnsi="Times New Roman" w:cs="Times New Roman"/>
          <w:sz w:val="24"/>
          <w:szCs w:val="24"/>
        </w:rPr>
        <w:t xml:space="preserve"> производит сухарики, печенье, мучные кондитерские изделия (торты, пирожные, пироги, бисквиты) для длительного хранения.</w:t>
      </w:r>
    </w:p>
    <w:p w:rsidR="00B806C0" w:rsidRPr="00855240" w:rsidRDefault="00B806C0" w:rsidP="00B05591">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ООО «СХП «Наш Аграрий» — занимается производством сыров (отмечены д</w:t>
      </w:r>
      <w:r w:rsidR="00855240">
        <w:rPr>
          <w:rFonts w:ascii="Times New Roman" w:eastAsia="Times New Roman" w:hAnsi="Times New Roman" w:cs="Times New Roman"/>
          <w:sz w:val="24"/>
          <w:szCs w:val="24"/>
        </w:rPr>
        <w:t xml:space="preserve">ипломами и медалями на фестиваль </w:t>
      </w:r>
      <w:r w:rsidRPr="00855240">
        <w:rPr>
          <w:rFonts w:ascii="Times New Roman" w:eastAsia="Times New Roman" w:hAnsi="Times New Roman" w:cs="Times New Roman"/>
          <w:sz w:val="24"/>
          <w:szCs w:val="24"/>
        </w:rPr>
        <w:t>«Сыр, Пир, Мир»).</w:t>
      </w:r>
    </w:p>
    <w:p w:rsidR="00B806C0" w:rsidRPr="00855240" w:rsidRDefault="00B806C0" w:rsidP="00B05591">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4. Борщевик Сосновский:</w:t>
      </w:r>
    </w:p>
    <w:p w:rsidR="00B806C0" w:rsidRPr="00855240" w:rsidRDefault="00B806C0" w:rsidP="00B05591">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Продолжается работа по проведению комплексных мероприятий по борьбе с борщевиком Сосновского на территории городского округа Воскресенск. В 2025 году силами подрядной организации успешно проведены работы по уничтожению борщевика на площади 160 га.</w:t>
      </w:r>
    </w:p>
    <w:p w:rsidR="00B05591" w:rsidRDefault="00B05591" w:rsidP="00B05591">
      <w:pPr>
        <w:spacing w:after="0" w:line="240" w:lineRule="auto"/>
        <w:jc w:val="both"/>
        <w:rPr>
          <w:rFonts w:ascii="Times New Roman" w:eastAsia="Times New Roman" w:hAnsi="Times New Roman" w:cs="Times New Roman"/>
          <w:sz w:val="28"/>
          <w:szCs w:val="28"/>
        </w:rPr>
      </w:pPr>
    </w:p>
    <w:p w:rsidR="00B806C0" w:rsidRPr="00855240" w:rsidRDefault="00B806C0" w:rsidP="00B05591">
      <w:pPr>
        <w:spacing w:after="0" w:line="240" w:lineRule="auto"/>
        <w:ind w:firstLine="284"/>
        <w:jc w:val="both"/>
        <w:rPr>
          <w:rFonts w:ascii="Times New Roman" w:eastAsia="Times New Roman" w:hAnsi="Times New Roman" w:cs="Times New Roman"/>
          <w:noProof/>
          <w:sz w:val="24"/>
          <w:szCs w:val="24"/>
        </w:rPr>
      </w:pPr>
      <w:r w:rsidRPr="00855240">
        <w:rPr>
          <w:rFonts w:ascii="Times New Roman" w:eastAsia="Times New Roman" w:hAnsi="Times New Roman" w:cs="Times New Roman"/>
          <w:sz w:val="24"/>
          <w:szCs w:val="24"/>
        </w:rPr>
        <w:t xml:space="preserve">4. Господдержка: </w:t>
      </w:r>
    </w:p>
    <w:p w:rsidR="00B806C0" w:rsidRPr="00855240" w:rsidRDefault="00B806C0" w:rsidP="00CB27FF">
      <w:pPr>
        <w:shd w:val="clear" w:color="auto" w:fill="FFFFFF"/>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Сельскохозяйственные предприятия округа ежегодно участвуют в реализации долгосрочной целевой программе «Сельское хозяйство Подмосковья». В 2025 году государственная поддержка составила более 126 млн. рублей.</w:t>
      </w:r>
    </w:p>
    <w:p w:rsidR="00B806C0" w:rsidRPr="00B806C0" w:rsidRDefault="00B806C0" w:rsidP="00B806C0">
      <w:pPr>
        <w:shd w:val="clear" w:color="auto" w:fill="FFFFFF"/>
        <w:spacing w:after="0" w:line="240" w:lineRule="auto"/>
        <w:rPr>
          <w:rFonts w:ascii="Times New Roman" w:eastAsia="Times New Roman" w:hAnsi="Times New Roman" w:cs="Times New Roman"/>
          <w:sz w:val="28"/>
          <w:szCs w:val="28"/>
        </w:rPr>
      </w:pPr>
    </w:p>
    <w:p w:rsidR="00B806C0" w:rsidRPr="00B806C0" w:rsidRDefault="00B806C0" w:rsidP="00855240">
      <w:pPr>
        <w:shd w:val="clear" w:color="auto" w:fill="FFFFFF"/>
        <w:spacing w:after="0" w:line="240" w:lineRule="auto"/>
        <w:jc w:val="center"/>
        <w:rPr>
          <w:rFonts w:ascii="Times New Roman" w:eastAsia="Times New Roman" w:hAnsi="Times New Roman" w:cs="Times New Roman"/>
          <w:sz w:val="28"/>
          <w:szCs w:val="28"/>
        </w:rPr>
      </w:pPr>
      <w:r w:rsidRPr="00B806C0">
        <w:rPr>
          <w:rFonts w:ascii="Times New Roman" w:eastAsia="Times New Roman" w:hAnsi="Times New Roman" w:cs="Times New Roman"/>
          <w:noProof/>
          <w:sz w:val="28"/>
          <w:szCs w:val="28"/>
        </w:rPr>
        <w:drawing>
          <wp:inline distT="0" distB="0" distL="0" distR="0" wp14:anchorId="60806FD4" wp14:editId="3A4F0BEE">
            <wp:extent cx="2719347" cy="1605023"/>
            <wp:effectExtent l="0" t="0" r="5080" b="0"/>
            <wp:docPr id="908378985" name="Рисунок 90837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773282" cy="1636856"/>
                    </a:xfrm>
                    <a:prstGeom prst="rect">
                      <a:avLst/>
                    </a:prstGeom>
                    <a:noFill/>
                  </pic:spPr>
                </pic:pic>
              </a:graphicData>
            </a:graphic>
          </wp:inline>
        </w:drawing>
      </w:r>
    </w:p>
    <w:p w:rsidR="00B806C0" w:rsidRPr="00B806C0" w:rsidRDefault="00B806C0" w:rsidP="00B806C0">
      <w:pPr>
        <w:spacing w:after="0" w:line="240" w:lineRule="auto"/>
        <w:jc w:val="center"/>
        <w:rPr>
          <w:rFonts w:ascii="Times New Roman" w:eastAsia="Times New Roman" w:hAnsi="Times New Roman" w:cs="Times New Roman"/>
          <w:b/>
          <w:sz w:val="28"/>
          <w:szCs w:val="28"/>
        </w:rPr>
      </w:pPr>
    </w:p>
    <w:p w:rsidR="00B806C0" w:rsidRPr="00855240" w:rsidRDefault="00B806C0" w:rsidP="00CB27FF">
      <w:pPr>
        <w:spacing w:after="0" w:line="240" w:lineRule="auto"/>
        <w:ind w:firstLine="284"/>
        <w:jc w:val="both"/>
        <w:rPr>
          <w:rFonts w:ascii="Times New Roman" w:eastAsia="Times New Roman" w:hAnsi="Times New Roman" w:cs="Times New Roman"/>
          <w:b/>
          <w:sz w:val="24"/>
          <w:szCs w:val="24"/>
        </w:rPr>
      </w:pPr>
      <w:r w:rsidRPr="00855240">
        <w:rPr>
          <w:rFonts w:ascii="Times New Roman" w:eastAsia="Times New Roman" w:hAnsi="Times New Roman" w:cs="Times New Roman"/>
          <w:b/>
          <w:sz w:val="24"/>
          <w:szCs w:val="24"/>
        </w:rPr>
        <w:t>Задачи по развитию отрасли на 2026 год</w:t>
      </w:r>
    </w:p>
    <w:p w:rsidR="00B806C0" w:rsidRPr="00855240" w:rsidRDefault="00B806C0" w:rsidP="00B806C0">
      <w:pPr>
        <w:shd w:val="clear" w:color="auto" w:fill="FFFFFF"/>
        <w:spacing w:after="0" w:line="240" w:lineRule="auto"/>
        <w:jc w:val="center"/>
        <w:rPr>
          <w:rFonts w:ascii="Times New Roman" w:eastAsia="Times New Roman" w:hAnsi="Times New Roman" w:cs="Times New Roman"/>
          <w:sz w:val="24"/>
          <w:szCs w:val="24"/>
        </w:rPr>
      </w:pPr>
    </w:p>
    <w:p w:rsidR="00B806C0" w:rsidRPr="00855240" w:rsidRDefault="00B806C0" w:rsidP="00CB27FF">
      <w:pPr>
        <w:pStyle w:val="a6"/>
        <w:numPr>
          <w:ilvl w:val="1"/>
          <w:numId w:val="46"/>
        </w:numPr>
        <w:shd w:val="clear" w:color="auto" w:fill="FFFFFF"/>
        <w:tabs>
          <w:tab w:val="left" w:pos="567"/>
        </w:tabs>
        <w:ind w:left="0" w:firstLine="284"/>
        <w:jc w:val="both"/>
      </w:pPr>
      <w:r w:rsidRPr="00855240">
        <w:t>Выход на безубыточный уровень хозяйствования</w:t>
      </w:r>
      <w:r w:rsidR="00855240">
        <w:t xml:space="preserve"> </w:t>
      </w:r>
      <w:r w:rsidRPr="00855240">
        <w:t>100% хозяйств городского округа Воскресенск.</w:t>
      </w:r>
    </w:p>
    <w:p w:rsidR="00B806C0" w:rsidRPr="00855240" w:rsidRDefault="00B806C0" w:rsidP="00CB27FF">
      <w:pPr>
        <w:shd w:val="clear" w:color="auto" w:fill="FFFFFF"/>
        <w:tabs>
          <w:tab w:val="left" w:pos="567"/>
        </w:tabs>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2</w:t>
      </w:r>
      <w:r w:rsidR="00855240">
        <w:rPr>
          <w:rFonts w:ascii="Times New Roman" w:eastAsia="Times New Roman" w:hAnsi="Times New Roman" w:cs="Times New Roman"/>
          <w:sz w:val="24"/>
          <w:szCs w:val="24"/>
        </w:rPr>
        <w:t xml:space="preserve">. </w:t>
      </w:r>
      <w:r w:rsidRPr="00855240">
        <w:rPr>
          <w:rFonts w:ascii="Times New Roman" w:eastAsia="Times New Roman" w:hAnsi="Times New Roman" w:cs="Times New Roman"/>
          <w:sz w:val="24"/>
          <w:szCs w:val="24"/>
        </w:rPr>
        <w:t>Ввод в оборот 800 га неиспользуемых земель сельскохозяйственного назначения.</w:t>
      </w:r>
    </w:p>
    <w:p w:rsidR="00B806C0" w:rsidRPr="00855240" w:rsidRDefault="00B806C0" w:rsidP="00CB27FF">
      <w:pPr>
        <w:shd w:val="clear" w:color="auto" w:fill="FFFFFF"/>
        <w:tabs>
          <w:tab w:val="left" w:pos="567"/>
        </w:tabs>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3. Выполнение целевых показателей по производству продукции сельского хозяйства.</w:t>
      </w:r>
    </w:p>
    <w:p w:rsidR="00B806C0" w:rsidRPr="00855240" w:rsidRDefault="00B806C0" w:rsidP="00CB27FF">
      <w:pPr>
        <w:shd w:val="clear" w:color="auto" w:fill="FFFFFF"/>
        <w:tabs>
          <w:tab w:val="left" w:pos="567"/>
        </w:tabs>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4. Проведение комплексных мероприятий по борьбе с борщевиком Сосновского на площади 160 га.</w:t>
      </w:r>
    </w:p>
    <w:p w:rsidR="00B806C0" w:rsidRPr="00855240" w:rsidRDefault="00B806C0" w:rsidP="00B806C0">
      <w:pPr>
        <w:spacing w:after="0" w:line="240" w:lineRule="auto"/>
        <w:jc w:val="center"/>
        <w:rPr>
          <w:rFonts w:ascii="Times New Roman" w:eastAsia="Times New Roman" w:hAnsi="Times New Roman" w:cs="Times New Roman"/>
          <w:b/>
          <w:sz w:val="24"/>
          <w:szCs w:val="24"/>
        </w:rPr>
      </w:pPr>
    </w:p>
    <w:p w:rsidR="00B806C0" w:rsidRPr="00855240" w:rsidRDefault="00B806C0" w:rsidP="00CB27FF">
      <w:pPr>
        <w:spacing w:after="0" w:line="240" w:lineRule="auto"/>
        <w:ind w:firstLine="284"/>
        <w:jc w:val="both"/>
        <w:rPr>
          <w:rFonts w:ascii="Times New Roman" w:eastAsia="Times New Roman" w:hAnsi="Times New Roman" w:cs="Times New Roman"/>
          <w:b/>
          <w:sz w:val="24"/>
          <w:szCs w:val="24"/>
        </w:rPr>
      </w:pPr>
      <w:r w:rsidRPr="00855240">
        <w:rPr>
          <w:rFonts w:ascii="Times New Roman" w:eastAsia="Times New Roman" w:hAnsi="Times New Roman" w:cs="Times New Roman"/>
          <w:b/>
          <w:sz w:val="24"/>
          <w:szCs w:val="24"/>
        </w:rPr>
        <w:t xml:space="preserve">Предложения по выработке и реализации основных приоритетов в области социально-экономического развития городского округа Воскресенск </w:t>
      </w:r>
    </w:p>
    <w:p w:rsidR="00B806C0" w:rsidRPr="00855240" w:rsidRDefault="00B806C0" w:rsidP="00B806C0">
      <w:pPr>
        <w:spacing w:after="0" w:line="240" w:lineRule="auto"/>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ab/>
      </w:r>
    </w:p>
    <w:p w:rsidR="00B806C0" w:rsidRPr="00855240" w:rsidRDefault="00B806C0" w:rsidP="00CB27FF">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1.Вовлечение в хозяйственный оборот неиспользуемых земель сельскохозяйственного назначения.</w:t>
      </w:r>
    </w:p>
    <w:p w:rsidR="00B806C0" w:rsidRPr="00855240" w:rsidRDefault="00B806C0" w:rsidP="00CB27FF">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2. Применение новых интенсивных технологий в сельском хозяйстве.</w:t>
      </w:r>
    </w:p>
    <w:p w:rsidR="00B806C0" w:rsidRPr="00855240" w:rsidRDefault="00B806C0" w:rsidP="00CB27FF">
      <w:pPr>
        <w:spacing w:after="0" w:line="240" w:lineRule="auto"/>
        <w:ind w:firstLine="284"/>
        <w:jc w:val="both"/>
        <w:rPr>
          <w:rFonts w:ascii="Times New Roman" w:eastAsia="Times New Roman" w:hAnsi="Times New Roman" w:cs="Times New Roman"/>
          <w:sz w:val="24"/>
          <w:szCs w:val="24"/>
        </w:rPr>
      </w:pPr>
      <w:r w:rsidRPr="00855240">
        <w:rPr>
          <w:rFonts w:ascii="Times New Roman" w:eastAsia="Times New Roman" w:hAnsi="Times New Roman" w:cs="Times New Roman"/>
          <w:sz w:val="24"/>
          <w:szCs w:val="24"/>
        </w:rPr>
        <w:t xml:space="preserve">3. Техническое перевооружение предприятий. </w:t>
      </w:r>
    </w:p>
    <w:p w:rsidR="00B806C0" w:rsidRPr="00855240" w:rsidRDefault="00B806C0" w:rsidP="00CB27FF">
      <w:pPr>
        <w:spacing w:after="0" w:line="240" w:lineRule="auto"/>
        <w:ind w:firstLine="284"/>
        <w:jc w:val="both"/>
        <w:rPr>
          <w:rFonts w:ascii="Times New Roman" w:eastAsia="Times New Roman" w:hAnsi="Times New Roman" w:cs="Times New Roman"/>
          <w:bCs/>
          <w:sz w:val="24"/>
          <w:szCs w:val="24"/>
        </w:rPr>
      </w:pPr>
      <w:r w:rsidRPr="00855240">
        <w:rPr>
          <w:rFonts w:ascii="Times New Roman" w:eastAsia="Times New Roman" w:hAnsi="Times New Roman" w:cs="Times New Roman"/>
          <w:sz w:val="24"/>
          <w:szCs w:val="24"/>
        </w:rPr>
        <w:t>4. Решение кадрового вопроса</w:t>
      </w:r>
      <w:r w:rsidRPr="00855240">
        <w:rPr>
          <w:rFonts w:ascii="Times New Roman" w:eastAsia="Times New Roman" w:hAnsi="Times New Roman" w:cs="Times New Roman"/>
          <w:bCs/>
          <w:sz w:val="24"/>
          <w:szCs w:val="24"/>
        </w:rPr>
        <w:t>.</w:t>
      </w:r>
    </w:p>
    <w:p w:rsidR="004A46E6" w:rsidRPr="00855240" w:rsidRDefault="004A46E6" w:rsidP="00CB27FF">
      <w:pPr>
        <w:spacing w:after="0" w:line="240" w:lineRule="auto"/>
        <w:ind w:firstLine="284"/>
        <w:jc w:val="center"/>
        <w:rPr>
          <w:rFonts w:ascii="Times New Roman" w:eastAsia="Times New Roman" w:hAnsi="Times New Roman" w:cs="Times New Roman"/>
          <w:sz w:val="24"/>
          <w:szCs w:val="24"/>
        </w:rPr>
      </w:pPr>
    </w:p>
    <w:sectPr w:rsidR="004A46E6" w:rsidRPr="00855240" w:rsidSect="009D6792">
      <w:footerReference w:type="default" r:id="rId300"/>
      <w:footerReference w:type="first" r:id="rId301"/>
      <w:pgSz w:w="11906" w:h="16838"/>
      <w:pgMar w:top="284" w:right="1134" w:bottom="369" w:left="1134" w:header="709" w:footer="7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D39AD" w:rsidRDefault="003D39AD">
      <w:pPr>
        <w:spacing w:after="0" w:line="240" w:lineRule="auto"/>
      </w:pPr>
      <w:r>
        <w:separator/>
      </w:r>
    </w:p>
  </w:endnote>
  <w:endnote w:type="continuationSeparator" w:id="0">
    <w:p w:rsidR="003D39AD" w:rsidRDefault="003D39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SimSun, 宋体">
    <w:charset w:val="00"/>
    <w:family w:val="auto"/>
    <w:pitch w:val="variable"/>
  </w:font>
  <w:font w:name="F, 'Times New Roman'">
    <w:charset w:val="00"/>
    <w:family w:val="auto"/>
    <w:pitch w:val="variable"/>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DejaVu Sans">
    <w:charset w:val="CC"/>
    <w:family w:val="swiss"/>
    <w:pitch w:val="variable"/>
    <w:sig w:usb0="E7000EFF" w:usb1="5200FDFF" w:usb2="0A242021" w:usb3="00000000" w:csb0="000001BF" w:csb1="00000000"/>
  </w:font>
  <w:font w:name="Lohit Hindi">
    <w:altName w:val="MS Gothic"/>
    <w:panose1 w:val="00000000000000000000"/>
    <w:charset w:val="80"/>
    <w:family w:val="auto"/>
    <w:notTrueType/>
    <w:pitch w:val="variable"/>
    <w:sig w:usb0="00000000"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Droid Sans">
    <w:altName w:val="Times New Roman"/>
    <w:panose1 w:val="00000000000000000000"/>
    <w:charset w:val="00"/>
    <w:family w:val="roman"/>
    <w:notTrueType/>
    <w:pitch w:val="default"/>
    <w:sig w:usb0="00000003" w:usb1="00000000" w:usb2="00000000" w:usb3="00000000" w:csb0="00000001" w:csb1="00000000"/>
  </w:font>
  <w:font w:name="Gulim">
    <w:altName w:val="굴림"/>
    <w:panose1 w:val="020B0600000101010101"/>
    <w:charset w:val="81"/>
    <w:family w:val="swiss"/>
    <w:pitch w:val="variable"/>
    <w:sig w:usb0="B00002AF" w:usb1="69D77CFB" w:usb2="00000030" w:usb3="00000000" w:csb0="0008009F" w:csb1="00000000"/>
  </w:font>
  <w:font w:name="Aptos">
    <w:altName w:val="Arial"/>
    <w:charset w:val="00"/>
    <w:family w:val="swiss"/>
    <w:pitch w:val="variable"/>
    <w:sig w:usb0="00000001" w:usb1="00000003"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Segoe UI">
    <w:panose1 w:val="020B0502040204020203"/>
    <w:charset w:val="CC"/>
    <w:family w:val="swiss"/>
    <w:pitch w:val="variable"/>
    <w:sig w:usb0="E10022FF" w:usb1="C000E47F" w:usb2="00000029" w:usb3="00000000" w:csb0="000001DF" w:csb1="00000000"/>
  </w:font>
  <w:font w:name="BatangChe">
    <w:panose1 w:val="02030609000101010101"/>
    <w:charset w:val="81"/>
    <w:family w:val="modern"/>
    <w:pitch w:val="fixed"/>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n-ea">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172435"/>
      <w:docPartObj>
        <w:docPartGallery w:val="Page Numbers (Bottom of Page)"/>
        <w:docPartUnique/>
      </w:docPartObj>
    </w:sdtPr>
    <w:sdtEndPr/>
    <w:sdtContent>
      <w:p w:rsidR="00924488" w:rsidRDefault="00924488">
        <w:pPr>
          <w:pStyle w:val="afb"/>
          <w:jc w:val="center"/>
        </w:pPr>
        <w:r>
          <w:fldChar w:fldCharType="begin"/>
        </w:r>
        <w:r>
          <w:instrText>PAGE   \* MERGEFORMAT</w:instrText>
        </w:r>
        <w:r>
          <w:fldChar w:fldCharType="separate"/>
        </w:r>
        <w:r w:rsidR="001F25EC">
          <w:rPr>
            <w:noProof/>
          </w:rPr>
          <w:t>2</w:t>
        </w:r>
        <w:r>
          <w:fldChar w:fldCharType="end"/>
        </w:r>
      </w:p>
    </w:sdtContent>
  </w:sdt>
  <w:p w:rsidR="00924488" w:rsidRDefault="00924488" w:rsidP="001211A1">
    <w:pPr>
      <w:pBdr>
        <w:top w:val="nil"/>
        <w:left w:val="nil"/>
        <w:bottom w:val="nil"/>
        <w:right w:val="nil"/>
        <w:between w:val="nil"/>
      </w:pBdr>
      <w:tabs>
        <w:tab w:val="center" w:pos="4677"/>
        <w:tab w:val="right" w:pos="9355"/>
      </w:tabs>
      <w:spacing w:after="0" w:line="240" w:lineRule="auto"/>
      <w:jc w:val="center"/>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4488" w:rsidRDefault="00924488">
    <w:pPr>
      <w:pStyle w:val="afb"/>
      <w:jc w:val="center"/>
    </w:pPr>
  </w:p>
  <w:p w:rsidR="00924488" w:rsidRDefault="00924488">
    <w:pPr>
      <w:pStyle w:val="a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D39AD" w:rsidRDefault="003D39AD">
      <w:pPr>
        <w:spacing w:after="0" w:line="240" w:lineRule="auto"/>
      </w:pPr>
      <w:r>
        <w:separator/>
      </w:r>
    </w:p>
  </w:footnote>
  <w:footnote w:type="continuationSeparator" w:id="0">
    <w:p w:rsidR="003D39AD" w:rsidRDefault="003D39AD">
      <w:pPr>
        <w:spacing w:after="0" w:line="240" w:lineRule="auto"/>
      </w:pPr>
      <w:r>
        <w:continuationSeparator/>
      </w:r>
    </w:p>
  </w:footnote>
  <w:footnote w:id="1">
    <w:p w:rsidR="00924488" w:rsidRDefault="00924488" w:rsidP="00D51AC3">
      <w:pPr>
        <w:pStyle w:val="afe"/>
        <w:jc w:val="both"/>
      </w:pPr>
      <w:r>
        <w:rPr>
          <w:rStyle w:val="aff0"/>
        </w:rPr>
        <w:footnoteRef/>
      </w:r>
      <w:r>
        <w:t xml:space="preserve"> Федеральный закон Российской Федерации от 06.10.2003 № 131-ФЗ «</w:t>
      </w:r>
      <w:r w:rsidRPr="00CC5839">
        <w:t>Об общих принципах организации местного самоуправления в Р</w:t>
      </w:r>
      <w:r>
        <w:t>оссийской Ф</w:t>
      </w:r>
      <w:r w:rsidRPr="00CC5839">
        <w:t>едерации</w:t>
      </w:r>
      <w:r>
        <w:t>»</w:t>
      </w:r>
      <w:r>
        <w:rPr>
          <w:sz w:val="24"/>
          <w:szCs w:val="24"/>
        </w:rPr>
        <w:t xml:space="preserve"> </w:t>
      </w:r>
      <w:r w:rsidRPr="00D846FA">
        <w:t>пункты 7.1., 37 статьи 16, пункт 16 статьи 16.1.</w:t>
      </w:r>
      <w:r>
        <w:t xml:space="preserve"> </w:t>
      </w:r>
    </w:p>
  </w:footnote>
  <w:footnote w:id="2">
    <w:p w:rsidR="00924488" w:rsidRDefault="00924488" w:rsidP="00D51AC3">
      <w:pPr>
        <w:pStyle w:val="afe"/>
      </w:pPr>
      <w:r>
        <w:rPr>
          <w:rStyle w:val="aff0"/>
        </w:rPr>
        <w:footnoteRef/>
      </w:r>
      <w:r>
        <w:t xml:space="preserve"> Образования – 79, культуры – 26, спорта – 18, ММПЛ – 17, административные здания – 2, котельные – 2, ГТС - 8.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C6E2E"/>
    <w:multiLevelType w:val="hybridMultilevel"/>
    <w:tmpl w:val="657CD88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15:restartNumberingAfterBreak="0">
    <w:nsid w:val="046D0290"/>
    <w:multiLevelType w:val="multilevel"/>
    <w:tmpl w:val="0FBE4DB4"/>
    <w:lvl w:ilvl="0">
      <w:start w:val="1"/>
      <w:numFmt w:val="bullet"/>
      <w:lvlText w:val=""/>
      <w:lvlJc w:val="left"/>
      <w:pPr>
        <w:tabs>
          <w:tab w:val="num" w:pos="6314"/>
        </w:tabs>
        <w:ind w:left="6314" w:hanging="360"/>
      </w:pPr>
      <w:rPr>
        <w:rFonts w:ascii="Symbol" w:hAnsi="Symbol" w:hint="default"/>
        <w:sz w:val="20"/>
      </w:rPr>
    </w:lvl>
    <w:lvl w:ilvl="1" w:tentative="1">
      <w:start w:val="1"/>
      <w:numFmt w:val="bullet"/>
      <w:lvlText w:val=""/>
      <w:lvlJc w:val="left"/>
      <w:pPr>
        <w:tabs>
          <w:tab w:val="num" w:pos="7034"/>
        </w:tabs>
        <w:ind w:left="7034" w:hanging="360"/>
      </w:pPr>
      <w:rPr>
        <w:rFonts w:ascii="Symbol" w:hAnsi="Symbol" w:hint="default"/>
        <w:sz w:val="20"/>
      </w:rPr>
    </w:lvl>
    <w:lvl w:ilvl="2" w:tentative="1">
      <w:start w:val="1"/>
      <w:numFmt w:val="bullet"/>
      <w:lvlText w:val=""/>
      <w:lvlJc w:val="left"/>
      <w:pPr>
        <w:tabs>
          <w:tab w:val="num" w:pos="7754"/>
        </w:tabs>
        <w:ind w:left="7754" w:hanging="360"/>
      </w:pPr>
      <w:rPr>
        <w:rFonts w:ascii="Symbol" w:hAnsi="Symbol" w:hint="default"/>
        <w:sz w:val="20"/>
      </w:rPr>
    </w:lvl>
    <w:lvl w:ilvl="3" w:tentative="1">
      <w:start w:val="1"/>
      <w:numFmt w:val="bullet"/>
      <w:lvlText w:val=""/>
      <w:lvlJc w:val="left"/>
      <w:pPr>
        <w:tabs>
          <w:tab w:val="num" w:pos="8474"/>
        </w:tabs>
        <w:ind w:left="8474" w:hanging="360"/>
      </w:pPr>
      <w:rPr>
        <w:rFonts w:ascii="Symbol" w:hAnsi="Symbol" w:hint="default"/>
        <w:sz w:val="20"/>
      </w:rPr>
    </w:lvl>
    <w:lvl w:ilvl="4" w:tentative="1">
      <w:start w:val="1"/>
      <w:numFmt w:val="bullet"/>
      <w:lvlText w:val=""/>
      <w:lvlJc w:val="left"/>
      <w:pPr>
        <w:tabs>
          <w:tab w:val="num" w:pos="9194"/>
        </w:tabs>
        <w:ind w:left="9194" w:hanging="360"/>
      </w:pPr>
      <w:rPr>
        <w:rFonts w:ascii="Symbol" w:hAnsi="Symbol" w:hint="default"/>
        <w:sz w:val="20"/>
      </w:rPr>
    </w:lvl>
    <w:lvl w:ilvl="5" w:tentative="1">
      <w:start w:val="1"/>
      <w:numFmt w:val="bullet"/>
      <w:lvlText w:val=""/>
      <w:lvlJc w:val="left"/>
      <w:pPr>
        <w:tabs>
          <w:tab w:val="num" w:pos="9914"/>
        </w:tabs>
        <w:ind w:left="9914" w:hanging="360"/>
      </w:pPr>
      <w:rPr>
        <w:rFonts w:ascii="Symbol" w:hAnsi="Symbol" w:hint="default"/>
        <w:sz w:val="20"/>
      </w:rPr>
    </w:lvl>
    <w:lvl w:ilvl="6" w:tentative="1">
      <w:start w:val="1"/>
      <w:numFmt w:val="bullet"/>
      <w:lvlText w:val=""/>
      <w:lvlJc w:val="left"/>
      <w:pPr>
        <w:tabs>
          <w:tab w:val="num" w:pos="10634"/>
        </w:tabs>
        <w:ind w:left="10634" w:hanging="360"/>
      </w:pPr>
      <w:rPr>
        <w:rFonts w:ascii="Symbol" w:hAnsi="Symbol" w:hint="default"/>
        <w:sz w:val="20"/>
      </w:rPr>
    </w:lvl>
    <w:lvl w:ilvl="7" w:tentative="1">
      <w:start w:val="1"/>
      <w:numFmt w:val="bullet"/>
      <w:lvlText w:val=""/>
      <w:lvlJc w:val="left"/>
      <w:pPr>
        <w:tabs>
          <w:tab w:val="num" w:pos="11354"/>
        </w:tabs>
        <w:ind w:left="11354" w:hanging="360"/>
      </w:pPr>
      <w:rPr>
        <w:rFonts w:ascii="Symbol" w:hAnsi="Symbol" w:hint="default"/>
        <w:sz w:val="20"/>
      </w:rPr>
    </w:lvl>
    <w:lvl w:ilvl="8" w:tentative="1">
      <w:start w:val="1"/>
      <w:numFmt w:val="bullet"/>
      <w:lvlText w:val=""/>
      <w:lvlJc w:val="left"/>
      <w:pPr>
        <w:tabs>
          <w:tab w:val="num" w:pos="12074"/>
        </w:tabs>
        <w:ind w:left="12074" w:hanging="360"/>
      </w:pPr>
      <w:rPr>
        <w:rFonts w:ascii="Symbol" w:hAnsi="Symbol" w:hint="default"/>
        <w:sz w:val="20"/>
      </w:rPr>
    </w:lvl>
  </w:abstractNum>
  <w:abstractNum w:abstractNumId="2" w15:restartNumberingAfterBreak="0">
    <w:nsid w:val="04D640A9"/>
    <w:multiLevelType w:val="hybridMultilevel"/>
    <w:tmpl w:val="CE0A0A2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15:restartNumberingAfterBreak="0">
    <w:nsid w:val="052046CA"/>
    <w:multiLevelType w:val="hybridMultilevel"/>
    <w:tmpl w:val="F0AA4792"/>
    <w:lvl w:ilvl="0" w:tplc="FF366D18">
      <w:numFmt w:val="bullet"/>
      <w:lvlText w:val="-"/>
      <w:lvlJc w:val="left"/>
      <w:pPr>
        <w:ind w:left="140" w:hanging="329"/>
      </w:pPr>
      <w:rPr>
        <w:rFonts w:ascii="Times New Roman" w:eastAsia="Times New Roman" w:hAnsi="Times New Roman" w:cs="Times New Roman" w:hint="default"/>
        <w:b w:val="0"/>
        <w:bCs w:val="0"/>
        <w:i w:val="0"/>
        <w:iCs w:val="0"/>
        <w:spacing w:val="0"/>
        <w:w w:val="100"/>
        <w:sz w:val="28"/>
        <w:szCs w:val="28"/>
        <w:lang w:val="ru-RU" w:eastAsia="en-US" w:bidi="ar-SA"/>
      </w:rPr>
    </w:lvl>
    <w:lvl w:ilvl="1" w:tplc="BEFEA700">
      <w:numFmt w:val="bullet"/>
      <w:lvlText w:val="•"/>
      <w:lvlJc w:val="left"/>
      <w:pPr>
        <w:ind w:left="1174" w:hanging="329"/>
      </w:pPr>
      <w:rPr>
        <w:rFonts w:hint="default"/>
        <w:lang w:val="ru-RU" w:eastAsia="en-US" w:bidi="ar-SA"/>
      </w:rPr>
    </w:lvl>
    <w:lvl w:ilvl="2" w:tplc="4DEA7936">
      <w:numFmt w:val="bullet"/>
      <w:lvlText w:val="•"/>
      <w:lvlJc w:val="left"/>
      <w:pPr>
        <w:ind w:left="2209" w:hanging="329"/>
      </w:pPr>
      <w:rPr>
        <w:rFonts w:hint="default"/>
        <w:lang w:val="ru-RU" w:eastAsia="en-US" w:bidi="ar-SA"/>
      </w:rPr>
    </w:lvl>
    <w:lvl w:ilvl="3" w:tplc="88F45D64">
      <w:numFmt w:val="bullet"/>
      <w:lvlText w:val="•"/>
      <w:lvlJc w:val="left"/>
      <w:pPr>
        <w:ind w:left="3244" w:hanging="329"/>
      </w:pPr>
      <w:rPr>
        <w:rFonts w:hint="default"/>
        <w:lang w:val="ru-RU" w:eastAsia="en-US" w:bidi="ar-SA"/>
      </w:rPr>
    </w:lvl>
    <w:lvl w:ilvl="4" w:tplc="3DD4637E">
      <w:numFmt w:val="bullet"/>
      <w:lvlText w:val="•"/>
      <w:lvlJc w:val="left"/>
      <w:pPr>
        <w:ind w:left="4279" w:hanging="329"/>
      </w:pPr>
      <w:rPr>
        <w:rFonts w:hint="default"/>
        <w:lang w:val="ru-RU" w:eastAsia="en-US" w:bidi="ar-SA"/>
      </w:rPr>
    </w:lvl>
    <w:lvl w:ilvl="5" w:tplc="44CEEF56">
      <w:numFmt w:val="bullet"/>
      <w:lvlText w:val="•"/>
      <w:lvlJc w:val="left"/>
      <w:pPr>
        <w:ind w:left="5314" w:hanging="329"/>
      </w:pPr>
      <w:rPr>
        <w:rFonts w:hint="default"/>
        <w:lang w:val="ru-RU" w:eastAsia="en-US" w:bidi="ar-SA"/>
      </w:rPr>
    </w:lvl>
    <w:lvl w:ilvl="6" w:tplc="6F044B50">
      <w:numFmt w:val="bullet"/>
      <w:lvlText w:val="•"/>
      <w:lvlJc w:val="left"/>
      <w:pPr>
        <w:ind w:left="6349" w:hanging="329"/>
      </w:pPr>
      <w:rPr>
        <w:rFonts w:hint="default"/>
        <w:lang w:val="ru-RU" w:eastAsia="en-US" w:bidi="ar-SA"/>
      </w:rPr>
    </w:lvl>
    <w:lvl w:ilvl="7" w:tplc="BAEECF42">
      <w:numFmt w:val="bullet"/>
      <w:lvlText w:val="•"/>
      <w:lvlJc w:val="left"/>
      <w:pPr>
        <w:ind w:left="7384" w:hanging="329"/>
      </w:pPr>
      <w:rPr>
        <w:rFonts w:hint="default"/>
        <w:lang w:val="ru-RU" w:eastAsia="en-US" w:bidi="ar-SA"/>
      </w:rPr>
    </w:lvl>
    <w:lvl w:ilvl="8" w:tplc="986C0F24">
      <w:numFmt w:val="bullet"/>
      <w:lvlText w:val="•"/>
      <w:lvlJc w:val="left"/>
      <w:pPr>
        <w:ind w:left="8419" w:hanging="329"/>
      </w:pPr>
      <w:rPr>
        <w:rFonts w:hint="default"/>
        <w:lang w:val="ru-RU" w:eastAsia="en-US" w:bidi="ar-SA"/>
      </w:rPr>
    </w:lvl>
  </w:abstractNum>
  <w:abstractNum w:abstractNumId="4" w15:restartNumberingAfterBreak="0">
    <w:nsid w:val="077E2DFB"/>
    <w:multiLevelType w:val="hybridMultilevel"/>
    <w:tmpl w:val="80D035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A6B507D"/>
    <w:multiLevelType w:val="hybridMultilevel"/>
    <w:tmpl w:val="C3F0652C"/>
    <w:lvl w:ilvl="0" w:tplc="181EB60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0B9B617F"/>
    <w:multiLevelType w:val="hybridMultilevel"/>
    <w:tmpl w:val="9376C3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BE74AD6"/>
    <w:multiLevelType w:val="hybridMultilevel"/>
    <w:tmpl w:val="64907B24"/>
    <w:lvl w:ilvl="0" w:tplc="291427F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D633159"/>
    <w:multiLevelType w:val="hybridMultilevel"/>
    <w:tmpl w:val="A0EE5F0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0BD546E"/>
    <w:multiLevelType w:val="hybridMultilevel"/>
    <w:tmpl w:val="91C6F1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13256E8"/>
    <w:multiLevelType w:val="hybridMultilevel"/>
    <w:tmpl w:val="7F7A142C"/>
    <w:lvl w:ilvl="0" w:tplc="9FBC857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1" w15:restartNumberingAfterBreak="0">
    <w:nsid w:val="1229696E"/>
    <w:multiLevelType w:val="hybridMultilevel"/>
    <w:tmpl w:val="630ADF22"/>
    <w:lvl w:ilvl="0" w:tplc="A0D458FC">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4664005"/>
    <w:multiLevelType w:val="hybridMultilevel"/>
    <w:tmpl w:val="82EC1674"/>
    <w:lvl w:ilvl="0" w:tplc="2FE008D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15:restartNumberingAfterBreak="0">
    <w:nsid w:val="14831AC6"/>
    <w:multiLevelType w:val="hybridMultilevel"/>
    <w:tmpl w:val="C4B620C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153A7C05"/>
    <w:multiLevelType w:val="hybridMultilevel"/>
    <w:tmpl w:val="6298D612"/>
    <w:lvl w:ilvl="0" w:tplc="E6585E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5865B56"/>
    <w:multiLevelType w:val="hybridMultilevel"/>
    <w:tmpl w:val="B3A686AE"/>
    <w:lvl w:ilvl="0" w:tplc="26F62B8C">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89B2142"/>
    <w:multiLevelType w:val="hybridMultilevel"/>
    <w:tmpl w:val="2196C72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15:restartNumberingAfterBreak="0">
    <w:nsid w:val="19A03280"/>
    <w:multiLevelType w:val="multilevel"/>
    <w:tmpl w:val="13142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AA72EDC"/>
    <w:multiLevelType w:val="hybridMultilevel"/>
    <w:tmpl w:val="B0B6D2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AA842E1"/>
    <w:multiLevelType w:val="hybridMultilevel"/>
    <w:tmpl w:val="F97E1DC4"/>
    <w:lvl w:ilvl="0" w:tplc="B3D6CB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AB42034"/>
    <w:multiLevelType w:val="hybridMultilevel"/>
    <w:tmpl w:val="23B67750"/>
    <w:lvl w:ilvl="0" w:tplc="C7F0DD68">
      <w:numFmt w:val="bullet"/>
      <w:lvlText w:val="-"/>
      <w:lvlJc w:val="left"/>
      <w:pPr>
        <w:ind w:left="141" w:hanging="708"/>
      </w:pPr>
      <w:rPr>
        <w:rFonts w:ascii="Times New Roman" w:eastAsia="Times New Roman" w:hAnsi="Times New Roman" w:cs="Times New Roman" w:hint="default"/>
        <w:b w:val="0"/>
        <w:bCs w:val="0"/>
        <w:i w:val="0"/>
        <w:iCs w:val="0"/>
        <w:spacing w:val="0"/>
        <w:w w:val="100"/>
        <w:sz w:val="28"/>
        <w:szCs w:val="28"/>
        <w:lang w:val="ru-RU" w:eastAsia="en-US" w:bidi="ar-SA"/>
      </w:rPr>
    </w:lvl>
    <w:lvl w:ilvl="1" w:tplc="6582880C">
      <w:numFmt w:val="bullet"/>
      <w:lvlText w:val="•"/>
      <w:lvlJc w:val="left"/>
      <w:pPr>
        <w:ind w:left="1174" w:hanging="708"/>
      </w:pPr>
      <w:rPr>
        <w:rFonts w:hint="default"/>
        <w:lang w:val="ru-RU" w:eastAsia="en-US" w:bidi="ar-SA"/>
      </w:rPr>
    </w:lvl>
    <w:lvl w:ilvl="2" w:tplc="D36097FE">
      <w:numFmt w:val="bullet"/>
      <w:lvlText w:val="•"/>
      <w:lvlJc w:val="left"/>
      <w:pPr>
        <w:ind w:left="2209" w:hanging="708"/>
      </w:pPr>
      <w:rPr>
        <w:rFonts w:hint="default"/>
        <w:lang w:val="ru-RU" w:eastAsia="en-US" w:bidi="ar-SA"/>
      </w:rPr>
    </w:lvl>
    <w:lvl w:ilvl="3" w:tplc="63DEAF68">
      <w:numFmt w:val="bullet"/>
      <w:lvlText w:val="•"/>
      <w:lvlJc w:val="left"/>
      <w:pPr>
        <w:ind w:left="3244" w:hanging="708"/>
      </w:pPr>
      <w:rPr>
        <w:rFonts w:hint="default"/>
        <w:lang w:val="ru-RU" w:eastAsia="en-US" w:bidi="ar-SA"/>
      </w:rPr>
    </w:lvl>
    <w:lvl w:ilvl="4" w:tplc="DDD02D44">
      <w:numFmt w:val="bullet"/>
      <w:lvlText w:val="•"/>
      <w:lvlJc w:val="left"/>
      <w:pPr>
        <w:ind w:left="4279" w:hanging="708"/>
      </w:pPr>
      <w:rPr>
        <w:rFonts w:hint="default"/>
        <w:lang w:val="ru-RU" w:eastAsia="en-US" w:bidi="ar-SA"/>
      </w:rPr>
    </w:lvl>
    <w:lvl w:ilvl="5" w:tplc="EA4C0A74">
      <w:numFmt w:val="bullet"/>
      <w:lvlText w:val="•"/>
      <w:lvlJc w:val="left"/>
      <w:pPr>
        <w:ind w:left="5314" w:hanging="708"/>
      </w:pPr>
      <w:rPr>
        <w:rFonts w:hint="default"/>
        <w:lang w:val="ru-RU" w:eastAsia="en-US" w:bidi="ar-SA"/>
      </w:rPr>
    </w:lvl>
    <w:lvl w:ilvl="6" w:tplc="484AA9C6">
      <w:numFmt w:val="bullet"/>
      <w:lvlText w:val="•"/>
      <w:lvlJc w:val="left"/>
      <w:pPr>
        <w:ind w:left="6349" w:hanging="708"/>
      </w:pPr>
      <w:rPr>
        <w:rFonts w:hint="default"/>
        <w:lang w:val="ru-RU" w:eastAsia="en-US" w:bidi="ar-SA"/>
      </w:rPr>
    </w:lvl>
    <w:lvl w:ilvl="7" w:tplc="C0AC2BE8">
      <w:numFmt w:val="bullet"/>
      <w:lvlText w:val="•"/>
      <w:lvlJc w:val="left"/>
      <w:pPr>
        <w:ind w:left="7384" w:hanging="708"/>
      </w:pPr>
      <w:rPr>
        <w:rFonts w:hint="default"/>
        <w:lang w:val="ru-RU" w:eastAsia="en-US" w:bidi="ar-SA"/>
      </w:rPr>
    </w:lvl>
    <w:lvl w:ilvl="8" w:tplc="C84A7958">
      <w:numFmt w:val="bullet"/>
      <w:lvlText w:val="•"/>
      <w:lvlJc w:val="left"/>
      <w:pPr>
        <w:ind w:left="8419" w:hanging="708"/>
      </w:pPr>
      <w:rPr>
        <w:rFonts w:hint="default"/>
        <w:lang w:val="ru-RU" w:eastAsia="en-US" w:bidi="ar-SA"/>
      </w:rPr>
    </w:lvl>
  </w:abstractNum>
  <w:abstractNum w:abstractNumId="21" w15:restartNumberingAfterBreak="0">
    <w:nsid w:val="1B791E1E"/>
    <w:multiLevelType w:val="hybridMultilevel"/>
    <w:tmpl w:val="42726452"/>
    <w:lvl w:ilvl="0" w:tplc="04190001">
      <w:start w:val="1"/>
      <w:numFmt w:val="bullet"/>
      <w:lvlText w:val=""/>
      <w:lvlJc w:val="left"/>
      <w:pPr>
        <w:ind w:left="1480" w:hanging="360"/>
      </w:pPr>
      <w:rPr>
        <w:rFonts w:ascii="Symbol" w:hAnsi="Symbol" w:hint="default"/>
      </w:rPr>
    </w:lvl>
    <w:lvl w:ilvl="1" w:tplc="04190003" w:tentative="1">
      <w:start w:val="1"/>
      <w:numFmt w:val="bullet"/>
      <w:lvlText w:val="o"/>
      <w:lvlJc w:val="left"/>
      <w:pPr>
        <w:ind w:left="2200" w:hanging="360"/>
      </w:pPr>
      <w:rPr>
        <w:rFonts w:ascii="Courier New" w:hAnsi="Courier New" w:cs="Courier New" w:hint="default"/>
      </w:rPr>
    </w:lvl>
    <w:lvl w:ilvl="2" w:tplc="04190005" w:tentative="1">
      <w:start w:val="1"/>
      <w:numFmt w:val="bullet"/>
      <w:lvlText w:val=""/>
      <w:lvlJc w:val="left"/>
      <w:pPr>
        <w:ind w:left="2920" w:hanging="360"/>
      </w:pPr>
      <w:rPr>
        <w:rFonts w:ascii="Wingdings" w:hAnsi="Wingdings" w:hint="default"/>
      </w:rPr>
    </w:lvl>
    <w:lvl w:ilvl="3" w:tplc="04190001" w:tentative="1">
      <w:start w:val="1"/>
      <w:numFmt w:val="bullet"/>
      <w:lvlText w:val=""/>
      <w:lvlJc w:val="left"/>
      <w:pPr>
        <w:ind w:left="3640" w:hanging="360"/>
      </w:pPr>
      <w:rPr>
        <w:rFonts w:ascii="Symbol" w:hAnsi="Symbol" w:hint="default"/>
      </w:rPr>
    </w:lvl>
    <w:lvl w:ilvl="4" w:tplc="04190003" w:tentative="1">
      <w:start w:val="1"/>
      <w:numFmt w:val="bullet"/>
      <w:lvlText w:val="o"/>
      <w:lvlJc w:val="left"/>
      <w:pPr>
        <w:ind w:left="4360" w:hanging="360"/>
      </w:pPr>
      <w:rPr>
        <w:rFonts w:ascii="Courier New" w:hAnsi="Courier New" w:cs="Courier New" w:hint="default"/>
      </w:rPr>
    </w:lvl>
    <w:lvl w:ilvl="5" w:tplc="04190005" w:tentative="1">
      <w:start w:val="1"/>
      <w:numFmt w:val="bullet"/>
      <w:lvlText w:val=""/>
      <w:lvlJc w:val="left"/>
      <w:pPr>
        <w:ind w:left="5080" w:hanging="360"/>
      </w:pPr>
      <w:rPr>
        <w:rFonts w:ascii="Wingdings" w:hAnsi="Wingdings" w:hint="default"/>
      </w:rPr>
    </w:lvl>
    <w:lvl w:ilvl="6" w:tplc="04190001" w:tentative="1">
      <w:start w:val="1"/>
      <w:numFmt w:val="bullet"/>
      <w:lvlText w:val=""/>
      <w:lvlJc w:val="left"/>
      <w:pPr>
        <w:ind w:left="5800" w:hanging="360"/>
      </w:pPr>
      <w:rPr>
        <w:rFonts w:ascii="Symbol" w:hAnsi="Symbol" w:hint="default"/>
      </w:rPr>
    </w:lvl>
    <w:lvl w:ilvl="7" w:tplc="04190003" w:tentative="1">
      <w:start w:val="1"/>
      <w:numFmt w:val="bullet"/>
      <w:lvlText w:val="o"/>
      <w:lvlJc w:val="left"/>
      <w:pPr>
        <w:ind w:left="6520" w:hanging="360"/>
      </w:pPr>
      <w:rPr>
        <w:rFonts w:ascii="Courier New" w:hAnsi="Courier New" w:cs="Courier New" w:hint="default"/>
      </w:rPr>
    </w:lvl>
    <w:lvl w:ilvl="8" w:tplc="04190005" w:tentative="1">
      <w:start w:val="1"/>
      <w:numFmt w:val="bullet"/>
      <w:lvlText w:val=""/>
      <w:lvlJc w:val="left"/>
      <w:pPr>
        <w:ind w:left="7240" w:hanging="360"/>
      </w:pPr>
      <w:rPr>
        <w:rFonts w:ascii="Wingdings" w:hAnsi="Wingdings" w:hint="default"/>
      </w:rPr>
    </w:lvl>
  </w:abstractNum>
  <w:abstractNum w:abstractNumId="22" w15:restartNumberingAfterBreak="0">
    <w:nsid w:val="1C0176C1"/>
    <w:multiLevelType w:val="hybridMultilevel"/>
    <w:tmpl w:val="24229B0E"/>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3" w15:restartNumberingAfterBreak="0">
    <w:nsid w:val="212134E7"/>
    <w:multiLevelType w:val="hybridMultilevel"/>
    <w:tmpl w:val="8C5E9490"/>
    <w:lvl w:ilvl="0" w:tplc="CDACFB1E">
      <w:numFmt w:val="bullet"/>
      <w:lvlText w:val=""/>
      <w:lvlJc w:val="left"/>
      <w:pPr>
        <w:ind w:left="861" w:hanging="360"/>
      </w:pPr>
      <w:rPr>
        <w:rFonts w:ascii="Symbol" w:eastAsia="Symbol" w:hAnsi="Symbol" w:cs="Symbol" w:hint="default"/>
        <w:b w:val="0"/>
        <w:bCs w:val="0"/>
        <w:i w:val="0"/>
        <w:iCs w:val="0"/>
        <w:spacing w:val="0"/>
        <w:w w:val="100"/>
        <w:sz w:val="28"/>
        <w:szCs w:val="28"/>
        <w:lang w:val="ru-RU" w:eastAsia="en-US" w:bidi="ar-SA"/>
      </w:rPr>
    </w:lvl>
    <w:lvl w:ilvl="1" w:tplc="5EBCB97C">
      <w:numFmt w:val="bullet"/>
      <w:lvlText w:val="•"/>
      <w:lvlJc w:val="left"/>
      <w:pPr>
        <w:ind w:left="1822" w:hanging="360"/>
      </w:pPr>
      <w:rPr>
        <w:rFonts w:hint="default"/>
        <w:lang w:val="ru-RU" w:eastAsia="en-US" w:bidi="ar-SA"/>
      </w:rPr>
    </w:lvl>
    <w:lvl w:ilvl="2" w:tplc="5FDE4CD8">
      <w:numFmt w:val="bullet"/>
      <w:lvlText w:val="•"/>
      <w:lvlJc w:val="left"/>
      <w:pPr>
        <w:ind w:left="2785" w:hanging="360"/>
      </w:pPr>
      <w:rPr>
        <w:rFonts w:hint="default"/>
        <w:lang w:val="ru-RU" w:eastAsia="en-US" w:bidi="ar-SA"/>
      </w:rPr>
    </w:lvl>
    <w:lvl w:ilvl="3" w:tplc="5BD67686">
      <w:numFmt w:val="bullet"/>
      <w:lvlText w:val="•"/>
      <w:lvlJc w:val="left"/>
      <w:pPr>
        <w:ind w:left="3748" w:hanging="360"/>
      </w:pPr>
      <w:rPr>
        <w:rFonts w:hint="default"/>
        <w:lang w:val="ru-RU" w:eastAsia="en-US" w:bidi="ar-SA"/>
      </w:rPr>
    </w:lvl>
    <w:lvl w:ilvl="4" w:tplc="5F7C98A8">
      <w:numFmt w:val="bullet"/>
      <w:lvlText w:val="•"/>
      <w:lvlJc w:val="left"/>
      <w:pPr>
        <w:ind w:left="4711" w:hanging="360"/>
      </w:pPr>
      <w:rPr>
        <w:rFonts w:hint="default"/>
        <w:lang w:val="ru-RU" w:eastAsia="en-US" w:bidi="ar-SA"/>
      </w:rPr>
    </w:lvl>
    <w:lvl w:ilvl="5" w:tplc="CC6CC930">
      <w:numFmt w:val="bullet"/>
      <w:lvlText w:val="•"/>
      <w:lvlJc w:val="left"/>
      <w:pPr>
        <w:ind w:left="5674" w:hanging="360"/>
      </w:pPr>
      <w:rPr>
        <w:rFonts w:hint="default"/>
        <w:lang w:val="ru-RU" w:eastAsia="en-US" w:bidi="ar-SA"/>
      </w:rPr>
    </w:lvl>
    <w:lvl w:ilvl="6" w:tplc="E4C0172C">
      <w:numFmt w:val="bullet"/>
      <w:lvlText w:val="•"/>
      <w:lvlJc w:val="left"/>
      <w:pPr>
        <w:ind w:left="6637" w:hanging="360"/>
      </w:pPr>
      <w:rPr>
        <w:rFonts w:hint="default"/>
        <w:lang w:val="ru-RU" w:eastAsia="en-US" w:bidi="ar-SA"/>
      </w:rPr>
    </w:lvl>
    <w:lvl w:ilvl="7" w:tplc="6220BFAE">
      <w:numFmt w:val="bullet"/>
      <w:lvlText w:val="•"/>
      <w:lvlJc w:val="left"/>
      <w:pPr>
        <w:ind w:left="7600" w:hanging="360"/>
      </w:pPr>
      <w:rPr>
        <w:rFonts w:hint="default"/>
        <w:lang w:val="ru-RU" w:eastAsia="en-US" w:bidi="ar-SA"/>
      </w:rPr>
    </w:lvl>
    <w:lvl w:ilvl="8" w:tplc="2428830C">
      <w:numFmt w:val="bullet"/>
      <w:lvlText w:val="•"/>
      <w:lvlJc w:val="left"/>
      <w:pPr>
        <w:ind w:left="8563" w:hanging="360"/>
      </w:pPr>
      <w:rPr>
        <w:rFonts w:hint="default"/>
        <w:lang w:val="ru-RU" w:eastAsia="en-US" w:bidi="ar-SA"/>
      </w:rPr>
    </w:lvl>
  </w:abstractNum>
  <w:abstractNum w:abstractNumId="24" w15:restartNumberingAfterBreak="0">
    <w:nsid w:val="24EA6132"/>
    <w:multiLevelType w:val="hybridMultilevel"/>
    <w:tmpl w:val="1F9029C2"/>
    <w:lvl w:ilvl="0" w:tplc="98B4A8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28AD2438"/>
    <w:multiLevelType w:val="hybridMultilevel"/>
    <w:tmpl w:val="69681FCE"/>
    <w:lvl w:ilvl="0" w:tplc="2C12FEC2">
      <w:numFmt w:val="bullet"/>
      <w:lvlText w:val="–"/>
      <w:lvlJc w:val="left"/>
      <w:pPr>
        <w:ind w:left="1429"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2D2D5E65"/>
    <w:multiLevelType w:val="hybridMultilevel"/>
    <w:tmpl w:val="CF048D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0B96E5D"/>
    <w:multiLevelType w:val="hybridMultilevel"/>
    <w:tmpl w:val="4DAC31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17B7F61"/>
    <w:multiLevelType w:val="hybridMultilevel"/>
    <w:tmpl w:val="1CEE3716"/>
    <w:lvl w:ilvl="0" w:tplc="E6585E3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383B6F23"/>
    <w:multiLevelType w:val="hybridMultilevel"/>
    <w:tmpl w:val="7E3055FA"/>
    <w:lvl w:ilvl="0" w:tplc="D57C8C8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0" w15:restartNumberingAfterBreak="0">
    <w:nsid w:val="38D62327"/>
    <w:multiLevelType w:val="hybridMultilevel"/>
    <w:tmpl w:val="78A014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AF34A87"/>
    <w:multiLevelType w:val="hybridMultilevel"/>
    <w:tmpl w:val="A498CFB6"/>
    <w:lvl w:ilvl="0" w:tplc="2C12FEC2">
      <w:numFmt w:val="bullet"/>
      <w:lvlText w:val="–"/>
      <w:lvlJc w:val="left"/>
      <w:pPr>
        <w:ind w:left="1429"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3C1B164A"/>
    <w:multiLevelType w:val="multilevel"/>
    <w:tmpl w:val="0EB6A3C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F880E9A"/>
    <w:multiLevelType w:val="hybridMultilevel"/>
    <w:tmpl w:val="C52E14D4"/>
    <w:lvl w:ilvl="0" w:tplc="2C12FEC2">
      <w:numFmt w:val="bullet"/>
      <w:lvlText w:val="–"/>
      <w:lvlJc w:val="left"/>
      <w:pPr>
        <w:ind w:left="1429"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40B5119F"/>
    <w:multiLevelType w:val="hybridMultilevel"/>
    <w:tmpl w:val="663EB6F0"/>
    <w:lvl w:ilvl="0" w:tplc="52A4EDB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45D6DEC"/>
    <w:multiLevelType w:val="hybridMultilevel"/>
    <w:tmpl w:val="A108341A"/>
    <w:lvl w:ilvl="0" w:tplc="30F4704A">
      <w:start w:val="1"/>
      <w:numFmt w:val="decimal"/>
      <w:lvlText w:val="%1."/>
      <w:lvlJc w:val="left"/>
      <w:pPr>
        <w:ind w:left="360" w:hanging="360"/>
      </w:pPr>
      <w:rPr>
        <w:rFonts w:hint="default"/>
        <w:sz w:val="24"/>
        <w:szCs w:val="24"/>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36" w15:restartNumberingAfterBreak="0">
    <w:nsid w:val="4530117B"/>
    <w:multiLevelType w:val="hybridMultilevel"/>
    <w:tmpl w:val="399C8DA2"/>
    <w:lvl w:ilvl="0" w:tplc="50043E6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7" w15:restartNumberingAfterBreak="0">
    <w:nsid w:val="47693B91"/>
    <w:multiLevelType w:val="hybridMultilevel"/>
    <w:tmpl w:val="19D42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4BA70CFE"/>
    <w:multiLevelType w:val="hybridMultilevel"/>
    <w:tmpl w:val="4AA295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058781D"/>
    <w:multiLevelType w:val="hybridMultilevel"/>
    <w:tmpl w:val="A5A8C2F0"/>
    <w:lvl w:ilvl="0" w:tplc="0A74678A">
      <w:numFmt w:val="bullet"/>
      <w:lvlText w:val="-"/>
      <w:lvlJc w:val="left"/>
      <w:pPr>
        <w:ind w:left="928"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A83ED862">
      <w:numFmt w:val="bullet"/>
      <w:lvlText w:val="•"/>
      <w:lvlJc w:val="left"/>
      <w:pPr>
        <w:ind w:left="1876" w:hanging="360"/>
      </w:pPr>
      <w:rPr>
        <w:rFonts w:hint="default"/>
        <w:lang w:val="ru-RU" w:eastAsia="en-US" w:bidi="ar-SA"/>
      </w:rPr>
    </w:lvl>
    <w:lvl w:ilvl="2" w:tplc="A4F8335E">
      <w:numFmt w:val="bullet"/>
      <w:lvlText w:val="•"/>
      <w:lvlJc w:val="left"/>
      <w:pPr>
        <w:ind w:left="2833" w:hanging="360"/>
      </w:pPr>
      <w:rPr>
        <w:rFonts w:hint="default"/>
        <w:lang w:val="ru-RU" w:eastAsia="en-US" w:bidi="ar-SA"/>
      </w:rPr>
    </w:lvl>
    <w:lvl w:ilvl="3" w:tplc="0FB4E410">
      <w:numFmt w:val="bullet"/>
      <w:lvlText w:val="•"/>
      <w:lvlJc w:val="left"/>
      <w:pPr>
        <w:ind w:left="3790" w:hanging="360"/>
      </w:pPr>
      <w:rPr>
        <w:rFonts w:hint="default"/>
        <w:lang w:val="ru-RU" w:eastAsia="en-US" w:bidi="ar-SA"/>
      </w:rPr>
    </w:lvl>
    <w:lvl w:ilvl="4" w:tplc="BD784174">
      <w:numFmt w:val="bullet"/>
      <w:lvlText w:val="•"/>
      <w:lvlJc w:val="left"/>
      <w:pPr>
        <w:ind w:left="4747" w:hanging="360"/>
      </w:pPr>
      <w:rPr>
        <w:rFonts w:hint="default"/>
        <w:lang w:val="ru-RU" w:eastAsia="en-US" w:bidi="ar-SA"/>
      </w:rPr>
    </w:lvl>
    <w:lvl w:ilvl="5" w:tplc="6C8814EC">
      <w:numFmt w:val="bullet"/>
      <w:lvlText w:val="•"/>
      <w:lvlJc w:val="left"/>
      <w:pPr>
        <w:ind w:left="5704" w:hanging="360"/>
      </w:pPr>
      <w:rPr>
        <w:rFonts w:hint="default"/>
        <w:lang w:val="ru-RU" w:eastAsia="en-US" w:bidi="ar-SA"/>
      </w:rPr>
    </w:lvl>
    <w:lvl w:ilvl="6" w:tplc="F6524AB0">
      <w:numFmt w:val="bullet"/>
      <w:lvlText w:val="•"/>
      <w:lvlJc w:val="left"/>
      <w:pPr>
        <w:ind w:left="6661" w:hanging="360"/>
      </w:pPr>
      <w:rPr>
        <w:rFonts w:hint="default"/>
        <w:lang w:val="ru-RU" w:eastAsia="en-US" w:bidi="ar-SA"/>
      </w:rPr>
    </w:lvl>
    <w:lvl w:ilvl="7" w:tplc="D49AB350">
      <w:numFmt w:val="bullet"/>
      <w:lvlText w:val="•"/>
      <w:lvlJc w:val="left"/>
      <w:pPr>
        <w:ind w:left="7618" w:hanging="360"/>
      </w:pPr>
      <w:rPr>
        <w:rFonts w:hint="default"/>
        <w:lang w:val="ru-RU" w:eastAsia="en-US" w:bidi="ar-SA"/>
      </w:rPr>
    </w:lvl>
    <w:lvl w:ilvl="8" w:tplc="9976D94E">
      <w:numFmt w:val="bullet"/>
      <w:lvlText w:val="•"/>
      <w:lvlJc w:val="left"/>
      <w:pPr>
        <w:ind w:left="8575" w:hanging="360"/>
      </w:pPr>
      <w:rPr>
        <w:rFonts w:hint="default"/>
        <w:lang w:val="ru-RU" w:eastAsia="en-US" w:bidi="ar-SA"/>
      </w:rPr>
    </w:lvl>
  </w:abstractNum>
  <w:abstractNum w:abstractNumId="40" w15:restartNumberingAfterBreak="0">
    <w:nsid w:val="537C76DE"/>
    <w:multiLevelType w:val="hybridMultilevel"/>
    <w:tmpl w:val="D94260BA"/>
    <w:lvl w:ilvl="0" w:tplc="E6585E3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5A2A3E1E"/>
    <w:multiLevelType w:val="hybridMultilevel"/>
    <w:tmpl w:val="010EF4C6"/>
    <w:lvl w:ilvl="0" w:tplc="E6585E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E2D2A7A"/>
    <w:multiLevelType w:val="multilevel"/>
    <w:tmpl w:val="921A83F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61152627"/>
    <w:multiLevelType w:val="hybridMultilevel"/>
    <w:tmpl w:val="D74E5150"/>
    <w:lvl w:ilvl="0" w:tplc="DFBE3700">
      <w:numFmt w:val="bullet"/>
      <w:lvlText w:val="-"/>
      <w:lvlJc w:val="left"/>
      <w:pPr>
        <w:ind w:left="140" w:hanging="154"/>
      </w:pPr>
      <w:rPr>
        <w:rFonts w:ascii="Times New Roman" w:eastAsia="Times New Roman" w:hAnsi="Times New Roman" w:cs="Times New Roman" w:hint="default"/>
        <w:b w:val="0"/>
        <w:bCs w:val="0"/>
        <w:i w:val="0"/>
        <w:iCs w:val="0"/>
        <w:spacing w:val="0"/>
        <w:w w:val="100"/>
        <w:sz w:val="28"/>
        <w:szCs w:val="28"/>
        <w:lang w:val="ru-RU" w:eastAsia="en-US" w:bidi="ar-SA"/>
      </w:rPr>
    </w:lvl>
    <w:lvl w:ilvl="1" w:tplc="5574AE5A">
      <w:numFmt w:val="bullet"/>
      <w:lvlText w:val="•"/>
      <w:lvlJc w:val="left"/>
      <w:pPr>
        <w:ind w:left="1174" w:hanging="154"/>
      </w:pPr>
      <w:rPr>
        <w:rFonts w:hint="default"/>
        <w:lang w:val="ru-RU" w:eastAsia="en-US" w:bidi="ar-SA"/>
      </w:rPr>
    </w:lvl>
    <w:lvl w:ilvl="2" w:tplc="2AEAD0C8">
      <w:numFmt w:val="bullet"/>
      <w:lvlText w:val="•"/>
      <w:lvlJc w:val="left"/>
      <w:pPr>
        <w:ind w:left="2209" w:hanging="154"/>
      </w:pPr>
      <w:rPr>
        <w:rFonts w:hint="default"/>
        <w:lang w:val="ru-RU" w:eastAsia="en-US" w:bidi="ar-SA"/>
      </w:rPr>
    </w:lvl>
    <w:lvl w:ilvl="3" w:tplc="172653A8">
      <w:numFmt w:val="bullet"/>
      <w:lvlText w:val="•"/>
      <w:lvlJc w:val="left"/>
      <w:pPr>
        <w:ind w:left="3244" w:hanging="154"/>
      </w:pPr>
      <w:rPr>
        <w:rFonts w:hint="default"/>
        <w:lang w:val="ru-RU" w:eastAsia="en-US" w:bidi="ar-SA"/>
      </w:rPr>
    </w:lvl>
    <w:lvl w:ilvl="4" w:tplc="EFC621C4">
      <w:numFmt w:val="bullet"/>
      <w:lvlText w:val="•"/>
      <w:lvlJc w:val="left"/>
      <w:pPr>
        <w:ind w:left="4279" w:hanging="154"/>
      </w:pPr>
      <w:rPr>
        <w:rFonts w:hint="default"/>
        <w:lang w:val="ru-RU" w:eastAsia="en-US" w:bidi="ar-SA"/>
      </w:rPr>
    </w:lvl>
    <w:lvl w:ilvl="5" w:tplc="C95C6BD2">
      <w:numFmt w:val="bullet"/>
      <w:lvlText w:val="•"/>
      <w:lvlJc w:val="left"/>
      <w:pPr>
        <w:ind w:left="5314" w:hanging="154"/>
      </w:pPr>
      <w:rPr>
        <w:rFonts w:hint="default"/>
        <w:lang w:val="ru-RU" w:eastAsia="en-US" w:bidi="ar-SA"/>
      </w:rPr>
    </w:lvl>
    <w:lvl w:ilvl="6" w:tplc="C31812BA">
      <w:numFmt w:val="bullet"/>
      <w:lvlText w:val="•"/>
      <w:lvlJc w:val="left"/>
      <w:pPr>
        <w:ind w:left="6349" w:hanging="154"/>
      </w:pPr>
      <w:rPr>
        <w:rFonts w:hint="default"/>
        <w:lang w:val="ru-RU" w:eastAsia="en-US" w:bidi="ar-SA"/>
      </w:rPr>
    </w:lvl>
    <w:lvl w:ilvl="7" w:tplc="E654CF80">
      <w:numFmt w:val="bullet"/>
      <w:lvlText w:val="•"/>
      <w:lvlJc w:val="left"/>
      <w:pPr>
        <w:ind w:left="7384" w:hanging="154"/>
      </w:pPr>
      <w:rPr>
        <w:rFonts w:hint="default"/>
        <w:lang w:val="ru-RU" w:eastAsia="en-US" w:bidi="ar-SA"/>
      </w:rPr>
    </w:lvl>
    <w:lvl w:ilvl="8" w:tplc="EA963948">
      <w:numFmt w:val="bullet"/>
      <w:lvlText w:val="•"/>
      <w:lvlJc w:val="left"/>
      <w:pPr>
        <w:ind w:left="8419" w:hanging="154"/>
      </w:pPr>
      <w:rPr>
        <w:rFonts w:hint="default"/>
        <w:lang w:val="ru-RU" w:eastAsia="en-US" w:bidi="ar-SA"/>
      </w:rPr>
    </w:lvl>
  </w:abstractNum>
  <w:abstractNum w:abstractNumId="44" w15:restartNumberingAfterBreak="0">
    <w:nsid w:val="64B530CB"/>
    <w:multiLevelType w:val="multilevel"/>
    <w:tmpl w:val="1F100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53B4554"/>
    <w:multiLevelType w:val="hybridMultilevel"/>
    <w:tmpl w:val="C1E63424"/>
    <w:lvl w:ilvl="0" w:tplc="96AE0FD8">
      <w:start w:val="1"/>
      <w:numFmt w:val="decimal"/>
      <w:lvlText w:val="%1."/>
      <w:lvlJc w:val="left"/>
      <w:pPr>
        <w:ind w:left="1336" w:hanging="360"/>
      </w:pPr>
      <w:rPr>
        <w:rFonts w:ascii="Times New Roman" w:eastAsia="Calibri" w:hAnsi="Times New Roman" w:cs="Times New Roman"/>
      </w:rPr>
    </w:lvl>
    <w:lvl w:ilvl="1" w:tplc="04190019" w:tentative="1">
      <w:start w:val="1"/>
      <w:numFmt w:val="lowerLetter"/>
      <w:lvlText w:val="%2."/>
      <w:lvlJc w:val="left"/>
      <w:pPr>
        <w:ind w:left="2056" w:hanging="360"/>
      </w:pPr>
    </w:lvl>
    <w:lvl w:ilvl="2" w:tplc="0419001B" w:tentative="1">
      <w:start w:val="1"/>
      <w:numFmt w:val="lowerRoman"/>
      <w:lvlText w:val="%3."/>
      <w:lvlJc w:val="right"/>
      <w:pPr>
        <w:ind w:left="2776" w:hanging="180"/>
      </w:pPr>
    </w:lvl>
    <w:lvl w:ilvl="3" w:tplc="0419000F" w:tentative="1">
      <w:start w:val="1"/>
      <w:numFmt w:val="decimal"/>
      <w:lvlText w:val="%4."/>
      <w:lvlJc w:val="left"/>
      <w:pPr>
        <w:ind w:left="3496" w:hanging="360"/>
      </w:pPr>
    </w:lvl>
    <w:lvl w:ilvl="4" w:tplc="04190019" w:tentative="1">
      <w:start w:val="1"/>
      <w:numFmt w:val="lowerLetter"/>
      <w:lvlText w:val="%5."/>
      <w:lvlJc w:val="left"/>
      <w:pPr>
        <w:ind w:left="4216" w:hanging="360"/>
      </w:pPr>
    </w:lvl>
    <w:lvl w:ilvl="5" w:tplc="0419001B" w:tentative="1">
      <w:start w:val="1"/>
      <w:numFmt w:val="lowerRoman"/>
      <w:lvlText w:val="%6."/>
      <w:lvlJc w:val="right"/>
      <w:pPr>
        <w:ind w:left="4936" w:hanging="180"/>
      </w:pPr>
    </w:lvl>
    <w:lvl w:ilvl="6" w:tplc="0419000F" w:tentative="1">
      <w:start w:val="1"/>
      <w:numFmt w:val="decimal"/>
      <w:lvlText w:val="%7."/>
      <w:lvlJc w:val="left"/>
      <w:pPr>
        <w:ind w:left="5656" w:hanging="360"/>
      </w:pPr>
    </w:lvl>
    <w:lvl w:ilvl="7" w:tplc="04190019" w:tentative="1">
      <w:start w:val="1"/>
      <w:numFmt w:val="lowerLetter"/>
      <w:lvlText w:val="%8."/>
      <w:lvlJc w:val="left"/>
      <w:pPr>
        <w:ind w:left="6376" w:hanging="360"/>
      </w:pPr>
    </w:lvl>
    <w:lvl w:ilvl="8" w:tplc="0419001B" w:tentative="1">
      <w:start w:val="1"/>
      <w:numFmt w:val="lowerRoman"/>
      <w:lvlText w:val="%9."/>
      <w:lvlJc w:val="right"/>
      <w:pPr>
        <w:ind w:left="7096" w:hanging="180"/>
      </w:pPr>
    </w:lvl>
  </w:abstractNum>
  <w:abstractNum w:abstractNumId="46" w15:restartNumberingAfterBreak="0">
    <w:nsid w:val="65D57138"/>
    <w:multiLevelType w:val="hybridMultilevel"/>
    <w:tmpl w:val="614C2BA2"/>
    <w:lvl w:ilvl="0" w:tplc="52A4EDB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7" w15:restartNumberingAfterBreak="0">
    <w:nsid w:val="670F6BEE"/>
    <w:multiLevelType w:val="hybridMultilevel"/>
    <w:tmpl w:val="B3A686AE"/>
    <w:lvl w:ilvl="0" w:tplc="26F62B8C">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6FA311A1"/>
    <w:multiLevelType w:val="hybridMultilevel"/>
    <w:tmpl w:val="FF6800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70222138"/>
    <w:multiLevelType w:val="hybridMultilevel"/>
    <w:tmpl w:val="56F2177C"/>
    <w:lvl w:ilvl="0" w:tplc="3AD6889C">
      <w:start w:val="1"/>
      <w:numFmt w:val="decimal"/>
      <w:lvlText w:val="%1."/>
      <w:lvlJc w:val="left"/>
      <w:pPr>
        <w:ind w:left="1129" w:hanging="281"/>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1" w:tplc="6844930C">
      <w:numFmt w:val="bullet"/>
      <w:lvlText w:val="-"/>
      <w:lvlJc w:val="left"/>
      <w:pPr>
        <w:ind w:left="141" w:hanging="164"/>
      </w:pPr>
      <w:rPr>
        <w:rFonts w:ascii="Times New Roman" w:eastAsia="Times New Roman" w:hAnsi="Times New Roman" w:cs="Times New Roman" w:hint="default"/>
        <w:b w:val="0"/>
        <w:bCs w:val="0"/>
        <w:i w:val="0"/>
        <w:iCs w:val="0"/>
        <w:spacing w:val="0"/>
        <w:w w:val="100"/>
        <w:sz w:val="28"/>
        <w:szCs w:val="28"/>
        <w:lang w:val="ru-RU" w:eastAsia="en-US" w:bidi="ar-SA"/>
      </w:rPr>
    </w:lvl>
    <w:lvl w:ilvl="2" w:tplc="C8D29758">
      <w:numFmt w:val="bullet"/>
      <w:lvlText w:val="•"/>
      <w:lvlJc w:val="left"/>
      <w:pPr>
        <w:ind w:left="2161" w:hanging="164"/>
      </w:pPr>
      <w:rPr>
        <w:rFonts w:hint="default"/>
        <w:lang w:val="ru-RU" w:eastAsia="en-US" w:bidi="ar-SA"/>
      </w:rPr>
    </w:lvl>
    <w:lvl w:ilvl="3" w:tplc="ACAE4348">
      <w:numFmt w:val="bullet"/>
      <w:lvlText w:val="•"/>
      <w:lvlJc w:val="left"/>
      <w:pPr>
        <w:ind w:left="3202" w:hanging="164"/>
      </w:pPr>
      <w:rPr>
        <w:rFonts w:hint="default"/>
        <w:lang w:val="ru-RU" w:eastAsia="en-US" w:bidi="ar-SA"/>
      </w:rPr>
    </w:lvl>
    <w:lvl w:ilvl="4" w:tplc="7772D83C">
      <w:numFmt w:val="bullet"/>
      <w:lvlText w:val="•"/>
      <w:lvlJc w:val="left"/>
      <w:pPr>
        <w:ind w:left="4243" w:hanging="164"/>
      </w:pPr>
      <w:rPr>
        <w:rFonts w:hint="default"/>
        <w:lang w:val="ru-RU" w:eastAsia="en-US" w:bidi="ar-SA"/>
      </w:rPr>
    </w:lvl>
    <w:lvl w:ilvl="5" w:tplc="F2C4CAAE">
      <w:numFmt w:val="bullet"/>
      <w:lvlText w:val="•"/>
      <w:lvlJc w:val="left"/>
      <w:pPr>
        <w:ind w:left="5284" w:hanging="164"/>
      </w:pPr>
      <w:rPr>
        <w:rFonts w:hint="default"/>
        <w:lang w:val="ru-RU" w:eastAsia="en-US" w:bidi="ar-SA"/>
      </w:rPr>
    </w:lvl>
    <w:lvl w:ilvl="6" w:tplc="17CAEB32">
      <w:numFmt w:val="bullet"/>
      <w:lvlText w:val="•"/>
      <w:lvlJc w:val="left"/>
      <w:pPr>
        <w:ind w:left="6325" w:hanging="164"/>
      </w:pPr>
      <w:rPr>
        <w:rFonts w:hint="default"/>
        <w:lang w:val="ru-RU" w:eastAsia="en-US" w:bidi="ar-SA"/>
      </w:rPr>
    </w:lvl>
    <w:lvl w:ilvl="7" w:tplc="95D450D6">
      <w:numFmt w:val="bullet"/>
      <w:lvlText w:val="•"/>
      <w:lvlJc w:val="left"/>
      <w:pPr>
        <w:ind w:left="7366" w:hanging="164"/>
      </w:pPr>
      <w:rPr>
        <w:rFonts w:hint="default"/>
        <w:lang w:val="ru-RU" w:eastAsia="en-US" w:bidi="ar-SA"/>
      </w:rPr>
    </w:lvl>
    <w:lvl w:ilvl="8" w:tplc="723031BA">
      <w:numFmt w:val="bullet"/>
      <w:lvlText w:val="•"/>
      <w:lvlJc w:val="left"/>
      <w:pPr>
        <w:ind w:left="8407" w:hanging="164"/>
      </w:pPr>
      <w:rPr>
        <w:rFonts w:hint="default"/>
        <w:lang w:val="ru-RU" w:eastAsia="en-US" w:bidi="ar-SA"/>
      </w:rPr>
    </w:lvl>
  </w:abstractNum>
  <w:abstractNum w:abstractNumId="50" w15:restartNumberingAfterBreak="0">
    <w:nsid w:val="70791101"/>
    <w:multiLevelType w:val="hybridMultilevel"/>
    <w:tmpl w:val="CBFAC976"/>
    <w:lvl w:ilvl="0" w:tplc="39A27374">
      <w:start w:val="1"/>
      <w:numFmt w:val="decimal"/>
      <w:lvlText w:val="%1."/>
      <w:lvlJc w:val="left"/>
      <w:pPr>
        <w:ind w:left="1080" w:hanging="360"/>
      </w:pPr>
      <w:rPr>
        <w:rFonts w:ascii="Times New Roman" w:eastAsia="Times New Roman" w:hAnsi="Times New Roman" w:cs="Times New Roman"/>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1" w15:restartNumberingAfterBreak="0">
    <w:nsid w:val="71192C2A"/>
    <w:multiLevelType w:val="hybridMultilevel"/>
    <w:tmpl w:val="11F676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717A1323"/>
    <w:multiLevelType w:val="hybridMultilevel"/>
    <w:tmpl w:val="1A104C4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3" w15:restartNumberingAfterBreak="0">
    <w:nsid w:val="729C0F30"/>
    <w:multiLevelType w:val="hybridMultilevel"/>
    <w:tmpl w:val="BDBC6972"/>
    <w:lvl w:ilvl="0" w:tplc="98B4A81C">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4" w15:restartNumberingAfterBreak="0">
    <w:nsid w:val="75DE10B0"/>
    <w:multiLevelType w:val="multilevel"/>
    <w:tmpl w:val="B9E2B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77024929"/>
    <w:multiLevelType w:val="hybridMultilevel"/>
    <w:tmpl w:val="200E0E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782B5213"/>
    <w:multiLevelType w:val="hybridMultilevel"/>
    <w:tmpl w:val="DB10A5F0"/>
    <w:lvl w:ilvl="0" w:tplc="0419000F">
      <w:start w:val="1"/>
      <w:numFmt w:val="decimal"/>
      <w:lvlText w:val="%1."/>
      <w:lvlJc w:val="left"/>
      <w:pPr>
        <w:ind w:left="1211"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57" w15:restartNumberingAfterBreak="0">
    <w:nsid w:val="7B9B456E"/>
    <w:multiLevelType w:val="hybridMultilevel"/>
    <w:tmpl w:val="8350F69A"/>
    <w:lvl w:ilvl="0" w:tplc="2AC2DDE4">
      <w:numFmt w:val="bullet"/>
      <w:lvlText w:val="-"/>
      <w:lvlJc w:val="left"/>
      <w:pPr>
        <w:ind w:left="374" w:hanging="164"/>
      </w:pPr>
      <w:rPr>
        <w:rFonts w:ascii="Times New Roman" w:eastAsia="Times New Roman" w:hAnsi="Times New Roman" w:cs="Times New Roman" w:hint="default"/>
        <w:spacing w:val="0"/>
        <w:w w:val="100"/>
        <w:lang w:val="ru-RU" w:eastAsia="en-US" w:bidi="ar-SA"/>
      </w:rPr>
    </w:lvl>
    <w:lvl w:ilvl="1" w:tplc="FF2E186A">
      <w:numFmt w:val="bullet"/>
      <w:lvlText w:val="-"/>
      <w:lvlJc w:val="left"/>
      <w:pPr>
        <w:ind w:left="870" w:hanging="164"/>
      </w:pPr>
      <w:rPr>
        <w:rFonts w:ascii="Times New Roman" w:eastAsia="Times New Roman" w:hAnsi="Times New Roman" w:cs="Times New Roman" w:hint="default"/>
        <w:b w:val="0"/>
        <w:bCs w:val="0"/>
        <w:i/>
        <w:iCs/>
        <w:spacing w:val="0"/>
        <w:w w:val="100"/>
        <w:sz w:val="28"/>
        <w:szCs w:val="28"/>
        <w:lang w:val="ru-RU" w:eastAsia="en-US" w:bidi="ar-SA"/>
      </w:rPr>
    </w:lvl>
    <w:lvl w:ilvl="2" w:tplc="01AA17C0">
      <w:numFmt w:val="bullet"/>
      <w:lvlText w:val="•"/>
      <w:lvlJc w:val="left"/>
      <w:pPr>
        <w:ind w:left="1947" w:hanging="164"/>
      </w:pPr>
      <w:rPr>
        <w:rFonts w:hint="default"/>
        <w:lang w:val="ru-RU" w:eastAsia="en-US" w:bidi="ar-SA"/>
      </w:rPr>
    </w:lvl>
    <w:lvl w:ilvl="3" w:tplc="712E7CD0">
      <w:numFmt w:val="bullet"/>
      <w:lvlText w:val="•"/>
      <w:lvlJc w:val="left"/>
      <w:pPr>
        <w:ind w:left="3015" w:hanging="164"/>
      </w:pPr>
      <w:rPr>
        <w:rFonts w:hint="default"/>
        <w:lang w:val="ru-RU" w:eastAsia="en-US" w:bidi="ar-SA"/>
      </w:rPr>
    </w:lvl>
    <w:lvl w:ilvl="4" w:tplc="D8666F9A">
      <w:numFmt w:val="bullet"/>
      <w:lvlText w:val="•"/>
      <w:lvlJc w:val="left"/>
      <w:pPr>
        <w:ind w:left="4083" w:hanging="164"/>
      </w:pPr>
      <w:rPr>
        <w:rFonts w:hint="default"/>
        <w:lang w:val="ru-RU" w:eastAsia="en-US" w:bidi="ar-SA"/>
      </w:rPr>
    </w:lvl>
    <w:lvl w:ilvl="5" w:tplc="E8406230">
      <w:numFmt w:val="bullet"/>
      <w:lvlText w:val="•"/>
      <w:lvlJc w:val="left"/>
      <w:pPr>
        <w:ind w:left="5150" w:hanging="164"/>
      </w:pPr>
      <w:rPr>
        <w:rFonts w:hint="default"/>
        <w:lang w:val="ru-RU" w:eastAsia="en-US" w:bidi="ar-SA"/>
      </w:rPr>
    </w:lvl>
    <w:lvl w:ilvl="6" w:tplc="3780B4C0">
      <w:numFmt w:val="bullet"/>
      <w:lvlText w:val="•"/>
      <w:lvlJc w:val="left"/>
      <w:pPr>
        <w:ind w:left="6218" w:hanging="164"/>
      </w:pPr>
      <w:rPr>
        <w:rFonts w:hint="default"/>
        <w:lang w:val="ru-RU" w:eastAsia="en-US" w:bidi="ar-SA"/>
      </w:rPr>
    </w:lvl>
    <w:lvl w:ilvl="7" w:tplc="BF909D8E">
      <w:numFmt w:val="bullet"/>
      <w:lvlText w:val="•"/>
      <w:lvlJc w:val="left"/>
      <w:pPr>
        <w:ind w:left="7286" w:hanging="164"/>
      </w:pPr>
      <w:rPr>
        <w:rFonts w:hint="default"/>
        <w:lang w:val="ru-RU" w:eastAsia="en-US" w:bidi="ar-SA"/>
      </w:rPr>
    </w:lvl>
    <w:lvl w:ilvl="8" w:tplc="BA34D76E">
      <w:numFmt w:val="bullet"/>
      <w:lvlText w:val="•"/>
      <w:lvlJc w:val="left"/>
      <w:pPr>
        <w:ind w:left="8353" w:hanging="164"/>
      </w:pPr>
      <w:rPr>
        <w:rFonts w:hint="default"/>
        <w:lang w:val="ru-RU" w:eastAsia="en-US" w:bidi="ar-SA"/>
      </w:rPr>
    </w:lvl>
  </w:abstractNum>
  <w:abstractNum w:abstractNumId="58" w15:restartNumberingAfterBreak="0">
    <w:nsid w:val="7BE2533C"/>
    <w:multiLevelType w:val="multilevel"/>
    <w:tmpl w:val="692E74F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759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C632523"/>
    <w:multiLevelType w:val="hybridMultilevel"/>
    <w:tmpl w:val="EFDC73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7D057950"/>
    <w:multiLevelType w:val="hybridMultilevel"/>
    <w:tmpl w:val="F6D04A5E"/>
    <w:lvl w:ilvl="0" w:tplc="5D0627AA">
      <w:start w:val="2021"/>
      <w:numFmt w:val="decimal"/>
      <w:lvlText w:val="%1"/>
      <w:lvlJc w:val="left"/>
      <w:pPr>
        <w:ind w:left="764" w:hanging="48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2"/>
  </w:num>
  <w:num w:numId="2">
    <w:abstractNumId w:val="6"/>
  </w:num>
  <w:num w:numId="3">
    <w:abstractNumId w:val="47"/>
  </w:num>
  <w:num w:numId="4">
    <w:abstractNumId w:val="4"/>
  </w:num>
  <w:num w:numId="5">
    <w:abstractNumId w:val="50"/>
  </w:num>
  <w:num w:numId="6">
    <w:abstractNumId w:val="26"/>
  </w:num>
  <w:num w:numId="7">
    <w:abstractNumId w:val="48"/>
  </w:num>
  <w:num w:numId="8">
    <w:abstractNumId w:val="11"/>
  </w:num>
  <w:num w:numId="9">
    <w:abstractNumId w:val="59"/>
  </w:num>
  <w:num w:numId="10">
    <w:abstractNumId w:val="9"/>
  </w:num>
  <w:num w:numId="11">
    <w:abstractNumId w:val="51"/>
  </w:num>
  <w:num w:numId="12">
    <w:abstractNumId w:val="37"/>
  </w:num>
  <w:num w:numId="13">
    <w:abstractNumId w:val="58"/>
  </w:num>
  <w:num w:numId="14">
    <w:abstractNumId w:val="17"/>
  </w:num>
  <w:num w:numId="15">
    <w:abstractNumId w:val="1"/>
  </w:num>
  <w:num w:numId="16">
    <w:abstractNumId w:val="45"/>
  </w:num>
  <w:num w:numId="17">
    <w:abstractNumId w:val="41"/>
  </w:num>
  <w:num w:numId="18">
    <w:abstractNumId w:val="14"/>
  </w:num>
  <w:num w:numId="19">
    <w:abstractNumId w:val="24"/>
  </w:num>
  <w:num w:numId="20">
    <w:abstractNumId w:val="7"/>
  </w:num>
  <w:num w:numId="21">
    <w:abstractNumId w:val="46"/>
  </w:num>
  <w:num w:numId="22">
    <w:abstractNumId w:val="30"/>
  </w:num>
  <w:num w:numId="23">
    <w:abstractNumId w:val="34"/>
  </w:num>
  <w:num w:numId="24">
    <w:abstractNumId w:val="38"/>
  </w:num>
  <w:num w:numId="25">
    <w:abstractNumId w:val="13"/>
  </w:num>
  <w:num w:numId="26">
    <w:abstractNumId w:val="35"/>
  </w:num>
  <w:num w:numId="27">
    <w:abstractNumId w:val="52"/>
  </w:num>
  <w:num w:numId="28">
    <w:abstractNumId w:val="21"/>
  </w:num>
  <w:num w:numId="29">
    <w:abstractNumId w:val="31"/>
  </w:num>
  <w:num w:numId="30">
    <w:abstractNumId w:val="33"/>
  </w:num>
  <w:num w:numId="31">
    <w:abstractNumId w:val="25"/>
  </w:num>
  <w:num w:numId="32">
    <w:abstractNumId w:val="27"/>
  </w:num>
  <w:num w:numId="33">
    <w:abstractNumId w:val="53"/>
  </w:num>
  <w:num w:numId="34">
    <w:abstractNumId w:val="19"/>
  </w:num>
  <w:num w:numId="35">
    <w:abstractNumId w:val="15"/>
  </w:num>
  <w:num w:numId="36">
    <w:abstractNumId w:val="28"/>
  </w:num>
  <w:num w:numId="37">
    <w:abstractNumId w:val="40"/>
  </w:num>
  <w:num w:numId="38">
    <w:abstractNumId w:val="39"/>
  </w:num>
  <w:num w:numId="39">
    <w:abstractNumId w:val="3"/>
  </w:num>
  <w:num w:numId="40">
    <w:abstractNumId w:val="23"/>
  </w:num>
  <w:num w:numId="41">
    <w:abstractNumId w:val="43"/>
  </w:num>
  <w:num w:numId="42">
    <w:abstractNumId w:val="49"/>
  </w:num>
  <w:num w:numId="43">
    <w:abstractNumId w:val="57"/>
  </w:num>
  <w:num w:numId="44">
    <w:abstractNumId w:val="20"/>
  </w:num>
  <w:num w:numId="45">
    <w:abstractNumId w:val="44"/>
  </w:num>
  <w:num w:numId="46">
    <w:abstractNumId w:val="32"/>
  </w:num>
  <w:num w:numId="47">
    <w:abstractNumId w:val="54"/>
  </w:num>
  <w:num w:numId="48">
    <w:abstractNumId w:val="42"/>
  </w:num>
  <w:num w:numId="49">
    <w:abstractNumId w:val="8"/>
  </w:num>
  <w:num w:numId="50">
    <w:abstractNumId w:val="18"/>
  </w:num>
  <w:num w:numId="51">
    <w:abstractNumId w:val="56"/>
  </w:num>
  <w:num w:numId="52">
    <w:abstractNumId w:val="22"/>
  </w:num>
  <w:num w:numId="53">
    <w:abstractNumId w:val="55"/>
  </w:num>
  <w:num w:numId="54">
    <w:abstractNumId w:val="5"/>
  </w:num>
  <w:num w:numId="55">
    <w:abstractNumId w:val="0"/>
  </w:num>
  <w:num w:numId="56">
    <w:abstractNumId w:val="16"/>
  </w:num>
  <w:num w:numId="57">
    <w:abstractNumId w:val="12"/>
  </w:num>
  <w:num w:numId="58">
    <w:abstractNumId w:val="60"/>
  </w:num>
  <w:num w:numId="59">
    <w:abstractNumId w:val="36"/>
  </w:num>
  <w:num w:numId="60">
    <w:abstractNumId w:val="10"/>
  </w:num>
  <w:num w:numId="61">
    <w:abstractNumId w:val="2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0EA0"/>
    <w:rsid w:val="00010290"/>
    <w:rsid w:val="00010417"/>
    <w:rsid w:val="00021DDC"/>
    <w:rsid w:val="00023E21"/>
    <w:rsid w:val="000310D2"/>
    <w:rsid w:val="000347D5"/>
    <w:rsid w:val="000362B2"/>
    <w:rsid w:val="0003661C"/>
    <w:rsid w:val="00037C5F"/>
    <w:rsid w:val="00040C9A"/>
    <w:rsid w:val="000604E2"/>
    <w:rsid w:val="00080523"/>
    <w:rsid w:val="000A73A0"/>
    <w:rsid w:val="000B06A0"/>
    <w:rsid w:val="000B2796"/>
    <w:rsid w:val="000B2B02"/>
    <w:rsid w:val="000B59F0"/>
    <w:rsid w:val="000B5E65"/>
    <w:rsid w:val="000C0361"/>
    <w:rsid w:val="000C4C7E"/>
    <w:rsid w:val="000C621B"/>
    <w:rsid w:val="000C7617"/>
    <w:rsid w:val="000C7783"/>
    <w:rsid w:val="000E2852"/>
    <w:rsid w:val="000E5525"/>
    <w:rsid w:val="000E62E0"/>
    <w:rsid w:val="0010355B"/>
    <w:rsid w:val="00110901"/>
    <w:rsid w:val="0011586F"/>
    <w:rsid w:val="001211A1"/>
    <w:rsid w:val="00125A9A"/>
    <w:rsid w:val="00127D20"/>
    <w:rsid w:val="00140737"/>
    <w:rsid w:val="00144180"/>
    <w:rsid w:val="00151D20"/>
    <w:rsid w:val="001609CB"/>
    <w:rsid w:val="00160EFC"/>
    <w:rsid w:val="0017475F"/>
    <w:rsid w:val="00182436"/>
    <w:rsid w:val="00195F26"/>
    <w:rsid w:val="001A42BB"/>
    <w:rsid w:val="001A6D88"/>
    <w:rsid w:val="001E5620"/>
    <w:rsid w:val="001F25EC"/>
    <w:rsid w:val="001F39C6"/>
    <w:rsid w:val="001F510A"/>
    <w:rsid w:val="0020446A"/>
    <w:rsid w:val="002105BF"/>
    <w:rsid w:val="00216D67"/>
    <w:rsid w:val="002214D1"/>
    <w:rsid w:val="00223436"/>
    <w:rsid w:val="00230411"/>
    <w:rsid w:val="00230A0C"/>
    <w:rsid w:val="002519C8"/>
    <w:rsid w:val="00275CD8"/>
    <w:rsid w:val="00287900"/>
    <w:rsid w:val="002A79FA"/>
    <w:rsid w:val="002B7253"/>
    <w:rsid w:val="002D72A8"/>
    <w:rsid w:val="002E1C2A"/>
    <w:rsid w:val="00300842"/>
    <w:rsid w:val="0031066E"/>
    <w:rsid w:val="00317B75"/>
    <w:rsid w:val="00336F44"/>
    <w:rsid w:val="0034487E"/>
    <w:rsid w:val="00347BB3"/>
    <w:rsid w:val="003542FB"/>
    <w:rsid w:val="00354A10"/>
    <w:rsid w:val="003617F5"/>
    <w:rsid w:val="003651FE"/>
    <w:rsid w:val="003714D9"/>
    <w:rsid w:val="003723CC"/>
    <w:rsid w:val="00383AD2"/>
    <w:rsid w:val="00384049"/>
    <w:rsid w:val="003A2C2B"/>
    <w:rsid w:val="003A4D52"/>
    <w:rsid w:val="003D39AD"/>
    <w:rsid w:val="003E0C7D"/>
    <w:rsid w:val="003E19E0"/>
    <w:rsid w:val="003E4DFD"/>
    <w:rsid w:val="003F0B99"/>
    <w:rsid w:val="003F6BF5"/>
    <w:rsid w:val="00410BB3"/>
    <w:rsid w:val="00453EA0"/>
    <w:rsid w:val="00454881"/>
    <w:rsid w:val="004701BC"/>
    <w:rsid w:val="00477FE7"/>
    <w:rsid w:val="0048593E"/>
    <w:rsid w:val="004864A2"/>
    <w:rsid w:val="00486C4C"/>
    <w:rsid w:val="00486EAD"/>
    <w:rsid w:val="00497A73"/>
    <w:rsid w:val="00497DFB"/>
    <w:rsid w:val="004A160F"/>
    <w:rsid w:val="004A46E6"/>
    <w:rsid w:val="004C1C06"/>
    <w:rsid w:val="004C5762"/>
    <w:rsid w:val="004D10B6"/>
    <w:rsid w:val="004D1D7B"/>
    <w:rsid w:val="004D551D"/>
    <w:rsid w:val="004F2621"/>
    <w:rsid w:val="004F65C2"/>
    <w:rsid w:val="005033D4"/>
    <w:rsid w:val="00504FA4"/>
    <w:rsid w:val="00507C18"/>
    <w:rsid w:val="0052269D"/>
    <w:rsid w:val="00525048"/>
    <w:rsid w:val="00525CCC"/>
    <w:rsid w:val="00533937"/>
    <w:rsid w:val="0053528E"/>
    <w:rsid w:val="00536DB0"/>
    <w:rsid w:val="00551F7D"/>
    <w:rsid w:val="00554A3D"/>
    <w:rsid w:val="00560DB4"/>
    <w:rsid w:val="00561420"/>
    <w:rsid w:val="00571125"/>
    <w:rsid w:val="005711C9"/>
    <w:rsid w:val="00573F7F"/>
    <w:rsid w:val="00574569"/>
    <w:rsid w:val="00576D31"/>
    <w:rsid w:val="005776BB"/>
    <w:rsid w:val="00580ED7"/>
    <w:rsid w:val="00581695"/>
    <w:rsid w:val="00593C6F"/>
    <w:rsid w:val="005A0127"/>
    <w:rsid w:val="005A30D3"/>
    <w:rsid w:val="005A4AE0"/>
    <w:rsid w:val="005B1617"/>
    <w:rsid w:val="005C63D7"/>
    <w:rsid w:val="005D15A7"/>
    <w:rsid w:val="005D2697"/>
    <w:rsid w:val="005E1405"/>
    <w:rsid w:val="005E2E67"/>
    <w:rsid w:val="005E5C99"/>
    <w:rsid w:val="005E73D7"/>
    <w:rsid w:val="005F4D5C"/>
    <w:rsid w:val="005F4D9B"/>
    <w:rsid w:val="00610EA0"/>
    <w:rsid w:val="00616B7C"/>
    <w:rsid w:val="0061764B"/>
    <w:rsid w:val="00624E9A"/>
    <w:rsid w:val="00627239"/>
    <w:rsid w:val="006275A2"/>
    <w:rsid w:val="0063029E"/>
    <w:rsid w:val="0063474C"/>
    <w:rsid w:val="00647A51"/>
    <w:rsid w:val="00656ECE"/>
    <w:rsid w:val="006615E5"/>
    <w:rsid w:val="00673B55"/>
    <w:rsid w:val="00693484"/>
    <w:rsid w:val="006A24D3"/>
    <w:rsid w:val="006A4DC5"/>
    <w:rsid w:val="006C1FD7"/>
    <w:rsid w:val="006D6680"/>
    <w:rsid w:val="006E2170"/>
    <w:rsid w:val="006E31E6"/>
    <w:rsid w:val="006F0831"/>
    <w:rsid w:val="00701854"/>
    <w:rsid w:val="00704F78"/>
    <w:rsid w:val="00705FCF"/>
    <w:rsid w:val="0071300C"/>
    <w:rsid w:val="00713741"/>
    <w:rsid w:val="00714BA0"/>
    <w:rsid w:val="007155DE"/>
    <w:rsid w:val="00715D87"/>
    <w:rsid w:val="00726687"/>
    <w:rsid w:val="007311FE"/>
    <w:rsid w:val="00741768"/>
    <w:rsid w:val="00743E30"/>
    <w:rsid w:val="00747EC0"/>
    <w:rsid w:val="007500B9"/>
    <w:rsid w:val="00760DCD"/>
    <w:rsid w:val="007622D0"/>
    <w:rsid w:val="00773FDD"/>
    <w:rsid w:val="00774196"/>
    <w:rsid w:val="007766DD"/>
    <w:rsid w:val="00782D17"/>
    <w:rsid w:val="00794438"/>
    <w:rsid w:val="007B0685"/>
    <w:rsid w:val="007C6766"/>
    <w:rsid w:val="007C75EF"/>
    <w:rsid w:val="007C7A0C"/>
    <w:rsid w:val="007C7BEF"/>
    <w:rsid w:val="007C7E50"/>
    <w:rsid w:val="007D3FE5"/>
    <w:rsid w:val="007E1C9E"/>
    <w:rsid w:val="007E35DF"/>
    <w:rsid w:val="007F05A0"/>
    <w:rsid w:val="007F083F"/>
    <w:rsid w:val="008026CA"/>
    <w:rsid w:val="0081114A"/>
    <w:rsid w:val="00814370"/>
    <w:rsid w:val="0082317B"/>
    <w:rsid w:val="00835B6B"/>
    <w:rsid w:val="00844ACA"/>
    <w:rsid w:val="00845919"/>
    <w:rsid w:val="00853126"/>
    <w:rsid w:val="00855240"/>
    <w:rsid w:val="008602F0"/>
    <w:rsid w:val="008616B1"/>
    <w:rsid w:val="008824F3"/>
    <w:rsid w:val="0088544A"/>
    <w:rsid w:val="008902DB"/>
    <w:rsid w:val="008E6568"/>
    <w:rsid w:val="008E7BEF"/>
    <w:rsid w:val="008F140C"/>
    <w:rsid w:val="0090367F"/>
    <w:rsid w:val="009101F8"/>
    <w:rsid w:val="00917AFC"/>
    <w:rsid w:val="00924488"/>
    <w:rsid w:val="00924D76"/>
    <w:rsid w:val="00931B85"/>
    <w:rsid w:val="00931E87"/>
    <w:rsid w:val="0093369A"/>
    <w:rsid w:val="00934FE8"/>
    <w:rsid w:val="00936D7F"/>
    <w:rsid w:val="00941F30"/>
    <w:rsid w:val="00943880"/>
    <w:rsid w:val="00961230"/>
    <w:rsid w:val="009631EF"/>
    <w:rsid w:val="00964500"/>
    <w:rsid w:val="009710D8"/>
    <w:rsid w:val="0097421F"/>
    <w:rsid w:val="009771E9"/>
    <w:rsid w:val="00986BF5"/>
    <w:rsid w:val="00987E5E"/>
    <w:rsid w:val="009A75B8"/>
    <w:rsid w:val="009B3E5C"/>
    <w:rsid w:val="009D03C4"/>
    <w:rsid w:val="009D6792"/>
    <w:rsid w:val="009F002B"/>
    <w:rsid w:val="009F38BC"/>
    <w:rsid w:val="00A04779"/>
    <w:rsid w:val="00A26EC2"/>
    <w:rsid w:val="00A30DB2"/>
    <w:rsid w:val="00A3638C"/>
    <w:rsid w:val="00A404E6"/>
    <w:rsid w:val="00A512F6"/>
    <w:rsid w:val="00A512FF"/>
    <w:rsid w:val="00A53A24"/>
    <w:rsid w:val="00A547F3"/>
    <w:rsid w:val="00A57AEA"/>
    <w:rsid w:val="00A70175"/>
    <w:rsid w:val="00A708E3"/>
    <w:rsid w:val="00A72472"/>
    <w:rsid w:val="00A747F6"/>
    <w:rsid w:val="00A81C65"/>
    <w:rsid w:val="00A86750"/>
    <w:rsid w:val="00A86D57"/>
    <w:rsid w:val="00A97D6D"/>
    <w:rsid w:val="00AA2EF7"/>
    <w:rsid w:val="00AB4B37"/>
    <w:rsid w:val="00AB70B1"/>
    <w:rsid w:val="00AD5004"/>
    <w:rsid w:val="00AD6467"/>
    <w:rsid w:val="00AE17D0"/>
    <w:rsid w:val="00B05591"/>
    <w:rsid w:val="00B069A5"/>
    <w:rsid w:val="00B22AA2"/>
    <w:rsid w:val="00B25015"/>
    <w:rsid w:val="00B51EA4"/>
    <w:rsid w:val="00B60331"/>
    <w:rsid w:val="00B6090F"/>
    <w:rsid w:val="00B60CD6"/>
    <w:rsid w:val="00B61069"/>
    <w:rsid w:val="00B63364"/>
    <w:rsid w:val="00B806C0"/>
    <w:rsid w:val="00B83261"/>
    <w:rsid w:val="00BA5A41"/>
    <w:rsid w:val="00BB6232"/>
    <w:rsid w:val="00BC33B9"/>
    <w:rsid w:val="00BE09B9"/>
    <w:rsid w:val="00BE1FB4"/>
    <w:rsid w:val="00BE1FFA"/>
    <w:rsid w:val="00BE2240"/>
    <w:rsid w:val="00BE66DF"/>
    <w:rsid w:val="00BE6992"/>
    <w:rsid w:val="00BF3ECB"/>
    <w:rsid w:val="00C04492"/>
    <w:rsid w:val="00C36164"/>
    <w:rsid w:val="00C41DB5"/>
    <w:rsid w:val="00C51DF3"/>
    <w:rsid w:val="00C53925"/>
    <w:rsid w:val="00C64DD1"/>
    <w:rsid w:val="00C66741"/>
    <w:rsid w:val="00C72C2E"/>
    <w:rsid w:val="00C910A7"/>
    <w:rsid w:val="00C939CB"/>
    <w:rsid w:val="00C94C61"/>
    <w:rsid w:val="00CA65D5"/>
    <w:rsid w:val="00CB27FF"/>
    <w:rsid w:val="00CC10B0"/>
    <w:rsid w:val="00CC232B"/>
    <w:rsid w:val="00CD414B"/>
    <w:rsid w:val="00CD5F46"/>
    <w:rsid w:val="00CE76F0"/>
    <w:rsid w:val="00CE7CEF"/>
    <w:rsid w:val="00D02AE9"/>
    <w:rsid w:val="00D03463"/>
    <w:rsid w:val="00D05A70"/>
    <w:rsid w:val="00D079B0"/>
    <w:rsid w:val="00D07E49"/>
    <w:rsid w:val="00D10ECC"/>
    <w:rsid w:val="00D1791D"/>
    <w:rsid w:val="00D21FD0"/>
    <w:rsid w:val="00D22C9E"/>
    <w:rsid w:val="00D235D3"/>
    <w:rsid w:val="00D23A7B"/>
    <w:rsid w:val="00D26CE4"/>
    <w:rsid w:val="00D330A2"/>
    <w:rsid w:val="00D37020"/>
    <w:rsid w:val="00D46C1B"/>
    <w:rsid w:val="00D51AC3"/>
    <w:rsid w:val="00D609BA"/>
    <w:rsid w:val="00D638C5"/>
    <w:rsid w:val="00D63DBC"/>
    <w:rsid w:val="00D66FE8"/>
    <w:rsid w:val="00D80A36"/>
    <w:rsid w:val="00D97CD7"/>
    <w:rsid w:val="00DA089F"/>
    <w:rsid w:val="00DA6A4E"/>
    <w:rsid w:val="00DB5730"/>
    <w:rsid w:val="00DC0E80"/>
    <w:rsid w:val="00DC1559"/>
    <w:rsid w:val="00DD07C0"/>
    <w:rsid w:val="00DE04F5"/>
    <w:rsid w:val="00DE08C8"/>
    <w:rsid w:val="00DE14E5"/>
    <w:rsid w:val="00DE472D"/>
    <w:rsid w:val="00DF1B7D"/>
    <w:rsid w:val="00E01055"/>
    <w:rsid w:val="00E052ED"/>
    <w:rsid w:val="00E063F2"/>
    <w:rsid w:val="00E14BF5"/>
    <w:rsid w:val="00E159F5"/>
    <w:rsid w:val="00E30BD7"/>
    <w:rsid w:val="00E3381B"/>
    <w:rsid w:val="00E37679"/>
    <w:rsid w:val="00E441B3"/>
    <w:rsid w:val="00E459DC"/>
    <w:rsid w:val="00E5223B"/>
    <w:rsid w:val="00E53DBF"/>
    <w:rsid w:val="00E54692"/>
    <w:rsid w:val="00E552CA"/>
    <w:rsid w:val="00E62431"/>
    <w:rsid w:val="00E63157"/>
    <w:rsid w:val="00E6471C"/>
    <w:rsid w:val="00E648FE"/>
    <w:rsid w:val="00E76956"/>
    <w:rsid w:val="00E814D7"/>
    <w:rsid w:val="00E90156"/>
    <w:rsid w:val="00E93DDD"/>
    <w:rsid w:val="00EA7D15"/>
    <w:rsid w:val="00EB4FC8"/>
    <w:rsid w:val="00EC2981"/>
    <w:rsid w:val="00EC2AF5"/>
    <w:rsid w:val="00EF10B8"/>
    <w:rsid w:val="00EF2356"/>
    <w:rsid w:val="00F102EF"/>
    <w:rsid w:val="00F10F24"/>
    <w:rsid w:val="00F211A1"/>
    <w:rsid w:val="00F24021"/>
    <w:rsid w:val="00F248D6"/>
    <w:rsid w:val="00F2632D"/>
    <w:rsid w:val="00F2753F"/>
    <w:rsid w:val="00F43C0A"/>
    <w:rsid w:val="00F43ECA"/>
    <w:rsid w:val="00F4635E"/>
    <w:rsid w:val="00F542FB"/>
    <w:rsid w:val="00F62CD3"/>
    <w:rsid w:val="00F65635"/>
    <w:rsid w:val="00F76638"/>
    <w:rsid w:val="00F7785C"/>
    <w:rsid w:val="00F77DFF"/>
    <w:rsid w:val="00F80FC7"/>
    <w:rsid w:val="00F8288C"/>
    <w:rsid w:val="00FB2408"/>
    <w:rsid w:val="00FB2C68"/>
    <w:rsid w:val="00FC35FE"/>
    <w:rsid w:val="00FD1F96"/>
    <w:rsid w:val="00FD2934"/>
    <w:rsid w:val="00FD5CEB"/>
    <w:rsid w:val="00FD5F8B"/>
    <w:rsid w:val="00FE19C6"/>
    <w:rsid w:val="00FE1BDF"/>
    <w:rsid w:val="00FF02EE"/>
    <w:rsid w:val="00FF0D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94C66B92-3BEE-4845-8FE1-77460873CE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F43ECA"/>
    <w:rPr>
      <w:rFonts w:ascii="Calibri" w:eastAsia="Calibri" w:hAnsi="Calibri" w:cs="Calibri"/>
      <w:lang w:eastAsia="ru-RU"/>
    </w:rPr>
  </w:style>
  <w:style w:type="paragraph" w:styleId="1">
    <w:name w:val="heading 1"/>
    <w:basedOn w:val="a"/>
    <w:link w:val="10"/>
    <w:uiPriority w:val="1"/>
    <w:qFormat/>
    <w:rsid w:val="00317B7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1"/>
    <w:unhideWhenUsed/>
    <w:qFormat/>
    <w:rsid w:val="00317B75"/>
    <w:pPr>
      <w:keepNext/>
      <w:spacing w:before="240" w:after="60" w:line="240" w:lineRule="auto"/>
      <w:outlineLvl w:val="1"/>
    </w:pPr>
    <w:rPr>
      <w:rFonts w:ascii="Cambria" w:eastAsia="Times New Roman" w:hAnsi="Cambria" w:cs="Times New Roman"/>
      <w:b/>
      <w:bCs/>
      <w:color w:val="4F81BD"/>
      <w:sz w:val="26"/>
      <w:szCs w:val="26"/>
    </w:rPr>
  </w:style>
  <w:style w:type="paragraph" w:styleId="3">
    <w:name w:val="heading 3"/>
    <w:basedOn w:val="a"/>
    <w:next w:val="a"/>
    <w:link w:val="30"/>
    <w:semiHidden/>
    <w:unhideWhenUsed/>
    <w:qFormat/>
    <w:rsid w:val="005F4D9B"/>
    <w:pPr>
      <w:keepNext/>
      <w:spacing w:before="240" w:after="60" w:line="240" w:lineRule="auto"/>
      <w:outlineLvl w:val="2"/>
    </w:pPr>
    <w:rPr>
      <w:rFonts w:ascii="Calibri Light" w:eastAsia="Times New Roman" w:hAnsi="Calibri Light" w:cs="Times New Roman"/>
      <w:b/>
      <w:bCs/>
      <w:sz w:val="26"/>
      <w:szCs w:val="26"/>
    </w:rPr>
  </w:style>
  <w:style w:type="paragraph" w:styleId="4">
    <w:name w:val="heading 4"/>
    <w:basedOn w:val="a"/>
    <w:next w:val="a"/>
    <w:link w:val="40"/>
    <w:uiPriority w:val="9"/>
    <w:unhideWhenUsed/>
    <w:qFormat/>
    <w:rsid w:val="00317B75"/>
    <w:pPr>
      <w:keepNext/>
      <w:spacing w:before="240" w:after="60" w:line="240" w:lineRule="auto"/>
      <w:outlineLvl w:val="3"/>
    </w:pPr>
    <w:rPr>
      <w:rFonts w:eastAsia="Times New Roman" w:cs="Times New Roman"/>
      <w:b/>
      <w:bCs/>
      <w:sz w:val="28"/>
      <w:szCs w:val="28"/>
    </w:rPr>
  </w:style>
  <w:style w:type="paragraph" w:styleId="5">
    <w:name w:val="heading 5"/>
    <w:basedOn w:val="a"/>
    <w:next w:val="a"/>
    <w:link w:val="50"/>
    <w:semiHidden/>
    <w:unhideWhenUsed/>
    <w:qFormat/>
    <w:rsid w:val="00794438"/>
    <w:pPr>
      <w:spacing w:before="240" w:after="60" w:line="240" w:lineRule="auto"/>
      <w:outlineLvl w:val="4"/>
    </w:pPr>
    <w:rPr>
      <w:rFonts w:eastAsia="Times New Roman" w:cs="Times New Roman"/>
      <w:b/>
      <w:bCs/>
      <w:i/>
      <w:iCs/>
      <w:sz w:val="26"/>
      <w:szCs w:val="26"/>
    </w:rPr>
  </w:style>
  <w:style w:type="paragraph" w:styleId="6">
    <w:name w:val="heading 6"/>
    <w:basedOn w:val="a"/>
    <w:next w:val="a"/>
    <w:link w:val="60"/>
    <w:uiPriority w:val="9"/>
    <w:semiHidden/>
    <w:unhideWhenUsed/>
    <w:qFormat/>
    <w:rsid w:val="00F43C0A"/>
    <w:pPr>
      <w:keepNext/>
      <w:keepLines/>
      <w:spacing w:before="40" w:after="0"/>
      <w:outlineLvl w:val="5"/>
    </w:pPr>
    <w:rPr>
      <w:rFonts w:asciiTheme="minorHAnsi" w:eastAsia="Times New Roman" w:hAnsiTheme="minorHAnsi" w:cs="Times New Roman"/>
      <w:i/>
      <w:iCs/>
      <w:color w:val="595959"/>
      <w:lang w:eastAsia="en-US"/>
    </w:rPr>
  </w:style>
  <w:style w:type="paragraph" w:styleId="7">
    <w:name w:val="heading 7"/>
    <w:basedOn w:val="a"/>
    <w:next w:val="a"/>
    <w:link w:val="70"/>
    <w:uiPriority w:val="9"/>
    <w:semiHidden/>
    <w:unhideWhenUsed/>
    <w:qFormat/>
    <w:rsid w:val="00F43C0A"/>
    <w:pPr>
      <w:keepNext/>
      <w:keepLines/>
      <w:spacing w:before="40" w:after="0"/>
      <w:outlineLvl w:val="6"/>
    </w:pPr>
    <w:rPr>
      <w:rFonts w:asciiTheme="minorHAnsi" w:eastAsia="Times New Roman" w:hAnsiTheme="minorHAnsi" w:cs="Times New Roman"/>
      <w:color w:val="595959"/>
      <w:lang w:eastAsia="en-US"/>
    </w:rPr>
  </w:style>
  <w:style w:type="paragraph" w:styleId="8">
    <w:name w:val="heading 8"/>
    <w:basedOn w:val="a"/>
    <w:next w:val="a"/>
    <w:link w:val="80"/>
    <w:uiPriority w:val="9"/>
    <w:semiHidden/>
    <w:unhideWhenUsed/>
    <w:qFormat/>
    <w:rsid w:val="00F43C0A"/>
    <w:pPr>
      <w:keepNext/>
      <w:keepLines/>
      <w:spacing w:before="40" w:after="0"/>
      <w:outlineLvl w:val="7"/>
    </w:pPr>
    <w:rPr>
      <w:rFonts w:asciiTheme="minorHAnsi" w:eastAsia="Times New Roman" w:hAnsiTheme="minorHAnsi" w:cs="Times New Roman"/>
      <w:i/>
      <w:iCs/>
      <w:color w:val="272727"/>
      <w:lang w:eastAsia="en-US"/>
    </w:rPr>
  </w:style>
  <w:style w:type="paragraph" w:styleId="9">
    <w:name w:val="heading 9"/>
    <w:basedOn w:val="a"/>
    <w:next w:val="a"/>
    <w:link w:val="90"/>
    <w:uiPriority w:val="9"/>
    <w:semiHidden/>
    <w:unhideWhenUsed/>
    <w:qFormat/>
    <w:rsid w:val="00F43C0A"/>
    <w:pPr>
      <w:keepNext/>
      <w:keepLines/>
      <w:spacing w:before="40" w:after="0"/>
      <w:outlineLvl w:val="8"/>
    </w:pPr>
    <w:rPr>
      <w:rFonts w:asciiTheme="minorHAnsi" w:eastAsia="Times New Roman" w:hAnsiTheme="minorHAnsi" w:cs="Times New Roman"/>
      <w:color w:val="272727"/>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F43ECA"/>
    <w:pPr>
      <w:spacing w:after="0" w:line="240" w:lineRule="auto"/>
      <w:jc w:val="both"/>
    </w:pPr>
    <w:rPr>
      <w:rFonts w:ascii="Times New Roman" w:eastAsia="Times New Roman" w:hAnsi="Times New Roman" w:cs="Times New Roman"/>
      <w:sz w:val="24"/>
      <w:szCs w:val="24"/>
    </w:rPr>
  </w:style>
  <w:style w:type="character" w:customStyle="1" w:styleId="a4">
    <w:name w:val="Основной текст Знак"/>
    <w:basedOn w:val="a0"/>
    <w:link w:val="a3"/>
    <w:uiPriority w:val="99"/>
    <w:rsid w:val="00F43ECA"/>
    <w:rPr>
      <w:rFonts w:ascii="Times New Roman" w:eastAsia="Times New Roman" w:hAnsi="Times New Roman" w:cs="Times New Roman"/>
      <w:sz w:val="24"/>
      <w:szCs w:val="24"/>
      <w:lang w:eastAsia="ru-RU"/>
    </w:rPr>
  </w:style>
  <w:style w:type="table" w:styleId="a5">
    <w:name w:val="Table Grid"/>
    <w:basedOn w:val="a1"/>
    <w:uiPriority w:val="39"/>
    <w:rsid w:val="00F43EC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aliases w:val="Абзац списка для документа,List Paragraph,Use Case List Paragraph,Маркер,ТЗ список,Абзац списка литеральный"/>
    <w:basedOn w:val="a"/>
    <w:link w:val="a7"/>
    <w:uiPriority w:val="1"/>
    <w:qFormat/>
    <w:rsid w:val="00F43ECA"/>
    <w:pPr>
      <w:spacing w:after="0" w:line="240" w:lineRule="auto"/>
      <w:ind w:left="720"/>
      <w:contextualSpacing/>
    </w:pPr>
    <w:rPr>
      <w:rFonts w:ascii="Times New Roman" w:eastAsia="Times New Roman" w:hAnsi="Times New Roman" w:cs="Times New Roman"/>
      <w:sz w:val="24"/>
      <w:szCs w:val="24"/>
    </w:rPr>
  </w:style>
  <w:style w:type="paragraph" w:customStyle="1" w:styleId="Standarduser">
    <w:name w:val="Standard (user)"/>
    <w:rsid w:val="00F43ECA"/>
    <w:pPr>
      <w:suppressAutoHyphens/>
      <w:autoSpaceDN w:val="0"/>
      <w:spacing w:after="200" w:line="276" w:lineRule="auto"/>
      <w:textAlignment w:val="baseline"/>
    </w:pPr>
    <w:rPr>
      <w:rFonts w:ascii="Calibri" w:eastAsia="SimSun, 宋体" w:hAnsi="Calibri" w:cs="F, 'Times New Roman'"/>
      <w:kern w:val="3"/>
      <w:lang w:eastAsia="zh-CN"/>
    </w:rPr>
  </w:style>
  <w:style w:type="paragraph" w:customStyle="1" w:styleId="p2">
    <w:name w:val="p2"/>
    <w:basedOn w:val="a"/>
    <w:rsid w:val="00F43ECA"/>
    <w:pPr>
      <w:autoSpaceDN w:val="0"/>
      <w:spacing w:before="280" w:after="280" w:line="240" w:lineRule="auto"/>
    </w:pPr>
    <w:rPr>
      <w:rFonts w:ascii="Times New Roman" w:eastAsia="Times New Roman" w:hAnsi="Times New Roman" w:cs="Times New Roman"/>
      <w:kern w:val="3"/>
      <w:sz w:val="24"/>
      <w:szCs w:val="24"/>
      <w:lang w:eastAsia="zh-CN"/>
    </w:rPr>
  </w:style>
  <w:style w:type="character" w:customStyle="1" w:styleId="s1">
    <w:name w:val="s1"/>
    <w:rsid w:val="00F43ECA"/>
  </w:style>
  <w:style w:type="paragraph" w:customStyle="1" w:styleId="41">
    <w:name w:val="Основной текст (4)"/>
    <w:basedOn w:val="a"/>
    <w:rsid w:val="00F43ECA"/>
    <w:pPr>
      <w:widowControl w:val="0"/>
      <w:shd w:val="clear" w:color="auto" w:fill="FFFFFF"/>
      <w:autoSpaceDN w:val="0"/>
      <w:spacing w:after="360" w:line="255" w:lineRule="exact"/>
      <w:ind w:firstLine="709"/>
      <w:jc w:val="both"/>
    </w:pPr>
    <w:rPr>
      <w:rFonts w:ascii="Arial" w:eastAsia="Arial" w:hAnsi="Arial" w:cs="Arial"/>
      <w:kern w:val="3"/>
      <w:sz w:val="21"/>
      <w:szCs w:val="21"/>
      <w:lang w:eastAsia="zh-CN" w:bidi="hi-IN"/>
    </w:rPr>
  </w:style>
  <w:style w:type="paragraph" w:customStyle="1" w:styleId="ConsPlusNormal">
    <w:name w:val="ConsPlusNormal"/>
    <w:qFormat/>
    <w:rsid w:val="00F43ECA"/>
    <w:pPr>
      <w:widowControl w:val="0"/>
      <w:autoSpaceDE w:val="0"/>
      <w:autoSpaceDN w:val="0"/>
      <w:adjustRightInd w:val="0"/>
      <w:spacing w:after="0" w:line="240" w:lineRule="auto"/>
      <w:ind w:firstLine="720"/>
    </w:pPr>
    <w:rPr>
      <w:rFonts w:ascii="Times New Roman" w:eastAsia="Times New Roman" w:hAnsi="Times New Roman" w:cs="Times New Roman"/>
      <w:sz w:val="20"/>
      <w:szCs w:val="20"/>
      <w:lang w:eastAsia="ru-RU"/>
    </w:rPr>
  </w:style>
  <w:style w:type="character" w:customStyle="1" w:styleId="21">
    <w:name w:val="Основной текст (2)_"/>
    <w:link w:val="210"/>
    <w:rsid w:val="00F43ECA"/>
    <w:rPr>
      <w:sz w:val="26"/>
      <w:szCs w:val="26"/>
      <w:shd w:val="clear" w:color="auto" w:fill="FFFFFF"/>
    </w:rPr>
  </w:style>
  <w:style w:type="paragraph" w:customStyle="1" w:styleId="210">
    <w:name w:val="Основной текст (2)1"/>
    <w:basedOn w:val="a"/>
    <w:link w:val="21"/>
    <w:rsid w:val="00F43ECA"/>
    <w:pPr>
      <w:widowControl w:val="0"/>
      <w:shd w:val="clear" w:color="auto" w:fill="FFFFFF"/>
      <w:spacing w:after="0" w:line="307" w:lineRule="exact"/>
    </w:pPr>
    <w:rPr>
      <w:rFonts w:asciiTheme="minorHAnsi" w:eastAsiaTheme="minorHAnsi" w:hAnsiTheme="minorHAnsi" w:cstheme="minorBidi"/>
      <w:sz w:val="26"/>
      <w:szCs w:val="26"/>
      <w:lang w:eastAsia="en-US"/>
    </w:rPr>
  </w:style>
  <w:style w:type="character" w:customStyle="1" w:styleId="10">
    <w:name w:val="Заголовок 1 Знак"/>
    <w:basedOn w:val="a0"/>
    <w:link w:val="1"/>
    <w:rsid w:val="00317B75"/>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1"/>
    <w:rsid w:val="00317B75"/>
    <w:rPr>
      <w:rFonts w:ascii="Cambria" w:eastAsia="Times New Roman" w:hAnsi="Cambria" w:cs="Times New Roman"/>
      <w:b/>
      <w:bCs/>
      <w:color w:val="4F81BD"/>
      <w:sz w:val="26"/>
      <w:szCs w:val="26"/>
      <w:lang w:eastAsia="ru-RU"/>
    </w:rPr>
  </w:style>
  <w:style w:type="character" w:customStyle="1" w:styleId="40">
    <w:name w:val="Заголовок 4 Знак"/>
    <w:basedOn w:val="a0"/>
    <w:link w:val="4"/>
    <w:uiPriority w:val="9"/>
    <w:rsid w:val="00317B75"/>
    <w:rPr>
      <w:rFonts w:ascii="Calibri" w:eastAsia="Times New Roman" w:hAnsi="Calibri" w:cs="Times New Roman"/>
      <w:b/>
      <w:bCs/>
      <w:sz w:val="28"/>
      <w:szCs w:val="28"/>
      <w:lang w:eastAsia="ru-RU"/>
    </w:rPr>
  </w:style>
  <w:style w:type="paragraph" w:styleId="a8">
    <w:name w:val="Block Text"/>
    <w:basedOn w:val="a"/>
    <w:rsid w:val="00317B75"/>
    <w:pPr>
      <w:spacing w:after="0" w:line="240" w:lineRule="auto"/>
      <w:ind w:left="284" w:right="-668"/>
      <w:jc w:val="center"/>
    </w:pPr>
    <w:rPr>
      <w:rFonts w:ascii="Times New Roman" w:eastAsia="Times New Roman" w:hAnsi="Times New Roman" w:cs="Times New Roman"/>
      <w:szCs w:val="20"/>
    </w:rPr>
  </w:style>
  <w:style w:type="paragraph" w:customStyle="1" w:styleId="a9">
    <w:name w:val="Стиль"/>
    <w:rsid w:val="00317B75"/>
    <w:pPr>
      <w:spacing w:after="0" w:line="240" w:lineRule="auto"/>
    </w:pPr>
    <w:rPr>
      <w:rFonts w:ascii="Times New Roman" w:eastAsia="Times New Roman" w:hAnsi="Times New Roman" w:cs="Times New Roman"/>
      <w:sz w:val="20"/>
      <w:szCs w:val="20"/>
      <w:lang w:eastAsia="ru-RU"/>
    </w:rPr>
  </w:style>
  <w:style w:type="paragraph" w:styleId="aa">
    <w:name w:val="caption"/>
    <w:basedOn w:val="a"/>
    <w:uiPriority w:val="35"/>
    <w:qFormat/>
    <w:rsid w:val="00317B75"/>
    <w:pPr>
      <w:spacing w:after="0" w:line="240" w:lineRule="auto"/>
      <w:jc w:val="center"/>
    </w:pPr>
    <w:rPr>
      <w:rFonts w:ascii="Times New Roman" w:eastAsia="Times New Roman" w:hAnsi="Times New Roman" w:cs="Times New Roman"/>
      <w:b/>
      <w:i/>
      <w:sz w:val="28"/>
      <w:szCs w:val="20"/>
    </w:rPr>
  </w:style>
  <w:style w:type="paragraph" w:styleId="ab">
    <w:name w:val="Body Text Indent"/>
    <w:basedOn w:val="a"/>
    <w:link w:val="ac"/>
    <w:rsid w:val="00317B75"/>
    <w:pPr>
      <w:spacing w:after="0" w:line="240" w:lineRule="auto"/>
      <w:ind w:firstLine="720"/>
      <w:jc w:val="both"/>
    </w:pPr>
    <w:rPr>
      <w:rFonts w:ascii="Times New Roman" w:eastAsia="Times New Roman" w:hAnsi="Times New Roman" w:cs="Times New Roman"/>
      <w:sz w:val="24"/>
      <w:szCs w:val="20"/>
    </w:rPr>
  </w:style>
  <w:style w:type="character" w:customStyle="1" w:styleId="ac">
    <w:name w:val="Основной текст с отступом Знак"/>
    <w:basedOn w:val="a0"/>
    <w:link w:val="ab"/>
    <w:rsid w:val="00317B75"/>
    <w:rPr>
      <w:rFonts w:ascii="Times New Roman" w:eastAsia="Times New Roman" w:hAnsi="Times New Roman" w:cs="Times New Roman"/>
      <w:sz w:val="24"/>
      <w:szCs w:val="20"/>
      <w:lang w:eastAsia="ru-RU"/>
    </w:rPr>
  </w:style>
  <w:style w:type="paragraph" w:customStyle="1" w:styleId="Style5">
    <w:name w:val="Style5"/>
    <w:basedOn w:val="a"/>
    <w:rsid w:val="00317B75"/>
    <w:pPr>
      <w:widowControl w:val="0"/>
      <w:autoSpaceDE w:val="0"/>
      <w:autoSpaceDN w:val="0"/>
      <w:adjustRightInd w:val="0"/>
      <w:spacing w:after="0" w:line="191" w:lineRule="exact"/>
    </w:pPr>
    <w:rPr>
      <w:rFonts w:ascii="Bookman Old Style" w:eastAsia="Times New Roman" w:hAnsi="Bookman Old Style" w:cs="Times New Roman"/>
      <w:sz w:val="20"/>
      <w:szCs w:val="24"/>
    </w:rPr>
  </w:style>
  <w:style w:type="character" w:customStyle="1" w:styleId="FontStyle14">
    <w:name w:val="Font Style14"/>
    <w:rsid w:val="00317B75"/>
    <w:rPr>
      <w:rFonts w:ascii="Bookman Old Style" w:hAnsi="Bookman Old Style"/>
      <w:sz w:val="14"/>
      <w:szCs w:val="14"/>
    </w:rPr>
  </w:style>
  <w:style w:type="character" w:customStyle="1" w:styleId="FontStyle15">
    <w:name w:val="Font Style15"/>
    <w:uiPriority w:val="99"/>
    <w:rsid w:val="00317B75"/>
    <w:rPr>
      <w:rFonts w:ascii="Bookman Old Style" w:hAnsi="Bookman Old Style"/>
      <w:sz w:val="14"/>
      <w:szCs w:val="14"/>
    </w:rPr>
  </w:style>
  <w:style w:type="paragraph" w:customStyle="1" w:styleId="Style3">
    <w:name w:val="Style3"/>
    <w:basedOn w:val="a"/>
    <w:rsid w:val="00317B75"/>
    <w:pPr>
      <w:widowControl w:val="0"/>
      <w:autoSpaceDE w:val="0"/>
      <w:autoSpaceDN w:val="0"/>
      <w:adjustRightInd w:val="0"/>
      <w:spacing w:after="0" w:line="198" w:lineRule="exact"/>
      <w:jc w:val="center"/>
    </w:pPr>
    <w:rPr>
      <w:rFonts w:ascii="Bookman Old Style" w:eastAsia="Times New Roman" w:hAnsi="Bookman Old Style" w:cs="Times New Roman"/>
      <w:sz w:val="20"/>
      <w:szCs w:val="24"/>
    </w:rPr>
  </w:style>
  <w:style w:type="paragraph" w:customStyle="1" w:styleId="ad">
    <w:name w:val="Содержимое таблицы"/>
    <w:basedOn w:val="a"/>
    <w:rsid w:val="00317B75"/>
    <w:pPr>
      <w:widowControl w:val="0"/>
      <w:suppressLineNumbers/>
      <w:suppressAutoHyphens/>
      <w:spacing w:after="0" w:line="240" w:lineRule="auto"/>
    </w:pPr>
    <w:rPr>
      <w:rFonts w:ascii="Times New Roman" w:eastAsia="DejaVu Sans" w:hAnsi="Times New Roman" w:cs="Lohit Hindi"/>
      <w:kern w:val="1"/>
      <w:sz w:val="24"/>
      <w:szCs w:val="24"/>
      <w:lang w:eastAsia="hi-IN" w:bidi="hi-IN"/>
    </w:rPr>
  </w:style>
  <w:style w:type="paragraph" w:styleId="ae">
    <w:name w:val="Normal (Web)"/>
    <w:basedOn w:val="a"/>
    <w:uiPriority w:val="99"/>
    <w:rsid w:val="00317B75"/>
    <w:pPr>
      <w:widowControl w:val="0"/>
      <w:suppressAutoHyphens/>
      <w:spacing w:before="100" w:after="100" w:line="240" w:lineRule="auto"/>
    </w:pPr>
    <w:rPr>
      <w:rFonts w:ascii="Times New Roman" w:eastAsia="DejaVu Sans" w:hAnsi="Times New Roman" w:cs="Lohit Hindi"/>
      <w:kern w:val="1"/>
      <w:sz w:val="24"/>
      <w:szCs w:val="24"/>
      <w:lang w:eastAsia="hi-IN" w:bidi="hi-IN"/>
    </w:rPr>
  </w:style>
  <w:style w:type="paragraph" w:styleId="af">
    <w:name w:val="No Spacing"/>
    <w:link w:val="af0"/>
    <w:uiPriority w:val="1"/>
    <w:qFormat/>
    <w:rsid w:val="00317B75"/>
    <w:pPr>
      <w:spacing w:after="0" w:line="240" w:lineRule="auto"/>
    </w:pPr>
    <w:rPr>
      <w:rFonts w:ascii="Times New Roman" w:eastAsia="Times New Roman" w:hAnsi="Times New Roman" w:cs="Times New Roman"/>
      <w:sz w:val="24"/>
      <w:szCs w:val="24"/>
      <w:lang w:eastAsia="ru-RU"/>
    </w:rPr>
  </w:style>
  <w:style w:type="character" w:styleId="af1">
    <w:name w:val="Hyperlink"/>
    <w:uiPriority w:val="99"/>
    <w:unhideWhenUsed/>
    <w:rsid w:val="00317B75"/>
    <w:rPr>
      <w:color w:val="0000FF"/>
      <w:u w:val="single"/>
    </w:rPr>
  </w:style>
  <w:style w:type="paragraph" w:customStyle="1" w:styleId="af2">
    <w:name w:val="Знак"/>
    <w:basedOn w:val="a"/>
    <w:autoRedefine/>
    <w:rsid w:val="00317B75"/>
    <w:pPr>
      <w:autoSpaceDE w:val="0"/>
      <w:autoSpaceDN w:val="0"/>
      <w:adjustRightInd w:val="0"/>
      <w:spacing w:after="0" w:line="240" w:lineRule="auto"/>
    </w:pPr>
    <w:rPr>
      <w:rFonts w:ascii="Arial" w:eastAsia="Times New Roman" w:hAnsi="Arial" w:cs="Arial"/>
      <w:sz w:val="20"/>
      <w:szCs w:val="20"/>
      <w:lang w:val="en-ZA" w:eastAsia="en-ZA"/>
    </w:rPr>
  </w:style>
  <w:style w:type="paragraph" w:customStyle="1" w:styleId="ConsPlusTitle">
    <w:name w:val="ConsPlusTitle"/>
    <w:rsid w:val="00317B75"/>
    <w:pPr>
      <w:widowControl w:val="0"/>
      <w:autoSpaceDE w:val="0"/>
      <w:autoSpaceDN w:val="0"/>
      <w:adjustRightInd w:val="0"/>
      <w:spacing w:after="0" w:line="240" w:lineRule="auto"/>
    </w:pPr>
    <w:rPr>
      <w:rFonts w:ascii="Calibri" w:eastAsia="Calibri" w:hAnsi="Calibri" w:cs="Calibri"/>
      <w:b/>
      <w:bCs/>
      <w:lang w:eastAsia="ru-RU"/>
    </w:rPr>
  </w:style>
  <w:style w:type="character" w:customStyle="1" w:styleId="af0">
    <w:name w:val="Без интервала Знак"/>
    <w:link w:val="af"/>
    <w:uiPriority w:val="1"/>
    <w:rsid w:val="00317B75"/>
    <w:rPr>
      <w:rFonts w:ascii="Times New Roman" w:eastAsia="Times New Roman" w:hAnsi="Times New Roman" w:cs="Times New Roman"/>
      <w:sz w:val="24"/>
      <w:szCs w:val="24"/>
      <w:lang w:eastAsia="ru-RU"/>
    </w:rPr>
  </w:style>
  <w:style w:type="paragraph" w:customStyle="1" w:styleId="11">
    <w:name w:val="Абзац списка1"/>
    <w:basedOn w:val="a"/>
    <w:qFormat/>
    <w:rsid w:val="00317B75"/>
    <w:pPr>
      <w:spacing w:after="200" w:line="276" w:lineRule="auto"/>
      <w:ind w:left="720"/>
      <w:contextualSpacing/>
    </w:pPr>
    <w:rPr>
      <w:rFonts w:eastAsia="Times New Roman" w:cs="Times New Roman"/>
    </w:rPr>
  </w:style>
  <w:style w:type="paragraph" w:customStyle="1" w:styleId="Style1">
    <w:name w:val="Style1"/>
    <w:basedOn w:val="a"/>
    <w:uiPriority w:val="99"/>
    <w:rsid w:val="00317B75"/>
    <w:pPr>
      <w:widowControl w:val="0"/>
      <w:autoSpaceDE w:val="0"/>
      <w:autoSpaceDN w:val="0"/>
      <w:adjustRightInd w:val="0"/>
      <w:spacing w:after="0" w:line="202" w:lineRule="exact"/>
      <w:ind w:firstLine="510"/>
      <w:jc w:val="both"/>
    </w:pPr>
    <w:rPr>
      <w:rFonts w:ascii="Times New Roman" w:eastAsia="Times New Roman" w:hAnsi="Times New Roman" w:cs="Times New Roman"/>
      <w:sz w:val="24"/>
      <w:szCs w:val="24"/>
    </w:rPr>
  </w:style>
  <w:style w:type="paragraph" w:customStyle="1" w:styleId="Style2">
    <w:name w:val="Style2"/>
    <w:basedOn w:val="a"/>
    <w:uiPriority w:val="99"/>
    <w:rsid w:val="00317B75"/>
    <w:pPr>
      <w:widowControl w:val="0"/>
      <w:autoSpaceDE w:val="0"/>
      <w:autoSpaceDN w:val="0"/>
      <w:adjustRightInd w:val="0"/>
      <w:spacing w:after="0" w:line="199" w:lineRule="exact"/>
      <w:jc w:val="both"/>
    </w:pPr>
    <w:rPr>
      <w:rFonts w:ascii="Times New Roman" w:eastAsia="Times New Roman" w:hAnsi="Times New Roman" w:cs="Times New Roman"/>
      <w:sz w:val="24"/>
      <w:szCs w:val="24"/>
    </w:rPr>
  </w:style>
  <w:style w:type="character" w:customStyle="1" w:styleId="FontStyle11">
    <w:name w:val="Font Style11"/>
    <w:uiPriority w:val="99"/>
    <w:rsid w:val="00317B75"/>
    <w:rPr>
      <w:rFonts w:ascii="Times New Roman" w:hAnsi="Times New Roman" w:cs="Times New Roman"/>
      <w:sz w:val="16"/>
      <w:szCs w:val="16"/>
    </w:rPr>
  </w:style>
  <w:style w:type="character" w:customStyle="1" w:styleId="FontStyle12">
    <w:name w:val="Font Style12"/>
    <w:uiPriority w:val="99"/>
    <w:rsid w:val="00317B75"/>
    <w:rPr>
      <w:rFonts w:ascii="Times New Roman" w:hAnsi="Times New Roman" w:cs="Times New Roman"/>
      <w:b/>
      <w:bCs/>
      <w:sz w:val="12"/>
      <w:szCs w:val="12"/>
    </w:rPr>
  </w:style>
  <w:style w:type="character" w:customStyle="1" w:styleId="FontStyle149">
    <w:name w:val="Font Style149"/>
    <w:uiPriority w:val="99"/>
    <w:rsid w:val="00317B75"/>
    <w:rPr>
      <w:rFonts w:ascii="Times New Roman" w:hAnsi="Times New Roman" w:cs="Times New Roman"/>
      <w:b/>
      <w:bCs/>
      <w:sz w:val="20"/>
      <w:szCs w:val="20"/>
    </w:rPr>
  </w:style>
  <w:style w:type="character" w:customStyle="1" w:styleId="FontStyle179">
    <w:name w:val="Font Style179"/>
    <w:uiPriority w:val="99"/>
    <w:rsid w:val="00317B75"/>
    <w:rPr>
      <w:rFonts w:ascii="Times New Roman" w:hAnsi="Times New Roman" w:cs="Times New Roman"/>
      <w:sz w:val="20"/>
      <w:szCs w:val="20"/>
    </w:rPr>
  </w:style>
  <w:style w:type="paragraph" w:customStyle="1" w:styleId="Style45">
    <w:name w:val="Style45"/>
    <w:basedOn w:val="a"/>
    <w:uiPriority w:val="99"/>
    <w:rsid w:val="00317B75"/>
    <w:pPr>
      <w:widowControl w:val="0"/>
      <w:autoSpaceDE w:val="0"/>
      <w:autoSpaceDN w:val="0"/>
      <w:adjustRightInd w:val="0"/>
      <w:spacing w:after="0" w:line="278" w:lineRule="exact"/>
      <w:ind w:firstLine="893"/>
      <w:jc w:val="both"/>
    </w:pPr>
    <w:rPr>
      <w:rFonts w:ascii="Times New Roman" w:eastAsia="Times New Roman" w:hAnsi="Times New Roman" w:cs="Times New Roman"/>
      <w:sz w:val="24"/>
      <w:szCs w:val="24"/>
    </w:rPr>
  </w:style>
  <w:style w:type="character" w:styleId="af3">
    <w:name w:val="Strong"/>
    <w:uiPriority w:val="22"/>
    <w:qFormat/>
    <w:rsid w:val="00317B75"/>
    <w:rPr>
      <w:b/>
      <w:bCs/>
    </w:rPr>
  </w:style>
  <w:style w:type="table" w:customStyle="1" w:styleId="110">
    <w:name w:val="Сетка таблицы11"/>
    <w:basedOn w:val="a1"/>
    <w:next w:val="a5"/>
    <w:uiPriority w:val="59"/>
    <w:rsid w:val="00317B75"/>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alloon Text"/>
    <w:basedOn w:val="a"/>
    <w:link w:val="af5"/>
    <w:uiPriority w:val="99"/>
    <w:rsid w:val="00317B75"/>
    <w:pPr>
      <w:spacing w:after="0" w:line="240" w:lineRule="auto"/>
    </w:pPr>
    <w:rPr>
      <w:rFonts w:ascii="Tahoma" w:eastAsia="Times New Roman" w:hAnsi="Tahoma" w:cs="Tahoma"/>
      <w:sz w:val="16"/>
      <w:szCs w:val="16"/>
    </w:rPr>
  </w:style>
  <w:style w:type="character" w:customStyle="1" w:styleId="af5">
    <w:name w:val="Текст выноски Знак"/>
    <w:basedOn w:val="a0"/>
    <w:link w:val="af4"/>
    <w:uiPriority w:val="99"/>
    <w:rsid w:val="00317B75"/>
    <w:rPr>
      <w:rFonts w:ascii="Tahoma" w:eastAsia="Times New Roman" w:hAnsi="Tahoma" w:cs="Tahoma"/>
      <w:sz w:val="16"/>
      <w:szCs w:val="16"/>
      <w:lang w:eastAsia="ru-RU"/>
    </w:rPr>
  </w:style>
  <w:style w:type="table" w:customStyle="1" w:styleId="12">
    <w:name w:val="Сетка таблицы1"/>
    <w:basedOn w:val="a1"/>
    <w:next w:val="a5"/>
    <w:uiPriority w:val="59"/>
    <w:rsid w:val="00317B75"/>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
    <w:name w:val="Сетка таблицы2"/>
    <w:basedOn w:val="a1"/>
    <w:next w:val="a5"/>
    <w:uiPriority w:val="59"/>
    <w:rsid w:val="00317B7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Сетка таблицы3"/>
    <w:basedOn w:val="a1"/>
    <w:next w:val="a5"/>
    <w:uiPriority w:val="59"/>
    <w:rsid w:val="00317B7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11">
    <w:name w:val="Заголовок 21"/>
    <w:basedOn w:val="a"/>
    <w:next w:val="a"/>
    <w:uiPriority w:val="9"/>
    <w:semiHidden/>
    <w:unhideWhenUsed/>
    <w:qFormat/>
    <w:rsid w:val="00317B75"/>
    <w:pPr>
      <w:keepNext/>
      <w:keepLines/>
      <w:spacing w:before="200" w:after="0" w:line="240" w:lineRule="auto"/>
      <w:outlineLvl w:val="1"/>
    </w:pPr>
    <w:rPr>
      <w:rFonts w:ascii="Cambria" w:eastAsia="Times New Roman" w:hAnsi="Cambria" w:cs="Times New Roman"/>
      <w:b/>
      <w:bCs/>
      <w:color w:val="4F81BD"/>
      <w:sz w:val="26"/>
      <w:szCs w:val="26"/>
    </w:rPr>
  </w:style>
  <w:style w:type="numbering" w:customStyle="1" w:styleId="13">
    <w:name w:val="Нет списка1"/>
    <w:next w:val="a2"/>
    <w:uiPriority w:val="99"/>
    <w:semiHidden/>
    <w:unhideWhenUsed/>
    <w:rsid w:val="00317B75"/>
  </w:style>
  <w:style w:type="paragraph" w:customStyle="1" w:styleId="af6">
    <w:basedOn w:val="a"/>
    <w:next w:val="af7"/>
    <w:link w:val="af8"/>
    <w:qFormat/>
    <w:rsid w:val="00317B75"/>
    <w:pPr>
      <w:spacing w:after="0" w:line="240" w:lineRule="auto"/>
      <w:jc w:val="center"/>
    </w:pPr>
    <w:rPr>
      <w:rFonts w:asciiTheme="minorHAnsi" w:eastAsiaTheme="minorHAnsi" w:hAnsiTheme="minorHAnsi" w:cstheme="minorBidi"/>
      <w:b/>
      <w:i/>
      <w:sz w:val="28"/>
      <w:lang w:eastAsia="en-US"/>
    </w:rPr>
  </w:style>
  <w:style w:type="character" w:customStyle="1" w:styleId="af8">
    <w:name w:val="Название Знак"/>
    <w:link w:val="af6"/>
    <w:rsid w:val="00317B75"/>
    <w:rPr>
      <w:b/>
      <w:i/>
      <w:sz w:val="28"/>
    </w:rPr>
  </w:style>
  <w:style w:type="table" w:customStyle="1" w:styleId="42">
    <w:name w:val="Сетка таблицы4"/>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2">
    <w:name w:val="Заголовок 2 Знак1"/>
    <w:semiHidden/>
    <w:rsid w:val="00317B75"/>
    <w:rPr>
      <w:rFonts w:ascii="Cambria" w:eastAsia="Times New Roman" w:hAnsi="Cambria" w:cs="Times New Roman"/>
      <w:b/>
      <w:bCs/>
      <w:i/>
      <w:iCs/>
      <w:sz w:val="28"/>
      <w:szCs w:val="28"/>
    </w:rPr>
  </w:style>
  <w:style w:type="numbering" w:customStyle="1" w:styleId="23">
    <w:name w:val="Нет списка2"/>
    <w:next w:val="a2"/>
    <w:uiPriority w:val="99"/>
    <w:semiHidden/>
    <w:unhideWhenUsed/>
    <w:rsid w:val="00317B75"/>
  </w:style>
  <w:style w:type="table" w:customStyle="1" w:styleId="51">
    <w:name w:val="Сетка таблицы5"/>
    <w:basedOn w:val="a1"/>
    <w:next w:val="a5"/>
    <w:uiPriority w:val="59"/>
    <w:rsid w:val="00317B75"/>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uiPriority w:val="99"/>
    <w:rsid w:val="00317B7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
    <w:uiPriority w:val="99"/>
    <w:rsid w:val="00317B7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header"/>
    <w:basedOn w:val="a"/>
    <w:link w:val="afa"/>
    <w:uiPriority w:val="99"/>
    <w:unhideWhenUsed/>
    <w:rsid w:val="00317B75"/>
    <w:pPr>
      <w:tabs>
        <w:tab w:val="center" w:pos="4677"/>
        <w:tab w:val="right" w:pos="9355"/>
      </w:tabs>
      <w:spacing w:after="0" w:line="240" w:lineRule="auto"/>
    </w:pPr>
    <w:rPr>
      <w:lang w:eastAsia="en-US"/>
    </w:rPr>
  </w:style>
  <w:style w:type="character" w:customStyle="1" w:styleId="afa">
    <w:name w:val="Верхний колонтитул Знак"/>
    <w:basedOn w:val="a0"/>
    <w:link w:val="af9"/>
    <w:uiPriority w:val="99"/>
    <w:rsid w:val="00317B75"/>
    <w:rPr>
      <w:rFonts w:ascii="Calibri" w:eastAsia="Calibri" w:hAnsi="Calibri" w:cs="Calibri"/>
    </w:rPr>
  </w:style>
  <w:style w:type="paragraph" w:styleId="afb">
    <w:name w:val="footer"/>
    <w:basedOn w:val="a"/>
    <w:link w:val="afc"/>
    <w:uiPriority w:val="99"/>
    <w:unhideWhenUsed/>
    <w:rsid w:val="00317B75"/>
    <w:pPr>
      <w:tabs>
        <w:tab w:val="center" w:pos="4677"/>
        <w:tab w:val="right" w:pos="9355"/>
      </w:tabs>
      <w:spacing w:after="0" w:line="240" w:lineRule="auto"/>
    </w:pPr>
    <w:rPr>
      <w:lang w:eastAsia="en-US"/>
    </w:rPr>
  </w:style>
  <w:style w:type="character" w:customStyle="1" w:styleId="afc">
    <w:name w:val="Нижний колонтитул Знак"/>
    <w:basedOn w:val="a0"/>
    <w:link w:val="afb"/>
    <w:uiPriority w:val="99"/>
    <w:rsid w:val="00317B75"/>
    <w:rPr>
      <w:rFonts w:ascii="Calibri" w:eastAsia="Calibri" w:hAnsi="Calibri" w:cs="Calibri"/>
    </w:rPr>
  </w:style>
  <w:style w:type="table" w:customStyle="1" w:styleId="310">
    <w:name w:val="Сетка таблицы31"/>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
    <w:next w:val="a2"/>
    <w:semiHidden/>
    <w:unhideWhenUsed/>
    <w:rsid w:val="00317B75"/>
  </w:style>
  <w:style w:type="table" w:customStyle="1" w:styleId="410">
    <w:name w:val="Сетка таблицы41"/>
    <w:basedOn w:val="a1"/>
    <w:next w:val="a5"/>
    <w:rsid w:val="00317B7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next w:val="a5"/>
    <w:uiPriority w:val="59"/>
    <w:rsid w:val="00317B75"/>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1"/>
    <w:next w:val="a5"/>
    <w:uiPriority w:val="59"/>
    <w:rsid w:val="00317B7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
    <w:name w:val="Нет списка111"/>
    <w:next w:val="a2"/>
    <w:uiPriority w:val="99"/>
    <w:semiHidden/>
    <w:unhideWhenUsed/>
    <w:rsid w:val="00317B75"/>
  </w:style>
  <w:style w:type="table" w:customStyle="1" w:styleId="1211">
    <w:name w:val="Сетка таблицы1211"/>
    <w:basedOn w:val="a1"/>
    <w:next w:val="a5"/>
    <w:uiPriority w:val="59"/>
    <w:rsid w:val="00317B7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0">
    <w:name w:val="Сетка таблицы211"/>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0">
    <w:name w:val="Style10"/>
    <w:basedOn w:val="a"/>
    <w:uiPriority w:val="99"/>
    <w:rsid w:val="00317B75"/>
    <w:pPr>
      <w:widowControl w:val="0"/>
      <w:autoSpaceDE w:val="0"/>
      <w:autoSpaceDN w:val="0"/>
      <w:adjustRightInd w:val="0"/>
      <w:spacing w:after="0" w:line="240" w:lineRule="auto"/>
      <w:jc w:val="both"/>
    </w:pPr>
    <w:rPr>
      <w:rFonts w:ascii="Times New Roman" w:eastAsia="Times New Roman" w:hAnsi="Times New Roman" w:cs="Times New Roman"/>
      <w:sz w:val="24"/>
      <w:szCs w:val="24"/>
    </w:rPr>
  </w:style>
  <w:style w:type="table" w:customStyle="1" w:styleId="411">
    <w:name w:val="Сетка таблицы411"/>
    <w:basedOn w:val="a1"/>
    <w:next w:val="a5"/>
    <w:uiPriority w:val="59"/>
    <w:rsid w:val="00317B7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4">
    <w:name w:val="Нет списка21"/>
    <w:next w:val="a2"/>
    <w:uiPriority w:val="99"/>
    <w:semiHidden/>
    <w:unhideWhenUsed/>
    <w:rsid w:val="00317B75"/>
  </w:style>
  <w:style w:type="table" w:customStyle="1" w:styleId="510">
    <w:name w:val="Сетка таблицы51"/>
    <w:basedOn w:val="a1"/>
    <w:next w:val="a5"/>
    <w:uiPriority w:val="59"/>
    <w:rsid w:val="00317B7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5"/>
    <w:uiPriority w:val="3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редняя сетка 1 - Акцент 61"/>
    <w:basedOn w:val="a1"/>
    <w:next w:val="1-6"/>
    <w:uiPriority w:val="67"/>
    <w:rsid w:val="00317B75"/>
    <w:pPr>
      <w:spacing w:after="0" w:line="240" w:lineRule="auto"/>
    </w:pPr>
    <w:rPr>
      <w:rFonts w:ascii="Calibri" w:eastAsia="Times New Roman"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1">
    <w:name w:val="Цветная сетка - Акцент 31"/>
    <w:basedOn w:val="a1"/>
    <w:next w:val="-3"/>
    <w:uiPriority w:val="73"/>
    <w:rsid w:val="00317B75"/>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1">
    <w:name w:val="Цветная сетка - Акцент 21"/>
    <w:basedOn w:val="a1"/>
    <w:next w:val="-2"/>
    <w:uiPriority w:val="73"/>
    <w:rsid w:val="00317B75"/>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62">
    <w:name w:val="Средняя сетка 1 - Акцент 62"/>
    <w:basedOn w:val="a1"/>
    <w:next w:val="1-6"/>
    <w:uiPriority w:val="67"/>
    <w:rsid w:val="00317B75"/>
    <w:pPr>
      <w:spacing w:after="0" w:line="240" w:lineRule="auto"/>
    </w:pPr>
    <w:rPr>
      <w:rFonts w:ascii="Calibri" w:eastAsia="Calibri"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2">
    <w:name w:val="Цветная сетка - Акцент 32"/>
    <w:basedOn w:val="a1"/>
    <w:next w:val="-3"/>
    <w:uiPriority w:val="73"/>
    <w:rsid w:val="00317B75"/>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2">
    <w:name w:val="Цветная сетка - Акцент 22"/>
    <w:basedOn w:val="a1"/>
    <w:next w:val="-2"/>
    <w:uiPriority w:val="73"/>
    <w:rsid w:val="00317B75"/>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numbering" w:customStyle="1" w:styleId="32">
    <w:name w:val="Нет списка3"/>
    <w:next w:val="a2"/>
    <w:uiPriority w:val="99"/>
    <w:semiHidden/>
    <w:unhideWhenUsed/>
    <w:rsid w:val="00317B75"/>
  </w:style>
  <w:style w:type="table" w:customStyle="1" w:styleId="81">
    <w:name w:val="Сетка таблицы8"/>
    <w:basedOn w:val="a1"/>
    <w:next w:val="a5"/>
    <w:uiPriority w:val="3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5"/>
    <w:uiPriority w:val="59"/>
    <w:rsid w:val="00317B7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1-6">
    <w:name w:val="Medium Grid 1 Accent 6"/>
    <w:basedOn w:val="a1"/>
    <w:uiPriority w:val="67"/>
    <w:rsid w:val="00317B75"/>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3">
    <w:name w:val="Colorful Grid Accent 3"/>
    <w:basedOn w:val="a1"/>
    <w:uiPriority w:val="73"/>
    <w:rsid w:val="00317B75"/>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2">
    <w:name w:val="Colorful Grid Accent 2"/>
    <w:basedOn w:val="a1"/>
    <w:uiPriority w:val="73"/>
    <w:rsid w:val="00317B75"/>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52">
    <w:name w:val="Сетка таблицы52"/>
    <w:basedOn w:val="a1"/>
    <w:next w:val="a5"/>
    <w:uiPriority w:val="59"/>
    <w:rsid w:val="00317B7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3"/>
    <w:basedOn w:val="a1"/>
    <w:next w:val="a5"/>
    <w:uiPriority w:val="59"/>
    <w:rsid w:val="00317B7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1"/>
    <w:next w:val="a5"/>
    <w:uiPriority w:val="3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5"/>
    <w:uiPriority w:val="59"/>
    <w:rsid w:val="00317B7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317B7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customStyle="1" w:styleId="130">
    <w:name w:val="Сетка таблицы13"/>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5"/>
    <w:uiPriority w:val="59"/>
    <w:rsid w:val="00317B75"/>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2"/>
    <w:uiPriority w:val="99"/>
    <w:semiHidden/>
    <w:unhideWhenUsed/>
    <w:rsid w:val="00317B75"/>
  </w:style>
  <w:style w:type="paragraph" w:styleId="24">
    <w:name w:val="Body Text Indent 2"/>
    <w:basedOn w:val="a"/>
    <w:link w:val="25"/>
    <w:unhideWhenUsed/>
    <w:rsid w:val="00317B75"/>
    <w:pPr>
      <w:spacing w:after="0" w:line="360" w:lineRule="auto"/>
      <w:ind w:firstLine="709"/>
      <w:jc w:val="both"/>
    </w:pPr>
    <w:rPr>
      <w:rFonts w:ascii="Times New Roman" w:eastAsia="Times New Roman" w:hAnsi="Times New Roman" w:cs="Times New Roman"/>
      <w:sz w:val="28"/>
      <w:szCs w:val="24"/>
    </w:rPr>
  </w:style>
  <w:style w:type="character" w:customStyle="1" w:styleId="25">
    <w:name w:val="Основной текст с отступом 2 Знак"/>
    <w:basedOn w:val="a0"/>
    <w:link w:val="24"/>
    <w:rsid w:val="00317B75"/>
    <w:rPr>
      <w:rFonts w:ascii="Times New Roman" w:eastAsia="Times New Roman" w:hAnsi="Times New Roman" w:cs="Times New Roman"/>
      <w:sz w:val="28"/>
      <w:szCs w:val="24"/>
      <w:lang w:eastAsia="ru-RU"/>
    </w:rPr>
  </w:style>
  <w:style w:type="character" w:customStyle="1" w:styleId="Bodytext">
    <w:name w:val="Body text_"/>
    <w:link w:val="26"/>
    <w:locked/>
    <w:rsid w:val="00317B75"/>
    <w:rPr>
      <w:spacing w:val="-2"/>
      <w:sz w:val="26"/>
      <w:szCs w:val="26"/>
      <w:shd w:val="clear" w:color="auto" w:fill="FFFFFF"/>
    </w:rPr>
  </w:style>
  <w:style w:type="paragraph" w:customStyle="1" w:styleId="26">
    <w:name w:val="Основной текст2"/>
    <w:basedOn w:val="a"/>
    <w:link w:val="Bodytext"/>
    <w:rsid w:val="00317B75"/>
    <w:pPr>
      <w:widowControl w:val="0"/>
      <w:shd w:val="clear" w:color="auto" w:fill="FFFFFF"/>
      <w:spacing w:after="0" w:line="312" w:lineRule="exact"/>
      <w:jc w:val="both"/>
    </w:pPr>
    <w:rPr>
      <w:rFonts w:asciiTheme="minorHAnsi" w:eastAsiaTheme="minorHAnsi" w:hAnsiTheme="minorHAnsi" w:cstheme="minorBidi"/>
      <w:spacing w:val="-2"/>
      <w:sz w:val="26"/>
      <w:szCs w:val="26"/>
      <w:lang w:eastAsia="en-US"/>
    </w:rPr>
  </w:style>
  <w:style w:type="character" w:customStyle="1" w:styleId="16">
    <w:name w:val="Основной текст (16)"/>
    <w:rsid w:val="00317B75"/>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ru-RU" w:eastAsia="ru-RU" w:bidi="ru-RU"/>
    </w:rPr>
  </w:style>
  <w:style w:type="character" w:customStyle="1" w:styleId="27">
    <w:name w:val="Основной текст (2)"/>
    <w:rsid w:val="00317B75"/>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 w:type="character" w:customStyle="1" w:styleId="28">
    <w:name w:val="Основной текст (2) + Полужирный"/>
    <w:rsid w:val="00317B75"/>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ru-RU" w:eastAsia="ru-RU" w:bidi="ru-RU"/>
    </w:rPr>
  </w:style>
  <w:style w:type="table" w:customStyle="1" w:styleId="160">
    <w:name w:val="Сетка таблицы16"/>
    <w:basedOn w:val="a1"/>
    <w:next w:val="a5"/>
    <w:uiPriority w:val="59"/>
    <w:rsid w:val="00317B75"/>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Цветная сетка - Акцент 33"/>
    <w:basedOn w:val="a1"/>
    <w:next w:val="-3"/>
    <w:uiPriority w:val="73"/>
    <w:rsid w:val="00317B75"/>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1-63">
    <w:name w:val="Средняя сетка 1 - Акцент 63"/>
    <w:basedOn w:val="a1"/>
    <w:next w:val="1-6"/>
    <w:uiPriority w:val="67"/>
    <w:rsid w:val="00317B75"/>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1">
    <w:name w:val="Цветная сетка - Акцент 211"/>
    <w:basedOn w:val="a1"/>
    <w:uiPriority w:val="73"/>
    <w:rsid w:val="00317B75"/>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9">
    <w:name w:val="Сетка таблицы19"/>
    <w:basedOn w:val="a1"/>
    <w:next w:val="a5"/>
    <w:uiPriority w:val="59"/>
    <w:rsid w:val="00317B7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Нет списка5"/>
    <w:next w:val="a2"/>
    <w:uiPriority w:val="99"/>
    <w:semiHidden/>
    <w:unhideWhenUsed/>
    <w:rsid w:val="00317B75"/>
  </w:style>
  <w:style w:type="table" w:customStyle="1" w:styleId="200">
    <w:name w:val="Сетка таблицы20"/>
    <w:basedOn w:val="a1"/>
    <w:next w:val="a5"/>
    <w:uiPriority w:val="59"/>
    <w:rsid w:val="00317B7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5"/>
    <w:uiPriority w:val="5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1"/>
    <w:next w:val="a5"/>
    <w:uiPriority w:val="39"/>
    <w:rsid w:val="00317B7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
    <w:name w:val="Средняя сетка 1 - Акцент 64"/>
    <w:basedOn w:val="a1"/>
    <w:next w:val="1-6"/>
    <w:uiPriority w:val="67"/>
    <w:rsid w:val="00317B75"/>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2">
    <w:name w:val="Цветная сетка - Акцент 212"/>
    <w:basedOn w:val="a1"/>
    <w:uiPriority w:val="73"/>
    <w:rsid w:val="00317B75"/>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paragraph" w:customStyle="1" w:styleId="1a">
    <w:name w:val="Обычный1"/>
    <w:rsid w:val="00317B75"/>
    <w:rPr>
      <w:rFonts w:ascii="Calibri" w:eastAsia="Calibri" w:hAnsi="Calibri" w:cs="Calibri"/>
      <w:lang w:eastAsia="ru-RU"/>
    </w:rPr>
  </w:style>
  <w:style w:type="paragraph" w:styleId="af7">
    <w:name w:val="Title"/>
    <w:basedOn w:val="a"/>
    <w:next w:val="a"/>
    <w:link w:val="1b"/>
    <w:uiPriority w:val="10"/>
    <w:qFormat/>
    <w:rsid w:val="00317B7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1b">
    <w:name w:val="Название Знак1"/>
    <w:basedOn w:val="a0"/>
    <w:link w:val="af7"/>
    <w:rsid w:val="00317B75"/>
    <w:rPr>
      <w:rFonts w:asciiTheme="majorHAnsi" w:eastAsiaTheme="majorEastAsia" w:hAnsiTheme="majorHAnsi" w:cstheme="majorBidi"/>
      <w:spacing w:val="-10"/>
      <w:kern w:val="28"/>
      <w:sz w:val="56"/>
      <w:szCs w:val="56"/>
      <w:lang w:eastAsia="ru-RU"/>
    </w:rPr>
  </w:style>
  <w:style w:type="paragraph" w:customStyle="1" w:styleId="72">
    <w:name w:val="Абзац списка7"/>
    <w:basedOn w:val="a"/>
    <w:rsid w:val="00CE7CEF"/>
    <w:pPr>
      <w:spacing w:after="0" w:line="240" w:lineRule="auto"/>
      <w:ind w:left="720"/>
      <w:contextualSpacing/>
    </w:pPr>
    <w:rPr>
      <w:rFonts w:ascii="Times New Roman" w:hAnsi="Times New Roman" w:cs="Times New Roman"/>
      <w:sz w:val="24"/>
      <w:szCs w:val="20"/>
    </w:rPr>
  </w:style>
  <w:style w:type="character" w:styleId="afd">
    <w:name w:val="Emphasis"/>
    <w:uiPriority w:val="20"/>
    <w:qFormat/>
    <w:rsid w:val="00CE7CEF"/>
    <w:rPr>
      <w:i/>
      <w:iCs/>
    </w:rPr>
  </w:style>
  <w:style w:type="paragraph" w:styleId="33">
    <w:name w:val="Body Text Indent 3"/>
    <w:basedOn w:val="a"/>
    <w:link w:val="34"/>
    <w:rsid w:val="00F24021"/>
    <w:pPr>
      <w:spacing w:after="120" w:line="240" w:lineRule="auto"/>
      <w:ind w:left="283"/>
    </w:pPr>
    <w:rPr>
      <w:rFonts w:ascii="Times New Roman" w:eastAsia="Times New Roman" w:hAnsi="Times New Roman" w:cs="Times New Roman"/>
      <w:sz w:val="16"/>
      <w:szCs w:val="16"/>
    </w:rPr>
  </w:style>
  <w:style w:type="character" w:customStyle="1" w:styleId="34">
    <w:name w:val="Основной текст с отступом 3 Знак"/>
    <w:basedOn w:val="a0"/>
    <w:link w:val="33"/>
    <w:rsid w:val="00F24021"/>
    <w:rPr>
      <w:rFonts w:ascii="Times New Roman" w:eastAsia="Times New Roman" w:hAnsi="Times New Roman" w:cs="Times New Roman"/>
      <w:sz w:val="16"/>
      <w:szCs w:val="16"/>
      <w:lang w:eastAsia="ru-RU"/>
    </w:rPr>
  </w:style>
  <w:style w:type="character" w:customStyle="1" w:styleId="1c">
    <w:name w:val="Подзаголовок1 Знак"/>
    <w:uiPriority w:val="99"/>
    <w:rsid w:val="00F24021"/>
    <w:rPr>
      <w:sz w:val="24"/>
      <w:u w:val="single"/>
      <w:lang w:eastAsia="ar-SA" w:bidi="ar-SA"/>
    </w:rPr>
  </w:style>
  <w:style w:type="paragraph" w:styleId="afe">
    <w:name w:val="footnote text"/>
    <w:basedOn w:val="a"/>
    <w:link w:val="aff"/>
    <w:rsid w:val="0071300C"/>
    <w:pPr>
      <w:spacing w:after="0" w:line="240" w:lineRule="auto"/>
    </w:pPr>
    <w:rPr>
      <w:rFonts w:ascii="Times New Roman" w:eastAsia="Times New Roman" w:hAnsi="Times New Roman" w:cs="Times New Roman"/>
      <w:sz w:val="20"/>
      <w:szCs w:val="20"/>
    </w:rPr>
  </w:style>
  <w:style w:type="character" w:customStyle="1" w:styleId="aff">
    <w:name w:val="Текст сноски Знак"/>
    <w:basedOn w:val="a0"/>
    <w:link w:val="afe"/>
    <w:rsid w:val="0071300C"/>
    <w:rPr>
      <w:rFonts w:ascii="Times New Roman" w:eastAsia="Times New Roman" w:hAnsi="Times New Roman" w:cs="Times New Roman"/>
      <w:sz w:val="20"/>
      <w:szCs w:val="20"/>
      <w:lang w:eastAsia="ru-RU"/>
    </w:rPr>
  </w:style>
  <w:style w:type="character" w:styleId="aff0">
    <w:name w:val="footnote reference"/>
    <w:uiPriority w:val="99"/>
    <w:rsid w:val="0071300C"/>
    <w:rPr>
      <w:vertAlign w:val="superscript"/>
    </w:rPr>
  </w:style>
  <w:style w:type="paragraph" w:customStyle="1" w:styleId="aff1">
    <w:name w:val="Îáû÷íûé Знак Знак Знак"/>
    <w:rsid w:val="0071300C"/>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aff2">
    <w:name w:val="Базовый"/>
    <w:rsid w:val="0071300C"/>
    <w:pPr>
      <w:tabs>
        <w:tab w:val="left" w:pos="708"/>
      </w:tabs>
      <w:suppressAutoHyphens/>
      <w:spacing w:after="200" w:line="276" w:lineRule="auto"/>
    </w:pPr>
    <w:rPr>
      <w:rFonts w:ascii="Calibri" w:eastAsia="Droid Sans" w:hAnsi="Calibri" w:cs="Calibri"/>
      <w:color w:val="00000A"/>
    </w:rPr>
  </w:style>
  <w:style w:type="table" w:customStyle="1" w:styleId="240">
    <w:name w:val="Сетка таблицы24"/>
    <w:basedOn w:val="a1"/>
    <w:next w:val="a5"/>
    <w:uiPriority w:val="39"/>
    <w:rsid w:val="005F4D9B"/>
    <w:pPr>
      <w:spacing w:after="0" w:line="240" w:lineRule="auto"/>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1"/>
    <w:next w:val="a5"/>
    <w:uiPriority w:val="59"/>
    <w:rsid w:val="005F4D9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0">
    <w:name w:val="Сетка таблицы26"/>
    <w:basedOn w:val="a1"/>
    <w:next w:val="a5"/>
    <w:uiPriority w:val="59"/>
    <w:rsid w:val="005F4D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semiHidden/>
    <w:rsid w:val="005F4D9B"/>
    <w:rPr>
      <w:rFonts w:ascii="Calibri Light" w:eastAsia="Times New Roman" w:hAnsi="Calibri Light" w:cs="Times New Roman"/>
      <w:b/>
      <w:bCs/>
      <w:sz w:val="26"/>
      <w:szCs w:val="26"/>
      <w:lang w:eastAsia="ru-RU"/>
    </w:rPr>
  </w:style>
  <w:style w:type="numbering" w:customStyle="1" w:styleId="62">
    <w:name w:val="Нет списка6"/>
    <w:next w:val="a2"/>
    <w:uiPriority w:val="99"/>
    <w:semiHidden/>
    <w:rsid w:val="005F4D9B"/>
  </w:style>
  <w:style w:type="table" w:customStyle="1" w:styleId="270">
    <w:name w:val="Сетка таблицы27"/>
    <w:basedOn w:val="a1"/>
    <w:next w:val="a5"/>
    <w:uiPriority w:val="59"/>
    <w:rsid w:val="005F4D9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2"/>
    <w:basedOn w:val="a1"/>
    <w:next w:val="a5"/>
    <w:uiPriority w:val="59"/>
    <w:rsid w:val="005F4D9B"/>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1"/>
    <w:next w:val="a5"/>
    <w:uiPriority w:val="59"/>
    <w:rsid w:val="005F4D9B"/>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0">
    <w:name w:val="Сетка таблицы28"/>
    <w:basedOn w:val="a1"/>
    <w:next w:val="a5"/>
    <w:uiPriority w:val="59"/>
    <w:rsid w:val="005F4D9B"/>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0">
    <w:name w:val="Сетка таблицы32"/>
    <w:basedOn w:val="a1"/>
    <w:next w:val="a5"/>
    <w:uiPriority w:val="59"/>
    <w:rsid w:val="005F4D9B"/>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2">
    <w:name w:val="Нет списка12"/>
    <w:next w:val="a2"/>
    <w:uiPriority w:val="99"/>
    <w:semiHidden/>
    <w:unhideWhenUsed/>
    <w:rsid w:val="005F4D9B"/>
  </w:style>
  <w:style w:type="table" w:customStyle="1" w:styleId="420">
    <w:name w:val="Сетка таблицы42"/>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
    <w:name w:val="Нет списка22"/>
    <w:next w:val="a2"/>
    <w:uiPriority w:val="99"/>
    <w:semiHidden/>
    <w:unhideWhenUsed/>
    <w:rsid w:val="005F4D9B"/>
  </w:style>
  <w:style w:type="table" w:customStyle="1" w:styleId="540">
    <w:name w:val="Сетка таблицы54"/>
    <w:basedOn w:val="a1"/>
    <w:next w:val="a5"/>
    <w:uiPriority w:val="59"/>
    <w:rsid w:val="005F4D9B"/>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uiPriority w:val="99"/>
    <w:rsid w:val="005F4D9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uiPriority w:val="99"/>
    <w:rsid w:val="005F4D9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1"/>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a2"/>
    <w:semiHidden/>
    <w:unhideWhenUsed/>
    <w:rsid w:val="005F4D9B"/>
  </w:style>
  <w:style w:type="table" w:customStyle="1" w:styleId="412">
    <w:name w:val="Сетка таблицы412"/>
    <w:basedOn w:val="a1"/>
    <w:next w:val="a5"/>
    <w:rsid w:val="005F4D9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1"/>
    <w:next w:val="a5"/>
    <w:uiPriority w:val="59"/>
    <w:rsid w:val="005F4D9B"/>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2"/>
    <w:basedOn w:val="a1"/>
    <w:next w:val="a5"/>
    <w:uiPriority w:val="59"/>
    <w:rsid w:val="005F4D9B"/>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
    <w:name w:val="Нет списка1111"/>
    <w:next w:val="a2"/>
    <w:uiPriority w:val="99"/>
    <w:semiHidden/>
    <w:unhideWhenUsed/>
    <w:rsid w:val="005F4D9B"/>
  </w:style>
  <w:style w:type="table" w:customStyle="1" w:styleId="12111">
    <w:name w:val="Сетка таблицы12111"/>
    <w:basedOn w:val="a1"/>
    <w:next w:val="a5"/>
    <w:uiPriority w:val="59"/>
    <w:rsid w:val="005F4D9B"/>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1">
    <w:name w:val="Сетка таблицы2111"/>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1"/>
    <w:basedOn w:val="a1"/>
    <w:next w:val="a5"/>
    <w:uiPriority w:val="59"/>
    <w:rsid w:val="005F4D9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12">
    <w:name w:val="Нет списка211"/>
    <w:next w:val="a2"/>
    <w:uiPriority w:val="99"/>
    <w:semiHidden/>
    <w:unhideWhenUsed/>
    <w:rsid w:val="005F4D9B"/>
  </w:style>
  <w:style w:type="table" w:customStyle="1" w:styleId="511">
    <w:name w:val="Сетка таблицы511"/>
    <w:basedOn w:val="a1"/>
    <w:next w:val="a5"/>
    <w:uiPriority w:val="59"/>
    <w:rsid w:val="005F4D9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1"/>
    <w:next w:val="a5"/>
    <w:uiPriority w:val="3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редняя сетка 1 - Акцент 611"/>
    <w:basedOn w:val="a1"/>
    <w:next w:val="1-6"/>
    <w:uiPriority w:val="67"/>
    <w:rsid w:val="005F4D9B"/>
    <w:pPr>
      <w:spacing w:after="0" w:line="240" w:lineRule="auto"/>
    </w:pPr>
    <w:rPr>
      <w:rFonts w:ascii="Calibri" w:eastAsia="Times New Roman"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11">
    <w:name w:val="Цветная сетка - Акцент 311"/>
    <w:basedOn w:val="a1"/>
    <w:next w:val="-3"/>
    <w:uiPriority w:val="73"/>
    <w:rsid w:val="005F4D9B"/>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13">
    <w:name w:val="Цветная сетка - Акцент 213"/>
    <w:basedOn w:val="a1"/>
    <w:next w:val="-2"/>
    <w:uiPriority w:val="73"/>
    <w:rsid w:val="005F4D9B"/>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621">
    <w:name w:val="Средняя сетка 1 - Акцент 621"/>
    <w:basedOn w:val="a1"/>
    <w:next w:val="1-6"/>
    <w:uiPriority w:val="67"/>
    <w:rsid w:val="005F4D9B"/>
    <w:pPr>
      <w:spacing w:after="0" w:line="240" w:lineRule="auto"/>
    </w:pPr>
    <w:rPr>
      <w:rFonts w:ascii="Calibri" w:eastAsia="Calibri"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21">
    <w:name w:val="Цветная сетка - Акцент 321"/>
    <w:basedOn w:val="a1"/>
    <w:next w:val="-3"/>
    <w:uiPriority w:val="73"/>
    <w:rsid w:val="005F4D9B"/>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21">
    <w:name w:val="Цветная сетка - Акцент 221"/>
    <w:basedOn w:val="a1"/>
    <w:next w:val="-2"/>
    <w:uiPriority w:val="73"/>
    <w:rsid w:val="005F4D9B"/>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numbering" w:customStyle="1" w:styleId="312">
    <w:name w:val="Нет списка31"/>
    <w:next w:val="a2"/>
    <w:uiPriority w:val="99"/>
    <w:semiHidden/>
    <w:unhideWhenUsed/>
    <w:rsid w:val="005F4D9B"/>
  </w:style>
  <w:style w:type="table" w:customStyle="1" w:styleId="810">
    <w:name w:val="Сетка таблицы81"/>
    <w:basedOn w:val="a1"/>
    <w:next w:val="a5"/>
    <w:uiPriority w:val="3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1"/>
    <w:next w:val="a5"/>
    <w:uiPriority w:val="59"/>
    <w:rsid w:val="005F4D9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5">
    <w:name w:val="Средняя сетка 1 - Акцент 65"/>
    <w:basedOn w:val="a1"/>
    <w:next w:val="1-6"/>
    <w:uiPriority w:val="67"/>
    <w:rsid w:val="005F4D9B"/>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4">
    <w:name w:val="Цветная сетка - Акцент 34"/>
    <w:basedOn w:val="a1"/>
    <w:next w:val="-3"/>
    <w:uiPriority w:val="73"/>
    <w:rsid w:val="005F4D9B"/>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3">
    <w:name w:val="Цветная сетка - Акцент 23"/>
    <w:basedOn w:val="a1"/>
    <w:next w:val="-2"/>
    <w:uiPriority w:val="73"/>
    <w:rsid w:val="005F4D9B"/>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521">
    <w:name w:val="Сетка таблицы521"/>
    <w:basedOn w:val="a1"/>
    <w:next w:val="a5"/>
    <w:uiPriority w:val="59"/>
    <w:rsid w:val="005F4D9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1"/>
    <w:next w:val="a5"/>
    <w:uiPriority w:val="59"/>
    <w:rsid w:val="005F4D9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1"/>
    <w:next w:val="a5"/>
    <w:uiPriority w:val="3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1"/>
    <w:next w:val="a5"/>
    <w:uiPriority w:val="59"/>
    <w:rsid w:val="005F4D9B"/>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
    <w:name w:val="Сетка таблицы131"/>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1"/>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basedOn w:val="a1"/>
    <w:next w:val="a5"/>
    <w:uiPriority w:val="59"/>
    <w:rsid w:val="005F4D9B"/>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
    <w:name w:val="Нет списка41"/>
    <w:next w:val="a2"/>
    <w:uiPriority w:val="99"/>
    <w:semiHidden/>
    <w:unhideWhenUsed/>
    <w:rsid w:val="005F4D9B"/>
  </w:style>
  <w:style w:type="table" w:customStyle="1" w:styleId="161">
    <w:name w:val="Сетка таблицы161"/>
    <w:basedOn w:val="a1"/>
    <w:next w:val="a5"/>
    <w:uiPriority w:val="59"/>
    <w:rsid w:val="005F4D9B"/>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Цветная сетка - Акцент 331"/>
    <w:basedOn w:val="a1"/>
    <w:next w:val="-3"/>
    <w:uiPriority w:val="73"/>
    <w:rsid w:val="005F4D9B"/>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1-631">
    <w:name w:val="Средняя сетка 1 - Акцент 631"/>
    <w:basedOn w:val="a1"/>
    <w:next w:val="1-6"/>
    <w:uiPriority w:val="67"/>
    <w:rsid w:val="005F4D9B"/>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11">
    <w:name w:val="Цветная сетка - Акцент 2111"/>
    <w:basedOn w:val="a1"/>
    <w:uiPriority w:val="73"/>
    <w:rsid w:val="005F4D9B"/>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91">
    <w:name w:val="Сетка таблицы191"/>
    <w:basedOn w:val="a1"/>
    <w:next w:val="a5"/>
    <w:uiPriority w:val="59"/>
    <w:rsid w:val="005F4D9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a2"/>
    <w:uiPriority w:val="99"/>
    <w:semiHidden/>
    <w:unhideWhenUsed/>
    <w:rsid w:val="005F4D9B"/>
  </w:style>
  <w:style w:type="table" w:customStyle="1" w:styleId="201">
    <w:name w:val="Сетка таблицы201"/>
    <w:basedOn w:val="a1"/>
    <w:next w:val="a5"/>
    <w:uiPriority w:val="59"/>
    <w:rsid w:val="005F4D9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1"/>
    <w:next w:val="a5"/>
    <w:uiPriority w:val="5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1"/>
    <w:basedOn w:val="a1"/>
    <w:next w:val="a5"/>
    <w:uiPriority w:val="39"/>
    <w:rsid w:val="005F4D9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1">
    <w:name w:val="Средняя сетка 1 - Акцент 641"/>
    <w:basedOn w:val="a1"/>
    <w:next w:val="1-6"/>
    <w:uiPriority w:val="67"/>
    <w:rsid w:val="005F4D9B"/>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21">
    <w:name w:val="Цветная сетка - Акцент 2121"/>
    <w:basedOn w:val="a1"/>
    <w:uiPriority w:val="73"/>
    <w:rsid w:val="005F4D9B"/>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character" w:customStyle="1" w:styleId="aff3">
    <w:name w:val="Заголовок Знак"/>
    <w:uiPriority w:val="10"/>
    <w:rsid w:val="005F4D9B"/>
    <w:rPr>
      <w:rFonts w:ascii="Times New Roman" w:eastAsia="Times New Roman" w:hAnsi="Times New Roman" w:cs="Times New Roman"/>
      <w:b/>
      <w:i/>
      <w:sz w:val="28"/>
      <w:szCs w:val="20"/>
      <w:lang w:eastAsia="ru-RU"/>
    </w:rPr>
  </w:style>
  <w:style w:type="character" w:customStyle="1" w:styleId="a7">
    <w:name w:val="Абзац списка Знак"/>
    <w:aliases w:val="Абзац списка для документа Знак,List Paragraph Знак,Use Case List Paragraph Знак,Маркер Знак,ТЗ список Знак,Абзац списка литеральный Знак"/>
    <w:link w:val="a6"/>
    <w:uiPriority w:val="34"/>
    <w:locked/>
    <w:rsid w:val="005F4D9B"/>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5F4D9B"/>
    <w:pPr>
      <w:widowControl w:val="0"/>
      <w:autoSpaceDE w:val="0"/>
      <w:autoSpaceDN w:val="0"/>
      <w:spacing w:after="0" w:line="240" w:lineRule="auto"/>
      <w:jc w:val="center"/>
    </w:pPr>
    <w:rPr>
      <w:rFonts w:ascii="Times New Roman" w:eastAsia="Times New Roman" w:hAnsi="Times New Roman" w:cs="Times New Roman"/>
      <w:lang w:eastAsia="en-US"/>
    </w:rPr>
  </w:style>
  <w:style w:type="character" w:customStyle="1" w:styleId="aff4">
    <w:name w:val="Основной текст_"/>
    <w:link w:val="1d"/>
    <w:rsid w:val="005F4D9B"/>
  </w:style>
  <w:style w:type="paragraph" w:customStyle="1" w:styleId="1d">
    <w:name w:val="Основной текст1"/>
    <w:basedOn w:val="a"/>
    <w:link w:val="aff4"/>
    <w:rsid w:val="005F4D9B"/>
    <w:pPr>
      <w:widowControl w:val="0"/>
      <w:spacing w:after="0" w:line="240" w:lineRule="auto"/>
      <w:ind w:firstLine="400"/>
    </w:pPr>
    <w:rPr>
      <w:rFonts w:asciiTheme="minorHAnsi" w:eastAsiaTheme="minorHAnsi" w:hAnsiTheme="minorHAnsi" w:cstheme="minorBidi"/>
      <w:lang w:eastAsia="en-US"/>
    </w:rPr>
  </w:style>
  <w:style w:type="table" w:customStyle="1" w:styleId="241">
    <w:name w:val="Сетка таблицы241"/>
    <w:basedOn w:val="a1"/>
    <w:next w:val="a5"/>
    <w:uiPriority w:val="59"/>
    <w:rsid w:val="005F4D9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justify">
    <w:name w:val="text-justify"/>
    <w:basedOn w:val="a"/>
    <w:rsid w:val="005F4D9B"/>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Normal">
    <w:name w:val="Table Normal"/>
    <w:uiPriority w:val="2"/>
    <w:semiHidden/>
    <w:unhideWhenUsed/>
    <w:qFormat/>
    <w:rsid w:val="005F4D9B"/>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73">
    <w:name w:val="Нет списка7"/>
    <w:next w:val="a2"/>
    <w:uiPriority w:val="99"/>
    <w:semiHidden/>
    <w:unhideWhenUsed/>
    <w:rsid w:val="00DF1B7D"/>
  </w:style>
  <w:style w:type="character" w:customStyle="1" w:styleId="apple-converted-space">
    <w:name w:val="apple-converted-space"/>
    <w:basedOn w:val="a0"/>
    <w:rsid w:val="00DF1B7D"/>
  </w:style>
  <w:style w:type="paragraph" w:customStyle="1" w:styleId="Char">
    <w:name w:val="Char Знак"/>
    <w:basedOn w:val="a"/>
    <w:rsid w:val="00DF1B7D"/>
    <w:pPr>
      <w:spacing w:before="100" w:beforeAutospacing="1" w:after="100" w:afterAutospacing="1" w:line="240" w:lineRule="auto"/>
    </w:pPr>
    <w:rPr>
      <w:rFonts w:ascii="Tahoma" w:eastAsia="Times New Roman" w:hAnsi="Tahoma" w:cs="Tahoma"/>
      <w:sz w:val="20"/>
      <w:szCs w:val="20"/>
      <w:lang w:val="en-US" w:eastAsia="en-US"/>
    </w:rPr>
  </w:style>
  <w:style w:type="table" w:customStyle="1" w:styleId="29">
    <w:name w:val="Сетка таблицы29"/>
    <w:basedOn w:val="a1"/>
    <w:next w:val="a5"/>
    <w:uiPriority w:val="59"/>
    <w:rsid w:val="00DF1B7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Revision"/>
    <w:hidden/>
    <w:uiPriority w:val="99"/>
    <w:semiHidden/>
    <w:rsid w:val="00DF1B7D"/>
    <w:pPr>
      <w:spacing w:after="0" w:line="240" w:lineRule="auto"/>
    </w:pPr>
    <w:rPr>
      <w:rFonts w:ascii="Times New Roman" w:eastAsia="Calibri" w:hAnsi="Times New Roman" w:cs="Times New Roman"/>
      <w:sz w:val="28"/>
    </w:rPr>
  </w:style>
  <w:style w:type="paragraph" w:customStyle="1" w:styleId="1e">
    <w:name w:val="Подзаголовок1"/>
    <w:basedOn w:val="a"/>
    <w:next w:val="a"/>
    <w:uiPriority w:val="11"/>
    <w:qFormat/>
    <w:rsid w:val="00DF1B7D"/>
    <w:pPr>
      <w:numPr>
        <w:ilvl w:val="1"/>
      </w:numPr>
      <w:spacing w:line="276" w:lineRule="auto"/>
    </w:pPr>
    <w:rPr>
      <w:rFonts w:eastAsia="Times New Roman" w:cs="Times New Roman"/>
      <w:color w:val="5A5A5A"/>
      <w:spacing w:val="15"/>
      <w:lang w:eastAsia="en-US"/>
    </w:rPr>
  </w:style>
  <w:style w:type="character" w:customStyle="1" w:styleId="aff6">
    <w:name w:val="Подзаголовок Знак"/>
    <w:basedOn w:val="a0"/>
    <w:link w:val="aff7"/>
    <w:uiPriority w:val="11"/>
    <w:rsid w:val="00DF1B7D"/>
    <w:rPr>
      <w:rFonts w:ascii="Calibri" w:eastAsia="Times New Roman" w:hAnsi="Calibri" w:cs="Times New Roman"/>
      <w:color w:val="5A5A5A"/>
      <w:spacing w:val="15"/>
      <w:sz w:val="22"/>
      <w:szCs w:val="22"/>
      <w:lang w:eastAsia="en-US"/>
    </w:rPr>
  </w:style>
  <w:style w:type="paragraph" w:styleId="aff7">
    <w:name w:val="Subtitle"/>
    <w:basedOn w:val="a"/>
    <w:next w:val="a"/>
    <w:link w:val="aff6"/>
    <w:uiPriority w:val="11"/>
    <w:qFormat/>
    <w:rsid w:val="00DF1B7D"/>
    <w:pPr>
      <w:numPr>
        <w:ilvl w:val="1"/>
      </w:numPr>
    </w:pPr>
    <w:rPr>
      <w:rFonts w:eastAsia="Times New Roman" w:cs="Times New Roman"/>
      <w:color w:val="5A5A5A"/>
      <w:spacing w:val="15"/>
      <w:lang w:eastAsia="en-US"/>
    </w:rPr>
  </w:style>
  <w:style w:type="character" w:customStyle="1" w:styleId="1f">
    <w:name w:val="Подзаголовок Знак1"/>
    <w:basedOn w:val="a0"/>
    <w:uiPriority w:val="11"/>
    <w:rsid w:val="00DF1B7D"/>
    <w:rPr>
      <w:rFonts w:eastAsiaTheme="minorEastAsia"/>
      <w:color w:val="5A5A5A" w:themeColor="text1" w:themeTint="A5"/>
      <w:spacing w:val="15"/>
      <w:lang w:eastAsia="ru-RU"/>
    </w:rPr>
  </w:style>
  <w:style w:type="table" w:customStyle="1" w:styleId="300">
    <w:name w:val="Сетка таблицы30"/>
    <w:basedOn w:val="a1"/>
    <w:next w:val="a5"/>
    <w:uiPriority w:val="39"/>
    <w:rsid w:val="00E052ED"/>
    <w:pPr>
      <w:spacing w:after="0" w:line="240" w:lineRule="auto"/>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1"/>
    <w:next w:val="a5"/>
    <w:uiPriority w:val="59"/>
    <w:rsid w:val="007311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1"/>
    <w:next w:val="a5"/>
    <w:uiPriority w:val="59"/>
    <w:rsid w:val="009101F8"/>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50">
    <w:name w:val="Заголовок 5 Знак"/>
    <w:basedOn w:val="a0"/>
    <w:link w:val="5"/>
    <w:semiHidden/>
    <w:rsid w:val="00794438"/>
    <w:rPr>
      <w:rFonts w:ascii="Calibri" w:eastAsia="Times New Roman" w:hAnsi="Calibri" w:cs="Times New Roman"/>
      <w:b/>
      <w:bCs/>
      <w:i/>
      <w:iCs/>
      <w:sz w:val="26"/>
      <w:szCs w:val="26"/>
      <w:lang w:eastAsia="ru-RU"/>
    </w:rPr>
  </w:style>
  <w:style w:type="numbering" w:customStyle="1" w:styleId="82">
    <w:name w:val="Нет списка8"/>
    <w:next w:val="a2"/>
    <w:uiPriority w:val="99"/>
    <w:semiHidden/>
    <w:rsid w:val="00794438"/>
  </w:style>
  <w:style w:type="table" w:customStyle="1" w:styleId="35">
    <w:name w:val="Сетка таблицы35"/>
    <w:basedOn w:val="a1"/>
    <w:next w:val="a5"/>
    <w:uiPriority w:val="59"/>
    <w:rsid w:val="007944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3"/>
    <w:basedOn w:val="a1"/>
    <w:next w:val="a5"/>
    <w:uiPriority w:val="39"/>
    <w:rsid w:val="00794438"/>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етка таблицы114"/>
    <w:basedOn w:val="a1"/>
    <w:next w:val="a5"/>
    <w:uiPriority w:val="39"/>
    <w:rsid w:val="00794438"/>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0">
    <w:name w:val="Сетка таблицы210"/>
    <w:basedOn w:val="a1"/>
    <w:next w:val="a5"/>
    <w:uiPriority w:val="59"/>
    <w:rsid w:val="00794438"/>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
    <w:name w:val="Сетка таблицы36"/>
    <w:basedOn w:val="a1"/>
    <w:next w:val="a5"/>
    <w:uiPriority w:val="59"/>
    <w:rsid w:val="00794438"/>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2">
    <w:name w:val="Нет списка13"/>
    <w:next w:val="a2"/>
    <w:uiPriority w:val="99"/>
    <w:semiHidden/>
    <w:unhideWhenUsed/>
    <w:rsid w:val="00794438"/>
  </w:style>
  <w:style w:type="paragraph" w:customStyle="1" w:styleId="aff8">
    <w:basedOn w:val="a"/>
    <w:next w:val="af7"/>
    <w:qFormat/>
    <w:rsid w:val="00794438"/>
    <w:pPr>
      <w:spacing w:after="0" w:line="240" w:lineRule="auto"/>
      <w:jc w:val="center"/>
    </w:pPr>
    <w:rPr>
      <w:rFonts w:ascii="Times New Roman" w:eastAsia="Times New Roman" w:hAnsi="Times New Roman" w:cs="Times New Roman"/>
      <w:b/>
      <w:i/>
      <w:sz w:val="28"/>
      <w:szCs w:val="20"/>
    </w:rPr>
  </w:style>
  <w:style w:type="table" w:customStyle="1" w:styleId="430">
    <w:name w:val="Сетка таблицы43"/>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2">
    <w:name w:val="Нет списка23"/>
    <w:next w:val="a2"/>
    <w:uiPriority w:val="99"/>
    <w:semiHidden/>
    <w:unhideWhenUsed/>
    <w:rsid w:val="00794438"/>
  </w:style>
  <w:style w:type="table" w:customStyle="1" w:styleId="55">
    <w:name w:val="Сетка таблицы55"/>
    <w:basedOn w:val="a1"/>
    <w:next w:val="a5"/>
    <w:uiPriority w:val="59"/>
    <w:rsid w:val="00794438"/>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3"/>
    <w:uiPriority w:val="99"/>
    <w:rsid w:val="0079443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uiPriority w:val="59"/>
    <w:rsid w:val="0079443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0">
    <w:name w:val="Нет списка113"/>
    <w:next w:val="a2"/>
    <w:semiHidden/>
    <w:unhideWhenUsed/>
    <w:rsid w:val="00794438"/>
  </w:style>
  <w:style w:type="table" w:customStyle="1" w:styleId="4130">
    <w:name w:val="Сетка таблицы413"/>
    <w:basedOn w:val="a1"/>
    <w:next w:val="a5"/>
    <w:rsid w:val="007944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2"/>
    <w:basedOn w:val="a1"/>
    <w:next w:val="a5"/>
    <w:uiPriority w:val="59"/>
    <w:rsid w:val="00794438"/>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Сетка таблицы1213"/>
    <w:basedOn w:val="a1"/>
    <w:next w:val="a5"/>
    <w:uiPriority w:val="59"/>
    <w:rsid w:val="00794438"/>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20">
    <w:name w:val="Нет списка1112"/>
    <w:next w:val="a2"/>
    <w:uiPriority w:val="99"/>
    <w:semiHidden/>
    <w:unhideWhenUsed/>
    <w:rsid w:val="00794438"/>
  </w:style>
  <w:style w:type="table" w:customStyle="1" w:styleId="12112">
    <w:name w:val="Сетка таблицы12112"/>
    <w:basedOn w:val="a1"/>
    <w:next w:val="a5"/>
    <w:uiPriority w:val="59"/>
    <w:rsid w:val="00794438"/>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20">
    <w:name w:val="Сетка таблицы2112"/>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Сетка таблицы4112"/>
    <w:basedOn w:val="a1"/>
    <w:next w:val="a5"/>
    <w:uiPriority w:val="59"/>
    <w:rsid w:val="00794438"/>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21">
    <w:name w:val="Нет списка212"/>
    <w:next w:val="a2"/>
    <w:uiPriority w:val="99"/>
    <w:semiHidden/>
    <w:unhideWhenUsed/>
    <w:rsid w:val="00794438"/>
  </w:style>
  <w:style w:type="table" w:customStyle="1" w:styleId="5120">
    <w:name w:val="Сетка таблицы512"/>
    <w:basedOn w:val="a1"/>
    <w:next w:val="a5"/>
    <w:uiPriority w:val="59"/>
    <w:rsid w:val="0079443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1"/>
    <w:next w:val="a5"/>
    <w:uiPriority w:val="3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
    <w:name w:val="Средняя сетка 1 - Акцент 612"/>
    <w:basedOn w:val="a1"/>
    <w:next w:val="1-6"/>
    <w:uiPriority w:val="67"/>
    <w:rsid w:val="00794438"/>
    <w:pPr>
      <w:spacing w:after="0" w:line="240" w:lineRule="auto"/>
    </w:pPr>
    <w:rPr>
      <w:rFonts w:ascii="Calibri" w:eastAsia="Times New Roman"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12">
    <w:name w:val="Цветная сетка - Акцент 312"/>
    <w:basedOn w:val="a1"/>
    <w:next w:val="-3"/>
    <w:uiPriority w:val="73"/>
    <w:rsid w:val="00794438"/>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14">
    <w:name w:val="Цветная сетка - Акцент 214"/>
    <w:basedOn w:val="a1"/>
    <w:next w:val="-2"/>
    <w:uiPriority w:val="73"/>
    <w:rsid w:val="00794438"/>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622">
    <w:name w:val="Средняя сетка 1 - Акцент 622"/>
    <w:basedOn w:val="a1"/>
    <w:next w:val="1-6"/>
    <w:uiPriority w:val="67"/>
    <w:rsid w:val="00794438"/>
    <w:pPr>
      <w:spacing w:after="0" w:line="240" w:lineRule="auto"/>
    </w:pPr>
    <w:rPr>
      <w:rFonts w:ascii="Calibri" w:eastAsia="Calibri"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22">
    <w:name w:val="Цветная сетка - Акцент 322"/>
    <w:basedOn w:val="a1"/>
    <w:next w:val="-3"/>
    <w:uiPriority w:val="73"/>
    <w:rsid w:val="00794438"/>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22">
    <w:name w:val="Цветная сетка - Акцент 222"/>
    <w:basedOn w:val="a1"/>
    <w:next w:val="-2"/>
    <w:uiPriority w:val="73"/>
    <w:rsid w:val="00794438"/>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numbering" w:customStyle="1" w:styleId="321">
    <w:name w:val="Нет списка32"/>
    <w:next w:val="a2"/>
    <w:uiPriority w:val="99"/>
    <w:semiHidden/>
    <w:unhideWhenUsed/>
    <w:rsid w:val="00794438"/>
  </w:style>
  <w:style w:type="table" w:customStyle="1" w:styleId="820">
    <w:name w:val="Сетка таблицы82"/>
    <w:basedOn w:val="a1"/>
    <w:next w:val="a5"/>
    <w:uiPriority w:val="3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2"/>
    <w:basedOn w:val="a1"/>
    <w:next w:val="a5"/>
    <w:uiPriority w:val="59"/>
    <w:rsid w:val="00794438"/>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6">
    <w:name w:val="Средняя сетка 1 - Акцент 66"/>
    <w:basedOn w:val="a1"/>
    <w:next w:val="1-6"/>
    <w:uiPriority w:val="67"/>
    <w:rsid w:val="00794438"/>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5">
    <w:name w:val="Цветная сетка - Акцент 35"/>
    <w:basedOn w:val="a1"/>
    <w:next w:val="-3"/>
    <w:uiPriority w:val="73"/>
    <w:rsid w:val="00794438"/>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4">
    <w:name w:val="Цветная сетка - Акцент 24"/>
    <w:basedOn w:val="a1"/>
    <w:next w:val="-2"/>
    <w:uiPriority w:val="73"/>
    <w:rsid w:val="00794438"/>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522">
    <w:name w:val="Сетка таблицы522"/>
    <w:basedOn w:val="a1"/>
    <w:next w:val="a5"/>
    <w:uiPriority w:val="59"/>
    <w:rsid w:val="0079443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
    <w:name w:val="Сетка таблицы532"/>
    <w:basedOn w:val="a1"/>
    <w:next w:val="a5"/>
    <w:uiPriority w:val="59"/>
    <w:rsid w:val="0079443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2"/>
    <w:basedOn w:val="a1"/>
    <w:next w:val="a5"/>
    <w:uiPriority w:val="3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1"/>
    <w:next w:val="a5"/>
    <w:uiPriority w:val="59"/>
    <w:rsid w:val="00794438"/>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20">
    <w:name w:val="Сетка таблицы132"/>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2"/>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1"/>
    <w:next w:val="a5"/>
    <w:uiPriority w:val="59"/>
    <w:rsid w:val="00794438"/>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
    <w:name w:val="Нет списка42"/>
    <w:next w:val="a2"/>
    <w:uiPriority w:val="99"/>
    <w:semiHidden/>
    <w:unhideWhenUsed/>
    <w:rsid w:val="00794438"/>
  </w:style>
  <w:style w:type="table" w:customStyle="1" w:styleId="162">
    <w:name w:val="Сетка таблицы162"/>
    <w:basedOn w:val="a1"/>
    <w:next w:val="a5"/>
    <w:uiPriority w:val="59"/>
    <w:rsid w:val="00794438"/>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
    <w:name w:val="Цветная сетка - Акцент 332"/>
    <w:basedOn w:val="a1"/>
    <w:next w:val="-3"/>
    <w:uiPriority w:val="73"/>
    <w:rsid w:val="00794438"/>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1-632">
    <w:name w:val="Средняя сетка 1 - Акцент 632"/>
    <w:basedOn w:val="a1"/>
    <w:next w:val="1-6"/>
    <w:uiPriority w:val="67"/>
    <w:rsid w:val="00794438"/>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12">
    <w:name w:val="Цветная сетка - Акцент 2112"/>
    <w:basedOn w:val="a1"/>
    <w:uiPriority w:val="73"/>
    <w:rsid w:val="00794438"/>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92">
    <w:name w:val="Сетка таблицы192"/>
    <w:basedOn w:val="a1"/>
    <w:next w:val="a5"/>
    <w:uiPriority w:val="59"/>
    <w:rsid w:val="0079443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
    <w:name w:val="Нет списка52"/>
    <w:next w:val="a2"/>
    <w:uiPriority w:val="99"/>
    <w:semiHidden/>
    <w:unhideWhenUsed/>
    <w:rsid w:val="00794438"/>
  </w:style>
  <w:style w:type="table" w:customStyle="1" w:styleId="202">
    <w:name w:val="Сетка таблицы202"/>
    <w:basedOn w:val="a1"/>
    <w:next w:val="a5"/>
    <w:uiPriority w:val="59"/>
    <w:rsid w:val="0079443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2"/>
    <w:basedOn w:val="a1"/>
    <w:next w:val="a5"/>
    <w:uiPriority w:val="5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1"/>
    <w:next w:val="a5"/>
    <w:uiPriority w:val="3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2">
    <w:name w:val="Средняя сетка 1 - Акцент 642"/>
    <w:basedOn w:val="a1"/>
    <w:next w:val="1-6"/>
    <w:uiPriority w:val="67"/>
    <w:rsid w:val="00794438"/>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22">
    <w:name w:val="Цветная сетка - Акцент 2122"/>
    <w:basedOn w:val="a1"/>
    <w:uiPriority w:val="73"/>
    <w:rsid w:val="00794438"/>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242">
    <w:name w:val="Сетка таблицы242"/>
    <w:basedOn w:val="a1"/>
    <w:next w:val="a5"/>
    <w:uiPriority w:val="59"/>
    <w:rsid w:val="007944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79443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251">
    <w:name w:val="Сетка таблицы251"/>
    <w:basedOn w:val="a1"/>
    <w:next w:val="a5"/>
    <w:uiPriority w:val="39"/>
    <w:rsid w:val="007944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9">
    <w:name w:val="Неразрешенное упоминание"/>
    <w:uiPriority w:val="99"/>
    <w:semiHidden/>
    <w:unhideWhenUsed/>
    <w:rsid w:val="00794438"/>
    <w:rPr>
      <w:color w:val="605E5C"/>
      <w:shd w:val="clear" w:color="auto" w:fill="E1DFDD"/>
    </w:rPr>
  </w:style>
  <w:style w:type="character" w:customStyle="1" w:styleId="CharAttribute1">
    <w:name w:val="CharAttribute1"/>
    <w:rsid w:val="00794438"/>
    <w:rPr>
      <w:rFonts w:ascii="Times New Roman" w:eastAsia="Gulim" w:hAnsi="Gulim"/>
      <w:sz w:val="28"/>
    </w:rPr>
  </w:style>
  <w:style w:type="character" w:customStyle="1" w:styleId="1f0">
    <w:name w:val="Неразрешенное упоминание1"/>
    <w:uiPriority w:val="99"/>
    <w:semiHidden/>
    <w:unhideWhenUsed/>
    <w:rsid w:val="00794438"/>
    <w:rPr>
      <w:color w:val="605E5C"/>
      <w:shd w:val="clear" w:color="auto" w:fill="E1DFDD"/>
    </w:rPr>
  </w:style>
  <w:style w:type="character" w:customStyle="1" w:styleId="UnresolvedMention">
    <w:name w:val="Unresolved Mention"/>
    <w:uiPriority w:val="99"/>
    <w:semiHidden/>
    <w:unhideWhenUsed/>
    <w:rsid w:val="00794438"/>
    <w:rPr>
      <w:color w:val="605E5C"/>
      <w:shd w:val="clear" w:color="auto" w:fill="E1DFDD"/>
    </w:rPr>
  </w:style>
  <w:style w:type="table" w:customStyle="1" w:styleId="37">
    <w:name w:val="Сетка таблицы37"/>
    <w:basedOn w:val="a1"/>
    <w:next w:val="a5"/>
    <w:uiPriority w:val="39"/>
    <w:rsid w:val="007622D0"/>
    <w:pPr>
      <w:spacing w:after="0" w:line="240" w:lineRule="auto"/>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8"/>
    <w:basedOn w:val="a1"/>
    <w:next w:val="a5"/>
    <w:uiPriority w:val="59"/>
    <w:rsid w:val="006E21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Сетка таблицы39"/>
    <w:basedOn w:val="a1"/>
    <w:next w:val="a5"/>
    <w:uiPriority w:val="59"/>
    <w:rsid w:val="006E217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3">
    <w:name w:val="Нет списка9"/>
    <w:next w:val="a2"/>
    <w:uiPriority w:val="99"/>
    <w:semiHidden/>
    <w:rsid w:val="006E2170"/>
  </w:style>
  <w:style w:type="table" w:customStyle="1" w:styleId="400">
    <w:name w:val="Сетка таблицы40"/>
    <w:basedOn w:val="a1"/>
    <w:next w:val="a5"/>
    <w:uiPriority w:val="59"/>
    <w:rsid w:val="006E217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Сетка таблицы115"/>
    <w:basedOn w:val="a1"/>
    <w:next w:val="a5"/>
    <w:uiPriority w:val="39"/>
    <w:rsid w:val="006E2170"/>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
    <w:name w:val="Сетка таблицы116"/>
    <w:basedOn w:val="a1"/>
    <w:next w:val="a5"/>
    <w:uiPriority w:val="39"/>
    <w:rsid w:val="006E2170"/>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40">
    <w:name w:val="Сетка таблицы214"/>
    <w:basedOn w:val="a1"/>
    <w:next w:val="a5"/>
    <w:uiPriority w:val="59"/>
    <w:rsid w:val="006E217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00">
    <w:name w:val="Сетка таблицы310"/>
    <w:basedOn w:val="a1"/>
    <w:next w:val="a5"/>
    <w:uiPriority w:val="59"/>
    <w:rsid w:val="006E217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0">
    <w:name w:val="Нет списка14"/>
    <w:next w:val="a2"/>
    <w:uiPriority w:val="99"/>
    <w:semiHidden/>
    <w:unhideWhenUsed/>
    <w:rsid w:val="006E2170"/>
  </w:style>
  <w:style w:type="paragraph" w:customStyle="1" w:styleId="affa">
    <w:basedOn w:val="a"/>
    <w:next w:val="af7"/>
    <w:qFormat/>
    <w:rsid w:val="006E2170"/>
    <w:pPr>
      <w:spacing w:after="0" w:line="240" w:lineRule="auto"/>
      <w:jc w:val="center"/>
    </w:pPr>
    <w:rPr>
      <w:rFonts w:ascii="Times New Roman" w:eastAsia="Times New Roman" w:hAnsi="Times New Roman" w:cs="Times New Roman"/>
      <w:b/>
      <w:i/>
      <w:sz w:val="28"/>
      <w:szCs w:val="20"/>
    </w:rPr>
  </w:style>
  <w:style w:type="table" w:customStyle="1" w:styleId="44">
    <w:name w:val="Сетка таблицы44"/>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3">
    <w:name w:val="Нет списка24"/>
    <w:next w:val="a2"/>
    <w:uiPriority w:val="99"/>
    <w:semiHidden/>
    <w:unhideWhenUsed/>
    <w:rsid w:val="006E2170"/>
  </w:style>
  <w:style w:type="table" w:customStyle="1" w:styleId="56">
    <w:name w:val="Сетка таблицы56"/>
    <w:basedOn w:val="a1"/>
    <w:next w:val="a5"/>
    <w:uiPriority w:val="59"/>
    <w:rsid w:val="006E2170"/>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
    <w:name w:val="Сетка таблицы124"/>
    <w:uiPriority w:val="99"/>
    <w:rsid w:val="006E217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
    <w:name w:val="Сетка таблицы215"/>
    <w:uiPriority w:val="59"/>
    <w:rsid w:val="006E217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
    <w:name w:val="Сетка таблицы313"/>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0">
    <w:name w:val="Нет списка114"/>
    <w:next w:val="a2"/>
    <w:semiHidden/>
    <w:unhideWhenUsed/>
    <w:rsid w:val="006E2170"/>
  </w:style>
  <w:style w:type="table" w:customStyle="1" w:styleId="414">
    <w:name w:val="Сетка таблицы414"/>
    <w:basedOn w:val="a1"/>
    <w:next w:val="a5"/>
    <w:rsid w:val="006E217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1"/>
    <w:next w:val="a5"/>
    <w:uiPriority w:val="59"/>
    <w:rsid w:val="006E2170"/>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1214"/>
    <w:basedOn w:val="a1"/>
    <w:next w:val="a5"/>
    <w:uiPriority w:val="59"/>
    <w:rsid w:val="006E217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30">
    <w:name w:val="Нет списка1113"/>
    <w:next w:val="a2"/>
    <w:uiPriority w:val="99"/>
    <w:semiHidden/>
    <w:unhideWhenUsed/>
    <w:rsid w:val="006E2170"/>
  </w:style>
  <w:style w:type="table" w:customStyle="1" w:styleId="12113">
    <w:name w:val="Сетка таблицы12113"/>
    <w:basedOn w:val="a1"/>
    <w:next w:val="a5"/>
    <w:uiPriority w:val="59"/>
    <w:rsid w:val="006E2170"/>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3">
    <w:name w:val="Сетка таблицы2113"/>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3">
    <w:name w:val="Сетка таблицы4113"/>
    <w:basedOn w:val="a1"/>
    <w:next w:val="a5"/>
    <w:uiPriority w:val="59"/>
    <w:rsid w:val="006E2170"/>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31">
    <w:name w:val="Нет списка213"/>
    <w:next w:val="a2"/>
    <w:uiPriority w:val="99"/>
    <w:semiHidden/>
    <w:unhideWhenUsed/>
    <w:rsid w:val="006E2170"/>
  </w:style>
  <w:style w:type="table" w:customStyle="1" w:styleId="513">
    <w:name w:val="Сетка таблицы513"/>
    <w:basedOn w:val="a1"/>
    <w:next w:val="a5"/>
    <w:uiPriority w:val="59"/>
    <w:rsid w:val="006E217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3"/>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4"/>
    <w:basedOn w:val="a1"/>
    <w:next w:val="a5"/>
    <w:uiPriority w:val="3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3">
    <w:name w:val="Средняя сетка 1 - Акцент 613"/>
    <w:basedOn w:val="a1"/>
    <w:next w:val="1-6"/>
    <w:uiPriority w:val="67"/>
    <w:rsid w:val="006E2170"/>
    <w:pPr>
      <w:spacing w:after="0" w:line="240" w:lineRule="auto"/>
    </w:pPr>
    <w:rPr>
      <w:rFonts w:ascii="Calibri" w:eastAsia="Times New Roman"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13">
    <w:name w:val="Цветная сетка - Акцент 313"/>
    <w:basedOn w:val="a1"/>
    <w:next w:val="-3"/>
    <w:uiPriority w:val="73"/>
    <w:rsid w:val="006E2170"/>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15">
    <w:name w:val="Цветная сетка - Акцент 215"/>
    <w:basedOn w:val="a1"/>
    <w:next w:val="-2"/>
    <w:uiPriority w:val="73"/>
    <w:rsid w:val="006E2170"/>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623">
    <w:name w:val="Средняя сетка 1 - Акцент 623"/>
    <w:basedOn w:val="a1"/>
    <w:next w:val="1-6"/>
    <w:uiPriority w:val="67"/>
    <w:rsid w:val="006E2170"/>
    <w:pPr>
      <w:spacing w:after="0" w:line="240" w:lineRule="auto"/>
    </w:pPr>
    <w:rPr>
      <w:rFonts w:ascii="Calibri" w:eastAsia="Calibri"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23">
    <w:name w:val="Цветная сетка - Акцент 323"/>
    <w:basedOn w:val="a1"/>
    <w:next w:val="-3"/>
    <w:uiPriority w:val="73"/>
    <w:rsid w:val="006E2170"/>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23">
    <w:name w:val="Цветная сетка - Акцент 223"/>
    <w:basedOn w:val="a1"/>
    <w:next w:val="-2"/>
    <w:uiPriority w:val="73"/>
    <w:rsid w:val="006E2170"/>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numbering" w:customStyle="1" w:styleId="331">
    <w:name w:val="Нет списка33"/>
    <w:next w:val="a2"/>
    <w:uiPriority w:val="99"/>
    <w:semiHidden/>
    <w:unhideWhenUsed/>
    <w:rsid w:val="006E2170"/>
  </w:style>
  <w:style w:type="table" w:customStyle="1" w:styleId="83">
    <w:name w:val="Сетка таблицы83"/>
    <w:basedOn w:val="a1"/>
    <w:next w:val="a5"/>
    <w:uiPriority w:val="3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1"/>
    <w:next w:val="a5"/>
    <w:uiPriority w:val="59"/>
    <w:rsid w:val="006E2170"/>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7">
    <w:name w:val="Средняя сетка 1 - Акцент 67"/>
    <w:basedOn w:val="a1"/>
    <w:next w:val="1-6"/>
    <w:uiPriority w:val="67"/>
    <w:rsid w:val="006E2170"/>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6">
    <w:name w:val="Цветная сетка - Акцент 36"/>
    <w:basedOn w:val="a1"/>
    <w:next w:val="-3"/>
    <w:uiPriority w:val="73"/>
    <w:rsid w:val="006E2170"/>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5">
    <w:name w:val="Цветная сетка - Акцент 25"/>
    <w:basedOn w:val="a1"/>
    <w:next w:val="-2"/>
    <w:uiPriority w:val="73"/>
    <w:rsid w:val="006E2170"/>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523">
    <w:name w:val="Сетка таблицы523"/>
    <w:basedOn w:val="a1"/>
    <w:next w:val="a5"/>
    <w:uiPriority w:val="59"/>
    <w:rsid w:val="006E217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3">
    <w:name w:val="Сетка таблицы533"/>
    <w:basedOn w:val="a1"/>
    <w:next w:val="a5"/>
    <w:uiPriority w:val="59"/>
    <w:rsid w:val="006E217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Сетка таблицы713"/>
    <w:basedOn w:val="a1"/>
    <w:next w:val="a5"/>
    <w:uiPriority w:val="3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1"/>
    <w:next w:val="a5"/>
    <w:uiPriority w:val="59"/>
    <w:rsid w:val="006E217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3">
    <w:name w:val="Сетка таблицы133"/>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1"/>
    <w:next w:val="a5"/>
    <w:uiPriority w:val="59"/>
    <w:rsid w:val="006E2170"/>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1">
    <w:name w:val="Нет списка43"/>
    <w:next w:val="a2"/>
    <w:uiPriority w:val="99"/>
    <w:semiHidden/>
    <w:unhideWhenUsed/>
    <w:rsid w:val="006E2170"/>
  </w:style>
  <w:style w:type="table" w:customStyle="1" w:styleId="163">
    <w:name w:val="Сетка таблицы163"/>
    <w:basedOn w:val="a1"/>
    <w:next w:val="a5"/>
    <w:uiPriority w:val="59"/>
    <w:rsid w:val="006E2170"/>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Цветная сетка - Акцент 333"/>
    <w:basedOn w:val="a1"/>
    <w:next w:val="-3"/>
    <w:uiPriority w:val="73"/>
    <w:rsid w:val="006E2170"/>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1-633">
    <w:name w:val="Средняя сетка 1 - Акцент 633"/>
    <w:basedOn w:val="a1"/>
    <w:next w:val="1-6"/>
    <w:uiPriority w:val="67"/>
    <w:rsid w:val="006E2170"/>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13">
    <w:name w:val="Цветная сетка - Акцент 2113"/>
    <w:basedOn w:val="a1"/>
    <w:uiPriority w:val="73"/>
    <w:rsid w:val="006E2170"/>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93">
    <w:name w:val="Сетка таблицы193"/>
    <w:basedOn w:val="a1"/>
    <w:next w:val="a5"/>
    <w:uiPriority w:val="59"/>
    <w:rsid w:val="006E217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0">
    <w:name w:val="Нет списка53"/>
    <w:next w:val="a2"/>
    <w:uiPriority w:val="99"/>
    <w:semiHidden/>
    <w:unhideWhenUsed/>
    <w:rsid w:val="006E2170"/>
  </w:style>
  <w:style w:type="table" w:customStyle="1" w:styleId="203">
    <w:name w:val="Сетка таблицы203"/>
    <w:basedOn w:val="a1"/>
    <w:next w:val="a5"/>
    <w:uiPriority w:val="59"/>
    <w:rsid w:val="006E217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3"/>
    <w:basedOn w:val="a1"/>
    <w:next w:val="a5"/>
    <w:uiPriority w:val="5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3"/>
    <w:basedOn w:val="a1"/>
    <w:next w:val="a5"/>
    <w:uiPriority w:val="3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3">
    <w:name w:val="Средняя сетка 1 - Акцент 643"/>
    <w:basedOn w:val="a1"/>
    <w:next w:val="1-6"/>
    <w:uiPriority w:val="67"/>
    <w:rsid w:val="006E2170"/>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23">
    <w:name w:val="Цветная сетка - Акцент 2123"/>
    <w:basedOn w:val="a1"/>
    <w:uiPriority w:val="73"/>
    <w:rsid w:val="006E2170"/>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2430">
    <w:name w:val="Сетка таблицы243"/>
    <w:basedOn w:val="a1"/>
    <w:next w:val="a5"/>
    <w:uiPriority w:val="59"/>
    <w:rsid w:val="006E217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6E217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252">
    <w:name w:val="Сетка таблицы252"/>
    <w:basedOn w:val="a1"/>
    <w:next w:val="a5"/>
    <w:uiPriority w:val="39"/>
    <w:rsid w:val="006E21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5"/>
    <w:basedOn w:val="a1"/>
    <w:next w:val="a5"/>
    <w:uiPriority w:val="39"/>
    <w:rsid w:val="00941F30"/>
    <w:pPr>
      <w:spacing w:after="0" w:line="240" w:lineRule="auto"/>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Сетка таблицы117"/>
    <w:basedOn w:val="a1"/>
    <w:next w:val="a5"/>
    <w:uiPriority w:val="59"/>
    <w:rsid w:val="00941F3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6"/>
    <w:basedOn w:val="a1"/>
    <w:next w:val="a5"/>
    <w:uiPriority w:val="59"/>
    <w:rsid w:val="00941F3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4">
    <w:name w:val="Нет списка10"/>
    <w:next w:val="a2"/>
    <w:uiPriority w:val="99"/>
    <w:semiHidden/>
    <w:rsid w:val="00941F30"/>
  </w:style>
  <w:style w:type="table" w:customStyle="1" w:styleId="47">
    <w:name w:val="Сетка таблицы47"/>
    <w:basedOn w:val="a1"/>
    <w:next w:val="a5"/>
    <w:uiPriority w:val="39"/>
    <w:rsid w:val="00941F3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
    <w:name w:val="Сетка таблицы118"/>
    <w:basedOn w:val="a1"/>
    <w:next w:val="a5"/>
    <w:uiPriority w:val="59"/>
    <w:rsid w:val="00941F30"/>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
    <w:name w:val="Сетка таблицы119"/>
    <w:basedOn w:val="a1"/>
    <w:next w:val="a5"/>
    <w:uiPriority w:val="39"/>
    <w:rsid w:val="00941F30"/>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6">
    <w:name w:val="Сетка таблицы216"/>
    <w:basedOn w:val="a1"/>
    <w:next w:val="a5"/>
    <w:uiPriority w:val="39"/>
    <w:rsid w:val="00941F3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4">
    <w:name w:val="Сетка таблицы314"/>
    <w:basedOn w:val="a1"/>
    <w:next w:val="a5"/>
    <w:uiPriority w:val="59"/>
    <w:rsid w:val="00941F3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50">
    <w:name w:val="Нет списка15"/>
    <w:next w:val="a2"/>
    <w:uiPriority w:val="99"/>
    <w:semiHidden/>
    <w:unhideWhenUsed/>
    <w:rsid w:val="00941F30"/>
  </w:style>
  <w:style w:type="paragraph" w:customStyle="1" w:styleId="affb">
    <w:basedOn w:val="a"/>
    <w:next w:val="af7"/>
    <w:uiPriority w:val="10"/>
    <w:qFormat/>
    <w:rsid w:val="00941F30"/>
    <w:pPr>
      <w:spacing w:after="0" w:line="240" w:lineRule="auto"/>
      <w:jc w:val="center"/>
    </w:pPr>
    <w:rPr>
      <w:rFonts w:ascii="Times New Roman" w:eastAsia="Times New Roman" w:hAnsi="Times New Roman" w:cs="Times New Roman"/>
      <w:b/>
      <w:i/>
      <w:sz w:val="28"/>
      <w:szCs w:val="20"/>
    </w:rPr>
  </w:style>
  <w:style w:type="table" w:customStyle="1" w:styleId="48">
    <w:name w:val="Сетка таблицы48"/>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3">
    <w:name w:val="Нет списка25"/>
    <w:next w:val="a2"/>
    <w:uiPriority w:val="99"/>
    <w:semiHidden/>
    <w:unhideWhenUsed/>
    <w:rsid w:val="00941F30"/>
  </w:style>
  <w:style w:type="table" w:customStyle="1" w:styleId="57">
    <w:name w:val="Сетка таблицы57"/>
    <w:basedOn w:val="a1"/>
    <w:next w:val="a5"/>
    <w:uiPriority w:val="59"/>
    <w:rsid w:val="00941F30"/>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Сетка таблицы125"/>
    <w:uiPriority w:val="99"/>
    <w:rsid w:val="00941F3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uiPriority w:val="59"/>
    <w:rsid w:val="00941F3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
    <w:name w:val="Сетка таблицы315"/>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0">
    <w:name w:val="Нет списка115"/>
    <w:next w:val="a2"/>
    <w:semiHidden/>
    <w:unhideWhenUsed/>
    <w:rsid w:val="00941F30"/>
  </w:style>
  <w:style w:type="table" w:customStyle="1" w:styleId="415">
    <w:name w:val="Сетка таблицы415"/>
    <w:basedOn w:val="a1"/>
    <w:next w:val="a5"/>
    <w:rsid w:val="00941F3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Сетка таблицы1114"/>
    <w:basedOn w:val="a1"/>
    <w:next w:val="a5"/>
    <w:uiPriority w:val="59"/>
    <w:rsid w:val="00941F30"/>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5">
    <w:name w:val="Сетка таблицы1215"/>
    <w:basedOn w:val="a1"/>
    <w:next w:val="a5"/>
    <w:uiPriority w:val="59"/>
    <w:rsid w:val="00941F3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40">
    <w:name w:val="Нет списка1114"/>
    <w:next w:val="a2"/>
    <w:uiPriority w:val="99"/>
    <w:semiHidden/>
    <w:unhideWhenUsed/>
    <w:rsid w:val="00941F30"/>
  </w:style>
  <w:style w:type="table" w:customStyle="1" w:styleId="12114">
    <w:name w:val="Сетка таблицы12114"/>
    <w:basedOn w:val="a1"/>
    <w:next w:val="a5"/>
    <w:uiPriority w:val="59"/>
    <w:rsid w:val="00941F30"/>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4">
    <w:name w:val="Сетка таблицы2114"/>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4">
    <w:name w:val="Сетка таблицы4114"/>
    <w:basedOn w:val="a1"/>
    <w:next w:val="a5"/>
    <w:uiPriority w:val="59"/>
    <w:rsid w:val="00941F30"/>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41">
    <w:name w:val="Нет списка214"/>
    <w:next w:val="a2"/>
    <w:uiPriority w:val="99"/>
    <w:semiHidden/>
    <w:unhideWhenUsed/>
    <w:rsid w:val="00941F30"/>
  </w:style>
  <w:style w:type="table" w:customStyle="1" w:styleId="514">
    <w:name w:val="Сетка таблицы514"/>
    <w:basedOn w:val="a1"/>
    <w:next w:val="a5"/>
    <w:uiPriority w:val="59"/>
    <w:rsid w:val="00941F3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4"/>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5"/>
    <w:basedOn w:val="a1"/>
    <w:next w:val="a5"/>
    <w:uiPriority w:val="3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4">
    <w:name w:val="Средняя сетка 1 - Акцент 614"/>
    <w:basedOn w:val="a1"/>
    <w:next w:val="1-6"/>
    <w:uiPriority w:val="67"/>
    <w:rsid w:val="00941F30"/>
    <w:pPr>
      <w:spacing w:after="0" w:line="240" w:lineRule="auto"/>
    </w:pPr>
    <w:rPr>
      <w:rFonts w:ascii="Calibri" w:eastAsia="Times New Roman"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14">
    <w:name w:val="Цветная сетка - Акцент 314"/>
    <w:basedOn w:val="a1"/>
    <w:next w:val="-3"/>
    <w:uiPriority w:val="73"/>
    <w:rsid w:val="00941F30"/>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16">
    <w:name w:val="Цветная сетка - Акцент 216"/>
    <w:basedOn w:val="a1"/>
    <w:next w:val="-2"/>
    <w:uiPriority w:val="73"/>
    <w:rsid w:val="00941F30"/>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624">
    <w:name w:val="Средняя сетка 1 - Акцент 624"/>
    <w:basedOn w:val="a1"/>
    <w:next w:val="1-6"/>
    <w:uiPriority w:val="67"/>
    <w:rsid w:val="00941F30"/>
    <w:pPr>
      <w:spacing w:after="0" w:line="240" w:lineRule="auto"/>
    </w:pPr>
    <w:rPr>
      <w:rFonts w:ascii="Calibri" w:eastAsia="Calibri"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24">
    <w:name w:val="Цветная сетка - Акцент 324"/>
    <w:basedOn w:val="a1"/>
    <w:next w:val="-3"/>
    <w:uiPriority w:val="73"/>
    <w:rsid w:val="00941F30"/>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24">
    <w:name w:val="Цветная сетка - Акцент 224"/>
    <w:basedOn w:val="a1"/>
    <w:next w:val="-2"/>
    <w:uiPriority w:val="73"/>
    <w:rsid w:val="00941F30"/>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numbering" w:customStyle="1" w:styleId="341">
    <w:name w:val="Нет списка34"/>
    <w:next w:val="a2"/>
    <w:uiPriority w:val="99"/>
    <w:semiHidden/>
    <w:unhideWhenUsed/>
    <w:rsid w:val="00941F30"/>
  </w:style>
  <w:style w:type="table" w:customStyle="1" w:styleId="84">
    <w:name w:val="Сетка таблицы84"/>
    <w:basedOn w:val="a1"/>
    <w:next w:val="a5"/>
    <w:uiPriority w:val="3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4"/>
    <w:basedOn w:val="a1"/>
    <w:next w:val="a5"/>
    <w:uiPriority w:val="59"/>
    <w:rsid w:val="00941F30"/>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8">
    <w:name w:val="Средняя сетка 1 - Акцент 68"/>
    <w:basedOn w:val="a1"/>
    <w:next w:val="1-6"/>
    <w:uiPriority w:val="67"/>
    <w:rsid w:val="00941F30"/>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7">
    <w:name w:val="Цветная сетка - Акцент 37"/>
    <w:basedOn w:val="a1"/>
    <w:next w:val="-3"/>
    <w:uiPriority w:val="73"/>
    <w:rsid w:val="00941F30"/>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6">
    <w:name w:val="Цветная сетка - Акцент 26"/>
    <w:basedOn w:val="a1"/>
    <w:next w:val="-2"/>
    <w:uiPriority w:val="73"/>
    <w:rsid w:val="00941F30"/>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524">
    <w:name w:val="Сетка таблицы524"/>
    <w:basedOn w:val="a1"/>
    <w:next w:val="a5"/>
    <w:uiPriority w:val="59"/>
    <w:rsid w:val="00941F3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4">
    <w:name w:val="Сетка таблицы534"/>
    <w:basedOn w:val="a1"/>
    <w:next w:val="a5"/>
    <w:uiPriority w:val="59"/>
    <w:rsid w:val="00941F3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
    <w:name w:val="Сетка таблицы714"/>
    <w:basedOn w:val="a1"/>
    <w:next w:val="a5"/>
    <w:uiPriority w:val="3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0">
    <w:name w:val="Сетка таблицы104"/>
    <w:basedOn w:val="a1"/>
    <w:next w:val="a5"/>
    <w:uiPriority w:val="59"/>
    <w:rsid w:val="00941F30"/>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4">
    <w:name w:val="Сетка таблицы134"/>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етка таблицы144"/>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
    <w:name w:val="Сетка таблицы154"/>
    <w:basedOn w:val="a1"/>
    <w:next w:val="a5"/>
    <w:uiPriority w:val="59"/>
    <w:rsid w:val="00941F30"/>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0">
    <w:name w:val="Нет списка44"/>
    <w:next w:val="a2"/>
    <w:uiPriority w:val="99"/>
    <w:semiHidden/>
    <w:unhideWhenUsed/>
    <w:rsid w:val="00941F30"/>
  </w:style>
  <w:style w:type="table" w:customStyle="1" w:styleId="164">
    <w:name w:val="Сетка таблицы164"/>
    <w:basedOn w:val="a1"/>
    <w:next w:val="a5"/>
    <w:uiPriority w:val="39"/>
    <w:rsid w:val="00941F30"/>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
    <w:name w:val="Сетка таблицы174"/>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
    <w:name w:val="Сетка таблицы184"/>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4">
    <w:name w:val="Цветная сетка - Акцент 334"/>
    <w:basedOn w:val="a1"/>
    <w:next w:val="-3"/>
    <w:uiPriority w:val="73"/>
    <w:rsid w:val="00941F30"/>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1-634">
    <w:name w:val="Средняя сетка 1 - Акцент 634"/>
    <w:basedOn w:val="a1"/>
    <w:next w:val="1-6"/>
    <w:uiPriority w:val="67"/>
    <w:rsid w:val="00941F30"/>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14">
    <w:name w:val="Цветная сетка - Акцент 2114"/>
    <w:basedOn w:val="a1"/>
    <w:uiPriority w:val="73"/>
    <w:rsid w:val="00941F30"/>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94">
    <w:name w:val="Сетка таблицы194"/>
    <w:basedOn w:val="a1"/>
    <w:next w:val="a5"/>
    <w:uiPriority w:val="59"/>
    <w:rsid w:val="00941F3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
    <w:name w:val="Нет списка54"/>
    <w:next w:val="a2"/>
    <w:uiPriority w:val="99"/>
    <w:semiHidden/>
    <w:unhideWhenUsed/>
    <w:rsid w:val="00941F30"/>
  </w:style>
  <w:style w:type="table" w:customStyle="1" w:styleId="204">
    <w:name w:val="Сетка таблицы204"/>
    <w:basedOn w:val="a1"/>
    <w:next w:val="a5"/>
    <w:uiPriority w:val="59"/>
    <w:rsid w:val="00941F3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
    <w:name w:val="Сетка таблицы224"/>
    <w:basedOn w:val="a1"/>
    <w:next w:val="a5"/>
    <w:uiPriority w:val="5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4"/>
    <w:basedOn w:val="a1"/>
    <w:next w:val="a5"/>
    <w:uiPriority w:val="3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4">
    <w:name w:val="Средняя сетка 1 - Акцент 644"/>
    <w:basedOn w:val="a1"/>
    <w:next w:val="1-6"/>
    <w:uiPriority w:val="67"/>
    <w:rsid w:val="00941F30"/>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24">
    <w:name w:val="Цветная сетка - Акцент 2124"/>
    <w:basedOn w:val="a1"/>
    <w:uiPriority w:val="73"/>
    <w:rsid w:val="00941F30"/>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244">
    <w:name w:val="Сетка таблицы244"/>
    <w:basedOn w:val="a1"/>
    <w:next w:val="a5"/>
    <w:uiPriority w:val="59"/>
    <w:rsid w:val="00941F3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941F3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2530">
    <w:name w:val="Сетка таблицы253"/>
    <w:basedOn w:val="a1"/>
    <w:next w:val="a5"/>
    <w:uiPriority w:val="39"/>
    <w:rsid w:val="00941F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c">
    <w:name w:val="Intense Emphasis"/>
    <w:uiPriority w:val="21"/>
    <w:qFormat/>
    <w:rsid w:val="00941F30"/>
    <w:rPr>
      <w:b/>
      <w:bCs/>
      <w:i/>
      <w:iCs/>
      <w:color w:val="4F81BD"/>
    </w:rPr>
  </w:style>
  <w:style w:type="paragraph" w:styleId="1f1">
    <w:name w:val="toc 1"/>
    <w:basedOn w:val="a"/>
    <w:uiPriority w:val="1"/>
    <w:qFormat/>
    <w:rsid w:val="00941F30"/>
    <w:pPr>
      <w:widowControl w:val="0"/>
      <w:autoSpaceDE w:val="0"/>
      <w:autoSpaceDN w:val="0"/>
      <w:spacing w:after="0" w:line="240" w:lineRule="auto"/>
      <w:ind w:left="1659" w:hanging="240"/>
    </w:pPr>
    <w:rPr>
      <w:rFonts w:ascii="Times New Roman" w:eastAsia="Times New Roman" w:hAnsi="Times New Roman" w:cs="Times New Roman"/>
      <w:b/>
      <w:bCs/>
      <w:sz w:val="24"/>
      <w:szCs w:val="24"/>
      <w:lang w:eastAsia="en-US"/>
    </w:rPr>
  </w:style>
  <w:style w:type="paragraph" w:styleId="2a">
    <w:name w:val="toc 2"/>
    <w:basedOn w:val="a"/>
    <w:uiPriority w:val="1"/>
    <w:qFormat/>
    <w:rsid w:val="00941F30"/>
    <w:pPr>
      <w:widowControl w:val="0"/>
      <w:autoSpaceDE w:val="0"/>
      <w:autoSpaceDN w:val="0"/>
      <w:spacing w:after="0" w:line="240" w:lineRule="auto"/>
      <w:ind w:left="2138" w:hanging="360"/>
    </w:pPr>
    <w:rPr>
      <w:rFonts w:ascii="Times New Roman" w:eastAsia="Times New Roman" w:hAnsi="Times New Roman" w:cs="Times New Roman"/>
      <w:sz w:val="24"/>
      <w:szCs w:val="24"/>
      <w:lang w:eastAsia="en-US"/>
    </w:rPr>
  </w:style>
  <w:style w:type="paragraph" w:styleId="3a">
    <w:name w:val="toc 3"/>
    <w:basedOn w:val="a"/>
    <w:uiPriority w:val="1"/>
    <w:qFormat/>
    <w:rsid w:val="00941F30"/>
    <w:pPr>
      <w:widowControl w:val="0"/>
      <w:autoSpaceDE w:val="0"/>
      <w:autoSpaceDN w:val="0"/>
      <w:spacing w:after="0" w:line="240" w:lineRule="auto"/>
      <w:ind w:left="2138" w:hanging="359"/>
    </w:pPr>
    <w:rPr>
      <w:rFonts w:ascii="Times New Roman" w:eastAsia="Times New Roman" w:hAnsi="Times New Roman" w:cs="Times New Roman"/>
      <w:sz w:val="24"/>
      <w:szCs w:val="24"/>
      <w:lang w:eastAsia="en-US"/>
    </w:rPr>
  </w:style>
  <w:style w:type="numbering" w:customStyle="1" w:styleId="611">
    <w:name w:val="Нет списка61"/>
    <w:next w:val="a2"/>
    <w:uiPriority w:val="99"/>
    <w:semiHidden/>
    <w:unhideWhenUsed/>
    <w:rsid w:val="00941F30"/>
  </w:style>
  <w:style w:type="table" w:customStyle="1" w:styleId="TableNormal11">
    <w:name w:val="Table Normal11"/>
    <w:uiPriority w:val="2"/>
    <w:semiHidden/>
    <w:unhideWhenUsed/>
    <w:qFormat/>
    <w:rsid w:val="00941F3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715">
    <w:name w:val="Нет списка71"/>
    <w:next w:val="a2"/>
    <w:uiPriority w:val="99"/>
    <w:semiHidden/>
    <w:unhideWhenUsed/>
    <w:rsid w:val="00941F30"/>
  </w:style>
  <w:style w:type="table" w:customStyle="1" w:styleId="TableNormal21">
    <w:name w:val="Table Normal21"/>
    <w:uiPriority w:val="2"/>
    <w:semiHidden/>
    <w:unhideWhenUsed/>
    <w:qFormat/>
    <w:rsid w:val="00941F3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4210">
    <w:name w:val="Сетка таблицы421"/>
    <w:basedOn w:val="a1"/>
    <w:next w:val="a5"/>
    <w:uiPriority w:val="39"/>
    <w:rsid w:val="00941F30"/>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a1"/>
    <w:next w:val="a5"/>
    <w:uiPriority w:val="59"/>
    <w:rsid w:val="00941F30"/>
    <w:pPr>
      <w:widowControl w:val="0"/>
      <w:autoSpaceDE w:val="0"/>
      <w:autoSpaceDN w:val="0"/>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1"/>
    <w:next w:val="a5"/>
    <w:uiPriority w:val="59"/>
    <w:rsid w:val="00941F3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turismarkdown-paragraph">
    <w:name w:val="futurismarkdown-paragraph"/>
    <w:basedOn w:val="a"/>
    <w:rsid w:val="00941F3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uturismarkdown-listitem">
    <w:name w:val="futurismarkdown-listitem"/>
    <w:basedOn w:val="a"/>
    <w:rsid w:val="00941F30"/>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49">
    <w:name w:val="Сетка таблицы49"/>
    <w:basedOn w:val="a1"/>
    <w:next w:val="a5"/>
    <w:uiPriority w:val="59"/>
    <w:rsid w:val="007F05A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0">
    <w:name w:val="Сетка таблицы50"/>
    <w:basedOn w:val="a1"/>
    <w:next w:val="a5"/>
    <w:uiPriority w:val="39"/>
    <w:rsid w:val="00F43C0A"/>
    <w:pPr>
      <w:spacing w:after="0" w:line="240" w:lineRule="auto"/>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5">
    <w:name w:val="Нет списка16"/>
    <w:next w:val="a2"/>
    <w:uiPriority w:val="99"/>
    <w:semiHidden/>
    <w:unhideWhenUsed/>
    <w:rsid w:val="00F43C0A"/>
  </w:style>
  <w:style w:type="table" w:customStyle="1" w:styleId="58">
    <w:name w:val="Сетка таблицы58"/>
    <w:basedOn w:val="a1"/>
    <w:next w:val="a5"/>
    <w:uiPriority w:val="39"/>
    <w:rsid w:val="00F43C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12">
    <w:name w:val="Заголовок 61"/>
    <w:basedOn w:val="a"/>
    <w:next w:val="a"/>
    <w:uiPriority w:val="9"/>
    <w:semiHidden/>
    <w:unhideWhenUsed/>
    <w:qFormat/>
    <w:rsid w:val="00F43C0A"/>
    <w:pPr>
      <w:keepNext/>
      <w:keepLines/>
      <w:spacing w:before="40" w:after="0" w:line="240" w:lineRule="auto"/>
      <w:outlineLvl w:val="5"/>
    </w:pPr>
    <w:rPr>
      <w:rFonts w:eastAsia="Times New Roman" w:cs="Times New Roman"/>
      <w:i/>
      <w:iCs/>
      <w:color w:val="595959"/>
      <w:sz w:val="24"/>
      <w:szCs w:val="24"/>
      <w:lang w:eastAsia="en-US"/>
    </w:rPr>
  </w:style>
  <w:style w:type="paragraph" w:customStyle="1" w:styleId="716">
    <w:name w:val="Заголовок 71"/>
    <w:basedOn w:val="a"/>
    <w:next w:val="a"/>
    <w:uiPriority w:val="9"/>
    <w:semiHidden/>
    <w:unhideWhenUsed/>
    <w:qFormat/>
    <w:rsid w:val="00F43C0A"/>
    <w:pPr>
      <w:keepNext/>
      <w:keepLines/>
      <w:spacing w:before="40" w:after="0" w:line="240" w:lineRule="auto"/>
      <w:outlineLvl w:val="6"/>
    </w:pPr>
    <w:rPr>
      <w:rFonts w:eastAsia="Times New Roman" w:cs="Times New Roman"/>
      <w:color w:val="595959"/>
      <w:sz w:val="24"/>
      <w:szCs w:val="24"/>
      <w:lang w:eastAsia="en-US"/>
    </w:rPr>
  </w:style>
  <w:style w:type="paragraph" w:customStyle="1" w:styleId="811">
    <w:name w:val="Заголовок 81"/>
    <w:basedOn w:val="a"/>
    <w:next w:val="a"/>
    <w:uiPriority w:val="9"/>
    <w:semiHidden/>
    <w:unhideWhenUsed/>
    <w:qFormat/>
    <w:rsid w:val="00F43C0A"/>
    <w:pPr>
      <w:keepNext/>
      <w:keepLines/>
      <w:spacing w:after="0" w:line="240" w:lineRule="auto"/>
      <w:outlineLvl w:val="7"/>
    </w:pPr>
    <w:rPr>
      <w:rFonts w:eastAsia="Times New Roman" w:cs="Times New Roman"/>
      <w:i/>
      <w:iCs/>
      <w:color w:val="272727"/>
      <w:sz w:val="24"/>
      <w:szCs w:val="24"/>
      <w:lang w:eastAsia="en-US"/>
    </w:rPr>
  </w:style>
  <w:style w:type="paragraph" w:customStyle="1" w:styleId="911">
    <w:name w:val="Заголовок 91"/>
    <w:basedOn w:val="a"/>
    <w:next w:val="a"/>
    <w:uiPriority w:val="9"/>
    <w:semiHidden/>
    <w:unhideWhenUsed/>
    <w:qFormat/>
    <w:rsid w:val="00F43C0A"/>
    <w:pPr>
      <w:keepNext/>
      <w:keepLines/>
      <w:spacing w:after="0" w:line="240" w:lineRule="auto"/>
      <w:outlineLvl w:val="8"/>
    </w:pPr>
    <w:rPr>
      <w:rFonts w:eastAsia="Times New Roman" w:cs="Times New Roman"/>
      <w:color w:val="272727"/>
      <w:sz w:val="24"/>
      <w:szCs w:val="24"/>
      <w:lang w:eastAsia="en-US"/>
    </w:rPr>
  </w:style>
  <w:style w:type="numbering" w:customStyle="1" w:styleId="170">
    <w:name w:val="Нет списка17"/>
    <w:next w:val="a2"/>
    <w:uiPriority w:val="99"/>
    <w:semiHidden/>
    <w:unhideWhenUsed/>
    <w:rsid w:val="00F43C0A"/>
  </w:style>
  <w:style w:type="character" w:customStyle="1" w:styleId="60">
    <w:name w:val="Заголовок 6 Знак"/>
    <w:basedOn w:val="a0"/>
    <w:link w:val="6"/>
    <w:uiPriority w:val="9"/>
    <w:semiHidden/>
    <w:rsid w:val="00F43C0A"/>
    <w:rPr>
      <w:rFonts w:eastAsia="Times New Roman" w:cs="Times New Roman"/>
      <w:i/>
      <w:iCs/>
      <w:color w:val="595959"/>
    </w:rPr>
  </w:style>
  <w:style w:type="character" w:customStyle="1" w:styleId="70">
    <w:name w:val="Заголовок 7 Знак"/>
    <w:basedOn w:val="a0"/>
    <w:link w:val="7"/>
    <w:uiPriority w:val="9"/>
    <w:semiHidden/>
    <w:rsid w:val="00F43C0A"/>
    <w:rPr>
      <w:rFonts w:eastAsia="Times New Roman" w:cs="Times New Roman"/>
      <w:color w:val="595959"/>
    </w:rPr>
  </w:style>
  <w:style w:type="character" w:customStyle="1" w:styleId="80">
    <w:name w:val="Заголовок 8 Знак"/>
    <w:basedOn w:val="a0"/>
    <w:link w:val="8"/>
    <w:uiPriority w:val="9"/>
    <w:semiHidden/>
    <w:rsid w:val="00F43C0A"/>
    <w:rPr>
      <w:rFonts w:eastAsia="Times New Roman" w:cs="Times New Roman"/>
      <w:i/>
      <w:iCs/>
      <w:color w:val="272727"/>
    </w:rPr>
  </w:style>
  <w:style w:type="character" w:customStyle="1" w:styleId="90">
    <w:name w:val="Заголовок 9 Знак"/>
    <w:basedOn w:val="a0"/>
    <w:link w:val="9"/>
    <w:uiPriority w:val="9"/>
    <w:semiHidden/>
    <w:rsid w:val="00F43C0A"/>
    <w:rPr>
      <w:rFonts w:eastAsia="Times New Roman" w:cs="Times New Roman"/>
      <w:color w:val="272727"/>
    </w:rPr>
  </w:style>
  <w:style w:type="paragraph" w:customStyle="1" w:styleId="218">
    <w:name w:val="Цитата 21"/>
    <w:basedOn w:val="a"/>
    <w:next w:val="a"/>
    <w:uiPriority w:val="29"/>
    <w:qFormat/>
    <w:rsid w:val="00F43C0A"/>
    <w:pPr>
      <w:spacing w:before="160" w:line="240" w:lineRule="auto"/>
      <w:jc w:val="center"/>
    </w:pPr>
    <w:rPr>
      <w:rFonts w:cs="Times New Roman"/>
      <w:i/>
      <w:iCs/>
      <w:color w:val="404040"/>
      <w:sz w:val="24"/>
      <w:szCs w:val="24"/>
      <w:lang w:eastAsia="en-US"/>
    </w:rPr>
  </w:style>
  <w:style w:type="character" w:customStyle="1" w:styleId="2b">
    <w:name w:val="Цитата 2 Знак"/>
    <w:basedOn w:val="a0"/>
    <w:link w:val="2c"/>
    <w:uiPriority w:val="29"/>
    <w:rsid w:val="00F43C0A"/>
    <w:rPr>
      <w:i/>
      <w:iCs/>
      <w:color w:val="404040"/>
    </w:rPr>
  </w:style>
  <w:style w:type="paragraph" w:customStyle="1" w:styleId="1f2">
    <w:name w:val="Выделенная цитата1"/>
    <w:basedOn w:val="a"/>
    <w:next w:val="a"/>
    <w:uiPriority w:val="30"/>
    <w:qFormat/>
    <w:rsid w:val="00F43C0A"/>
    <w:pPr>
      <w:pBdr>
        <w:top w:val="single" w:sz="4" w:space="10" w:color="2F5496"/>
        <w:bottom w:val="single" w:sz="4" w:space="10" w:color="2F5496"/>
      </w:pBdr>
      <w:spacing w:before="360" w:after="360" w:line="240" w:lineRule="auto"/>
      <w:ind w:left="864" w:right="864"/>
      <w:jc w:val="center"/>
    </w:pPr>
    <w:rPr>
      <w:rFonts w:cs="Times New Roman"/>
      <w:i/>
      <w:iCs/>
      <w:color w:val="2F5496"/>
      <w:sz w:val="24"/>
      <w:szCs w:val="24"/>
      <w:lang w:eastAsia="en-US"/>
    </w:rPr>
  </w:style>
  <w:style w:type="character" w:customStyle="1" w:styleId="affd">
    <w:name w:val="Выделенная цитата Знак"/>
    <w:basedOn w:val="a0"/>
    <w:link w:val="affe"/>
    <w:uiPriority w:val="30"/>
    <w:rsid w:val="00F43C0A"/>
    <w:rPr>
      <w:i/>
      <w:iCs/>
      <w:color w:val="2F5496"/>
    </w:rPr>
  </w:style>
  <w:style w:type="character" w:customStyle="1" w:styleId="1f3">
    <w:name w:val="Сильная ссылка1"/>
    <w:basedOn w:val="a0"/>
    <w:uiPriority w:val="32"/>
    <w:qFormat/>
    <w:rsid w:val="00F43C0A"/>
    <w:rPr>
      <w:b/>
      <w:bCs/>
      <w:smallCaps/>
      <w:color w:val="2F5496"/>
      <w:spacing w:val="5"/>
    </w:rPr>
  </w:style>
  <w:style w:type="table" w:customStyle="1" w:styleId="59">
    <w:name w:val="Сетка таблицы59"/>
    <w:basedOn w:val="a1"/>
    <w:next w:val="a5"/>
    <w:uiPriority w:val="39"/>
    <w:rsid w:val="00F43C0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y-2">
    <w:name w:val="my-2"/>
    <w:basedOn w:val="a"/>
    <w:rsid w:val="00F43C0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line-flex">
    <w:name w:val="inline-flex"/>
    <w:basedOn w:val="a0"/>
    <w:rsid w:val="00F43C0A"/>
  </w:style>
  <w:style w:type="character" w:customStyle="1" w:styleId="citation">
    <w:name w:val="citation"/>
    <w:basedOn w:val="a0"/>
    <w:rsid w:val="00F43C0A"/>
  </w:style>
  <w:style w:type="character" w:customStyle="1" w:styleId="inline-block">
    <w:name w:val="inline-block"/>
    <w:basedOn w:val="a0"/>
    <w:rsid w:val="00F43C0A"/>
  </w:style>
  <w:style w:type="character" w:customStyle="1" w:styleId="opacity-50">
    <w:name w:val="opacity-50"/>
    <w:basedOn w:val="a0"/>
    <w:rsid w:val="00F43C0A"/>
  </w:style>
  <w:style w:type="character" w:customStyle="1" w:styleId="613">
    <w:name w:val="Заголовок 6 Знак1"/>
    <w:basedOn w:val="a0"/>
    <w:uiPriority w:val="9"/>
    <w:semiHidden/>
    <w:rsid w:val="00F43C0A"/>
    <w:rPr>
      <w:rFonts w:asciiTheme="majorHAnsi" w:eastAsiaTheme="majorEastAsia" w:hAnsiTheme="majorHAnsi" w:cstheme="majorBidi"/>
      <w:color w:val="1F4D78" w:themeColor="accent1" w:themeShade="7F"/>
      <w:lang w:eastAsia="ru-RU"/>
    </w:rPr>
  </w:style>
  <w:style w:type="character" w:customStyle="1" w:styleId="717">
    <w:name w:val="Заголовок 7 Знак1"/>
    <w:basedOn w:val="a0"/>
    <w:uiPriority w:val="9"/>
    <w:semiHidden/>
    <w:rsid w:val="00F43C0A"/>
    <w:rPr>
      <w:rFonts w:asciiTheme="majorHAnsi" w:eastAsiaTheme="majorEastAsia" w:hAnsiTheme="majorHAnsi" w:cstheme="majorBidi"/>
      <w:i/>
      <w:iCs/>
      <w:color w:val="1F4D78" w:themeColor="accent1" w:themeShade="7F"/>
      <w:lang w:eastAsia="ru-RU"/>
    </w:rPr>
  </w:style>
  <w:style w:type="character" w:customStyle="1" w:styleId="812">
    <w:name w:val="Заголовок 8 Знак1"/>
    <w:basedOn w:val="a0"/>
    <w:uiPriority w:val="9"/>
    <w:semiHidden/>
    <w:rsid w:val="00F43C0A"/>
    <w:rPr>
      <w:rFonts w:asciiTheme="majorHAnsi" w:eastAsiaTheme="majorEastAsia" w:hAnsiTheme="majorHAnsi" w:cstheme="majorBidi"/>
      <w:color w:val="272727" w:themeColor="text1" w:themeTint="D8"/>
      <w:sz w:val="21"/>
      <w:szCs w:val="21"/>
      <w:lang w:eastAsia="ru-RU"/>
    </w:rPr>
  </w:style>
  <w:style w:type="character" w:customStyle="1" w:styleId="912">
    <w:name w:val="Заголовок 9 Знак1"/>
    <w:basedOn w:val="a0"/>
    <w:uiPriority w:val="9"/>
    <w:semiHidden/>
    <w:rsid w:val="00F43C0A"/>
    <w:rPr>
      <w:rFonts w:asciiTheme="majorHAnsi" w:eastAsiaTheme="majorEastAsia" w:hAnsiTheme="majorHAnsi" w:cstheme="majorBidi"/>
      <w:i/>
      <w:iCs/>
      <w:color w:val="272727" w:themeColor="text1" w:themeTint="D8"/>
      <w:sz w:val="21"/>
      <w:szCs w:val="21"/>
      <w:lang w:eastAsia="ru-RU"/>
    </w:rPr>
  </w:style>
  <w:style w:type="paragraph" w:styleId="2c">
    <w:name w:val="Quote"/>
    <w:basedOn w:val="a"/>
    <w:next w:val="a"/>
    <w:link w:val="2b"/>
    <w:uiPriority w:val="29"/>
    <w:qFormat/>
    <w:rsid w:val="00F43C0A"/>
    <w:pPr>
      <w:spacing w:before="200"/>
      <w:ind w:left="864" w:right="864"/>
      <w:jc w:val="center"/>
    </w:pPr>
    <w:rPr>
      <w:rFonts w:asciiTheme="minorHAnsi" w:eastAsiaTheme="minorHAnsi" w:hAnsiTheme="minorHAnsi" w:cstheme="minorBidi"/>
      <w:i/>
      <w:iCs/>
      <w:color w:val="404040"/>
      <w:lang w:eastAsia="en-US"/>
    </w:rPr>
  </w:style>
  <w:style w:type="character" w:customStyle="1" w:styleId="219">
    <w:name w:val="Цитата 2 Знак1"/>
    <w:basedOn w:val="a0"/>
    <w:uiPriority w:val="29"/>
    <w:rsid w:val="00F43C0A"/>
    <w:rPr>
      <w:rFonts w:ascii="Calibri" w:eastAsia="Calibri" w:hAnsi="Calibri" w:cs="Calibri"/>
      <w:i/>
      <w:iCs/>
      <w:color w:val="404040" w:themeColor="text1" w:themeTint="BF"/>
      <w:lang w:eastAsia="ru-RU"/>
    </w:rPr>
  </w:style>
  <w:style w:type="paragraph" w:styleId="affe">
    <w:name w:val="Intense Quote"/>
    <w:basedOn w:val="a"/>
    <w:next w:val="a"/>
    <w:link w:val="affd"/>
    <w:uiPriority w:val="30"/>
    <w:qFormat/>
    <w:rsid w:val="00F43C0A"/>
    <w:pPr>
      <w:pBdr>
        <w:top w:val="single" w:sz="4" w:space="10" w:color="5B9BD5" w:themeColor="accent1"/>
        <w:bottom w:val="single" w:sz="4" w:space="10" w:color="5B9BD5" w:themeColor="accent1"/>
      </w:pBdr>
      <w:spacing w:before="360" w:after="360"/>
      <w:ind w:left="864" w:right="864"/>
      <w:jc w:val="center"/>
    </w:pPr>
    <w:rPr>
      <w:rFonts w:asciiTheme="minorHAnsi" w:eastAsiaTheme="minorHAnsi" w:hAnsiTheme="minorHAnsi" w:cstheme="minorBidi"/>
      <w:i/>
      <w:iCs/>
      <w:color w:val="2F5496"/>
      <w:lang w:eastAsia="en-US"/>
    </w:rPr>
  </w:style>
  <w:style w:type="character" w:customStyle="1" w:styleId="1f4">
    <w:name w:val="Выделенная цитата Знак1"/>
    <w:basedOn w:val="a0"/>
    <w:uiPriority w:val="30"/>
    <w:rsid w:val="00F43C0A"/>
    <w:rPr>
      <w:rFonts w:ascii="Calibri" w:eastAsia="Calibri" w:hAnsi="Calibri" w:cs="Calibri"/>
      <w:i/>
      <w:iCs/>
      <w:color w:val="5B9BD5" w:themeColor="accent1"/>
      <w:lang w:eastAsia="ru-RU"/>
    </w:rPr>
  </w:style>
  <w:style w:type="character" w:styleId="afff">
    <w:name w:val="Intense Reference"/>
    <w:basedOn w:val="a0"/>
    <w:uiPriority w:val="32"/>
    <w:qFormat/>
    <w:rsid w:val="00F43C0A"/>
    <w:rPr>
      <w:b/>
      <w:bCs/>
      <w:smallCaps/>
      <w:color w:val="5B9BD5" w:themeColor="accent1"/>
      <w:spacing w:val="5"/>
    </w:rPr>
  </w:style>
  <w:style w:type="table" w:customStyle="1" w:styleId="600">
    <w:name w:val="Сетка таблицы60"/>
    <w:basedOn w:val="a1"/>
    <w:next w:val="a5"/>
    <w:uiPriority w:val="39"/>
    <w:rsid w:val="00F43C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0">
    <w:name w:val="Сетка таблицы120"/>
    <w:basedOn w:val="a1"/>
    <w:next w:val="a5"/>
    <w:uiPriority w:val="39"/>
    <w:rsid w:val="00F43C0A"/>
    <w:pPr>
      <w:spacing w:after="0" w:line="240" w:lineRule="auto"/>
    </w:pPr>
    <w:rPr>
      <w:rFonts w:ascii="Times New Roman" w:eastAsia="Aptos" w:hAnsi="Times New Roman" w:cs="Times New Roman"/>
      <w:kern w:val="2"/>
      <w:sz w:val="28"/>
      <w:szCs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5"/>
    <w:basedOn w:val="a1"/>
    <w:next w:val="a5"/>
    <w:rsid w:val="00F43C0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0">
    <w:name w:val="Нет списка18"/>
    <w:next w:val="a2"/>
    <w:uiPriority w:val="99"/>
    <w:semiHidden/>
    <w:rsid w:val="00F43C0A"/>
  </w:style>
  <w:style w:type="table" w:customStyle="1" w:styleId="66">
    <w:name w:val="Сетка таблицы66"/>
    <w:basedOn w:val="a1"/>
    <w:next w:val="a5"/>
    <w:uiPriority w:val="59"/>
    <w:rsid w:val="00F43C0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1"/>
    <w:next w:val="a5"/>
    <w:uiPriority w:val="39"/>
    <w:rsid w:val="00F43C0A"/>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
    <w:name w:val="Сетка таблицы126"/>
    <w:basedOn w:val="a1"/>
    <w:next w:val="a5"/>
    <w:uiPriority w:val="39"/>
    <w:rsid w:val="00F43C0A"/>
    <w:pPr>
      <w:spacing w:after="0" w:line="240" w:lineRule="auto"/>
    </w:pPr>
    <w:rPr>
      <w:rFonts w:ascii="Calibri" w:eastAsia="Times New Roman" w:hAnsi="Calibri" w:cs="Times New Roman"/>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80">
    <w:name w:val="Сетка таблицы218"/>
    <w:basedOn w:val="a1"/>
    <w:next w:val="a5"/>
    <w:uiPriority w:val="39"/>
    <w:rsid w:val="00F43C0A"/>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6">
    <w:name w:val="Сетка таблицы316"/>
    <w:basedOn w:val="a1"/>
    <w:next w:val="a5"/>
    <w:uiPriority w:val="39"/>
    <w:rsid w:val="00F43C0A"/>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90">
    <w:name w:val="Нет списка19"/>
    <w:next w:val="a2"/>
    <w:uiPriority w:val="99"/>
    <w:semiHidden/>
    <w:unhideWhenUsed/>
    <w:rsid w:val="00F43C0A"/>
  </w:style>
  <w:style w:type="paragraph" w:customStyle="1" w:styleId="afff0">
    <w:basedOn w:val="a"/>
    <w:next w:val="af7"/>
    <w:uiPriority w:val="10"/>
    <w:qFormat/>
    <w:rsid w:val="00F43C0A"/>
    <w:pPr>
      <w:spacing w:after="0" w:line="240" w:lineRule="auto"/>
      <w:jc w:val="center"/>
    </w:pPr>
    <w:rPr>
      <w:rFonts w:ascii="Times New Roman" w:eastAsia="Times New Roman" w:hAnsi="Times New Roman" w:cs="Times New Roman"/>
      <w:b/>
      <w:i/>
      <w:sz w:val="28"/>
      <w:szCs w:val="20"/>
    </w:rPr>
  </w:style>
  <w:style w:type="table" w:customStyle="1" w:styleId="4100">
    <w:name w:val="Сетка таблицы410"/>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2">
    <w:name w:val="Нет списка26"/>
    <w:next w:val="a2"/>
    <w:uiPriority w:val="99"/>
    <w:semiHidden/>
    <w:unhideWhenUsed/>
    <w:rsid w:val="00F43C0A"/>
  </w:style>
  <w:style w:type="table" w:customStyle="1" w:styleId="5100">
    <w:name w:val="Сетка таблицы510"/>
    <w:basedOn w:val="a1"/>
    <w:next w:val="a5"/>
    <w:uiPriority w:val="39"/>
    <w:rsid w:val="00F43C0A"/>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
    <w:name w:val="Сетка таблицы127"/>
    <w:uiPriority w:val="39"/>
    <w:rsid w:val="00F43C0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0">
    <w:name w:val="Сетка таблицы219"/>
    <w:uiPriority w:val="39"/>
    <w:rsid w:val="00F43C0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7">
    <w:name w:val="Сетка таблицы317"/>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0">
    <w:name w:val="Нет списка116"/>
    <w:next w:val="a2"/>
    <w:uiPriority w:val="99"/>
    <w:semiHidden/>
    <w:unhideWhenUsed/>
    <w:rsid w:val="00F43C0A"/>
  </w:style>
  <w:style w:type="table" w:customStyle="1" w:styleId="416">
    <w:name w:val="Сетка таблицы416"/>
    <w:basedOn w:val="a1"/>
    <w:next w:val="a5"/>
    <w:uiPriority w:val="39"/>
    <w:rsid w:val="00F43C0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1115"/>
    <w:basedOn w:val="a1"/>
    <w:next w:val="a5"/>
    <w:uiPriority w:val="39"/>
    <w:rsid w:val="00F43C0A"/>
    <w:pPr>
      <w:spacing w:after="0" w:line="240" w:lineRule="auto"/>
    </w:pPr>
    <w:rPr>
      <w:rFonts w:ascii="Times New Roman" w:eastAsia="Calibri" w:hAnsi="Times New Roman" w:cs="Times New Roma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6">
    <w:name w:val="Сетка таблицы1216"/>
    <w:basedOn w:val="a1"/>
    <w:next w:val="a5"/>
    <w:uiPriority w:val="59"/>
    <w:rsid w:val="00F43C0A"/>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50">
    <w:name w:val="Нет списка1115"/>
    <w:next w:val="a2"/>
    <w:uiPriority w:val="99"/>
    <w:semiHidden/>
    <w:unhideWhenUsed/>
    <w:rsid w:val="00F43C0A"/>
  </w:style>
  <w:style w:type="table" w:customStyle="1" w:styleId="12115">
    <w:name w:val="Сетка таблицы12115"/>
    <w:basedOn w:val="a1"/>
    <w:next w:val="a5"/>
    <w:uiPriority w:val="59"/>
    <w:rsid w:val="00F43C0A"/>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5">
    <w:name w:val="Сетка таблицы2115"/>
    <w:basedOn w:val="a1"/>
    <w:next w:val="a5"/>
    <w:uiPriority w:val="5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5">
    <w:name w:val="Сетка таблицы4115"/>
    <w:basedOn w:val="a1"/>
    <w:next w:val="a5"/>
    <w:uiPriority w:val="39"/>
    <w:rsid w:val="00F43C0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50">
    <w:name w:val="Нет списка215"/>
    <w:next w:val="a2"/>
    <w:uiPriority w:val="99"/>
    <w:semiHidden/>
    <w:unhideWhenUsed/>
    <w:rsid w:val="00F43C0A"/>
  </w:style>
  <w:style w:type="table" w:customStyle="1" w:styleId="515">
    <w:name w:val="Сетка таблицы515"/>
    <w:basedOn w:val="a1"/>
    <w:next w:val="a5"/>
    <w:uiPriority w:val="39"/>
    <w:rsid w:val="00F43C0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
    <w:name w:val="Сетка таблицы67"/>
    <w:basedOn w:val="a1"/>
    <w:next w:val="a5"/>
    <w:uiPriority w:val="5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
    <w:name w:val="Сетка таблицы76"/>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5">
    <w:name w:val="Средняя сетка 1 - Акцент 615"/>
    <w:basedOn w:val="a1"/>
    <w:next w:val="1-6"/>
    <w:uiPriority w:val="67"/>
    <w:rsid w:val="00F43C0A"/>
    <w:pPr>
      <w:spacing w:after="0" w:line="240" w:lineRule="auto"/>
    </w:pPr>
    <w:rPr>
      <w:rFonts w:ascii="Calibri" w:eastAsia="Times New Roman"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15">
    <w:name w:val="Цветная сетка - Акцент 315"/>
    <w:basedOn w:val="a1"/>
    <w:next w:val="-3"/>
    <w:uiPriority w:val="73"/>
    <w:rsid w:val="00F43C0A"/>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17">
    <w:name w:val="Цветная сетка - Акцент 217"/>
    <w:basedOn w:val="a1"/>
    <w:next w:val="-2"/>
    <w:uiPriority w:val="73"/>
    <w:rsid w:val="00F43C0A"/>
    <w:pPr>
      <w:spacing w:after="0" w:line="240" w:lineRule="auto"/>
    </w:pPr>
    <w:rPr>
      <w:rFonts w:ascii="Calibri" w:eastAsia="Times New Roman"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625">
    <w:name w:val="Средняя сетка 1 - Акцент 625"/>
    <w:basedOn w:val="a1"/>
    <w:next w:val="1-6"/>
    <w:uiPriority w:val="67"/>
    <w:rsid w:val="00F43C0A"/>
    <w:pPr>
      <w:spacing w:after="0" w:line="240" w:lineRule="auto"/>
    </w:pPr>
    <w:rPr>
      <w:rFonts w:ascii="Calibri" w:eastAsia="Calibri" w:hAnsi="Calibri" w:cs="Times New Roman"/>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25">
    <w:name w:val="Цветная сетка - Акцент 325"/>
    <w:basedOn w:val="a1"/>
    <w:next w:val="-3"/>
    <w:uiPriority w:val="73"/>
    <w:rsid w:val="00F43C0A"/>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25">
    <w:name w:val="Цветная сетка - Акцент 225"/>
    <w:basedOn w:val="a1"/>
    <w:next w:val="-2"/>
    <w:uiPriority w:val="73"/>
    <w:rsid w:val="00F43C0A"/>
    <w:pPr>
      <w:spacing w:after="0" w:line="240" w:lineRule="auto"/>
    </w:pPr>
    <w:rPr>
      <w:rFonts w:ascii="Calibri" w:eastAsia="Calibri" w:hAnsi="Calibri" w:cs="Times New Roman"/>
      <w:color w:val="00000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numbering" w:customStyle="1" w:styleId="350">
    <w:name w:val="Нет списка35"/>
    <w:next w:val="a2"/>
    <w:uiPriority w:val="99"/>
    <w:semiHidden/>
    <w:unhideWhenUsed/>
    <w:rsid w:val="00F43C0A"/>
  </w:style>
  <w:style w:type="table" w:customStyle="1" w:styleId="85">
    <w:name w:val="Сетка таблицы85"/>
    <w:basedOn w:val="a1"/>
    <w:next w:val="a5"/>
    <w:uiPriority w:val="5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
    <w:name w:val="Сетка таблицы95"/>
    <w:basedOn w:val="a1"/>
    <w:next w:val="a5"/>
    <w:uiPriority w:val="39"/>
    <w:rsid w:val="00F43C0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9">
    <w:name w:val="Средняя сетка 1 - Акцент 69"/>
    <w:basedOn w:val="a1"/>
    <w:next w:val="1-6"/>
    <w:uiPriority w:val="67"/>
    <w:rsid w:val="00F43C0A"/>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38">
    <w:name w:val="Цветная сетка - Акцент 38"/>
    <w:basedOn w:val="a1"/>
    <w:next w:val="-3"/>
    <w:uiPriority w:val="73"/>
    <w:rsid w:val="00F43C0A"/>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27">
    <w:name w:val="Цветная сетка - Акцент 27"/>
    <w:basedOn w:val="a1"/>
    <w:next w:val="-2"/>
    <w:uiPriority w:val="73"/>
    <w:rsid w:val="00F43C0A"/>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525">
    <w:name w:val="Сетка таблицы525"/>
    <w:basedOn w:val="a1"/>
    <w:next w:val="a5"/>
    <w:uiPriority w:val="59"/>
    <w:rsid w:val="00F43C0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5">
    <w:name w:val="Сетка таблицы535"/>
    <w:basedOn w:val="a1"/>
    <w:next w:val="a5"/>
    <w:uiPriority w:val="59"/>
    <w:rsid w:val="00F43C0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50">
    <w:name w:val="Сетка таблицы715"/>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Сетка таблицы105"/>
    <w:basedOn w:val="a1"/>
    <w:next w:val="a5"/>
    <w:uiPriority w:val="59"/>
    <w:rsid w:val="00F43C0A"/>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5">
    <w:name w:val="Сетка таблицы135"/>
    <w:basedOn w:val="a1"/>
    <w:next w:val="a5"/>
    <w:uiPriority w:val="5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
    <w:name w:val="Сетка таблицы145"/>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
    <w:name w:val="Сетка таблицы155"/>
    <w:basedOn w:val="a1"/>
    <w:next w:val="a5"/>
    <w:uiPriority w:val="39"/>
    <w:rsid w:val="00F43C0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50">
    <w:name w:val="Нет списка45"/>
    <w:next w:val="a2"/>
    <w:uiPriority w:val="99"/>
    <w:semiHidden/>
    <w:unhideWhenUsed/>
    <w:rsid w:val="00F43C0A"/>
  </w:style>
  <w:style w:type="table" w:customStyle="1" w:styleId="1650">
    <w:name w:val="Сетка таблицы165"/>
    <w:basedOn w:val="a1"/>
    <w:next w:val="a5"/>
    <w:uiPriority w:val="39"/>
    <w:rsid w:val="00F43C0A"/>
    <w:pPr>
      <w:spacing w:after="0" w:line="240" w:lineRule="auto"/>
    </w:pPr>
    <w:rPr>
      <w:rFonts w:ascii="Calibri" w:eastAsia="Calibri" w:hAnsi="Calibri"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5">
    <w:name w:val="Сетка таблицы175"/>
    <w:basedOn w:val="a1"/>
    <w:next w:val="a5"/>
    <w:uiPriority w:val="5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5">
    <w:name w:val="Сетка таблицы185"/>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5">
    <w:name w:val="Цветная сетка - Акцент 335"/>
    <w:basedOn w:val="a1"/>
    <w:next w:val="-3"/>
    <w:uiPriority w:val="73"/>
    <w:rsid w:val="00F43C0A"/>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1-635">
    <w:name w:val="Средняя сетка 1 - Акцент 635"/>
    <w:basedOn w:val="a1"/>
    <w:next w:val="1-6"/>
    <w:uiPriority w:val="67"/>
    <w:rsid w:val="00F43C0A"/>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15">
    <w:name w:val="Цветная сетка - Акцент 2115"/>
    <w:basedOn w:val="a1"/>
    <w:uiPriority w:val="73"/>
    <w:rsid w:val="00F43C0A"/>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195">
    <w:name w:val="Сетка таблицы195"/>
    <w:basedOn w:val="a1"/>
    <w:next w:val="a5"/>
    <w:uiPriority w:val="39"/>
    <w:rsid w:val="00F43C0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0">
    <w:name w:val="Нет списка55"/>
    <w:next w:val="a2"/>
    <w:uiPriority w:val="99"/>
    <w:semiHidden/>
    <w:unhideWhenUsed/>
    <w:rsid w:val="00F43C0A"/>
  </w:style>
  <w:style w:type="table" w:customStyle="1" w:styleId="205">
    <w:name w:val="Сетка таблицы205"/>
    <w:basedOn w:val="a1"/>
    <w:next w:val="a5"/>
    <w:uiPriority w:val="59"/>
    <w:rsid w:val="00F43C0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
    <w:name w:val="Сетка таблицы225"/>
    <w:basedOn w:val="a1"/>
    <w:next w:val="a5"/>
    <w:uiPriority w:val="5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Сетка таблицы235"/>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5">
    <w:name w:val="Средняя сетка 1 - Акцент 645"/>
    <w:basedOn w:val="a1"/>
    <w:next w:val="1-6"/>
    <w:uiPriority w:val="67"/>
    <w:rsid w:val="00F43C0A"/>
    <w:pPr>
      <w:spacing w:after="0" w:line="240" w:lineRule="auto"/>
    </w:pPr>
    <w:rPr>
      <w:rFonts w:ascii="Calibri" w:eastAsia="Times New Roman" w:hAnsi="Calibri" w:cs="Times New Roman"/>
      <w:lang w:eastAsia="ru-RU"/>
    </w:rPr>
    <w:tblPr>
      <w:tblStyleRowBandSize w:val="1"/>
      <w:tblStyleColBandSize w:val="1"/>
      <w:tblInd w:w="0" w:type="nil"/>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2125">
    <w:name w:val="Цветная сетка - Акцент 2125"/>
    <w:basedOn w:val="a1"/>
    <w:uiPriority w:val="73"/>
    <w:rsid w:val="00F43C0A"/>
    <w:pPr>
      <w:spacing w:after="0" w:line="240" w:lineRule="auto"/>
    </w:pPr>
    <w:rPr>
      <w:rFonts w:ascii="Calibri" w:eastAsia="Times New Roman" w:hAnsi="Calibri" w:cs="Times New Roman"/>
      <w:color w:val="000000"/>
      <w:lang w:eastAsia="ru-RU"/>
    </w:rPr>
    <w:tblPr>
      <w:tblStyleRowBandSize w:val="1"/>
      <w:tblStyleColBandSize w:val="1"/>
      <w:tblInd w:w="0" w:type="nil"/>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245">
    <w:name w:val="Сетка таблицы245"/>
    <w:basedOn w:val="a1"/>
    <w:next w:val="a5"/>
    <w:uiPriority w:val="39"/>
    <w:rsid w:val="00F43C0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F43C0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254">
    <w:name w:val="Сетка таблицы254"/>
    <w:basedOn w:val="a1"/>
    <w:next w:val="a5"/>
    <w:uiPriority w:val="5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1">
    <w:name w:val="Нет списка62"/>
    <w:next w:val="a2"/>
    <w:uiPriority w:val="99"/>
    <w:semiHidden/>
    <w:unhideWhenUsed/>
    <w:rsid w:val="00F43C0A"/>
  </w:style>
  <w:style w:type="table" w:customStyle="1" w:styleId="TableNormal12">
    <w:name w:val="Table Normal12"/>
    <w:uiPriority w:val="2"/>
    <w:semiHidden/>
    <w:unhideWhenUsed/>
    <w:qFormat/>
    <w:rsid w:val="00F43C0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721">
    <w:name w:val="Нет списка72"/>
    <w:next w:val="a2"/>
    <w:uiPriority w:val="99"/>
    <w:semiHidden/>
    <w:unhideWhenUsed/>
    <w:rsid w:val="00F43C0A"/>
  </w:style>
  <w:style w:type="table" w:customStyle="1" w:styleId="TableNormal22">
    <w:name w:val="Table Normal22"/>
    <w:uiPriority w:val="2"/>
    <w:semiHidden/>
    <w:unhideWhenUsed/>
    <w:qFormat/>
    <w:rsid w:val="00F43C0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422">
    <w:name w:val="Сетка таблицы422"/>
    <w:basedOn w:val="a1"/>
    <w:next w:val="a5"/>
    <w:uiPriority w:val="39"/>
    <w:rsid w:val="00F43C0A"/>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0">
    <w:name w:val="Сетка таблицы262"/>
    <w:basedOn w:val="a1"/>
    <w:next w:val="a5"/>
    <w:uiPriority w:val="39"/>
    <w:rsid w:val="00F43C0A"/>
    <w:pPr>
      <w:widowControl w:val="0"/>
      <w:autoSpaceDE w:val="0"/>
      <w:autoSpaceDN w:val="0"/>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Сетка таблицы272"/>
    <w:basedOn w:val="a1"/>
    <w:next w:val="a5"/>
    <w:uiPriority w:val="39"/>
    <w:rsid w:val="00F43C0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data">
    <w:name w:val="docdata"/>
    <w:aliases w:val="docy,v5,2014,bqiaagaaeyqcaaagiaiaaamybwaabsyhaaaaaaaaaaaaaaaaaaaaaaaaaaaaaaaaaaaaaaaaaaaaaaaaaaaaaaaaaaaaaaaaaaaaaaaaaaaaaaaaaaaaaaaaaaaaaaaaaaaaaaaaaaaaaaaaaaaaaaaaaaaaaaaaaaaaaaaaaaaaaaaaaaaaaaaaaaaaaaaaaaaaaaaaaaaaaaaaaaaaaaaaaaaaaaaaaaaaaaaa"/>
    <w:basedOn w:val="a"/>
    <w:rsid w:val="00F43C0A"/>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291">
    <w:name w:val="Сетка таблицы291"/>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1"/>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99">
    <w:name w:val="1799"/>
    <w:aliases w:val="bqiaagaaeyqcaaagiaiaaanbbgaabu8gaaaaaaaaaaaaaaaaaaaaaaaaaaaaaaaaaaaaaaaaaaaaaaaaaaaaaaaaaaaaaaaaaaaaaaaaaaaaaaaaaaaaaaaaaaaaaaaaaaaaaaaaaaaaaaaaaaaaaaaaaaaaaaaaaaaaaaaaaaaaaaaaaaaaaaaaaaaaaaaaaaaaaaaaaaaaaaaaaaaaaaaaaaaaaaaaaaaaaaaa"/>
    <w:rsid w:val="00F43C0A"/>
  </w:style>
  <w:style w:type="character" w:customStyle="1" w:styleId="1f5">
    <w:name w:val="Гиперссылка1"/>
    <w:uiPriority w:val="99"/>
    <w:unhideWhenUsed/>
    <w:rsid w:val="00F43C0A"/>
    <w:rPr>
      <w:color w:val="0000FF"/>
      <w:u w:val="single"/>
    </w:rPr>
  </w:style>
  <w:style w:type="table" w:customStyle="1" w:styleId="9110">
    <w:name w:val="Сетка таблицы911"/>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1"/>
    <w:next w:val="a5"/>
    <w:uiPriority w:val="39"/>
    <w:rsid w:val="00F43C0A"/>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0">
    <w:name w:val="Нет списка11111"/>
    <w:next w:val="a2"/>
    <w:uiPriority w:val="99"/>
    <w:semiHidden/>
    <w:unhideWhenUsed/>
    <w:rsid w:val="00F43C0A"/>
  </w:style>
  <w:style w:type="table" w:customStyle="1" w:styleId="8110">
    <w:name w:val="Сетка таблицы811"/>
    <w:basedOn w:val="a1"/>
    <w:next w:val="a5"/>
    <w:uiPriority w:val="39"/>
    <w:rsid w:val="00F43C0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1"/>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1"/>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1"/>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1"/>
    <w:basedOn w:val="a1"/>
    <w:next w:val="a5"/>
    <w:uiPriority w:val="5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1"/>
    <w:basedOn w:val="a1"/>
    <w:next w:val="a5"/>
    <w:uiPriority w:val="59"/>
    <w:rsid w:val="00F43C0A"/>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
    <w:name w:val="Сетка таблицы11111"/>
    <w:basedOn w:val="a1"/>
    <w:next w:val="a5"/>
    <w:uiPriority w:val="59"/>
    <w:rsid w:val="00F43C0A"/>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6">
    <w:name w:val="Текст выноски Знак1"/>
    <w:uiPriority w:val="99"/>
    <w:semiHidden/>
    <w:rsid w:val="00F43C0A"/>
    <w:rPr>
      <w:rFonts w:ascii="Tahoma" w:hAnsi="Tahoma" w:cs="Tahoma"/>
      <w:sz w:val="16"/>
      <w:szCs w:val="16"/>
    </w:rPr>
  </w:style>
  <w:style w:type="table" w:customStyle="1" w:styleId="1311">
    <w:name w:val="Сетка таблицы1311"/>
    <w:basedOn w:val="a1"/>
    <w:next w:val="a5"/>
    <w:uiPriority w:val="5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Сетка таблицы1411"/>
    <w:basedOn w:val="a1"/>
    <w:next w:val="a5"/>
    <w:uiPriority w:val="5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ichfactdown-paragraph">
    <w:name w:val="richfactdown-paragraph"/>
    <w:basedOn w:val="a"/>
    <w:rsid w:val="00F43C0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b">
    <w:name w:val="Основной текст3"/>
    <w:rsid w:val="00F43C0A"/>
    <w:rPr>
      <w:rFonts w:ascii="Times New Roman" w:eastAsia="Times New Roman" w:hAnsi="Times New Roman" w:cs="Times New Roman"/>
      <w:sz w:val="26"/>
      <w:szCs w:val="26"/>
      <w:shd w:val="clear" w:color="auto" w:fill="FFFFFF"/>
    </w:rPr>
  </w:style>
  <w:style w:type="paragraph" w:customStyle="1" w:styleId="2d">
    <w:name w:val="Обычный2"/>
    <w:rsid w:val="00F43C0A"/>
    <w:pPr>
      <w:spacing w:after="0" w:line="240" w:lineRule="auto"/>
    </w:pPr>
    <w:rPr>
      <w:rFonts w:ascii="Cambria" w:eastAsia="Cambria" w:hAnsi="Cambria" w:cs="Cambria"/>
      <w:sz w:val="24"/>
      <w:szCs w:val="24"/>
      <w:lang w:eastAsia="ru-RU"/>
    </w:rPr>
  </w:style>
  <w:style w:type="table" w:customStyle="1" w:styleId="821">
    <w:name w:val="Сетка таблицы821"/>
    <w:basedOn w:val="a1"/>
    <w:next w:val="a5"/>
    <w:uiPriority w:val="39"/>
    <w:rsid w:val="00F43C0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468">
    <w:name w:val="1468"/>
    <w:aliases w:val="bqiaagaaeyqcaaagiaiaaap2baaabqqfaaaaaaaaaaaaaaaaaaaaaaaaaaaaaaaaaaaaaaaaaaaaaaaaaaaaaaaaaaaaaaaaaaaaaaaaaaaaaaaaaaaaaaaaaaaaaaaaaaaaaaaaaaaaaaaaaaaaaaaaaaaaaaaaaaaaaaaaaaaaaaaaaaaaaaaaaaaaaaaaaaaaaaaaaaaaaaaaaaaaaaaaaaaaaaaaaaaaaaaa"/>
    <w:rsid w:val="00F43C0A"/>
  </w:style>
  <w:style w:type="table" w:customStyle="1" w:styleId="281">
    <w:name w:val="Сетка таблицы281"/>
    <w:basedOn w:val="a1"/>
    <w:next w:val="a5"/>
    <w:uiPriority w:val="5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1"/>
    <w:next w:val="a5"/>
    <w:uiPriority w:val="39"/>
    <w:rsid w:val="00F43C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1">
    <w:name w:val="Подпись к картинке_"/>
    <w:link w:val="afff2"/>
    <w:rsid w:val="00F43C0A"/>
    <w:rPr>
      <w:shd w:val="clear" w:color="auto" w:fill="FFFFFF"/>
    </w:rPr>
  </w:style>
  <w:style w:type="paragraph" w:customStyle="1" w:styleId="afff2">
    <w:name w:val="Подпись к картинке"/>
    <w:basedOn w:val="a"/>
    <w:link w:val="afff1"/>
    <w:rsid w:val="00F43C0A"/>
    <w:pPr>
      <w:widowControl w:val="0"/>
      <w:shd w:val="clear" w:color="auto" w:fill="FFFFFF"/>
      <w:spacing w:after="0" w:line="240" w:lineRule="auto"/>
    </w:pPr>
    <w:rPr>
      <w:rFonts w:asciiTheme="minorHAnsi" w:eastAsiaTheme="minorHAnsi" w:hAnsiTheme="minorHAnsi" w:cstheme="minorBidi"/>
      <w:lang w:eastAsia="en-US"/>
    </w:rPr>
  </w:style>
  <w:style w:type="character" w:customStyle="1" w:styleId="226">
    <w:name w:val="Основной текст (2)2"/>
    <w:uiPriority w:val="99"/>
    <w:rsid w:val="00F43C0A"/>
    <w:rPr>
      <w:rFonts w:ascii="Times New Roman" w:hAnsi="Times New Roman" w:cs="Times New Roman"/>
      <w:sz w:val="26"/>
      <w:szCs w:val="26"/>
      <w:u w:val="none"/>
      <w:shd w:val="clear" w:color="auto" w:fill="FFFFFF"/>
    </w:rPr>
  </w:style>
  <w:style w:type="paragraph" w:customStyle="1" w:styleId="Style4">
    <w:name w:val="Style4"/>
    <w:basedOn w:val="a"/>
    <w:uiPriority w:val="99"/>
    <w:qFormat/>
    <w:rsid w:val="00F43C0A"/>
    <w:pPr>
      <w:widowControl w:val="0"/>
      <w:suppressAutoHyphens/>
      <w:spacing w:after="0" w:line="485" w:lineRule="exact"/>
      <w:jc w:val="center"/>
    </w:pPr>
    <w:rPr>
      <w:rFonts w:ascii="Lucida Sans Unicode" w:eastAsia="Times New Roman" w:hAnsi="Lucida Sans Unicode" w:cs="Times New Roman"/>
      <w:sz w:val="24"/>
      <w:szCs w:val="24"/>
    </w:rPr>
  </w:style>
  <w:style w:type="numbering" w:customStyle="1" w:styleId="206">
    <w:name w:val="Нет списка20"/>
    <w:next w:val="a2"/>
    <w:uiPriority w:val="99"/>
    <w:semiHidden/>
    <w:unhideWhenUsed/>
    <w:rsid w:val="00BE2240"/>
  </w:style>
  <w:style w:type="table" w:customStyle="1" w:styleId="TableNormal5">
    <w:name w:val="Table Normal5"/>
    <w:uiPriority w:val="2"/>
    <w:semiHidden/>
    <w:unhideWhenUsed/>
    <w:qFormat/>
    <w:rsid w:val="00BE224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68">
    <w:name w:val="Сетка таблицы68"/>
    <w:basedOn w:val="a1"/>
    <w:next w:val="a5"/>
    <w:uiPriority w:val="59"/>
    <w:rsid w:val="006615E5"/>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4079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32.xml"/><Relationship Id="rId299" Type="http://schemas.openxmlformats.org/officeDocument/2006/relationships/image" Target="media/image196.png"/><Relationship Id="rId303" Type="http://schemas.openxmlformats.org/officeDocument/2006/relationships/theme" Target="theme/theme1.xml"/><Relationship Id="rId21" Type="http://schemas.openxmlformats.org/officeDocument/2006/relationships/image" Target="media/image4.png"/><Relationship Id="rId42" Type="http://schemas.openxmlformats.org/officeDocument/2006/relationships/chart" Target="charts/chart25.xml"/><Relationship Id="rId63" Type="http://schemas.openxmlformats.org/officeDocument/2006/relationships/image" Target="media/image25.jpeg"/><Relationship Id="rId84" Type="http://schemas.openxmlformats.org/officeDocument/2006/relationships/image" Target="media/image42.jpeg"/><Relationship Id="rId138" Type="http://schemas.openxmlformats.org/officeDocument/2006/relationships/image" Target="media/image93.jpeg"/><Relationship Id="rId159" Type="http://schemas.openxmlformats.org/officeDocument/2006/relationships/chart" Target="charts/chart53.xml"/><Relationship Id="rId170" Type="http://schemas.openxmlformats.org/officeDocument/2006/relationships/image" Target="media/image95.png"/><Relationship Id="rId191" Type="http://schemas.openxmlformats.org/officeDocument/2006/relationships/image" Target="media/image105.png"/><Relationship Id="rId205" Type="http://schemas.openxmlformats.org/officeDocument/2006/relationships/image" Target="media/image119.png"/><Relationship Id="rId226" Type="http://schemas.openxmlformats.org/officeDocument/2006/relationships/image" Target="media/image138.jpeg"/><Relationship Id="rId247" Type="http://schemas.openxmlformats.org/officeDocument/2006/relationships/image" Target="media/image159.png"/><Relationship Id="rId107" Type="http://schemas.openxmlformats.org/officeDocument/2006/relationships/image" Target="media/image64.jpeg"/><Relationship Id="rId268" Type="http://schemas.openxmlformats.org/officeDocument/2006/relationships/image" Target="media/image179.jpeg"/><Relationship Id="rId289" Type="http://schemas.openxmlformats.org/officeDocument/2006/relationships/image" Target="media/image188.png"/><Relationship Id="rId11" Type="http://schemas.openxmlformats.org/officeDocument/2006/relationships/chart" Target="charts/chart4.xml"/><Relationship Id="rId32" Type="http://schemas.openxmlformats.org/officeDocument/2006/relationships/chart" Target="charts/chart15.xml"/><Relationship Id="rId53" Type="http://schemas.openxmlformats.org/officeDocument/2006/relationships/image" Target="media/image15.jpeg"/><Relationship Id="rId74" Type="http://schemas.openxmlformats.org/officeDocument/2006/relationships/image" Target="media/image34.jpeg"/><Relationship Id="rId128" Type="http://schemas.openxmlformats.org/officeDocument/2006/relationships/image" Target="media/image83.jpeg"/><Relationship Id="rId149" Type="http://schemas.openxmlformats.org/officeDocument/2006/relationships/chart" Target="charts/chart43.xml"/><Relationship Id="rId5" Type="http://schemas.openxmlformats.org/officeDocument/2006/relationships/webSettings" Target="webSettings.xml"/><Relationship Id="rId95" Type="http://schemas.openxmlformats.org/officeDocument/2006/relationships/image" Target="media/image52.jpeg"/><Relationship Id="rId160" Type="http://schemas.openxmlformats.org/officeDocument/2006/relationships/chart" Target="charts/chart54.xml"/><Relationship Id="rId181" Type="http://schemas.openxmlformats.org/officeDocument/2006/relationships/chart" Target="charts/chart69.xml"/><Relationship Id="rId216" Type="http://schemas.openxmlformats.org/officeDocument/2006/relationships/image" Target="media/image128.png"/><Relationship Id="rId237" Type="http://schemas.openxmlformats.org/officeDocument/2006/relationships/image" Target="media/image149.png"/><Relationship Id="rId258" Type="http://schemas.openxmlformats.org/officeDocument/2006/relationships/image" Target="media/image170.jpeg"/><Relationship Id="rId279" Type="http://schemas.openxmlformats.org/officeDocument/2006/relationships/chart" Target="charts/chart77.xml"/><Relationship Id="rId22" Type="http://schemas.openxmlformats.org/officeDocument/2006/relationships/image" Target="media/image5.png"/><Relationship Id="rId43" Type="http://schemas.openxmlformats.org/officeDocument/2006/relationships/chart" Target="charts/chart26.xml"/><Relationship Id="rId64" Type="http://schemas.openxmlformats.org/officeDocument/2006/relationships/image" Target="media/image26.jpeg"/><Relationship Id="rId118" Type="http://schemas.openxmlformats.org/officeDocument/2006/relationships/chart" Target="charts/chart33.xml"/><Relationship Id="rId139" Type="http://schemas.openxmlformats.org/officeDocument/2006/relationships/image" Target="media/image94.jpeg"/><Relationship Id="rId290" Type="http://schemas.openxmlformats.org/officeDocument/2006/relationships/image" Target="media/image189.png"/><Relationship Id="rId85" Type="http://schemas.openxmlformats.org/officeDocument/2006/relationships/image" Target="media/image43.png"/><Relationship Id="rId150" Type="http://schemas.openxmlformats.org/officeDocument/2006/relationships/chart" Target="charts/chart44.xml"/><Relationship Id="rId171" Type="http://schemas.openxmlformats.org/officeDocument/2006/relationships/chart" Target="charts/chart64.xml"/><Relationship Id="rId192" Type="http://schemas.openxmlformats.org/officeDocument/2006/relationships/image" Target="media/image106.png"/><Relationship Id="rId206" Type="http://schemas.openxmlformats.org/officeDocument/2006/relationships/image" Target="media/image120.png"/><Relationship Id="rId227" Type="http://schemas.openxmlformats.org/officeDocument/2006/relationships/image" Target="media/image139.png"/><Relationship Id="rId248" Type="http://schemas.openxmlformats.org/officeDocument/2006/relationships/image" Target="media/image160.png"/><Relationship Id="rId269" Type="http://schemas.openxmlformats.org/officeDocument/2006/relationships/image" Target="media/image180.jpeg"/><Relationship Id="rId12" Type="http://schemas.openxmlformats.org/officeDocument/2006/relationships/chart" Target="charts/chart5.xml"/><Relationship Id="rId33" Type="http://schemas.openxmlformats.org/officeDocument/2006/relationships/chart" Target="charts/chart16.xml"/><Relationship Id="rId108" Type="http://schemas.openxmlformats.org/officeDocument/2006/relationships/image" Target="media/image65.jpeg"/><Relationship Id="rId129" Type="http://schemas.openxmlformats.org/officeDocument/2006/relationships/image" Target="media/image84.jpeg"/><Relationship Id="rId280" Type="http://schemas.openxmlformats.org/officeDocument/2006/relationships/chart" Target="charts/chart78.xml"/><Relationship Id="rId54" Type="http://schemas.openxmlformats.org/officeDocument/2006/relationships/image" Target="media/image16.png"/><Relationship Id="rId75" Type="http://schemas.openxmlformats.org/officeDocument/2006/relationships/image" Target="media/image35.jpeg"/><Relationship Id="rId96" Type="http://schemas.openxmlformats.org/officeDocument/2006/relationships/image" Target="media/image53.jpeg"/><Relationship Id="rId140" Type="http://schemas.openxmlformats.org/officeDocument/2006/relationships/chart" Target="charts/chart34.xml"/><Relationship Id="rId161" Type="http://schemas.openxmlformats.org/officeDocument/2006/relationships/chart" Target="charts/chart55.xml"/><Relationship Id="rId182" Type="http://schemas.openxmlformats.org/officeDocument/2006/relationships/image" Target="media/image96.png"/><Relationship Id="rId217" Type="http://schemas.openxmlformats.org/officeDocument/2006/relationships/image" Target="media/image129.jpeg"/><Relationship Id="rId6" Type="http://schemas.openxmlformats.org/officeDocument/2006/relationships/footnotes" Target="footnotes.xml"/><Relationship Id="rId238" Type="http://schemas.openxmlformats.org/officeDocument/2006/relationships/image" Target="media/image150.png"/><Relationship Id="rId259" Type="http://schemas.openxmlformats.org/officeDocument/2006/relationships/hyperlink" Target="consultantplus://offline/ref=5D457E46EB934EE11866E65FC654AA98A44DF6CD6EC98E6E44C7EFB0ECDEB47A357CB8684BB1058D758F9D52C4DF2CF92A6B8360B6836967h4kEL" TargetMode="External"/><Relationship Id="rId23" Type="http://schemas.openxmlformats.org/officeDocument/2006/relationships/image" Target="media/image6.png"/><Relationship Id="rId119" Type="http://schemas.openxmlformats.org/officeDocument/2006/relationships/image" Target="media/image74.jpeg"/><Relationship Id="rId270" Type="http://schemas.openxmlformats.org/officeDocument/2006/relationships/image" Target="media/image181.jpeg"/><Relationship Id="rId291" Type="http://schemas.openxmlformats.org/officeDocument/2006/relationships/image" Target="media/image190.png"/><Relationship Id="rId44" Type="http://schemas.openxmlformats.org/officeDocument/2006/relationships/chart" Target="charts/chart27.xml"/><Relationship Id="rId65" Type="http://schemas.openxmlformats.org/officeDocument/2006/relationships/image" Target="media/image27.jpeg"/><Relationship Id="rId86" Type="http://schemas.openxmlformats.org/officeDocument/2006/relationships/image" Target="media/image44.jpeg"/><Relationship Id="rId130" Type="http://schemas.openxmlformats.org/officeDocument/2006/relationships/image" Target="media/image85.png"/><Relationship Id="rId151" Type="http://schemas.openxmlformats.org/officeDocument/2006/relationships/chart" Target="charts/chart45.xml"/><Relationship Id="rId172" Type="http://schemas.openxmlformats.org/officeDocument/2006/relationships/chart" Target="charts/chart65.xml"/><Relationship Id="rId193" Type="http://schemas.openxmlformats.org/officeDocument/2006/relationships/image" Target="media/image107.png"/><Relationship Id="rId207" Type="http://schemas.openxmlformats.org/officeDocument/2006/relationships/image" Target="media/image121.png"/><Relationship Id="rId228" Type="http://schemas.openxmlformats.org/officeDocument/2006/relationships/image" Target="media/image140.png"/><Relationship Id="rId249" Type="http://schemas.openxmlformats.org/officeDocument/2006/relationships/image" Target="media/image161.jpeg"/><Relationship Id="rId13" Type="http://schemas.openxmlformats.org/officeDocument/2006/relationships/hyperlink" Target="https://login.consultant.ru/link/?req=doc&amp;base=LAW&amp;n=482646" TargetMode="External"/><Relationship Id="rId109" Type="http://schemas.openxmlformats.org/officeDocument/2006/relationships/image" Target="media/image66.jpeg"/><Relationship Id="rId260" Type="http://schemas.openxmlformats.org/officeDocument/2006/relationships/image" Target="media/image171.png"/><Relationship Id="rId281" Type="http://schemas.openxmlformats.org/officeDocument/2006/relationships/chart" Target="charts/chart79.xml"/><Relationship Id="rId34" Type="http://schemas.openxmlformats.org/officeDocument/2006/relationships/chart" Target="charts/chart17.xml"/><Relationship Id="rId55" Type="http://schemas.openxmlformats.org/officeDocument/2006/relationships/image" Target="media/image17.jpeg"/><Relationship Id="rId76" Type="http://schemas.openxmlformats.org/officeDocument/2006/relationships/image" Target="media/image36.jpeg"/><Relationship Id="rId97" Type="http://schemas.openxmlformats.org/officeDocument/2006/relationships/image" Target="media/image54.jpeg"/><Relationship Id="rId120" Type="http://schemas.openxmlformats.org/officeDocument/2006/relationships/image" Target="media/image75.jpeg"/><Relationship Id="rId141" Type="http://schemas.openxmlformats.org/officeDocument/2006/relationships/chart" Target="charts/chart35.xml"/><Relationship Id="rId7" Type="http://schemas.openxmlformats.org/officeDocument/2006/relationships/endnotes" Target="endnotes.xml"/><Relationship Id="rId162" Type="http://schemas.openxmlformats.org/officeDocument/2006/relationships/chart" Target="charts/chart56.xml"/><Relationship Id="rId183" Type="http://schemas.openxmlformats.org/officeDocument/2006/relationships/image" Target="media/image97.png"/><Relationship Id="rId218" Type="http://schemas.openxmlformats.org/officeDocument/2006/relationships/image" Target="media/image130.jpeg"/><Relationship Id="rId239" Type="http://schemas.openxmlformats.org/officeDocument/2006/relationships/image" Target="media/image151.png"/><Relationship Id="rId2" Type="http://schemas.openxmlformats.org/officeDocument/2006/relationships/numbering" Target="numbering.xml"/><Relationship Id="rId29" Type="http://schemas.openxmlformats.org/officeDocument/2006/relationships/chart" Target="charts/chart12.xml"/><Relationship Id="rId250" Type="http://schemas.openxmlformats.org/officeDocument/2006/relationships/image" Target="media/image162.jpeg"/><Relationship Id="rId255" Type="http://schemas.openxmlformats.org/officeDocument/2006/relationships/image" Target="media/image167.jpeg"/><Relationship Id="rId271" Type="http://schemas.openxmlformats.org/officeDocument/2006/relationships/image" Target="media/image182.jpeg"/><Relationship Id="rId276" Type="http://schemas.openxmlformats.org/officeDocument/2006/relationships/chart" Target="charts/chart74.xml"/><Relationship Id="rId292" Type="http://schemas.openxmlformats.org/officeDocument/2006/relationships/image" Target="media/image191.png"/><Relationship Id="rId297" Type="http://schemas.openxmlformats.org/officeDocument/2006/relationships/image" Target="media/image194.jpeg"/><Relationship Id="rId24" Type="http://schemas.openxmlformats.org/officeDocument/2006/relationships/image" Target="media/image7.png"/><Relationship Id="rId40" Type="http://schemas.openxmlformats.org/officeDocument/2006/relationships/chart" Target="charts/chart23.xml"/><Relationship Id="rId45" Type="http://schemas.openxmlformats.org/officeDocument/2006/relationships/chart" Target="charts/chart28.xml"/><Relationship Id="rId66" Type="http://schemas.openxmlformats.org/officeDocument/2006/relationships/image" Target="media/image28.jpeg"/><Relationship Id="rId87" Type="http://schemas.openxmlformats.org/officeDocument/2006/relationships/image" Target="media/image45.jpeg"/><Relationship Id="rId110" Type="http://schemas.openxmlformats.org/officeDocument/2006/relationships/image" Target="media/image67.jpeg"/><Relationship Id="rId115" Type="http://schemas.openxmlformats.org/officeDocument/2006/relationships/image" Target="media/image72.jpeg"/><Relationship Id="rId131" Type="http://schemas.openxmlformats.org/officeDocument/2006/relationships/image" Target="media/image86.png"/><Relationship Id="rId136" Type="http://schemas.openxmlformats.org/officeDocument/2006/relationships/image" Target="media/image91.jpeg"/><Relationship Id="rId157" Type="http://schemas.openxmlformats.org/officeDocument/2006/relationships/chart" Target="charts/chart51.xml"/><Relationship Id="rId178" Type="http://schemas.openxmlformats.org/officeDocument/2006/relationships/diagramQuickStyle" Target="diagrams/quickStyle1.xml"/><Relationship Id="rId301" Type="http://schemas.openxmlformats.org/officeDocument/2006/relationships/footer" Target="footer2.xml"/><Relationship Id="rId61" Type="http://schemas.openxmlformats.org/officeDocument/2006/relationships/image" Target="media/image23.jpeg"/><Relationship Id="rId82" Type="http://schemas.openxmlformats.org/officeDocument/2006/relationships/image" Target="media/image41.png"/><Relationship Id="rId152" Type="http://schemas.openxmlformats.org/officeDocument/2006/relationships/chart" Target="charts/chart46.xml"/><Relationship Id="rId173" Type="http://schemas.openxmlformats.org/officeDocument/2006/relationships/chart" Target="charts/chart66.xml"/><Relationship Id="rId194" Type="http://schemas.openxmlformats.org/officeDocument/2006/relationships/image" Target="media/image108.png"/><Relationship Id="rId199" Type="http://schemas.openxmlformats.org/officeDocument/2006/relationships/image" Target="media/image113.png"/><Relationship Id="rId203" Type="http://schemas.openxmlformats.org/officeDocument/2006/relationships/image" Target="media/image117.png"/><Relationship Id="rId208" Type="http://schemas.openxmlformats.org/officeDocument/2006/relationships/image" Target="media/image122.png"/><Relationship Id="rId229" Type="http://schemas.openxmlformats.org/officeDocument/2006/relationships/image" Target="media/image141.png"/><Relationship Id="rId19" Type="http://schemas.openxmlformats.org/officeDocument/2006/relationships/chart" Target="charts/chart9.xml"/><Relationship Id="rId224" Type="http://schemas.openxmlformats.org/officeDocument/2006/relationships/image" Target="media/image136.jpeg"/><Relationship Id="rId240" Type="http://schemas.openxmlformats.org/officeDocument/2006/relationships/image" Target="media/image152.png"/><Relationship Id="rId245" Type="http://schemas.openxmlformats.org/officeDocument/2006/relationships/image" Target="media/image157.png"/><Relationship Id="rId261" Type="http://schemas.openxmlformats.org/officeDocument/2006/relationships/image" Target="media/image172.jpeg"/><Relationship Id="rId266" Type="http://schemas.openxmlformats.org/officeDocument/2006/relationships/image" Target="media/image177.jpeg"/><Relationship Id="rId287" Type="http://schemas.openxmlformats.org/officeDocument/2006/relationships/image" Target="media/image186.png"/><Relationship Id="rId14" Type="http://schemas.microsoft.com/office/2014/relationships/chartEx" Target="charts/chartEx1.xml"/><Relationship Id="rId30" Type="http://schemas.openxmlformats.org/officeDocument/2006/relationships/chart" Target="charts/chart13.xml"/><Relationship Id="rId35" Type="http://schemas.openxmlformats.org/officeDocument/2006/relationships/chart" Target="charts/chart18.xml"/><Relationship Id="rId56" Type="http://schemas.openxmlformats.org/officeDocument/2006/relationships/image" Target="media/image18.jpeg"/><Relationship Id="rId77" Type="http://schemas.openxmlformats.org/officeDocument/2006/relationships/image" Target="media/image37.jpeg"/><Relationship Id="rId100" Type="http://schemas.openxmlformats.org/officeDocument/2006/relationships/image" Target="media/image57.png"/><Relationship Id="rId105" Type="http://schemas.openxmlformats.org/officeDocument/2006/relationships/image" Target="media/image62.jpeg"/><Relationship Id="rId126" Type="http://schemas.openxmlformats.org/officeDocument/2006/relationships/image" Target="media/image81.jpeg"/><Relationship Id="rId147" Type="http://schemas.openxmlformats.org/officeDocument/2006/relationships/chart" Target="charts/chart41.xml"/><Relationship Id="rId168" Type="http://schemas.openxmlformats.org/officeDocument/2006/relationships/chart" Target="charts/chart62.xml"/><Relationship Id="rId282" Type="http://schemas.openxmlformats.org/officeDocument/2006/relationships/image" Target="media/image184.jpeg"/><Relationship Id="rId8" Type="http://schemas.openxmlformats.org/officeDocument/2006/relationships/chart" Target="charts/chart1.xml"/><Relationship Id="rId51" Type="http://schemas.openxmlformats.org/officeDocument/2006/relationships/image" Target="media/image13.jpeg"/><Relationship Id="rId72" Type="http://schemas.openxmlformats.org/officeDocument/2006/relationships/chart" Target="charts/chart31.xml"/><Relationship Id="rId93" Type="http://schemas.openxmlformats.org/officeDocument/2006/relationships/image" Target="media/image50.jpeg"/><Relationship Id="rId98" Type="http://schemas.openxmlformats.org/officeDocument/2006/relationships/image" Target="media/image55.jpeg"/><Relationship Id="rId121" Type="http://schemas.openxmlformats.org/officeDocument/2006/relationships/image" Target="media/image76.jpeg"/><Relationship Id="rId142" Type="http://schemas.openxmlformats.org/officeDocument/2006/relationships/chart" Target="charts/chart36.xml"/><Relationship Id="rId163" Type="http://schemas.openxmlformats.org/officeDocument/2006/relationships/chart" Target="charts/chart57.xml"/><Relationship Id="rId184" Type="http://schemas.openxmlformats.org/officeDocument/2006/relationships/image" Target="media/image98.png"/><Relationship Id="rId189" Type="http://schemas.openxmlformats.org/officeDocument/2006/relationships/image" Target="media/image103.png"/><Relationship Id="rId219" Type="http://schemas.openxmlformats.org/officeDocument/2006/relationships/image" Target="media/image131.jpeg"/><Relationship Id="rId3" Type="http://schemas.openxmlformats.org/officeDocument/2006/relationships/styles" Target="styles.xml"/><Relationship Id="rId214" Type="http://schemas.openxmlformats.org/officeDocument/2006/relationships/image" Target="media/image126.jpeg"/><Relationship Id="rId230" Type="http://schemas.openxmlformats.org/officeDocument/2006/relationships/image" Target="media/image142.png"/><Relationship Id="rId235" Type="http://schemas.openxmlformats.org/officeDocument/2006/relationships/image" Target="media/image147.png"/><Relationship Id="rId251" Type="http://schemas.openxmlformats.org/officeDocument/2006/relationships/image" Target="media/image163.jpeg"/><Relationship Id="rId256" Type="http://schemas.openxmlformats.org/officeDocument/2006/relationships/image" Target="media/image168.jpeg"/><Relationship Id="rId277" Type="http://schemas.openxmlformats.org/officeDocument/2006/relationships/chart" Target="charts/chart75.xml"/><Relationship Id="rId298" Type="http://schemas.openxmlformats.org/officeDocument/2006/relationships/image" Target="media/image195.png"/><Relationship Id="rId25" Type="http://schemas.openxmlformats.org/officeDocument/2006/relationships/image" Target="media/image8.png"/><Relationship Id="rId46" Type="http://schemas.openxmlformats.org/officeDocument/2006/relationships/chart" Target="charts/chart29.xml"/><Relationship Id="rId67" Type="http://schemas.openxmlformats.org/officeDocument/2006/relationships/image" Target="media/image29.jpeg"/><Relationship Id="rId116" Type="http://schemas.openxmlformats.org/officeDocument/2006/relationships/image" Target="media/image73.jpeg"/><Relationship Id="rId137" Type="http://schemas.openxmlformats.org/officeDocument/2006/relationships/image" Target="media/image92.jpeg"/><Relationship Id="rId158" Type="http://schemas.openxmlformats.org/officeDocument/2006/relationships/chart" Target="charts/chart52.xml"/><Relationship Id="rId272" Type="http://schemas.openxmlformats.org/officeDocument/2006/relationships/image" Target="media/image183.jpeg"/><Relationship Id="rId293" Type="http://schemas.openxmlformats.org/officeDocument/2006/relationships/image" Target="media/image192.png"/><Relationship Id="rId302"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chart" Target="charts/chart24.xml"/><Relationship Id="rId62" Type="http://schemas.openxmlformats.org/officeDocument/2006/relationships/image" Target="media/image24.jpeg"/><Relationship Id="rId83" Type="http://schemas.microsoft.com/office/2007/relationships/hdphoto" Target="media/hdphoto3.wdp"/><Relationship Id="rId88" Type="http://schemas.openxmlformats.org/officeDocument/2006/relationships/hyperlink" Target="https://360.ru/news/mosobl/sportivnyj-festival-dlja-uchastnikov-aktivnogo-dolgoletija-proshel-v-voskresenske/?from=inf_cards" TargetMode="External"/><Relationship Id="rId111" Type="http://schemas.openxmlformats.org/officeDocument/2006/relationships/image" Target="media/image68.jpeg"/><Relationship Id="rId132" Type="http://schemas.openxmlformats.org/officeDocument/2006/relationships/image" Target="media/image87.jpeg"/><Relationship Id="rId153" Type="http://schemas.openxmlformats.org/officeDocument/2006/relationships/chart" Target="charts/chart47.xml"/><Relationship Id="rId174" Type="http://schemas.openxmlformats.org/officeDocument/2006/relationships/chart" Target="charts/chart67.xml"/><Relationship Id="rId179" Type="http://schemas.openxmlformats.org/officeDocument/2006/relationships/diagramColors" Target="diagrams/colors1.xml"/><Relationship Id="rId195" Type="http://schemas.openxmlformats.org/officeDocument/2006/relationships/image" Target="media/image109.png"/><Relationship Id="rId209" Type="http://schemas.openxmlformats.org/officeDocument/2006/relationships/chart" Target="charts/chart70.xml"/><Relationship Id="rId190" Type="http://schemas.openxmlformats.org/officeDocument/2006/relationships/image" Target="media/image104.png"/><Relationship Id="rId204" Type="http://schemas.openxmlformats.org/officeDocument/2006/relationships/image" Target="media/image118.png"/><Relationship Id="rId220" Type="http://schemas.openxmlformats.org/officeDocument/2006/relationships/image" Target="media/image132.jpeg"/><Relationship Id="rId225" Type="http://schemas.openxmlformats.org/officeDocument/2006/relationships/image" Target="media/image137.png"/><Relationship Id="rId241" Type="http://schemas.openxmlformats.org/officeDocument/2006/relationships/image" Target="media/image153.png"/><Relationship Id="rId246" Type="http://schemas.openxmlformats.org/officeDocument/2006/relationships/image" Target="media/image158.png"/><Relationship Id="rId267" Type="http://schemas.openxmlformats.org/officeDocument/2006/relationships/image" Target="media/image178.jpeg"/><Relationship Id="rId288" Type="http://schemas.openxmlformats.org/officeDocument/2006/relationships/image" Target="media/image187.png"/><Relationship Id="rId15" Type="http://schemas.openxmlformats.org/officeDocument/2006/relationships/image" Target="media/image2.png"/><Relationship Id="rId36" Type="http://schemas.openxmlformats.org/officeDocument/2006/relationships/chart" Target="charts/chart19.xml"/><Relationship Id="rId57" Type="http://schemas.openxmlformats.org/officeDocument/2006/relationships/image" Target="media/image19.jpeg"/><Relationship Id="rId106" Type="http://schemas.openxmlformats.org/officeDocument/2006/relationships/image" Target="media/image63.jpeg"/><Relationship Id="rId127" Type="http://schemas.openxmlformats.org/officeDocument/2006/relationships/image" Target="media/image82.jpeg"/><Relationship Id="rId262" Type="http://schemas.openxmlformats.org/officeDocument/2006/relationships/image" Target="media/image173.jpeg"/><Relationship Id="rId283" Type="http://schemas.openxmlformats.org/officeDocument/2006/relationships/image" Target="media/image185.jpeg"/><Relationship Id="rId10" Type="http://schemas.openxmlformats.org/officeDocument/2006/relationships/chart" Target="charts/chart3.xml"/><Relationship Id="rId31" Type="http://schemas.openxmlformats.org/officeDocument/2006/relationships/chart" Target="charts/chart14.xml"/><Relationship Id="rId52" Type="http://schemas.openxmlformats.org/officeDocument/2006/relationships/image" Target="media/image14.jpeg"/><Relationship Id="rId73" Type="http://schemas.openxmlformats.org/officeDocument/2006/relationships/image" Target="media/image33.jpg"/><Relationship Id="rId78" Type="http://schemas.openxmlformats.org/officeDocument/2006/relationships/image" Target="media/image38.jpeg"/><Relationship Id="rId94" Type="http://schemas.openxmlformats.org/officeDocument/2006/relationships/image" Target="media/image51.jpeg"/><Relationship Id="rId99" Type="http://schemas.openxmlformats.org/officeDocument/2006/relationships/image" Target="media/image56.png"/><Relationship Id="rId101" Type="http://schemas.openxmlformats.org/officeDocument/2006/relationships/image" Target="media/image58.png"/><Relationship Id="rId122" Type="http://schemas.openxmlformats.org/officeDocument/2006/relationships/image" Target="media/image77.jpeg"/><Relationship Id="rId143" Type="http://schemas.openxmlformats.org/officeDocument/2006/relationships/chart" Target="charts/chart37.xml"/><Relationship Id="rId148" Type="http://schemas.openxmlformats.org/officeDocument/2006/relationships/chart" Target="charts/chart42.xml"/><Relationship Id="rId164" Type="http://schemas.openxmlformats.org/officeDocument/2006/relationships/chart" Target="charts/chart58.xml"/><Relationship Id="rId169" Type="http://schemas.openxmlformats.org/officeDocument/2006/relationships/chart" Target="charts/chart63.xml"/><Relationship Id="rId185" Type="http://schemas.openxmlformats.org/officeDocument/2006/relationships/image" Target="media/image99.png"/><Relationship Id="rId4" Type="http://schemas.openxmlformats.org/officeDocument/2006/relationships/settings" Target="settings.xml"/><Relationship Id="rId9" Type="http://schemas.openxmlformats.org/officeDocument/2006/relationships/chart" Target="charts/chart2.xml"/><Relationship Id="rId180" Type="http://schemas.microsoft.com/office/2007/relationships/diagramDrawing" Target="diagrams/drawing1.xml"/><Relationship Id="rId210" Type="http://schemas.openxmlformats.org/officeDocument/2006/relationships/image" Target="media/image122.jpeg"/><Relationship Id="rId215" Type="http://schemas.openxmlformats.org/officeDocument/2006/relationships/image" Target="media/image127.png"/><Relationship Id="rId236" Type="http://schemas.openxmlformats.org/officeDocument/2006/relationships/image" Target="media/image148.png"/><Relationship Id="rId257" Type="http://schemas.openxmlformats.org/officeDocument/2006/relationships/image" Target="media/image169.jpeg"/><Relationship Id="rId278" Type="http://schemas.openxmlformats.org/officeDocument/2006/relationships/chart" Target="charts/chart76.xml"/><Relationship Id="rId26" Type="http://schemas.openxmlformats.org/officeDocument/2006/relationships/image" Target="media/image9.png"/><Relationship Id="rId231" Type="http://schemas.openxmlformats.org/officeDocument/2006/relationships/image" Target="media/image143.png"/><Relationship Id="rId252" Type="http://schemas.openxmlformats.org/officeDocument/2006/relationships/image" Target="media/image164.jpeg"/><Relationship Id="rId273" Type="http://schemas.openxmlformats.org/officeDocument/2006/relationships/chart" Target="charts/chart71.xml"/><Relationship Id="rId294" Type="http://schemas.openxmlformats.org/officeDocument/2006/relationships/image" Target="media/image193.png"/><Relationship Id="rId47" Type="http://schemas.openxmlformats.org/officeDocument/2006/relationships/chart" Target="charts/chart30.xml"/><Relationship Id="rId68" Type="http://schemas.openxmlformats.org/officeDocument/2006/relationships/image" Target="media/image30.png"/><Relationship Id="rId89" Type="http://schemas.openxmlformats.org/officeDocument/2006/relationships/image" Target="media/image46.jpeg"/><Relationship Id="rId112" Type="http://schemas.openxmlformats.org/officeDocument/2006/relationships/image" Target="media/image69.jpeg"/><Relationship Id="rId133" Type="http://schemas.openxmlformats.org/officeDocument/2006/relationships/image" Target="media/image88.jpeg"/><Relationship Id="rId154" Type="http://schemas.openxmlformats.org/officeDocument/2006/relationships/chart" Target="charts/chart48.xml"/><Relationship Id="rId175" Type="http://schemas.openxmlformats.org/officeDocument/2006/relationships/chart" Target="charts/chart68.xml"/><Relationship Id="rId196" Type="http://schemas.openxmlformats.org/officeDocument/2006/relationships/image" Target="media/image110.png"/><Relationship Id="rId200" Type="http://schemas.openxmlformats.org/officeDocument/2006/relationships/image" Target="media/image114.png"/><Relationship Id="rId16" Type="http://schemas.openxmlformats.org/officeDocument/2006/relationships/chart" Target="charts/chart6.xml"/><Relationship Id="rId221" Type="http://schemas.openxmlformats.org/officeDocument/2006/relationships/image" Target="media/image133.jpeg"/><Relationship Id="rId242" Type="http://schemas.openxmlformats.org/officeDocument/2006/relationships/image" Target="media/image154.png"/><Relationship Id="rId263" Type="http://schemas.openxmlformats.org/officeDocument/2006/relationships/image" Target="media/image174.jpeg"/><Relationship Id="rId284" Type="http://schemas.openxmlformats.org/officeDocument/2006/relationships/chart" Target="charts/chart80.xml"/><Relationship Id="rId37" Type="http://schemas.openxmlformats.org/officeDocument/2006/relationships/chart" Target="charts/chart20.xml"/><Relationship Id="rId58" Type="http://schemas.openxmlformats.org/officeDocument/2006/relationships/image" Target="media/image20.jpeg"/><Relationship Id="rId79" Type="http://schemas.openxmlformats.org/officeDocument/2006/relationships/image" Target="media/image39.jpeg"/><Relationship Id="rId102" Type="http://schemas.openxmlformats.org/officeDocument/2006/relationships/image" Target="media/image59.jpeg"/><Relationship Id="rId123" Type="http://schemas.openxmlformats.org/officeDocument/2006/relationships/image" Target="media/image78.jpeg"/><Relationship Id="rId144" Type="http://schemas.openxmlformats.org/officeDocument/2006/relationships/chart" Target="charts/chart38.xml"/><Relationship Id="rId90" Type="http://schemas.openxmlformats.org/officeDocument/2006/relationships/image" Target="media/image47.jpeg"/><Relationship Id="rId165" Type="http://schemas.openxmlformats.org/officeDocument/2006/relationships/chart" Target="charts/chart59.xml"/><Relationship Id="rId186" Type="http://schemas.openxmlformats.org/officeDocument/2006/relationships/image" Target="media/image100.png"/><Relationship Id="rId211" Type="http://schemas.openxmlformats.org/officeDocument/2006/relationships/image" Target="media/image123.jpeg"/><Relationship Id="rId232" Type="http://schemas.openxmlformats.org/officeDocument/2006/relationships/image" Target="media/image144.png"/><Relationship Id="rId253" Type="http://schemas.openxmlformats.org/officeDocument/2006/relationships/image" Target="media/image165.jpeg"/><Relationship Id="rId274" Type="http://schemas.openxmlformats.org/officeDocument/2006/relationships/chart" Target="charts/chart72.xml"/><Relationship Id="rId295" Type="http://schemas.openxmlformats.org/officeDocument/2006/relationships/chart" Target="charts/chart83.xml"/><Relationship Id="rId27" Type="http://schemas.openxmlformats.org/officeDocument/2006/relationships/chart" Target="charts/chart10.xml"/><Relationship Id="rId48" Type="http://schemas.openxmlformats.org/officeDocument/2006/relationships/image" Target="media/image10.jpeg"/><Relationship Id="rId69" Type="http://schemas.microsoft.com/office/2007/relationships/hdphoto" Target="media/hdphoto1.wdp"/><Relationship Id="rId113" Type="http://schemas.openxmlformats.org/officeDocument/2006/relationships/image" Target="media/image70.jpeg"/><Relationship Id="rId134" Type="http://schemas.openxmlformats.org/officeDocument/2006/relationships/image" Target="media/image89.jpeg"/><Relationship Id="rId80" Type="http://schemas.openxmlformats.org/officeDocument/2006/relationships/image" Target="media/image40.png"/><Relationship Id="rId155" Type="http://schemas.openxmlformats.org/officeDocument/2006/relationships/chart" Target="charts/chart49.xml"/><Relationship Id="rId176" Type="http://schemas.openxmlformats.org/officeDocument/2006/relationships/diagramData" Target="diagrams/data1.xml"/><Relationship Id="rId197" Type="http://schemas.openxmlformats.org/officeDocument/2006/relationships/image" Target="media/image111.png"/><Relationship Id="rId201" Type="http://schemas.openxmlformats.org/officeDocument/2006/relationships/image" Target="media/image115.png"/><Relationship Id="rId222" Type="http://schemas.openxmlformats.org/officeDocument/2006/relationships/image" Target="media/image134.jpeg"/><Relationship Id="rId243" Type="http://schemas.openxmlformats.org/officeDocument/2006/relationships/image" Target="media/image155.png"/><Relationship Id="rId264" Type="http://schemas.openxmlformats.org/officeDocument/2006/relationships/image" Target="media/image175.jpeg"/><Relationship Id="rId285" Type="http://schemas.openxmlformats.org/officeDocument/2006/relationships/chart" Target="charts/chart81.xml"/><Relationship Id="rId17" Type="http://schemas.openxmlformats.org/officeDocument/2006/relationships/chart" Target="charts/chart7.xml"/><Relationship Id="rId38" Type="http://schemas.openxmlformats.org/officeDocument/2006/relationships/chart" Target="charts/chart21.xml"/><Relationship Id="rId59" Type="http://schemas.openxmlformats.org/officeDocument/2006/relationships/image" Target="media/image21.jpeg"/><Relationship Id="rId103" Type="http://schemas.openxmlformats.org/officeDocument/2006/relationships/image" Target="media/image60.jpeg"/><Relationship Id="rId124" Type="http://schemas.openxmlformats.org/officeDocument/2006/relationships/image" Target="media/image79.jpeg"/><Relationship Id="rId70" Type="http://schemas.openxmlformats.org/officeDocument/2006/relationships/image" Target="media/image31.jpeg"/><Relationship Id="rId91" Type="http://schemas.openxmlformats.org/officeDocument/2006/relationships/image" Target="media/image48.jpeg"/><Relationship Id="rId145" Type="http://schemas.openxmlformats.org/officeDocument/2006/relationships/chart" Target="charts/chart39.xml"/><Relationship Id="rId166" Type="http://schemas.openxmlformats.org/officeDocument/2006/relationships/chart" Target="charts/chart60.xml"/><Relationship Id="rId187" Type="http://schemas.openxmlformats.org/officeDocument/2006/relationships/image" Target="media/image101.png"/><Relationship Id="rId1" Type="http://schemas.openxmlformats.org/officeDocument/2006/relationships/customXml" Target="../customXml/item1.xml"/><Relationship Id="rId212" Type="http://schemas.openxmlformats.org/officeDocument/2006/relationships/image" Target="media/image124.jpeg"/><Relationship Id="rId233" Type="http://schemas.openxmlformats.org/officeDocument/2006/relationships/image" Target="media/image145.png"/><Relationship Id="rId254" Type="http://schemas.openxmlformats.org/officeDocument/2006/relationships/image" Target="media/image166.jpeg"/><Relationship Id="rId28" Type="http://schemas.openxmlformats.org/officeDocument/2006/relationships/chart" Target="charts/chart11.xml"/><Relationship Id="rId49" Type="http://schemas.openxmlformats.org/officeDocument/2006/relationships/image" Target="media/image11.jpeg"/><Relationship Id="rId114" Type="http://schemas.openxmlformats.org/officeDocument/2006/relationships/image" Target="media/image71.jpeg"/><Relationship Id="rId275" Type="http://schemas.openxmlformats.org/officeDocument/2006/relationships/chart" Target="charts/chart73.xml"/><Relationship Id="rId296" Type="http://schemas.openxmlformats.org/officeDocument/2006/relationships/chart" Target="charts/chart84.xml"/><Relationship Id="rId300" Type="http://schemas.openxmlformats.org/officeDocument/2006/relationships/footer" Target="footer1.xml"/><Relationship Id="rId60" Type="http://schemas.openxmlformats.org/officeDocument/2006/relationships/image" Target="media/image22.jpeg"/><Relationship Id="rId81" Type="http://schemas.microsoft.com/office/2007/relationships/hdphoto" Target="media/hdphoto2.wdp"/><Relationship Id="rId135" Type="http://schemas.openxmlformats.org/officeDocument/2006/relationships/image" Target="media/image90.jpeg"/><Relationship Id="rId156" Type="http://schemas.openxmlformats.org/officeDocument/2006/relationships/chart" Target="charts/chart50.xml"/><Relationship Id="rId177" Type="http://schemas.openxmlformats.org/officeDocument/2006/relationships/diagramLayout" Target="diagrams/layout1.xml"/><Relationship Id="rId198" Type="http://schemas.openxmlformats.org/officeDocument/2006/relationships/image" Target="media/image112.png"/><Relationship Id="rId202" Type="http://schemas.openxmlformats.org/officeDocument/2006/relationships/image" Target="media/image116.png"/><Relationship Id="rId223" Type="http://schemas.openxmlformats.org/officeDocument/2006/relationships/image" Target="media/image135.jpeg"/><Relationship Id="rId244" Type="http://schemas.openxmlformats.org/officeDocument/2006/relationships/image" Target="media/image156.png"/><Relationship Id="rId18" Type="http://schemas.openxmlformats.org/officeDocument/2006/relationships/chart" Target="charts/chart8.xml"/><Relationship Id="rId39" Type="http://schemas.openxmlformats.org/officeDocument/2006/relationships/chart" Target="charts/chart22.xml"/><Relationship Id="rId265" Type="http://schemas.openxmlformats.org/officeDocument/2006/relationships/image" Target="media/image176.jpeg"/><Relationship Id="rId286" Type="http://schemas.openxmlformats.org/officeDocument/2006/relationships/chart" Target="charts/chart82.xml"/><Relationship Id="rId50" Type="http://schemas.openxmlformats.org/officeDocument/2006/relationships/image" Target="media/image12.jpeg"/><Relationship Id="rId104" Type="http://schemas.openxmlformats.org/officeDocument/2006/relationships/image" Target="media/image61.jpeg"/><Relationship Id="rId125" Type="http://schemas.openxmlformats.org/officeDocument/2006/relationships/image" Target="media/image80.jpeg"/><Relationship Id="rId146" Type="http://schemas.openxmlformats.org/officeDocument/2006/relationships/chart" Target="charts/chart40.xml"/><Relationship Id="rId167" Type="http://schemas.openxmlformats.org/officeDocument/2006/relationships/chart" Target="charts/chart61.xml"/><Relationship Id="rId188" Type="http://schemas.openxmlformats.org/officeDocument/2006/relationships/image" Target="media/image102.png"/><Relationship Id="rId71" Type="http://schemas.openxmlformats.org/officeDocument/2006/relationships/image" Target="media/image32.jpeg"/><Relationship Id="rId92" Type="http://schemas.openxmlformats.org/officeDocument/2006/relationships/image" Target="media/image49.jpeg"/><Relationship Id="rId213" Type="http://schemas.openxmlformats.org/officeDocument/2006/relationships/image" Target="media/image125.jpeg"/><Relationship Id="rId234" Type="http://schemas.openxmlformats.org/officeDocument/2006/relationships/image" Target="media/image146.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bashkirovaoa\Desktop\&#1055;&#1088;&#1086;&#1074;&#1077;&#1088;&#1082;&#1080;%20&#1054;&#1060;&#1050;%20%2044-&#1060;&#1047;\&#1044;&#1086;&#1082;&#1083;&#1072;&#1076;&#1099;%20&#1080;%20&#1089;&#1083;&#1091;&#1078;&#1077;&#1073;&#1085;&#1099;&#1077;%20&#1079;&#1072;&#1087;&#1080;&#1089;&#1082;&#1080;\&#1054;&#1090;&#1095;&#1077;&#1090;&#1099;\&#1044;&#1080;&#1072;&#1075;&#1088;&#1072;&#1084;&#1084;&#1099;%202018.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_____Microsoft_Excel8.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_____Microsoft_Excel9.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_____Microsoft_Excel10.xlsx"/></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Excel19.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_____Microsoft_Excel20.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_____Microsoft_Excel21.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_____Microsoft_Excel22.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_____Microsoft_Excel23.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_____Microsoft_Excel24.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_____Microsoft_Excel25.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_____Microsoft_Excel26.xlsx"/></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_____Microsoft_Excel27.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_____Microsoft_Excel28.xlsx"/></Relationships>
</file>

<file path=word/charts/_rels/chart32.xml.rels><?xml version="1.0" encoding="UTF-8" standalone="yes"?>
<Relationships xmlns="http://schemas.openxmlformats.org/package/2006/relationships"><Relationship Id="rId2" Type="http://schemas.openxmlformats.org/officeDocument/2006/relationships/oleObject" Target="file:///F:\&#1040;&#1088;&#1093;&#1080;&#1074;&#1074;&#1074;\&#1054;&#1090;&#1095;&#1077;&#1090;&#1099;\2026\&#1054;&#1090;&#1095;&#1077;&#1090;%20&#1075;&#1083;&#1072;&#1074;&#1099;%20&#1079;&#1072;%202025\&#1076;&#1080;&#1072;&#1075;&#1088;&#1072;&#1084;&#1084;&#1099;.xlsx" TargetMode="External"/><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oleObject" Target="file:///F:\&#1040;&#1088;&#1093;&#1080;&#1074;&#1074;&#1074;\&#1054;&#1090;&#1095;&#1077;&#1090;&#1099;\2026\&#1054;&#1090;&#1095;&#1077;&#1090;%20&#1075;&#1083;&#1072;&#1074;&#1099;%20&#1079;&#1072;%202025\&#1076;&#1080;&#1072;&#1075;&#1088;&#1072;&#1084;&#1084;&#1099;.xlsx" TargetMode="External"/><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_____Microsoft_Excel29.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_____Microsoft_Excel30.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_____Microsoft_Excel31.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_____Microsoft_Excel32.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Excel33.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_____Microsoft_Excel34.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_____Microsoft_Excel35.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_____Microsoft_Excel36.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Users\Admin\Downloads\&#1048;&#1058;&#1054;&#1043;_&#1056;&#1044;&#1056;_&#1060;&#1043;_9%20&#1082;&#1083;._04.03&amp;06.03.2025_1.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Users\Admin\Downloads\&#1048;&#1058;&#1054;&#1043;_&#1056;&#1044;&#1056;_&#1060;&#1043;_9%20&#1082;&#1083;._04.03&amp;06.03.2025_1.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embeddings/oleObject1.bin"/></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embeddings/oleObject2.bin"/></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embeddings/oleObject3.bin"/></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embeddings/oleObject4.bin"/></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embeddings/oleObject5.bin"/></Relationships>
</file>

<file path=word/charts/_rels/chart49.xml.rels><?xml version="1.0" encoding="UTF-8" standalone="yes"?>
<Relationships xmlns="http://schemas.openxmlformats.org/package/2006/relationships"><Relationship Id="rId2" Type="http://schemas.openxmlformats.org/officeDocument/2006/relationships/package" Target="../embeddings/_____Microsoft_Excel37.xlsx"/><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5.xlsx"/></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embeddings/oleObject6.bin"/></Relationships>
</file>

<file path=word/charts/_rels/chart51.xml.rels><?xml version="1.0" encoding="UTF-8" standalone="yes"?>
<Relationships xmlns="http://schemas.openxmlformats.org/package/2006/relationships"><Relationship Id="rId2" Type="http://schemas.openxmlformats.org/officeDocument/2006/relationships/package" Target="../embeddings/_____Microsoft_Excel38.xlsx"/><Relationship Id="rId1" Type="http://schemas.openxmlformats.org/officeDocument/2006/relationships/themeOverride" Target="../theme/themeOverride51.xml"/></Relationships>
</file>

<file path=word/charts/_rels/chart52.xml.rels><?xml version="1.0" encoding="UTF-8" standalone="yes"?>
<Relationships xmlns="http://schemas.openxmlformats.org/package/2006/relationships"><Relationship Id="rId2" Type="http://schemas.openxmlformats.org/officeDocument/2006/relationships/package" Target="../embeddings/_____Microsoft_Excel39.xlsx"/><Relationship Id="rId1" Type="http://schemas.openxmlformats.org/officeDocument/2006/relationships/themeOverride" Target="../theme/themeOverride52.xml"/></Relationships>
</file>

<file path=word/charts/_rels/chart53.xml.rels><?xml version="1.0" encoding="UTF-8" standalone="yes"?>
<Relationships xmlns="http://schemas.openxmlformats.org/package/2006/relationships"><Relationship Id="rId2" Type="http://schemas.openxmlformats.org/officeDocument/2006/relationships/package" Target="../embeddings/_____Microsoft_Excel40.xlsx"/><Relationship Id="rId1" Type="http://schemas.openxmlformats.org/officeDocument/2006/relationships/themeOverride" Target="../theme/themeOverride53.xml"/></Relationships>
</file>

<file path=word/charts/_rels/chart54.xml.rels><?xml version="1.0" encoding="UTF-8" standalone="yes"?>
<Relationships xmlns="http://schemas.openxmlformats.org/package/2006/relationships"><Relationship Id="rId2" Type="http://schemas.openxmlformats.org/officeDocument/2006/relationships/package" Target="../embeddings/_____Microsoft_Excel41.xlsx"/><Relationship Id="rId1" Type="http://schemas.openxmlformats.org/officeDocument/2006/relationships/themeOverride" Target="../theme/themeOverride54.xml"/></Relationships>
</file>

<file path=word/charts/_rels/chart55.xml.rels><?xml version="1.0" encoding="UTF-8" standalone="yes"?>
<Relationships xmlns="http://schemas.openxmlformats.org/package/2006/relationships"><Relationship Id="rId2" Type="http://schemas.openxmlformats.org/officeDocument/2006/relationships/package" Target="../embeddings/_____Microsoft_Excel42.xlsx"/><Relationship Id="rId1" Type="http://schemas.openxmlformats.org/officeDocument/2006/relationships/themeOverride" Target="../theme/themeOverride55.xml"/></Relationships>
</file>

<file path=word/charts/_rels/chart56.xml.rels><?xml version="1.0" encoding="UTF-8" standalone="yes"?>
<Relationships xmlns="http://schemas.openxmlformats.org/package/2006/relationships"><Relationship Id="rId2" Type="http://schemas.openxmlformats.org/officeDocument/2006/relationships/package" Target="../embeddings/_____Microsoft_Excel43.xlsx"/><Relationship Id="rId1" Type="http://schemas.openxmlformats.org/officeDocument/2006/relationships/themeOverride" Target="../theme/themeOverride56.xml"/></Relationships>
</file>

<file path=word/charts/_rels/chart57.xml.rels><?xml version="1.0" encoding="UTF-8" standalone="yes"?>
<Relationships xmlns="http://schemas.openxmlformats.org/package/2006/relationships"><Relationship Id="rId2" Type="http://schemas.openxmlformats.org/officeDocument/2006/relationships/package" Target="../embeddings/_____Microsoft_Excel44.xlsx"/><Relationship Id="rId1" Type="http://schemas.openxmlformats.org/officeDocument/2006/relationships/themeOverride" Target="../theme/themeOverride57.xml"/></Relationships>
</file>

<file path=word/charts/_rels/chart58.xml.rels><?xml version="1.0" encoding="UTF-8" standalone="yes"?>
<Relationships xmlns="http://schemas.openxmlformats.org/package/2006/relationships"><Relationship Id="rId2" Type="http://schemas.openxmlformats.org/officeDocument/2006/relationships/package" Target="../embeddings/_____Microsoft_Excel45.xlsx"/><Relationship Id="rId1" Type="http://schemas.openxmlformats.org/officeDocument/2006/relationships/themeOverride" Target="../theme/themeOverride58.xml"/></Relationships>
</file>

<file path=word/charts/_rels/chart59.xml.rels><?xml version="1.0" encoding="UTF-8" standalone="yes"?>
<Relationships xmlns="http://schemas.openxmlformats.org/package/2006/relationships"><Relationship Id="rId2" Type="http://schemas.openxmlformats.org/officeDocument/2006/relationships/package" Target="../embeddings/_____Microsoft_Excel46.xlsx"/><Relationship Id="rId1" Type="http://schemas.openxmlformats.org/officeDocument/2006/relationships/themeOverride" Target="../theme/themeOverride59.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6.xlsx"/></Relationships>
</file>

<file path=word/charts/_rels/chart60.xml.rels><?xml version="1.0" encoding="UTF-8" standalone="yes"?>
<Relationships xmlns="http://schemas.openxmlformats.org/package/2006/relationships"><Relationship Id="rId2" Type="http://schemas.openxmlformats.org/officeDocument/2006/relationships/package" Target="../embeddings/_____Microsoft_Excel47.xlsx"/><Relationship Id="rId1" Type="http://schemas.openxmlformats.org/officeDocument/2006/relationships/themeOverride" Target="../theme/themeOverride60.xml"/></Relationships>
</file>

<file path=word/charts/_rels/chart61.xml.rels><?xml version="1.0" encoding="UTF-8" standalone="yes"?>
<Relationships xmlns="http://schemas.openxmlformats.org/package/2006/relationships"><Relationship Id="rId2" Type="http://schemas.openxmlformats.org/officeDocument/2006/relationships/package" Target="../embeddings/_____Microsoft_Excel48.xlsx"/><Relationship Id="rId1" Type="http://schemas.openxmlformats.org/officeDocument/2006/relationships/themeOverride" Target="../theme/themeOverride61.xml"/></Relationships>
</file>

<file path=word/charts/_rels/chart62.xml.rels><?xml version="1.0" encoding="UTF-8" standalone="yes"?>
<Relationships xmlns="http://schemas.openxmlformats.org/package/2006/relationships"><Relationship Id="rId2" Type="http://schemas.openxmlformats.org/officeDocument/2006/relationships/package" Target="../embeddings/_____Microsoft_Excel49.xlsx"/><Relationship Id="rId1" Type="http://schemas.openxmlformats.org/officeDocument/2006/relationships/themeOverride" Target="../theme/themeOverride62.xml"/></Relationships>
</file>

<file path=word/charts/_rels/chart63.xml.rels><?xml version="1.0" encoding="UTF-8" standalone="yes"?>
<Relationships xmlns="http://schemas.openxmlformats.org/package/2006/relationships"><Relationship Id="rId2" Type="http://schemas.openxmlformats.org/officeDocument/2006/relationships/package" Target="../embeddings/_____Microsoft_Excel50.xlsx"/><Relationship Id="rId1" Type="http://schemas.openxmlformats.org/officeDocument/2006/relationships/themeOverride" Target="../theme/themeOverride63.xml"/></Relationships>
</file>

<file path=word/charts/_rels/chart64.xml.rels><?xml version="1.0" encoding="UTF-8" standalone="yes"?>
<Relationships xmlns="http://schemas.openxmlformats.org/package/2006/relationships"><Relationship Id="rId2" Type="http://schemas.openxmlformats.org/officeDocument/2006/relationships/package" Target="../embeddings/_____Microsoft_Excel51.xlsx"/><Relationship Id="rId1" Type="http://schemas.openxmlformats.org/officeDocument/2006/relationships/themeOverride" Target="../theme/themeOverride64.xml"/></Relationships>
</file>

<file path=word/charts/_rels/chart65.xml.rels><?xml version="1.0" encoding="UTF-8" standalone="yes"?>
<Relationships xmlns="http://schemas.openxmlformats.org/package/2006/relationships"><Relationship Id="rId2" Type="http://schemas.openxmlformats.org/officeDocument/2006/relationships/package" Target="../embeddings/_____Microsoft_Excel52.xlsx"/><Relationship Id="rId1" Type="http://schemas.openxmlformats.org/officeDocument/2006/relationships/themeOverride" Target="../theme/themeOverride65.xml"/></Relationships>
</file>

<file path=word/charts/_rels/chart66.xml.rels><?xml version="1.0" encoding="UTF-8" standalone="yes"?>
<Relationships xmlns="http://schemas.openxmlformats.org/package/2006/relationships"><Relationship Id="rId2" Type="http://schemas.openxmlformats.org/officeDocument/2006/relationships/package" Target="../embeddings/_____Microsoft_Excel53.xlsx"/><Relationship Id="rId1" Type="http://schemas.openxmlformats.org/officeDocument/2006/relationships/themeOverride" Target="../theme/themeOverride66.xml"/></Relationships>
</file>

<file path=word/charts/_rels/chart67.xml.rels><?xml version="1.0" encoding="UTF-8" standalone="yes"?>
<Relationships xmlns="http://schemas.openxmlformats.org/package/2006/relationships"><Relationship Id="rId2" Type="http://schemas.openxmlformats.org/officeDocument/2006/relationships/package" Target="../embeddings/_____Microsoft_Excel54.xlsx"/><Relationship Id="rId1" Type="http://schemas.openxmlformats.org/officeDocument/2006/relationships/themeOverride" Target="../theme/themeOverride67.xml"/></Relationships>
</file>

<file path=word/charts/_rels/chart68.xml.rels><?xml version="1.0" encoding="UTF-8" standalone="yes"?>
<Relationships xmlns="http://schemas.openxmlformats.org/package/2006/relationships"><Relationship Id="rId2" Type="http://schemas.openxmlformats.org/officeDocument/2006/relationships/package" Target="../embeddings/_____Microsoft_Excel55.xlsx"/><Relationship Id="rId1" Type="http://schemas.openxmlformats.org/officeDocument/2006/relationships/themeOverride" Target="../theme/themeOverride68.xml"/></Relationships>
</file>

<file path=word/charts/_rels/chart69.xml.rels><?xml version="1.0" encoding="UTF-8" standalone="yes"?>
<Relationships xmlns="http://schemas.openxmlformats.org/package/2006/relationships"><Relationship Id="rId2" Type="http://schemas.openxmlformats.org/officeDocument/2006/relationships/package" Target="../embeddings/_____Microsoft_Excel56.xlsx"/><Relationship Id="rId1" Type="http://schemas.openxmlformats.org/officeDocument/2006/relationships/themeOverride" Target="../theme/themeOverride69.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omsu.vmr\shared\uprekonom\&#1054;&#1058;&#1063;&#1045;&#1058;&#1067;%20&#1059;&#1055;&#1056;&#1040;&#1042;&#1051;&#1045;&#1053;&#1048;&#1071;%20&#1069;&#1050;&#1054;&#1053;&#1054;&#1052;&#1048;&#1050;&#1048;\2025\&#1062;&#1055;&#1056;%20(&#1089;&#1088;&#1072;&#1074;&#1085;&#1077;&#1085;&#1080;&#1077;%202021-2025).xls" TargetMode="Externa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_____Microsoft_Excel57.xlsx"/></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_____Microsoft_Excel58.xlsx"/></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_____Microsoft_Excel59.xlsx"/></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73.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_____Microsoft_Excel60.xlsx"/></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74.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_____Microsoft_Excel61.xlsx"/></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75.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_____Microsoft_Excel62.xlsx"/></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76.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_____Microsoft_Excel63.xlsx"/></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77.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_____Microsoft_Excel64.xlsx"/></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78.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_____Microsoft_Excel65.xlsx"/></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79.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_____Microsoft_Excel6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omsu.vmr\shared\uprekonom\&#1054;&#1058;&#1063;&#1045;&#1058;&#1067;%20&#1059;&#1055;&#1056;&#1040;&#1042;&#1051;&#1045;&#1053;&#1048;&#1071;%20&#1069;&#1050;&#1054;&#1053;&#1054;&#1052;&#1048;&#1050;&#1048;\2025\&#1043;&#1088;&#1072;&#1092;&#1080;&#1082;&#1080;%20&#1082;%20&#1087;&#1086;&#1082;&#1072;&#1079;&#1072;&#1090;&#1077;&#1083;&#1103;&#1084;%20&#1080;&#1085;&#1074;&#1077;&#1089;&#1090;&#1080;&#1094;&#1080;&#1080;%20&#1080;%20&#1079;&#1072;&#1088;&#1083;&#1072;&#1090;&#1072;%20&#1074;%20&#1089;&#1086;&#1094;&#1089;&#1092;&#1077;&#1088;&#1077;.xls" TargetMode="External"/></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80.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_____Microsoft_Excel67.xlsx"/></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81.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_____Microsoft_Excel68.xlsx"/></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82.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package" Target="../embeddings/_____Microsoft_Excel69.xlsx"/></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83.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embeddings/oleObject7.bin"/></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84.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_____Microsoft_Excel70.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7.xlsx"/></Relationships>
</file>

<file path=word/charts/_rels/chartEx1.xml.rels><?xml version="1.0" encoding="UTF-8" standalone="yes"?>
<Relationships xmlns="http://schemas.openxmlformats.org/package/2006/relationships"><Relationship Id="rId3" Type="http://schemas.microsoft.com/office/2011/relationships/chartColorStyle" Target="colors210.xml"/><Relationship Id="rId2" Type="http://schemas.microsoft.com/office/2011/relationships/chartStyle" Target="style210.xml"/><Relationship Id="rId1" Type="http://schemas.openxmlformats.org/officeDocument/2006/relationships/package" Target="../embeddings/_____Microsoft_Excel510.xlsx"/><Relationship Id="rId4" Type="http://schemas.openxmlformats.org/officeDocument/2006/relationships/themeOverride" Target="../theme/themeOverride610.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hPercent val="75"/>
      <c:rotY val="44"/>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2592854359643066"/>
          <c:y val="8.4139781779147937E-2"/>
          <c:w val="0.72011661807580174"/>
          <c:h val="0.80673329798862425"/>
        </c:manualLayout>
      </c:layout>
      <c:bar3DChart>
        <c:barDir val="col"/>
        <c:grouping val="clustered"/>
        <c:varyColors val="0"/>
        <c:ser>
          <c:idx val="0"/>
          <c:order val="0"/>
          <c:tx>
            <c:strRef>
              <c:f>Sheet1!$A$2</c:f>
              <c:strCache>
                <c:ptCount val="1"/>
                <c:pt idx="0">
                  <c:v>Доходы</c:v>
                </c:pt>
              </c:strCache>
            </c:strRef>
          </c:tx>
          <c:spPr>
            <a:solidFill>
              <a:srgbClr val="9999FF"/>
            </a:solidFill>
            <a:ln w="9514">
              <a:solidFill>
                <a:srgbClr val="000000"/>
              </a:solidFill>
              <a:prstDash val="solid"/>
            </a:ln>
          </c:spPr>
          <c:invertIfNegative val="0"/>
          <c:dLbls>
            <c:dLbl>
              <c:idx val="0"/>
              <c:layout>
                <c:manualLayout>
                  <c:x val="1.2753513601098736E-2"/>
                  <c:y val="-1.1685065475394128E-2"/>
                </c:manualLayout>
              </c:layout>
              <c:spPr>
                <a:noFill/>
                <a:ln w="19138">
                  <a:noFill/>
                </a:ln>
              </c:spPr>
              <c:txPr>
                <a:bodyPr/>
                <a:lstStyle/>
                <a:p>
                  <a:pPr>
                    <a:defRPr sz="12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090-4192-A0AD-672773B79A5F}"/>
                </c:ext>
                <c:ext xmlns:c15="http://schemas.microsoft.com/office/drawing/2012/chart" uri="{CE6537A1-D6FC-4f65-9D91-7224C49458BB}">
                  <c15:layout/>
                </c:ext>
              </c:extLst>
            </c:dLbl>
            <c:dLbl>
              <c:idx val="1"/>
              <c:layout>
                <c:manualLayout>
                  <c:x val="-1.4397504659743619E-2"/>
                  <c:y val="-1.5183825213868248E-2"/>
                </c:manualLayout>
              </c:layout>
              <c:spPr>
                <a:noFill/>
                <a:ln w="19138">
                  <a:noFill/>
                </a:ln>
              </c:spPr>
              <c:txPr>
                <a:bodyPr/>
                <a:lstStyle/>
                <a:p>
                  <a:pPr>
                    <a:defRPr sz="12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090-4192-A0AD-672773B79A5F}"/>
                </c:ext>
                <c:ext xmlns:c15="http://schemas.microsoft.com/office/drawing/2012/chart" uri="{CE6537A1-D6FC-4f65-9D91-7224C49458BB}">
                  <c15:layout/>
                </c:ext>
              </c:extLst>
            </c:dLbl>
            <c:dLbl>
              <c:idx val="2"/>
              <c:layout>
                <c:manualLayout>
                  <c:x val="-2.0366084674198405E-2"/>
                  <c:y val="-3.17686099711351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090-4192-A0AD-672773B79A5F}"/>
                </c:ext>
                <c:ext xmlns:c15="http://schemas.microsoft.com/office/drawing/2012/chart" uri="{CE6537A1-D6FC-4f65-9D91-7224C49458BB}">
                  <c15:layout/>
                </c:ext>
              </c:extLst>
            </c:dLbl>
            <c:spPr>
              <a:noFill/>
              <a:ln w="19138">
                <a:noFill/>
              </a:ln>
            </c:spPr>
            <c:txPr>
              <a:bodyPr wrap="square" lIns="38100" tIns="19050" rIns="38100" bIns="19050" anchor="ctr">
                <a:spAutoFit/>
              </a:bodyPr>
              <a:lstStyle/>
              <a:p>
                <a:pPr>
                  <a:defRPr sz="12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Sheet1!$B$1:$D$1</c:f>
              <c:strCache>
                <c:ptCount val="3"/>
                <c:pt idx="0">
                  <c:v>2023 год</c:v>
                </c:pt>
                <c:pt idx="1">
                  <c:v>2024 год</c:v>
                </c:pt>
                <c:pt idx="2">
                  <c:v>2025 год</c:v>
                </c:pt>
              </c:strCache>
            </c:strRef>
          </c:cat>
          <c:val>
            <c:numRef>
              <c:f>Sheet1!$B$2:$D$2</c:f>
              <c:numCache>
                <c:formatCode>#\ ##0.0</c:formatCode>
                <c:ptCount val="3"/>
                <c:pt idx="0">
                  <c:v>8151.9</c:v>
                </c:pt>
                <c:pt idx="1">
                  <c:v>10007.700000000001</c:v>
                </c:pt>
                <c:pt idx="2">
                  <c:v>10593.4</c:v>
                </c:pt>
              </c:numCache>
            </c:numRef>
          </c:val>
          <c:extLst xmlns:c16r2="http://schemas.microsoft.com/office/drawing/2015/06/chart">
            <c:ext xmlns:c16="http://schemas.microsoft.com/office/drawing/2014/chart" uri="{C3380CC4-5D6E-409C-BE32-E72D297353CC}">
              <c16:uniqueId val="{00000003-0090-4192-A0AD-672773B79A5F}"/>
            </c:ext>
          </c:extLst>
        </c:ser>
        <c:ser>
          <c:idx val="1"/>
          <c:order val="1"/>
          <c:tx>
            <c:strRef>
              <c:f>Sheet1!$A$3</c:f>
              <c:strCache>
                <c:ptCount val="1"/>
                <c:pt idx="0">
                  <c:v>Расходы</c:v>
                </c:pt>
              </c:strCache>
            </c:strRef>
          </c:tx>
          <c:spPr>
            <a:solidFill>
              <a:srgbClr val="993366"/>
            </a:solidFill>
            <a:ln w="9514">
              <a:solidFill>
                <a:srgbClr val="000000"/>
              </a:solidFill>
              <a:prstDash val="solid"/>
            </a:ln>
          </c:spPr>
          <c:invertIfNegative val="0"/>
          <c:dLbls>
            <c:dLbl>
              <c:idx val="0"/>
              <c:layout>
                <c:manualLayout>
                  <c:x val="5.6654570352618963E-2"/>
                  <c:y val="-5.8746833703143715E-3"/>
                </c:manualLayout>
              </c:layout>
              <c:spPr>
                <a:noFill/>
                <a:ln w="19138">
                  <a:noFill/>
                </a:ln>
              </c:spPr>
              <c:txPr>
                <a:bodyPr/>
                <a:lstStyle/>
                <a:p>
                  <a:pPr>
                    <a:defRPr sz="12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090-4192-A0AD-672773B79A5F}"/>
                </c:ext>
                <c:ext xmlns:c15="http://schemas.microsoft.com/office/drawing/2012/chart" uri="{CE6537A1-D6FC-4f65-9D91-7224C49458BB}">
                  <c15:layout>
                    <c:manualLayout>
                      <c:w val="9.6031357177853993E-2"/>
                      <c:h val="7.5611435433397184E-2"/>
                    </c:manualLayout>
                  </c15:layout>
                </c:ext>
              </c:extLst>
            </c:dLbl>
            <c:dLbl>
              <c:idx val="1"/>
              <c:layout>
                <c:manualLayout>
                  <c:x val="5.491490737570847E-2"/>
                  <c:y val="-1.1998743299232234E-2"/>
                </c:manualLayout>
              </c:layout>
              <c:spPr>
                <a:noFill/>
                <a:ln w="19138">
                  <a:noFill/>
                </a:ln>
              </c:spPr>
              <c:txPr>
                <a:bodyPr/>
                <a:lstStyle/>
                <a:p>
                  <a:pPr>
                    <a:defRPr sz="12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090-4192-A0AD-672773B79A5F}"/>
                </c:ext>
                <c:ext xmlns:c15="http://schemas.microsoft.com/office/drawing/2012/chart" uri="{CE6537A1-D6FC-4f65-9D91-7224C49458BB}">
                  <c15:layout>
                    <c:manualLayout>
                      <c:w val="0.10064404124888603"/>
                      <c:h val="6.6713765006477369E-2"/>
                    </c:manualLayout>
                  </c15:layout>
                </c:ext>
              </c:extLst>
            </c:dLbl>
            <c:dLbl>
              <c:idx val="2"/>
              <c:layout>
                <c:manualLayout>
                  <c:x val="6.911925139792309E-2"/>
                  <c:y val="-1.47212022437345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090-4192-A0AD-672773B79A5F}"/>
                </c:ext>
                <c:ext xmlns:c15="http://schemas.microsoft.com/office/drawing/2012/chart" uri="{CE6537A1-D6FC-4f65-9D91-7224C49458BB}">
                  <c15:layout/>
                </c:ext>
              </c:extLst>
            </c:dLbl>
            <c:spPr>
              <a:noFill/>
              <a:ln w="19138">
                <a:noFill/>
              </a:ln>
            </c:spPr>
            <c:txPr>
              <a:bodyPr wrap="square" lIns="38100" tIns="19050" rIns="38100" bIns="19050" anchor="ctr">
                <a:spAutoFit/>
              </a:bodyPr>
              <a:lstStyle/>
              <a:p>
                <a:pPr>
                  <a:defRPr sz="12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Sheet1!$B$1:$D$1</c:f>
              <c:strCache>
                <c:ptCount val="3"/>
                <c:pt idx="0">
                  <c:v>2023 год</c:v>
                </c:pt>
                <c:pt idx="1">
                  <c:v>2024 год</c:v>
                </c:pt>
                <c:pt idx="2">
                  <c:v>2025 год</c:v>
                </c:pt>
              </c:strCache>
            </c:strRef>
          </c:cat>
          <c:val>
            <c:numRef>
              <c:f>Sheet1!$B$3:$D$3</c:f>
              <c:numCache>
                <c:formatCode>#\ ##0.0</c:formatCode>
                <c:ptCount val="3"/>
                <c:pt idx="0">
                  <c:v>7922.1</c:v>
                </c:pt>
                <c:pt idx="1">
                  <c:v>9689.1</c:v>
                </c:pt>
                <c:pt idx="2">
                  <c:v>11099.5</c:v>
                </c:pt>
              </c:numCache>
            </c:numRef>
          </c:val>
          <c:extLst xmlns:c16r2="http://schemas.microsoft.com/office/drawing/2015/06/chart">
            <c:ext xmlns:c16="http://schemas.microsoft.com/office/drawing/2014/chart" uri="{C3380CC4-5D6E-409C-BE32-E72D297353CC}">
              <c16:uniqueId val="{00000007-0090-4192-A0AD-672773B79A5F}"/>
            </c:ext>
          </c:extLst>
        </c:ser>
        <c:ser>
          <c:idx val="2"/>
          <c:order val="2"/>
          <c:tx>
            <c:strRef>
              <c:f>Sheet1!$A$4</c:f>
              <c:strCache>
                <c:ptCount val="1"/>
                <c:pt idx="0">
                  <c:v>Дефицит (-) /    Профицит(+)</c:v>
                </c:pt>
              </c:strCache>
            </c:strRef>
          </c:tx>
          <c:spPr>
            <a:solidFill>
              <a:srgbClr val="FFFFCC"/>
            </a:solidFill>
            <a:ln w="9514">
              <a:solidFill>
                <a:srgbClr val="000000"/>
              </a:solidFill>
              <a:prstDash val="solid"/>
            </a:ln>
          </c:spPr>
          <c:invertIfNegative val="0"/>
          <c:dLbls>
            <c:dLbl>
              <c:idx val="0"/>
              <c:layout>
                <c:manualLayout>
                  <c:x val="3.2964233219010326E-2"/>
                  <c:y val="-5.115693937584668E-3"/>
                </c:manualLayout>
              </c:layout>
              <c:spPr>
                <a:noFill/>
                <a:ln w="19138">
                  <a:noFill/>
                </a:ln>
              </c:spPr>
              <c:txPr>
                <a:bodyPr/>
                <a:lstStyle/>
                <a:p>
                  <a:pPr>
                    <a:defRPr sz="12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0090-4192-A0AD-672773B79A5F}"/>
                </c:ext>
                <c:ext xmlns:c15="http://schemas.microsoft.com/office/drawing/2012/chart" uri="{CE6537A1-D6FC-4f65-9D91-7224C49458BB}">
                  <c15:layout>
                    <c:manualLayout>
                      <c:w val="0.10420999432885686"/>
                      <c:h val="7.5381708658154162E-2"/>
                    </c:manualLayout>
                  </c15:layout>
                </c:ext>
              </c:extLst>
            </c:dLbl>
            <c:dLbl>
              <c:idx val="1"/>
              <c:layout>
                <c:manualLayout>
                  <c:x val="3.9183818338239251E-2"/>
                  <c:y val="4.4447562579334925E-3"/>
                </c:manualLayout>
              </c:layout>
              <c:spPr>
                <a:noFill/>
                <a:ln w="19138">
                  <a:noFill/>
                </a:ln>
              </c:spPr>
              <c:txPr>
                <a:bodyPr/>
                <a:lstStyle/>
                <a:p>
                  <a:pPr>
                    <a:defRPr sz="12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090-4192-A0AD-672773B79A5F}"/>
                </c:ext>
                <c:ext xmlns:c15="http://schemas.microsoft.com/office/drawing/2012/chart" uri="{CE6537A1-D6FC-4f65-9D91-7224C49458BB}">
                  <c15:layout/>
                </c:ext>
              </c:extLst>
            </c:dLbl>
            <c:dLbl>
              <c:idx val="2"/>
              <c:layout>
                <c:manualLayout>
                  <c:x val="9.9465784168283167E-2"/>
                  <c:y val="6.91578141261020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0090-4192-A0AD-672773B79A5F}"/>
                </c:ext>
                <c:ext xmlns:c15="http://schemas.microsoft.com/office/drawing/2012/chart" uri="{CE6537A1-D6FC-4f65-9D91-7224C49458BB}">
                  <c15:layout/>
                </c:ext>
              </c:extLst>
            </c:dLbl>
            <c:spPr>
              <a:noFill/>
              <a:ln w="19138">
                <a:noFill/>
              </a:ln>
            </c:spPr>
            <c:txPr>
              <a:bodyPr wrap="square" lIns="38100" tIns="19050" rIns="38100" bIns="19050" anchor="ctr">
                <a:spAutoFit/>
              </a:bodyPr>
              <a:lstStyle/>
              <a:p>
                <a:pPr>
                  <a:defRPr sz="1200" b="1" i="0" u="none" strike="noStrike" baseline="0">
                    <a:solidFill>
                      <a:srgbClr val="000000"/>
                    </a:solidFill>
                    <a:latin typeface="Times New Roman" panose="02020603050405020304" pitchFamily="18" charset="0"/>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Sheet1!$B$1:$D$1</c:f>
              <c:strCache>
                <c:ptCount val="3"/>
                <c:pt idx="0">
                  <c:v>2023 год</c:v>
                </c:pt>
                <c:pt idx="1">
                  <c:v>2024 год</c:v>
                </c:pt>
                <c:pt idx="2">
                  <c:v>2025 год</c:v>
                </c:pt>
              </c:strCache>
            </c:strRef>
          </c:cat>
          <c:val>
            <c:numRef>
              <c:f>Sheet1!$B$4:$D$4</c:f>
              <c:numCache>
                <c:formatCode>#\ ##0.0</c:formatCode>
                <c:ptCount val="3"/>
                <c:pt idx="0">
                  <c:v>229.79999999999927</c:v>
                </c:pt>
                <c:pt idx="1">
                  <c:v>318.60000000000036</c:v>
                </c:pt>
                <c:pt idx="2">
                  <c:v>-506.10000000000036</c:v>
                </c:pt>
              </c:numCache>
            </c:numRef>
          </c:val>
          <c:extLst xmlns:c16r2="http://schemas.microsoft.com/office/drawing/2015/06/chart">
            <c:ext xmlns:c16="http://schemas.microsoft.com/office/drawing/2014/chart" uri="{C3380CC4-5D6E-409C-BE32-E72D297353CC}">
              <c16:uniqueId val="{0000000B-0090-4192-A0AD-672773B79A5F}"/>
            </c:ext>
          </c:extLst>
        </c:ser>
        <c:dLbls>
          <c:showLegendKey val="0"/>
          <c:showVal val="0"/>
          <c:showCatName val="0"/>
          <c:showSerName val="0"/>
          <c:showPercent val="0"/>
          <c:showBubbleSize val="0"/>
        </c:dLbls>
        <c:gapWidth val="150"/>
        <c:gapDepth val="0"/>
        <c:shape val="box"/>
        <c:axId val="297553152"/>
        <c:axId val="213282120"/>
        <c:axId val="0"/>
      </c:bar3DChart>
      <c:catAx>
        <c:axId val="297553152"/>
        <c:scaling>
          <c:orientation val="minMax"/>
        </c:scaling>
        <c:delete val="0"/>
        <c:axPos val="b"/>
        <c:numFmt formatCode="General" sourceLinked="1"/>
        <c:majorTickMark val="out"/>
        <c:minorTickMark val="none"/>
        <c:tickLblPos val="low"/>
        <c:spPr>
          <a:ln w="2379">
            <a:solidFill>
              <a:srgbClr val="000000"/>
            </a:solidFill>
            <a:prstDash val="solid"/>
          </a:ln>
        </c:spPr>
        <c:txPr>
          <a:bodyPr rot="0" vert="horz"/>
          <a:lstStyle/>
          <a:p>
            <a:pPr>
              <a:defRPr sz="1200" b="1" i="0" u="none" strike="noStrike" baseline="0">
                <a:solidFill>
                  <a:srgbClr val="000000"/>
                </a:solidFill>
                <a:latin typeface="Times New Roman" panose="02020603050405020304" pitchFamily="18" charset="0"/>
                <a:ea typeface="Calibri"/>
                <a:cs typeface="Calibri"/>
              </a:defRPr>
            </a:pPr>
            <a:endParaRPr lang="ru-RU"/>
          </a:p>
        </c:txPr>
        <c:crossAx val="213282120"/>
        <c:crosses val="autoZero"/>
        <c:auto val="1"/>
        <c:lblAlgn val="ctr"/>
        <c:lblOffset val="100"/>
        <c:tickLblSkip val="1"/>
        <c:tickMarkSkip val="1"/>
        <c:noMultiLvlLbl val="0"/>
      </c:catAx>
      <c:valAx>
        <c:axId val="213282120"/>
        <c:scaling>
          <c:orientation val="minMax"/>
          <c:max val="12000"/>
          <c:min val="-1000"/>
        </c:scaling>
        <c:delete val="0"/>
        <c:axPos val="l"/>
        <c:majorGridlines>
          <c:spPr>
            <a:ln w="2379">
              <a:solidFill>
                <a:srgbClr val="000000"/>
              </a:solidFill>
              <a:prstDash val="solid"/>
            </a:ln>
          </c:spPr>
        </c:majorGridlines>
        <c:numFmt formatCode="#\ ##0.0" sourceLinked="1"/>
        <c:majorTickMark val="out"/>
        <c:minorTickMark val="none"/>
        <c:tickLblPos val="nextTo"/>
        <c:spPr>
          <a:ln w="2379">
            <a:solidFill>
              <a:srgbClr val="000000"/>
            </a:solidFill>
            <a:prstDash val="solid"/>
          </a:ln>
        </c:spPr>
        <c:txPr>
          <a:bodyPr rot="0" vert="horz"/>
          <a:lstStyle/>
          <a:p>
            <a:pPr>
              <a:defRPr sz="1200" b="1" i="0" u="none" strike="noStrike" baseline="0">
                <a:solidFill>
                  <a:srgbClr val="000000"/>
                </a:solidFill>
                <a:latin typeface="Times New Roman" panose="02020603050405020304" pitchFamily="18" charset="0"/>
                <a:ea typeface="Calibri"/>
                <a:cs typeface="Calibri"/>
              </a:defRPr>
            </a:pPr>
            <a:endParaRPr lang="ru-RU"/>
          </a:p>
        </c:txPr>
        <c:crossAx val="297553152"/>
        <c:crosses val="autoZero"/>
        <c:crossBetween val="between"/>
        <c:majorUnit val="1000"/>
        <c:minorUnit val="200"/>
      </c:valAx>
      <c:spPr>
        <a:noFill/>
        <a:ln w="19138">
          <a:noFill/>
        </a:ln>
      </c:spPr>
    </c:plotArea>
    <c:legend>
      <c:legendPos val="r"/>
      <c:layout>
        <c:manualLayout>
          <c:xMode val="edge"/>
          <c:yMode val="edge"/>
          <c:x val="0.76246125756019612"/>
          <c:y val="7.5180552555618826E-2"/>
          <c:w val="0.23531593736729575"/>
          <c:h val="0.7336122544843674"/>
        </c:manualLayout>
      </c:layout>
      <c:overlay val="0"/>
      <c:spPr>
        <a:noFill/>
        <a:ln w="19028">
          <a:noFill/>
        </a:ln>
      </c:spPr>
      <c:txPr>
        <a:bodyPr/>
        <a:lstStyle/>
        <a:p>
          <a:pPr>
            <a:defRPr sz="1200" b="1" i="0" u="none" strike="noStrike" baseline="0">
              <a:solidFill>
                <a:srgbClr val="000000"/>
              </a:solidFill>
              <a:latin typeface="Times New Roman" panose="02020603050405020304" pitchFamily="18" charset="0"/>
              <a:ea typeface="Calibri"/>
              <a:cs typeface="Calibri"/>
            </a:defRPr>
          </a:pPr>
          <a:endParaRPr lang="ru-RU"/>
        </a:p>
      </c:txPr>
    </c:legend>
    <c:plotVisOnly val="1"/>
    <c:dispBlanksAs val="gap"/>
    <c:showDLblsOverMax val="0"/>
  </c:chart>
  <c:spPr>
    <a:noFill/>
    <a:ln>
      <a:noFill/>
    </a:ln>
  </c:spPr>
  <c:txPr>
    <a:bodyPr/>
    <a:lstStyle/>
    <a:p>
      <a:pPr>
        <a:defRPr sz="1386" b="1" i="0" u="none" strike="noStrike" baseline="0">
          <a:solidFill>
            <a:srgbClr val="000000"/>
          </a:solidFill>
          <a:latin typeface="Calibri"/>
          <a:ea typeface="Calibri"/>
          <a:cs typeface="Calibri"/>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Результаты деятельности по контролю</a:t>
            </a:r>
          </a:p>
        </c:rich>
      </c:tx>
      <c:layout>
        <c:manualLayout>
          <c:xMode val="edge"/>
          <c:yMode val="edge"/>
          <c:x val="0.16779155730533682"/>
          <c:y val="3.240740740740740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v>Количество проверок</c:v>
          </c:tx>
          <c:spPr>
            <a:solidFill>
              <a:schemeClr val="accent1"/>
            </a:solidFill>
            <a:ln>
              <a:noFill/>
            </a:ln>
            <a:effectLst/>
          </c:spPr>
          <c:invertIfNegative val="0"/>
          <c:cat>
            <c:numRef>
              <c:f>Лист1!$A$2:$A$6</c:f>
              <c:numCache>
                <c:formatCode>General</c:formatCode>
                <c:ptCount val="5"/>
                <c:pt idx="0">
                  <c:v>2021</c:v>
                </c:pt>
                <c:pt idx="1">
                  <c:v>2022</c:v>
                </c:pt>
                <c:pt idx="2">
                  <c:v>2023</c:v>
                </c:pt>
                <c:pt idx="3">
                  <c:v>2024</c:v>
                </c:pt>
                <c:pt idx="4">
                  <c:v>2025</c:v>
                </c:pt>
              </c:numCache>
            </c:numRef>
          </c:cat>
          <c:val>
            <c:numRef>
              <c:f>Лист1!$B$2:$B$6</c:f>
              <c:numCache>
                <c:formatCode>General</c:formatCode>
                <c:ptCount val="5"/>
                <c:pt idx="0">
                  <c:v>30</c:v>
                </c:pt>
                <c:pt idx="1">
                  <c:v>19</c:v>
                </c:pt>
                <c:pt idx="2">
                  <c:v>16</c:v>
                </c:pt>
                <c:pt idx="3">
                  <c:v>26</c:v>
                </c:pt>
                <c:pt idx="4">
                  <c:v>26</c:v>
                </c:pt>
              </c:numCache>
            </c:numRef>
          </c:val>
          <c:extLst xmlns:c16r2="http://schemas.microsoft.com/office/drawing/2015/06/chart">
            <c:ext xmlns:c16="http://schemas.microsoft.com/office/drawing/2014/chart" uri="{C3380CC4-5D6E-409C-BE32-E72D297353CC}">
              <c16:uniqueId val="{00000000-D497-4F66-8A2F-7AD398EB9901}"/>
            </c:ext>
          </c:extLst>
        </c:ser>
        <c:ser>
          <c:idx val="1"/>
          <c:order val="1"/>
          <c:tx>
            <c:v>Количество нарушений</c:v>
          </c:tx>
          <c:spPr>
            <a:solidFill>
              <a:schemeClr val="accent2"/>
            </a:solidFill>
            <a:ln>
              <a:noFill/>
            </a:ln>
            <a:effectLst/>
          </c:spPr>
          <c:invertIfNegative val="0"/>
          <c:cat>
            <c:numRef>
              <c:f>Лист1!$A$2:$A$6</c:f>
              <c:numCache>
                <c:formatCode>General</c:formatCode>
                <c:ptCount val="5"/>
                <c:pt idx="0">
                  <c:v>2021</c:v>
                </c:pt>
                <c:pt idx="1">
                  <c:v>2022</c:v>
                </c:pt>
                <c:pt idx="2">
                  <c:v>2023</c:v>
                </c:pt>
                <c:pt idx="3">
                  <c:v>2024</c:v>
                </c:pt>
                <c:pt idx="4">
                  <c:v>2025</c:v>
                </c:pt>
              </c:numCache>
            </c:numRef>
          </c:cat>
          <c:val>
            <c:numRef>
              <c:f>Лист1!$C$2:$C$6</c:f>
              <c:numCache>
                <c:formatCode>General</c:formatCode>
                <c:ptCount val="5"/>
                <c:pt idx="0">
                  <c:v>170</c:v>
                </c:pt>
                <c:pt idx="1">
                  <c:v>121</c:v>
                </c:pt>
                <c:pt idx="2">
                  <c:v>136</c:v>
                </c:pt>
                <c:pt idx="3">
                  <c:v>73</c:v>
                </c:pt>
                <c:pt idx="4">
                  <c:v>90</c:v>
                </c:pt>
              </c:numCache>
            </c:numRef>
          </c:val>
          <c:extLst xmlns:c16r2="http://schemas.microsoft.com/office/drawing/2015/06/chart">
            <c:ext xmlns:c16="http://schemas.microsoft.com/office/drawing/2014/chart" uri="{C3380CC4-5D6E-409C-BE32-E72D297353CC}">
              <c16:uniqueId val="{00000001-D497-4F66-8A2F-7AD398EB9901}"/>
            </c:ext>
          </c:extLst>
        </c:ser>
        <c:dLbls>
          <c:showLegendKey val="0"/>
          <c:showVal val="0"/>
          <c:showCatName val="0"/>
          <c:showSerName val="0"/>
          <c:showPercent val="0"/>
          <c:showBubbleSize val="0"/>
        </c:dLbls>
        <c:gapWidth val="219"/>
        <c:overlap val="-27"/>
        <c:axId val="303884472"/>
        <c:axId val="303884864"/>
      </c:barChart>
      <c:catAx>
        <c:axId val="303884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3884864"/>
        <c:crosses val="autoZero"/>
        <c:auto val="1"/>
        <c:lblAlgn val="ctr"/>
        <c:lblOffset val="100"/>
        <c:noMultiLvlLbl val="0"/>
      </c:catAx>
      <c:valAx>
        <c:axId val="303884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3884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11667344706911634"/>
          <c:y val="5.555555555555555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strRef>
              <c:f>Лист1!$C$5</c:f>
              <c:strCache>
                <c:ptCount val="1"/>
                <c:pt idx="0">
                  <c:v>Доля обоснованных, частично обоснованных жалоб в Федеральную антимонопольную службу, %</c:v>
                </c:pt>
              </c:strCache>
            </c:strRef>
          </c:tx>
          <c:spPr>
            <a:ln w="28575" cap="rnd">
              <a:solidFill>
                <a:schemeClr val="accent1"/>
              </a:solidFill>
              <a:round/>
            </a:ln>
            <a:effectLst/>
          </c:spPr>
          <c:marker>
            <c:symbol val="none"/>
          </c:marker>
          <c:cat>
            <c:numRef>
              <c:f>Лист1!$D$4:$F$4</c:f>
              <c:numCache>
                <c:formatCode>General</c:formatCode>
                <c:ptCount val="3"/>
                <c:pt idx="0">
                  <c:v>2023</c:v>
                </c:pt>
                <c:pt idx="1">
                  <c:v>2024</c:v>
                </c:pt>
                <c:pt idx="2">
                  <c:v>2025</c:v>
                </c:pt>
              </c:numCache>
            </c:numRef>
          </c:cat>
          <c:val>
            <c:numRef>
              <c:f>Лист1!$D$5:$F$5</c:f>
              <c:numCache>
                <c:formatCode>General</c:formatCode>
                <c:ptCount val="3"/>
                <c:pt idx="0">
                  <c:v>1.9</c:v>
                </c:pt>
                <c:pt idx="1">
                  <c:v>0.5</c:v>
                </c:pt>
                <c:pt idx="2">
                  <c:v>0.3</c:v>
                </c:pt>
              </c:numCache>
            </c:numRef>
          </c:val>
          <c:smooth val="0"/>
          <c:extLst xmlns:c16r2="http://schemas.microsoft.com/office/drawing/2015/06/chart">
            <c:ext xmlns:c16="http://schemas.microsoft.com/office/drawing/2014/chart" uri="{C3380CC4-5D6E-409C-BE32-E72D297353CC}">
              <c16:uniqueId val="{00000000-9340-423C-907A-9B47BFD74B9F}"/>
            </c:ext>
          </c:extLst>
        </c:ser>
        <c:dLbls>
          <c:showLegendKey val="0"/>
          <c:showVal val="0"/>
          <c:showCatName val="0"/>
          <c:showSerName val="0"/>
          <c:showPercent val="0"/>
          <c:showBubbleSize val="0"/>
        </c:dLbls>
        <c:smooth val="0"/>
        <c:axId val="303885648"/>
        <c:axId val="303886040"/>
      </c:lineChart>
      <c:catAx>
        <c:axId val="30388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3886040"/>
        <c:crosses val="autoZero"/>
        <c:auto val="1"/>
        <c:lblAlgn val="ctr"/>
        <c:lblOffset val="100"/>
        <c:noMultiLvlLbl val="0"/>
      </c:catAx>
      <c:valAx>
        <c:axId val="303886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38856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ru-RU" sz="1200"/>
              <a:t>Целевой показатель совокупной</a:t>
            </a:r>
            <a:r>
              <a:rPr lang="ru-RU" sz="1200" baseline="0"/>
              <a:t> результативности реализации мероприятий, направленных на развитие конкуренции за 2025 год</a:t>
            </a:r>
          </a:p>
          <a:p>
            <a:pPr>
              <a:defRPr sz="1200"/>
            </a:pPr>
            <a:endParaRPr lang="ru-RU"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bar"/>
        <c:grouping val="clustered"/>
        <c:varyColors val="0"/>
        <c:ser>
          <c:idx val="0"/>
          <c:order val="0"/>
          <c:tx>
            <c:strRef>
              <c:f>Лист1!$B$1</c:f>
              <c:strCache>
                <c:ptCount val="1"/>
                <c:pt idx="0">
                  <c:v>План 2024</c:v>
                </c:pt>
              </c:strCache>
            </c:strRef>
          </c:tx>
          <c:spPr>
            <a:solidFill>
              <a:schemeClr val="accent1"/>
            </a:solidFill>
            <a:ln>
              <a:noFill/>
            </a:ln>
            <a:effectLst/>
          </c:spPr>
          <c:invertIfNegative val="0"/>
          <c:cat>
            <c:strRef>
              <c:f>Лист1!$A$2</c:f>
              <c:strCache>
                <c:ptCount val="1"/>
                <c:pt idx="0">
                  <c:v>Индекс совокупной результативности реализации мероприятий, направленных на развитие конкуренции</c:v>
                </c:pt>
              </c:strCache>
            </c:strRef>
          </c:cat>
          <c:val>
            <c:numRef>
              <c:f>Лист1!$B$2</c:f>
              <c:numCache>
                <c:formatCode>General</c:formatCode>
                <c:ptCount val="1"/>
                <c:pt idx="0">
                  <c:v>1</c:v>
                </c:pt>
              </c:numCache>
            </c:numRef>
          </c:val>
          <c:extLst xmlns:c16r2="http://schemas.microsoft.com/office/drawing/2015/06/chart">
            <c:ext xmlns:c16="http://schemas.microsoft.com/office/drawing/2014/chart" uri="{C3380CC4-5D6E-409C-BE32-E72D297353CC}">
              <c16:uniqueId val="{00000000-E086-46BF-8175-CF48187F1DEF}"/>
            </c:ext>
          </c:extLst>
        </c:ser>
        <c:ser>
          <c:idx val="1"/>
          <c:order val="1"/>
          <c:tx>
            <c:strRef>
              <c:f>Лист1!$C$1</c:f>
              <c:strCache>
                <c:ptCount val="1"/>
                <c:pt idx="0">
                  <c:v>Факт 2024</c:v>
                </c:pt>
              </c:strCache>
            </c:strRef>
          </c:tx>
          <c:spPr>
            <a:solidFill>
              <a:schemeClr val="accent2"/>
            </a:solidFill>
            <a:ln>
              <a:noFill/>
            </a:ln>
            <a:effectLst/>
          </c:spPr>
          <c:invertIfNegative val="0"/>
          <c:cat>
            <c:strRef>
              <c:f>Лист1!$A$2</c:f>
              <c:strCache>
                <c:ptCount val="1"/>
                <c:pt idx="0">
                  <c:v>Индекс совокупной результативности реализации мероприятий, направленных на развитие конкуренции</c:v>
                </c:pt>
              </c:strCache>
            </c:strRef>
          </c:cat>
          <c:val>
            <c:numRef>
              <c:f>Лист1!$C$2</c:f>
              <c:numCache>
                <c:formatCode>General</c:formatCode>
                <c:ptCount val="1"/>
                <c:pt idx="0">
                  <c:v>1.44</c:v>
                </c:pt>
              </c:numCache>
            </c:numRef>
          </c:val>
          <c:extLst xmlns:c16r2="http://schemas.microsoft.com/office/drawing/2015/06/chart">
            <c:ext xmlns:c16="http://schemas.microsoft.com/office/drawing/2014/chart" uri="{C3380CC4-5D6E-409C-BE32-E72D297353CC}">
              <c16:uniqueId val="{00000001-E086-46BF-8175-CF48187F1DEF}"/>
            </c:ext>
          </c:extLst>
        </c:ser>
        <c:ser>
          <c:idx val="2"/>
          <c:order val="2"/>
          <c:tx>
            <c:strRef>
              <c:f>Лист1!$D$1</c:f>
              <c:strCache>
                <c:ptCount val="1"/>
                <c:pt idx="0">
                  <c:v>План 2025</c:v>
                </c:pt>
              </c:strCache>
            </c:strRef>
          </c:tx>
          <c:spPr>
            <a:solidFill>
              <a:schemeClr val="accent3"/>
            </a:solidFill>
            <a:ln>
              <a:noFill/>
            </a:ln>
            <a:effectLst/>
          </c:spPr>
          <c:invertIfNegative val="0"/>
          <c:cat>
            <c:strRef>
              <c:f>Лист1!$A$2</c:f>
              <c:strCache>
                <c:ptCount val="1"/>
                <c:pt idx="0">
                  <c:v>Индекс совокупной результативности реализации мероприятий, направленных на развитие конкуренции</c:v>
                </c:pt>
              </c:strCache>
            </c:strRef>
          </c:cat>
          <c:val>
            <c:numRef>
              <c:f>Лист1!$D$2</c:f>
              <c:numCache>
                <c:formatCode>General</c:formatCode>
                <c:ptCount val="1"/>
                <c:pt idx="0">
                  <c:v>1</c:v>
                </c:pt>
              </c:numCache>
            </c:numRef>
          </c:val>
          <c:extLst xmlns:c16r2="http://schemas.microsoft.com/office/drawing/2015/06/chart">
            <c:ext xmlns:c16="http://schemas.microsoft.com/office/drawing/2014/chart" uri="{C3380CC4-5D6E-409C-BE32-E72D297353CC}">
              <c16:uniqueId val="{00000002-E086-46BF-8175-CF48187F1DEF}"/>
            </c:ext>
          </c:extLst>
        </c:ser>
        <c:ser>
          <c:idx val="3"/>
          <c:order val="3"/>
          <c:tx>
            <c:strRef>
              <c:f>Лист1!$E$1</c:f>
              <c:strCache>
                <c:ptCount val="1"/>
                <c:pt idx="0">
                  <c:v>Факт 2025</c:v>
                </c:pt>
              </c:strCache>
            </c:strRef>
          </c:tx>
          <c:spPr>
            <a:solidFill>
              <a:schemeClr val="accent4"/>
            </a:solidFill>
            <a:ln>
              <a:noFill/>
            </a:ln>
            <a:effectLst/>
          </c:spPr>
          <c:invertIfNegative val="0"/>
          <c:cat>
            <c:strRef>
              <c:f>Лист1!$A$2</c:f>
              <c:strCache>
                <c:ptCount val="1"/>
                <c:pt idx="0">
                  <c:v>Индекс совокупной результативности реализации мероприятий, направленных на развитие конкуренции</c:v>
                </c:pt>
              </c:strCache>
            </c:strRef>
          </c:cat>
          <c:val>
            <c:numRef>
              <c:f>Лист1!$E$2</c:f>
              <c:numCache>
                <c:formatCode>General</c:formatCode>
                <c:ptCount val="1"/>
                <c:pt idx="0">
                  <c:v>1.99</c:v>
                </c:pt>
              </c:numCache>
            </c:numRef>
          </c:val>
          <c:extLst xmlns:c16r2="http://schemas.microsoft.com/office/drawing/2015/06/chart">
            <c:ext xmlns:c16="http://schemas.microsoft.com/office/drawing/2014/chart" uri="{C3380CC4-5D6E-409C-BE32-E72D297353CC}">
              <c16:uniqueId val="{00000003-E086-46BF-8175-CF48187F1DEF}"/>
            </c:ext>
          </c:extLst>
        </c:ser>
        <c:dLbls>
          <c:showLegendKey val="0"/>
          <c:showVal val="0"/>
          <c:showCatName val="0"/>
          <c:showSerName val="0"/>
          <c:showPercent val="0"/>
          <c:showBubbleSize val="0"/>
        </c:dLbls>
        <c:gapWidth val="182"/>
        <c:axId val="289109016"/>
        <c:axId val="294782744"/>
      </c:barChart>
      <c:catAx>
        <c:axId val="2891090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4782744"/>
        <c:crosses val="autoZero"/>
        <c:auto val="1"/>
        <c:lblAlgn val="ctr"/>
        <c:lblOffset val="100"/>
        <c:noMultiLvlLbl val="0"/>
      </c:catAx>
      <c:valAx>
        <c:axId val="294782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9109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200"/>
              <a:t>Количество судебных дел, находящися в производстве отдела судебной работы, за 2021 - 2025 годы (шт.)</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cked"/>
        <c:varyColors val="0"/>
        <c:ser>
          <c:idx val="0"/>
          <c:order val="0"/>
          <c:tx>
            <c:strRef>
              <c:f>Лист1!$B$1</c:f>
              <c:strCache>
                <c:ptCount val="1"/>
                <c:pt idx="0">
                  <c:v>Ряд 1</c:v>
                </c:pt>
              </c:strCache>
            </c:strRef>
          </c:tx>
          <c:spPr>
            <a:ln w="28575" cap="rnd">
              <a:solidFill>
                <a:schemeClr val="accent1"/>
              </a:solidFill>
              <a:round/>
            </a:ln>
            <a:effectLst/>
          </c:spPr>
          <c:marker>
            <c:symbol val="none"/>
          </c:marker>
          <c:dLbls>
            <c:dLbl>
              <c:idx val="0"/>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E56-469F-B34D-97B1B3713BA1}"/>
                </c:ext>
                <c:ext xmlns:c15="http://schemas.microsoft.com/office/drawing/2012/chart" uri="{CE6537A1-D6FC-4f65-9D91-7224C49458BB}"/>
              </c:extLst>
            </c:dLbl>
            <c:dLbl>
              <c:idx val="1"/>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E56-469F-B34D-97B1B3713BA1}"/>
                </c:ext>
                <c:ext xmlns:c15="http://schemas.microsoft.com/office/drawing/2012/chart" uri="{CE6537A1-D6FC-4f65-9D91-7224C49458BB}"/>
              </c:extLst>
            </c:dLbl>
            <c:dLbl>
              <c:idx val="2"/>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E56-469F-B34D-97B1B3713BA1}"/>
                </c:ext>
                <c:ext xmlns:c15="http://schemas.microsoft.com/office/drawing/2012/chart" uri="{CE6537A1-D6FC-4f65-9D91-7224C49458BB}"/>
              </c:extLst>
            </c:dLbl>
            <c:dLbl>
              <c:idx val="3"/>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E56-469F-B34D-97B1B3713BA1}"/>
                </c:ext>
                <c:ext xmlns:c15="http://schemas.microsoft.com/office/drawing/2012/chart" uri="{CE6537A1-D6FC-4f65-9D91-7224C49458BB}"/>
              </c:extLst>
            </c:dLbl>
            <c:dLbl>
              <c:idx val="4"/>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E56-469F-B34D-97B1B3713BA1}"/>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Лист1!$B$2:$B$6</c:f>
              <c:numCache>
                <c:formatCode>General</c:formatCode>
                <c:ptCount val="5"/>
                <c:pt idx="0">
                  <c:v>671</c:v>
                </c:pt>
                <c:pt idx="1">
                  <c:v>807</c:v>
                </c:pt>
                <c:pt idx="2">
                  <c:v>583</c:v>
                </c:pt>
                <c:pt idx="3">
                  <c:v>639</c:v>
                </c:pt>
                <c:pt idx="4">
                  <c:v>684</c:v>
                </c:pt>
              </c:numCache>
            </c:numRef>
          </c:val>
          <c:smooth val="0"/>
          <c:extLst xmlns:c16r2="http://schemas.microsoft.com/office/drawing/2015/06/chart">
            <c:ext xmlns:c16="http://schemas.microsoft.com/office/drawing/2014/chart" uri="{C3380CC4-5D6E-409C-BE32-E72D297353CC}">
              <c16:uniqueId val="{00000005-2E56-469F-B34D-97B1B3713BA1}"/>
            </c:ext>
          </c:extLst>
        </c:ser>
        <c:ser>
          <c:idx val="1"/>
          <c:order val="1"/>
          <c:tx>
            <c:strRef>
              <c:f>Лист1!$C$1</c:f>
              <c:strCache>
                <c:ptCount val="1"/>
                <c:pt idx="0">
                  <c:v>Столбец2</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Лист1!$C$2:$C$6</c:f>
              <c:numCache>
                <c:formatCode>General</c:formatCode>
                <c:ptCount val="5"/>
              </c:numCache>
            </c:numRef>
          </c:val>
          <c:smooth val="0"/>
          <c:extLst xmlns:c16r2="http://schemas.microsoft.com/office/drawing/2015/06/chart">
            <c:ext xmlns:c16="http://schemas.microsoft.com/office/drawing/2014/chart" uri="{C3380CC4-5D6E-409C-BE32-E72D297353CC}">
              <c16:uniqueId val="{00000006-2E56-469F-B34D-97B1B3713BA1}"/>
            </c:ext>
          </c:extLst>
        </c:ser>
        <c:ser>
          <c:idx val="2"/>
          <c:order val="2"/>
          <c:tx>
            <c:strRef>
              <c:f>Лист1!$D$1</c:f>
              <c:strCache>
                <c:ptCount val="1"/>
                <c:pt idx="0">
                  <c:v>Столбец1</c:v>
                </c:pt>
              </c:strCache>
            </c:strRef>
          </c:tx>
          <c:spPr>
            <a:ln w="28575" cap="rnd">
              <a:solidFill>
                <a:schemeClr val="accent3"/>
              </a:solidFill>
              <a:round/>
            </a:ln>
            <a:effectLst/>
          </c:spPr>
          <c:marker>
            <c:symbol val="none"/>
          </c:marker>
          <c:dLbls>
            <c:dLbl>
              <c:idx val="0"/>
              <c:delete val="1"/>
              <c:extLst xmlns:c16r2="http://schemas.microsoft.com/office/drawing/2015/06/chart">
                <c:ext xmlns:c16="http://schemas.microsoft.com/office/drawing/2014/chart" uri="{C3380CC4-5D6E-409C-BE32-E72D297353CC}">
                  <c16:uniqueId val="{00000007-2E56-469F-B34D-97B1B3713BA1}"/>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Лист1!$D$2:$D$6</c:f>
              <c:numCache>
                <c:formatCode>General</c:formatCode>
                <c:ptCount val="5"/>
              </c:numCache>
            </c:numRef>
          </c:val>
          <c:smooth val="0"/>
          <c:extLst xmlns:c16r2="http://schemas.microsoft.com/office/drawing/2015/06/chart">
            <c:ext xmlns:c16="http://schemas.microsoft.com/office/drawing/2014/chart" uri="{C3380CC4-5D6E-409C-BE32-E72D297353CC}">
              <c16:uniqueId val="{00000008-2E56-469F-B34D-97B1B3713BA1}"/>
            </c:ext>
          </c:extLst>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smooth val="0"/>
        <c:axId val="294784312"/>
        <c:axId val="294784704"/>
      </c:lineChart>
      <c:catAx>
        <c:axId val="294784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94784704"/>
        <c:crosses val="autoZero"/>
        <c:auto val="1"/>
        <c:lblAlgn val="ctr"/>
        <c:lblOffset val="100"/>
        <c:noMultiLvlLbl val="0"/>
      </c:catAx>
      <c:valAx>
        <c:axId val="294784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94784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solidFill>
                  <a:schemeClr val="accent1">
                    <a:lumMod val="50000"/>
                  </a:schemeClr>
                </a:solidFill>
              </a:rPr>
              <a:t>Представления Прокуратуры за 2021-2025 гг</a:t>
            </a:r>
          </a:p>
        </c:rich>
      </c:tx>
      <c:layout>
        <c:manualLayout>
          <c:xMode val="edge"/>
          <c:yMode val="edge"/>
          <c:x val="7.189065855404439E-2"/>
          <c:y val="0"/>
        </c:manualLayout>
      </c:layout>
      <c:overlay val="0"/>
    </c:title>
    <c:autoTitleDeleted val="0"/>
    <c:plotArea>
      <c:layout/>
      <c:barChart>
        <c:barDir val="col"/>
        <c:grouping val="stacked"/>
        <c:varyColors val="0"/>
        <c:ser>
          <c:idx val="0"/>
          <c:order val="0"/>
          <c:tx>
            <c:strRef>
              <c:f>Лист1!$B$1</c:f>
              <c:strCache>
                <c:ptCount val="1"/>
                <c:pt idx="0">
                  <c:v>Количесвенный показатель представлений Прокуратуры за 2021-2025 гг (ед)</c:v>
                </c:pt>
              </c:strCache>
            </c:strRef>
          </c:tx>
          <c:invertIfNegative val="0"/>
          <c:dLbls>
            <c:dLbl>
              <c:idx val="0"/>
              <c:layout>
                <c:manualLayout>
                  <c:x val="-4.6295339239842623E-3"/>
                  <c:y val="-0.3045911874652031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14C-4BF6-9A02-636630B82EBC}"/>
                </c:ext>
                <c:ext xmlns:c15="http://schemas.microsoft.com/office/drawing/2012/chart" uri="{CE6537A1-D6FC-4f65-9D91-7224C49458BB}"/>
              </c:extLst>
            </c:dLbl>
            <c:dLbl>
              <c:idx val="1"/>
              <c:layout>
                <c:manualLayout>
                  <c:x val="-4.6295339239842501E-3"/>
                  <c:y val="-0.2838518054561361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14C-4BF6-9A02-636630B82EBC}"/>
                </c:ext>
                <c:ext xmlns:c15="http://schemas.microsoft.com/office/drawing/2012/chart" uri="{CE6537A1-D6FC-4f65-9D91-7224C49458BB}"/>
              </c:extLst>
            </c:dLbl>
            <c:dLbl>
              <c:idx val="2"/>
              <c:layout>
                <c:manualLayout>
                  <c:x val="2.7635760674312561E-3"/>
                  <c:y val="-0.3084317585301837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14C-4BF6-9A02-636630B82EBC}"/>
                </c:ext>
                <c:ext xmlns:c15="http://schemas.microsoft.com/office/drawing/2012/chart" uri="{CE6537A1-D6FC-4f65-9D91-7224C49458BB}"/>
              </c:extLst>
            </c:dLbl>
            <c:dLbl>
              <c:idx val="3"/>
              <c:layout>
                <c:manualLayout>
                  <c:x val="0"/>
                  <c:y val="-0.276334705320925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14C-4BF6-9A02-636630B82EBC}"/>
                </c:ext>
                <c:ext xmlns:c15="http://schemas.microsoft.com/office/drawing/2012/chart" uri="{CE6537A1-D6FC-4f65-9D91-7224C49458BB}"/>
              </c:extLst>
            </c:dLbl>
            <c:dLbl>
              <c:idx val="4"/>
              <c:layout>
                <c:manualLayout>
                  <c:x val="-2.3148757641995041E-3"/>
                  <c:y val="-0.2256492086216495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14C-4BF6-9A02-636630B82EBC}"/>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Лист1!$A$2:$A$6</c:f>
              <c:numCache>
                <c:formatCode>General</c:formatCode>
                <c:ptCount val="5"/>
                <c:pt idx="0">
                  <c:v>2021</c:v>
                </c:pt>
                <c:pt idx="1">
                  <c:v>2022</c:v>
                </c:pt>
                <c:pt idx="2">
                  <c:v>2023</c:v>
                </c:pt>
                <c:pt idx="3">
                  <c:v>2024</c:v>
                </c:pt>
                <c:pt idx="4">
                  <c:v>2024</c:v>
                </c:pt>
              </c:numCache>
            </c:numRef>
          </c:cat>
          <c:val>
            <c:numRef>
              <c:f>Лист1!$B$2:$B$6</c:f>
              <c:numCache>
                <c:formatCode>General</c:formatCode>
                <c:ptCount val="5"/>
                <c:pt idx="0">
                  <c:v>121</c:v>
                </c:pt>
                <c:pt idx="1">
                  <c:v>96</c:v>
                </c:pt>
                <c:pt idx="2">
                  <c:v>113</c:v>
                </c:pt>
                <c:pt idx="3">
                  <c:v>99</c:v>
                </c:pt>
                <c:pt idx="4">
                  <c:v>74</c:v>
                </c:pt>
              </c:numCache>
            </c:numRef>
          </c:val>
          <c:extLst xmlns:c16r2="http://schemas.microsoft.com/office/drawing/2015/06/chart">
            <c:ext xmlns:c16="http://schemas.microsoft.com/office/drawing/2014/chart" uri="{C3380CC4-5D6E-409C-BE32-E72D297353CC}">
              <c16:uniqueId val="{00000005-F14C-4BF6-9A02-636630B82EBC}"/>
            </c:ext>
          </c:extLst>
        </c:ser>
        <c:dLbls>
          <c:showLegendKey val="0"/>
          <c:showVal val="0"/>
          <c:showCatName val="0"/>
          <c:showSerName val="0"/>
          <c:showPercent val="0"/>
          <c:showBubbleSize val="0"/>
        </c:dLbls>
        <c:gapWidth val="150"/>
        <c:overlap val="100"/>
        <c:axId val="294786272"/>
        <c:axId val="212998040"/>
      </c:barChart>
      <c:catAx>
        <c:axId val="294786272"/>
        <c:scaling>
          <c:orientation val="minMax"/>
        </c:scaling>
        <c:delete val="0"/>
        <c:axPos val="b"/>
        <c:numFmt formatCode="General" sourceLinked="1"/>
        <c:majorTickMark val="out"/>
        <c:minorTickMark val="none"/>
        <c:tickLblPos val="nextTo"/>
        <c:crossAx val="212998040"/>
        <c:crosses val="autoZero"/>
        <c:auto val="1"/>
        <c:lblAlgn val="ctr"/>
        <c:lblOffset val="100"/>
        <c:noMultiLvlLbl val="0"/>
      </c:catAx>
      <c:valAx>
        <c:axId val="212998040"/>
        <c:scaling>
          <c:orientation val="minMax"/>
        </c:scaling>
        <c:delete val="0"/>
        <c:axPos val="l"/>
        <c:majorGridlines/>
        <c:numFmt formatCode="General" sourceLinked="1"/>
        <c:majorTickMark val="out"/>
        <c:minorTickMark val="none"/>
        <c:tickLblPos val="nextTo"/>
        <c:crossAx val="294786272"/>
        <c:crosses val="autoZero"/>
        <c:crossBetween val="between"/>
      </c:valAx>
    </c:plotArea>
    <c:legend>
      <c:legendPos val="r"/>
      <c:overlay val="0"/>
    </c:legend>
    <c:plotVisOnly val="1"/>
    <c:dispBlanksAs val="zero"/>
    <c:showDLblsOverMax val="0"/>
  </c:chart>
  <c:spPr>
    <a:solidFill>
      <a:schemeClr val="accent4">
        <a:lumMod val="40000"/>
        <a:lumOff val="60000"/>
      </a:schemeClr>
    </a:solidFill>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r>
              <a:rPr lang="ru-RU" sz="1200"/>
              <a:t>Текучесть кадров</a:t>
            </a:r>
          </a:p>
        </c:rich>
      </c:tx>
      <c:overlay val="0"/>
      <c:spPr>
        <a:noFill/>
        <a:ln>
          <a:noFill/>
        </a:ln>
        <a:effectLst/>
      </c:spPr>
    </c:title>
    <c:autoTitleDeleted val="0"/>
    <c:plotArea>
      <c:layout/>
      <c:lineChart>
        <c:grouping val="standard"/>
        <c:varyColors val="0"/>
        <c:ser>
          <c:idx val="0"/>
          <c:order val="0"/>
          <c:tx>
            <c:strRef>
              <c:f>Лист1!$B$1</c:f>
              <c:strCache>
                <c:ptCount val="1"/>
                <c:pt idx="0">
                  <c:v>Ряд 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2"/>
              <c:layout>
                <c:manualLayout>
                  <c:x val="-6.4814814814814728E-2"/>
                  <c:y val="6.7460317460317457E-2"/>
                </c:manualLayout>
              </c:layout>
              <c:dLblPos val="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0-0802-4F62-83B8-9CAEE5C1B57A}"/>
                </c:ext>
                <c:ext xmlns:c15="http://schemas.microsoft.com/office/drawing/2012/chart" uri="{CE6537A1-D6FC-4f65-9D91-7224C49458BB}"/>
              </c:extLst>
            </c:dLbl>
            <c:numFmt formatCode="#,##0_ ;\-#,##0\ "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General</c:formatCode>
                <c:ptCount val="4"/>
                <c:pt idx="0">
                  <c:v>2023</c:v>
                </c:pt>
                <c:pt idx="1">
                  <c:v>2024</c:v>
                </c:pt>
                <c:pt idx="2">
                  <c:v>2025</c:v>
                </c:pt>
              </c:numCache>
            </c:numRef>
          </c:cat>
          <c:val>
            <c:numRef>
              <c:f>Лист1!$B$2:$B$5</c:f>
              <c:numCache>
                <c:formatCode>General</c:formatCode>
                <c:ptCount val="4"/>
                <c:pt idx="0">
                  <c:v>52</c:v>
                </c:pt>
                <c:pt idx="1">
                  <c:v>41</c:v>
                </c:pt>
                <c:pt idx="2">
                  <c:v>22</c:v>
                </c:pt>
              </c:numCache>
            </c:numRef>
          </c:val>
          <c:smooth val="0"/>
          <c:extLst xmlns:c16r2="http://schemas.microsoft.com/office/drawing/2015/06/chart">
            <c:ext xmlns:c16="http://schemas.microsoft.com/office/drawing/2014/chart" uri="{C3380CC4-5D6E-409C-BE32-E72D297353CC}">
              <c16:uniqueId val="{00000001-0802-4F62-83B8-9CAEE5C1B57A}"/>
            </c:ext>
          </c:extLst>
        </c:ser>
        <c:ser>
          <c:idx val="1"/>
          <c:order val="1"/>
          <c:tx>
            <c:strRef>
              <c:f>Лист1!$C$1</c:f>
              <c:strCache>
                <c:ptCount val="1"/>
                <c:pt idx="0">
                  <c:v>Ряд 2</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General</c:formatCode>
                <c:ptCount val="4"/>
                <c:pt idx="0">
                  <c:v>2023</c:v>
                </c:pt>
                <c:pt idx="1">
                  <c:v>2024</c:v>
                </c:pt>
                <c:pt idx="2">
                  <c:v>2025</c:v>
                </c:pt>
              </c:numCache>
            </c:numRef>
          </c:cat>
          <c:val>
            <c:numRef>
              <c:f>Лист1!$C$2:$C$5</c:f>
              <c:numCache>
                <c:formatCode>General</c:formatCode>
                <c:ptCount val="4"/>
              </c:numCache>
            </c:numRef>
          </c:val>
          <c:smooth val="0"/>
          <c:extLst xmlns:c16r2="http://schemas.microsoft.com/office/drawing/2015/06/chart">
            <c:ext xmlns:c16="http://schemas.microsoft.com/office/drawing/2014/chart" uri="{C3380CC4-5D6E-409C-BE32-E72D297353CC}">
              <c16:uniqueId val="{00000002-0802-4F62-83B8-9CAEE5C1B57A}"/>
            </c:ext>
          </c:extLst>
        </c:ser>
        <c:ser>
          <c:idx val="2"/>
          <c:order val="2"/>
          <c:tx>
            <c:strRef>
              <c:f>Лист1!$D$1</c:f>
              <c:strCache>
                <c:ptCount val="1"/>
                <c:pt idx="0">
                  <c:v>Ряд 3</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General</c:formatCode>
                <c:ptCount val="4"/>
                <c:pt idx="0">
                  <c:v>2023</c:v>
                </c:pt>
                <c:pt idx="1">
                  <c:v>2024</c:v>
                </c:pt>
                <c:pt idx="2">
                  <c:v>2025</c:v>
                </c:pt>
              </c:numCache>
            </c:numRef>
          </c:cat>
          <c:val>
            <c:numRef>
              <c:f>Лист1!$D$2:$D$5</c:f>
              <c:numCache>
                <c:formatCode>General</c:formatCode>
                <c:ptCount val="4"/>
              </c:numCache>
            </c:numRef>
          </c:val>
          <c:smooth val="0"/>
          <c:extLst xmlns:c16r2="http://schemas.microsoft.com/office/drawing/2015/06/chart">
            <c:ext xmlns:c16="http://schemas.microsoft.com/office/drawing/2014/chart" uri="{C3380CC4-5D6E-409C-BE32-E72D297353CC}">
              <c16:uniqueId val="{00000003-0802-4F62-83B8-9CAEE5C1B57A}"/>
            </c:ext>
          </c:extLst>
        </c:ser>
        <c:dLbls>
          <c:dLblPos val="ctr"/>
          <c:showLegendKey val="0"/>
          <c:showVal val="1"/>
          <c:showCatName val="0"/>
          <c:showSerName val="0"/>
          <c:showPercent val="0"/>
          <c:showBubbleSize val="0"/>
        </c:dLbls>
        <c:marker val="1"/>
        <c:smooth val="0"/>
        <c:axId val="212999608"/>
        <c:axId val="213000000"/>
      </c:lineChart>
      <c:catAx>
        <c:axId val="2129996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213000000"/>
        <c:crosses val="autoZero"/>
        <c:auto val="1"/>
        <c:lblAlgn val="ctr"/>
        <c:lblOffset val="100"/>
        <c:noMultiLvlLbl val="0"/>
      </c:catAx>
      <c:valAx>
        <c:axId val="21300000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29996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200"/>
            </a:pPr>
            <a:r>
              <a:rPr lang="ru-RU" sz="1200"/>
              <a:t>Коэффициент</a:t>
            </a:r>
            <a:r>
              <a:rPr lang="ru-RU" sz="1200" baseline="0"/>
              <a:t> обновления штата</a:t>
            </a:r>
            <a:endParaRPr lang="ru-RU" sz="1200"/>
          </a:p>
        </c:rich>
      </c:tx>
      <c:layout>
        <c:manualLayout>
          <c:xMode val="edge"/>
          <c:yMode val="edge"/>
          <c:x val="0.12293765513213607"/>
          <c:y val="0"/>
        </c:manualLayout>
      </c:layout>
      <c:overlay val="0"/>
    </c:title>
    <c:autoTitleDeleted val="0"/>
    <c:plotArea>
      <c:layout/>
      <c:barChart>
        <c:barDir val="col"/>
        <c:grouping val="stacked"/>
        <c:varyColors val="0"/>
        <c:ser>
          <c:idx val="0"/>
          <c:order val="0"/>
          <c:tx>
            <c:strRef>
              <c:f>Лист1!$B$1</c:f>
              <c:strCache>
                <c:ptCount val="1"/>
                <c:pt idx="0">
                  <c:v>Ряд 1</c:v>
                </c:pt>
              </c:strCache>
            </c:strRef>
          </c:tx>
          <c:invertIfNegative val="0"/>
          <c:dLbls>
            <c:dLbl>
              <c:idx val="0"/>
              <c:layout>
                <c:manualLayout>
                  <c:x val="-4.6296775320956371E-3"/>
                  <c:y val="-0.3123446505709325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DE2-4882-8908-DF2D73D056B5}"/>
                </c:ext>
                <c:ext xmlns:c15="http://schemas.microsoft.com/office/drawing/2012/chart" uri="{CE6537A1-D6FC-4f65-9D91-7224C49458BB}"/>
              </c:extLst>
            </c:dLbl>
            <c:dLbl>
              <c:idx val="1"/>
              <c:layout>
                <c:manualLayout>
                  <c:x val="-1.709543205916606E-3"/>
                  <c:y val="-0.3040500112278973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DE2-4882-8908-DF2D73D056B5}"/>
                </c:ext>
                <c:ext xmlns:c15="http://schemas.microsoft.com/office/drawing/2012/chart" uri="{CE6537A1-D6FC-4f65-9D91-7224C49458BB}"/>
              </c:extLst>
            </c:dLbl>
            <c:dLbl>
              <c:idx val="2"/>
              <c:layout>
                <c:manualLayout>
                  <c:x val="0"/>
                  <c:y val="-0.2065196928598098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DE2-4882-8908-DF2D73D056B5}"/>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Лист1!$A$2:$A$4</c:f>
              <c:numCache>
                <c:formatCode>General</c:formatCode>
                <c:ptCount val="3"/>
                <c:pt idx="0">
                  <c:v>2023</c:v>
                </c:pt>
                <c:pt idx="1">
                  <c:v>2024</c:v>
                </c:pt>
                <c:pt idx="2">
                  <c:v>2025</c:v>
                </c:pt>
              </c:numCache>
            </c:numRef>
          </c:cat>
          <c:val>
            <c:numRef>
              <c:f>Лист1!$B$2:$B$4</c:f>
              <c:numCache>
                <c:formatCode>General</c:formatCode>
                <c:ptCount val="3"/>
                <c:pt idx="0">
                  <c:v>38.6</c:v>
                </c:pt>
                <c:pt idx="1">
                  <c:v>38.799999999999997</c:v>
                </c:pt>
                <c:pt idx="2">
                  <c:v>18.7</c:v>
                </c:pt>
              </c:numCache>
            </c:numRef>
          </c:val>
          <c:extLst xmlns:c16r2="http://schemas.microsoft.com/office/drawing/2015/06/chart">
            <c:ext xmlns:c16="http://schemas.microsoft.com/office/drawing/2014/chart" uri="{C3380CC4-5D6E-409C-BE32-E72D297353CC}">
              <c16:uniqueId val="{00000003-4DE2-4882-8908-DF2D73D056B5}"/>
            </c:ext>
          </c:extLst>
        </c:ser>
        <c:dLbls>
          <c:showLegendKey val="0"/>
          <c:showVal val="0"/>
          <c:showCatName val="0"/>
          <c:showSerName val="0"/>
          <c:showPercent val="0"/>
          <c:showBubbleSize val="0"/>
        </c:dLbls>
        <c:gapWidth val="150"/>
        <c:overlap val="100"/>
        <c:axId val="213001176"/>
        <c:axId val="213001568"/>
      </c:barChart>
      <c:catAx>
        <c:axId val="213001176"/>
        <c:scaling>
          <c:orientation val="minMax"/>
        </c:scaling>
        <c:delete val="0"/>
        <c:axPos val="b"/>
        <c:numFmt formatCode="General" sourceLinked="1"/>
        <c:majorTickMark val="out"/>
        <c:minorTickMark val="none"/>
        <c:tickLblPos val="nextTo"/>
        <c:crossAx val="213001568"/>
        <c:crosses val="autoZero"/>
        <c:auto val="1"/>
        <c:lblAlgn val="ctr"/>
        <c:lblOffset val="100"/>
        <c:noMultiLvlLbl val="0"/>
      </c:catAx>
      <c:valAx>
        <c:axId val="213001568"/>
        <c:scaling>
          <c:orientation val="minMax"/>
        </c:scaling>
        <c:delete val="0"/>
        <c:axPos val="l"/>
        <c:majorGridlines/>
        <c:numFmt formatCode="General" sourceLinked="1"/>
        <c:majorTickMark val="out"/>
        <c:minorTickMark val="none"/>
        <c:tickLblPos val="nextTo"/>
        <c:crossAx val="213001176"/>
        <c:crosses val="autoZero"/>
        <c:crossBetween val="between"/>
      </c:valAx>
    </c:plotArea>
    <c:legend>
      <c:legendPos val="r"/>
      <c:overlay val="0"/>
    </c:legend>
    <c:plotVisOnly val="1"/>
    <c:dispBlanksAs val="zero"/>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baseline="0">
                <a:latin typeface="Times New Roman" panose="02020603050405020304" pitchFamily="18" charset="0"/>
                <a:cs typeface="Times New Roman" panose="02020603050405020304" pitchFamily="18" charset="0"/>
              </a:rPr>
              <a:t>Входящая и исходящая корреспонденция, зарегистрированная</a:t>
            </a:r>
          </a:p>
          <a:p>
            <a:pPr>
              <a:defRPr sz="1100"/>
            </a:pPr>
            <a:r>
              <a:rPr lang="ru-RU" sz="1100" baseline="0">
                <a:latin typeface="Times New Roman" panose="02020603050405020304" pitchFamily="18" charset="0"/>
                <a:cs typeface="Times New Roman" panose="02020603050405020304" pitchFamily="18" charset="0"/>
              </a:rPr>
              <a:t>в Администрации городского округа Воскресенск</a:t>
            </a:r>
          </a:p>
        </c:rich>
      </c:tx>
      <c:overlay val="0"/>
    </c:title>
    <c:autoTitleDeleted val="0"/>
    <c:plotArea>
      <c:layout/>
      <c:barChart>
        <c:barDir val="col"/>
        <c:grouping val="clustered"/>
        <c:varyColors val="0"/>
        <c:ser>
          <c:idx val="0"/>
          <c:order val="0"/>
          <c:tx>
            <c:strRef>
              <c:f>Лист1!$B$1</c:f>
              <c:strCache>
                <c:ptCount val="1"/>
                <c:pt idx="0">
                  <c:v>2021 г.</c:v>
                </c:pt>
              </c:strCache>
            </c:strRef>
          </c:tx>
          <c:spPr>
            <a:solidFill>
              <a:schemeClr val="tx1"/>
            </a:solidFill>
            <a:ln>
              <a:solidFill>
                <a:schemeClr val="tx1"/>
              </a:solidFill>
            </a:ln>
          </c:spPr>
          <c:invertIfNegative val="0"/>
          <c:dPt>
            <c:idx val="0"/>
            <c:invertIfNegative val="0"/>
            <c:bubble3D val="0"/>
            <c:spPr>
              <a:solidFill>
                <a:schemeClr val="tx1"/>
              </a:solidFill>
              <a:ln>
                <a:gradFill>
                  <a:gsLst>
                    <a:gs pos="0">
                      <a:schemeClr val="tx1">
                        <a:lumMod val="95000"/>
                        <a:lumOff val="5000"/>
                      </a:schemeClr>
                    </a:gs>
                    <a:gs pos="50000">
                      <a:srgbClr val="4F81BD">
                        <a:tint val="44500"/>
                        <a:satMod val="160000"/>
                      </a:srgbClr>
                    </a:gs>
                    <a:gs pos="100000">
                      <a:srgbClr val="4F81BD">
                        <a:tint val="23500"/>
                        <a:satMod val="160000"/>
                      </a:srgbClr>
                    </a:gs>
                  </a:gsLst>
                  <a:lin ang="5400000" scaled="0"/>
                </a:gradFill>
              </a:ln>
            </c:spPr>
            <c:extLst xmlns:c16r2="http://schemas.microsoft.com/office/drawing/2015/06/chart">
              <c:ext xmlns:c16="http://schemas.microsoft.com/office/drawing/2014/chart" uri="{C3380CC4-5D6E-409C-BE32-E72D297353CC}">
                <c16:uniqueId val="{00000001-DAE1-4CFF-B416-4085C8391C47}"/>
              </c:ext>
            </c:extLst>
          </c:dPt>
          <c:cat>
            <c:strRef>
              <c:f>Лист1!$A$2:$A$3</c:f>
              <c:strCache>
                <c:ptCount val="2"/>
                <c:pt idx="0">
                  <c:v>Входящая корреспонденция</c:v>
                </c:pt>
                <c:pt idx="1">
                  <c:v>Исходящая корреспонденция</c:v>
                </c:pt>
              </c:strCache>
            </c:strRef>
          </c:cat>
          <c:val>
            <c:numRef>
              <c:f>Лист1!$B$2:$B$3</c:f>
              <c:numCache>
                <c:formatCode>General</c:formatCode>
                <c:ptCount val="2"/>
                <c:pt idx="0">
                  <c:v>23347</c:v>
                </c:pt>
                <c:pt idx="1">
                  <c:v>1322</c:v>
                </c:pt>
              </c:numCache>
            </c:numRef>
          </c:val>
          <c:extLst xmlns:c16r2="http://schemas.microsoft.com/office/drawing/2015/06/chart">
            <c:ext xmlns:c16="http://schemas.microsoft.com/office/drawing/2014/chart" uri="{C3380CC4-5D6E-409C-BE32-E72D297353CC}">
              <c16:uniqueId val="{00000002-DAE1-4CFF-B416-4085C8391C47}"/>
            </c:ext>
          </c:extLst>
        </c:ser>
        <c:ser>
          <c:idx val="1"/>
          <c:order val="1"/>
          <c:tx>
            <c:strRef>
              <c:f>Лист1!$C$1</c:f>
              <c:strCache>
                <c:ptCount val="1"/>
                <c:pt idx="0">
                  <c:v>2022 г.</c:v>
                </c:pt>
              </c:strCache>
            </c:strRef>
          </c:tx>
          <c:spPr>
            <a:solidFill>
              <a:schemeClr val="tx1">
                <a:lumMod val="50000"/>
                <a:lumOff val="50000"/>
              </a:schemeClr>
            </a:solidFill>
            <a:ln>
              <a:solidFill>
                <a:schemeClr val="tx1"/>
              </a:solidFill>
            </a:ln>
          </c:spPr>
          <c:invertIfNegative val="0"/>
          <c:dPt>
            <c:idx val="1"/>
            <c:invertIfNegative val="0"/>
            <c:bubble3D val="0"/>
            <c:spPr>
              <a:solidFill>
                <a:schemeClr val="tx1">
                  <a:lumMod val="50000"/>
                  <a:lumOff val="50000"/>
                </a:schemeClr>
              </a:solidFill>
              <a:ln>
                <a:solidFill>
                  <a:sysClr val="windowText" lastClr="000000"/>
                </a:solidFill>
              </a:ln>
            </c:spPr>
            <c:extLst xmlns:c16r2="http://schemas.microsoft.com/office/drawing/2015/06/chart">
              <c:ext xmlns:c16="http://schemas.microsoft.com/office/drawing/2014/chart" uri="{C3380CC4-5D6E-409C-BE32-E72D297353CC}">
                <c16:uniqueId val="{00000004-DAE1-4CFF-B416-4085C8391C47}"/>
              </c:ext>
            </c:extLst>
          </c:dPt>
          <c:cat>
            <c:strRef>
              <c:f>Лист1!$A$2:$A$3</c:f>
              <c:strCache>
                <c:ptCount val="2"/>
                <c:pt idx="0">
                  <c:v>Входящая корреспонденция</c:v>
                </c:pt>
                <c:pt idx="1">
                  <c:v>Исходящая корреспонденция</c:v>
                </c:pt>
              </c:strCache>
            </c:strRef>
          </c:cat>
          <c:val>
            <c:numRef>
              <c:f>Лист1!$C$2:$C$3</c:f>
              <c:numCache>
                <c:formatCode>General</c:formatCode>
                <c:ptCount val="2"/>
                <c:pt idx="0">
                  <c:v>25115</c:v>
                </c:pt>
                <c:pt idx="1">
                  <c:v>11894</c:v>
                </c:pt>
              </c:numCache>
            </c:numRef>
          </c:val>
          <c:extLst xmlns:c16r2="http://schemas.microsoft.com/office/drawing/2015/06/chart">
            <c:ext xmlns:c16="http://schemas.microsoft.com/office/drawing/2014/chart" uri="{C3380CC4-5D6E-409C-BE32-E72D297353CC}">
              <c16:uniqueId val="{00000005-DAE1-4CFF-B416-4085C8391C47}"/>
            </c:ext>
          </c:extLst>
        </c:ser>
        <c:ser>
          <c:idx val="2"/>
          <c:order val="2"/>
          <c:tx>
            <c:strRef>
              <c:f>Лист1!$D$1</c:f>
              <c:strCache>
                <c:ptCount val="1"/>
                <c:pt idx="0">
                  <c:v>2023 г.</c:v>
                </c:pt>
              </c:strCache>
            </c:strRef>
          </c:tx>
          <c:spPr>
            <a:ln>
              <a:solidFill>
                <a:sysClr val="windowText" lastClr="000000"/>
              </a:solidFill>
            </a:ln>
          </c:spPr>
          <c:invertIfNegative val="0"/>
          <c:cat>
            <c:strRef>
              <c:f>Лист1!$A$2:$A$3</c:f>
              <c:strCache>
                <c:ptCount val="2"/>
                <c:pt idx="0">
                  <c:v>Входящая корреспонденция</c:v>
                </c:pt>
                <c:pt idx="1">
                  <c:v>Исходящая корреспонденция</c:v>
                </c:pt>
              </c:strCache>
            </c:strRef>
          </c:cat>
          <c:val>
            <c:numRef>
              <c:f>Лист1!$D$2:$D$3</c:f>
              <c:numCache>
                <c:formatCode>General</c:formatCode>
                <c:ptCount val="2"/>
                <c:pt idx="0">
                  <c:v>25370</c:v>
                </c:pt>
                <c:pt idx="1">
                  <c:v>12020</c:v>
                </c:pt>
              </c:numCache>
            </c:numRef>
          </c:val>
          <c:extLst xmlns:c16r2="http://schemas.microsoft.com/office/drawing/2015/06/chart">
            <c:ext xmlns:c16="http://schemas.microsoft.com/office/drawing/2014/chart" uri="{C3380CC4-5D6E-409C-BE32-E72D297353CC}">
              <c16:uniqueId val="{00000006-DAE1-4CFF-B416-4085C8391C47}"/>
            </c:ext>
          </c:extLst>
        </c:ser>
        <c:ser>
          <c:idx val="3"/>
          <c:order val="3"/>
          <c:tx>
            <c:strRef>
              <c:f>Лист1!$E$1</c:f>
              <c:strCache>
                <c:ptCount val="1"/>
                <c:pt idx="0">
                  <c:v>2024 г.</c:v>
                </c:pt>
              </c:strCache>
            </c:strRef>
          </c:tx>
          <c:spPr>
            <a:ln>
              <a:solidFill>
                <a:sysClr val="windowText" lastClr="000000"/>
              </a:solidFill>
            </a:ln>
          </c:spPr>
          <c:invertIfNegative val="0"/>
          <c:cat>
            <c:strRef>
              <c:f>Лист1!$A$2:$A$3</c:f>
              <c:strCache>
                <c:ptCount val="2"/>
                <c:pt idx="0">
                  <c:v>Входящая корреспонденция</c:v>
                </c:pt>
                <c:pt idx="1">
                  <c:v>Исходящая корреспонденция</c:v>
                </c:pt>
              </c:strCache>
            </c:strRef>
          </c:cat>
          <c:val>
            <c:numRef>
              <c:f>Лист1!$E$2:$E$3</c:f>
              <c:numCache>
                <c:formatCode>General</c:formatCode>
                <c:ptCount val="2"/>
                <c:pt idx="0">
                  <c:v>26486</c:v>
                </c:pt>
                <c:pt idx="1">
                  <c:v>13582</c:v>
                </c:pt>
              </c:numCache>
            </c:numRef>
          </c:val>
          <c:extLst xmlns:c16r2="http://schemas.microsoft.com/office/drawing/2015/06/chart">
            <c:ext xmlns:c16="http://schemas.microsoft.com/office/drawing/2014/chart" uri="{C3380CC4-5D6E-409C-BE32-E72D297353CC}">
              <c16:uniqueId val="{00000007-DAE1-4CFF-B416-4085C8391C47}"/>
            </c:ext>
          </c:extLst>
        </c:ser>
        <c:ser>
          <c:idx val="4"/>
          <c:order val="4"/>
          <c:tx>
            <c:strRef>
              <c:f>Лист1!$F$1</c:f>
              <c:strCache>
                <c:ptCount val="1"/>
                <c:pt idx="0">
                  <c:v>2025 г.</c:v>
                </c:pt>
              </c:strCache>
            </c:strRef>
          </c:tx>
          <c:spPr>
            <a:ln>
              <a:solidFill>
                <a:sysClr val="windowText" lastClr="000000"/>
              </a:solidFill>
            </a:ln>
          </c:spPr>
          <c:invertIfNegative val="0"/>
          <c:cat>
            <c:strRef>
              <c:f>Лист1!$A$2:$A$3</c:f>
              <c:strCache>
                <c:ptCount val="2"/>
                <c:pt idx="0">
                  <c:v>Входящая корреспонденция</c:v>
                </c:pt>
                <c:pt idx="1">
                  <c:v>Исходящая корреспонденция</c:v>
                </c:pt>
              </c:strCache>
            </c:strRef>
          </c:cat>
          <c:val>
            <c:numRef>
              <c:f>Лист1!$F$2:$F$3</c:f>
              <c:numCache>
                <c:formatCode>General</c:formatCode>
                <c:ptCount val="2"/>
                <c:pt idx="0">
                  <c:v>24207</c:v>
                </c:pt>
                <c:pt idx="1">
                  <c:v>13848</c:v>
                </c:pt>
              </c:numCache>
            </c:numRef>
          </c:val>
          <c:extLst xmlns:c16r2="http://schemas.microsoft.com/office/drawing/2015/06/chart">
            <c:ext xmlns:c16="http://schemas.microsoft.com/office/drawing/2014/chart" uri="{C3380CC4-5D6E-409C-BE32-E72D297353CC}">
              <c16:uniqueId val="{00000008-DAE1-4CFF-B416-4085C8391C47}"/>
            </c:ext>
          </c:extLst>
        </c:ser>
        <c:dLbls>
          <c:showLegendKey val="0"/>
          <c:showVal val="0"/>
          <c:showCatName val="0"/>
          <c:showSerName val="0"/>
          <c:showPercent val="0"/>
          <c:showBubbleSize val="0"/>
        </c:dLbls>
        <c:gapWidth val="150"/>
        <c:axId val="292993400"/>
        <c:axId val="292993792"/>
      </c:barChart>
      <c:catAx>
        <c:axId val="292993400"/>
        <c:scaling>
          <c:orientation val="minMax"/>
        </c:scaling>
        <c:delete val="0"/>
        <c:axPos val="b"/>
        <c:numFmt formatCode="General" sourceLinked="0"/>
        <c:majorTickMark val="out"/>
        <c:minorTickMark val="none"/>
        <c:tickLblPos val="nextTo"/>
        <c:crossAx val="292993792"/>
        <c:crosses val="autoZero"/>
        <c:auto val="1"/>
        <c:lblAlgn val="ctr"/>
        <c:lblOffset val="100"/>
        <c:noMultiLvlLbl val="0"/>
      </c:catAx>
      <c:valAx>
        <c:axId val="292993792"/>
        <c:scaling>
          <c:orientation val="minMax"/>
          <c:max val="40000"/>
          <c:min val="0"/>
        </c:scaling>
        <c:delete val="0"/>
        <c:axPos val="l"/>
        <c:majorGridlines>
          <c:spPr>
            <a:ln>
              <a:solidFill>
                <a:sysClr val="windowText" lastClr="000000"/>
              </a:solidFill>
            </a:ln>
          </c:spPr>
        </c:majorGridlines>
        <c:numFmt formatCode="General" sourceLinked="1"/>
        <c:majorTickMark val="out"/>
        <c:minorTickMark val="none"/>
        <c:tickLblPos val="nextTo"/>
        <c:spPr>
          <a:ln>
            <a:solidFill>
              <a:sysClr val="windowText" lastClr="000000"/>
            </a:solidFill>
          </a:ln>
        </c:spPr>
        <c:txPr>
          <a:bodyPr/>
          <a:lstStyle/>
          <a:p>
            <a:pPr>
              <a:defRPr sz="1200" baseline="0">
                <a:latin typeface="Times New Roman" panose="02020603050405020304" pitchFamily="18" charset="0"/>
                <a:cs typeface="Times New Roman" panose="02020603050405020304" pitchFamily="18" charset="0"/>
              </a:defRPr>
            </a:pPr>
            <a:endParaRPr lang="ru-RU"/>
          </a:p>
        </c:txPr>
        <c:crossAx val="292993400"/>
        <c:crosses val="autoZero"/>
        <c:crossBetween val="between"/>
        <c:majorUnit val="5000"/>
      </c:valAx>
      <c:dTable>
        <c:showHorzBorder val="1"/>
        <c:showVertBorder val="1"/>
        <c:showOutline val="1"/>
        <c:showKeys val="0"/>
        <c:spPr>
          <a:ln>
            <a:solidFill>
              <a:sysClr val="windowText" lastClr="000000"/>
            </a:solidFill>
          </a:ln>
        </c:spPr>
        <c:txPr>
          <a:bodyPr/>
          <a:lstStyle/>
          <a:p>
            <a:pPr rtl="0">
              <a:defRPr sz="1200" baseline="0">
                <a:latin typeface="Times New Roman" panose="02020603050405020304" pitchFamily="18" charset="0"/>
                <a:cs typeface="Times New Roman" panose="02020603050405020304" pitchFamily="18" charset="0"/>
              </a:defRPr>
            </a:pPr>
            <a:endParaRPr lang="ru-RU"/>
          </a:p>
        </c:txPr>
      </c:dTable>
    </c:plotArea>
    <c:plotVisOnly val="1"/>
    <c:dispBlanksAs val="gap"/>
    <c:showDLblsOverMax val="0"/>
  </c:chart>
  <c:spPr>
    <a:ln>
      <a:solidFill>
        <a:sysClr val="windowText" lastClr="000000"/>
      </a:solidFill>
    </a:ln>
  </c:spPr>
  <c:txPr>
    <a:bodyPr/>
    <a:lstStyle/>
    <a:p>
      <a:pPr>
        <a:defRPr sz="1200" baseline="0"/>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baseline="0"/>
              <a:t>Входящая корреспонденция</a:t>
            </a:r>
          </a:p>
        </c:rich>
      </c:tx>
      <c:overlay val="0"/>
    </c:title>
    <c:autoTitleDeleted val="0"/>
    <c:plotArea>
      <c:layout/>
      <c:lineChart>
        <c:grouping val="standard"/>
        <c:varyColors val="0"/>
        <c:ser>
          <c:idx val="0"/>
          <c:order val="0"/>
          <c:tx>
            <c:strRef>
              <c:f>Лист1!$B$1</c:f>
              <c:strCache>
                <c:ptCount val="1"/>
                <c:pt idx="0">
                  <c:v>Ряд 1</c:v>
                </c:pt>
              </c:strCache>
            </c:strRef>
          </c:tx>
          <c:spPr>
            <a:ln w="28575">
              <a:solidFill>
                <a:sysClr val="windowText" lastClr="000000"/>
              </a:solidFill>
            </a:ln>
          </c:spPr>
          <c:marker>
            <c:symbol val="square"/>
            <c:size val="5"/>
            <c:spPr>
              <a:solidFill>
                <a:sysClr val="windowText" lastClr="000000"/>
              </a:solidFill>
              <a:ln>
                <a:solidFill>
                  <a:sysClr val="windowText" lastClr="000000"/>
                </a:solidFill>
              </a:ln>
            </c:spPr>
          </c:marker>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2021 г.</c:v>
                </c:pt>
                <c:pt idx="1">
                  <c:v>2022 г.</c:v>
                </c:pt>
                <c:pt idx="2">
                  <c:v>2023 г.</c:v>
                </c:pt>
                <c:pt idx="3">
                  <c:v>2024 г.</c:v>
                </c:pt>
                <c:pt idx="4">
                  <c:v>2025 г.</c:v>
                </c:pt>
              </c:strCache>
            </c:strRef>
          </c:cat>
          <c:val>
            <c:numRef>
              <c:f>Лист1!$B$2:$B$6</c:f>
              <c:numCache>
                <c:formatCode>General</c:formatCode>
                <c:ptCount val="5"/>
                <c:pt idx="0">
                  <c:v>23347</c:v>
                </c:pt>
                <c:pt idx="1">
                  <c:v>25115</c:v>
                </c:pt>
                <c:pt idx="2">
                  <c:v>25370</c:v>
                </c:pt>
                <c:pt idx="3">
                  <c:v>26486</c:v>
                </c:pt>
                <c:pt idx="4">
                  <c:v>24207</c:v>
                </c:pt>
              </c:numCache>
            </c:numRef>
          </c:val>
          <c:smooth val="0"/>
          <c:extLst xmlns:c16r2="http://schemas.microsoft.com/office/drawing/2015/06/chart">
            <c:ext xmlns:c16="http://schemas.microsoft.com/office/drawing/2014/chart" uri="{C3380CC4-5D6E-409C-BE32-E72D297353CC}">
              <c16:uniqueId val="{00000000-13E6-4212-BFE7-FE7B2901ADF8}"/>
            </c:ext>
          </c:extLst>
        </c:ser>
        <c:dLbls>
          <c:showLegendKey val="0"/>
          <c:showVal val="1"/>
          <c:showCatName val="0"/>
          <c:showSerName val="0"/>
          <c:showPercent val="0"/>
          <c:showBubbleSize val="0"/>
        </c:dLbls>
        <c:marker val="1"/>
        <c:smooth val="0"/>
        <c:axId val="139935328"/>
        <c:axId val="139935720"/>
      </c:lineChart>
      <c:catAx>
        <c:axId val="139935328"/>
        <c:scaling>
          <c:orientation val="minMax"/>
        </c:scaling>
        <c:delete val="0"/>
        <c:axPos val="b"/>
        <c:numFmt formatCode="General" sourceLinked="0"/>
        <c:majorTickMark val="out"/>
        <c:minorTickMark val="none"/>
        <c:tickLblPos val="nextTo"/>
        <c:spPr>
          <a:ln>
            <a:solidFill>
              <a:sysClr val="windowText" lastClr="000000"/>
            </a:solidFill>
          </a:ln>
        </c:spPr>
        <c:crossAx val="139935720"/>
        <c:crosses val="autoZero"/>
        <c:auto val="1"/>
        <c:lblAlgn val="ctr"/>
        <c:lblOffset val="100"/>
        <c:noMultiLvlLbl val="0"/>
      </c:catAx>
      <c:valAx>
        <c:axId val="139935720"/>
        <c:scaling>
          <c:orientation val="minMax"/>
          <c:max val="50000"/>
          <c:min val="0"/>
        </c:scaling>
        <c:delete val="0"/>
        <c:axPos val="l"/>
        <c:majorGridlines>
          <c:spPr>
            <a:ln>
              <a:solidFill>
                <a:srgbClr val="E7E6E6"/>
              </a:solidFill>
            </a:ln>
          </c:spPr>
        </c:majorGridlines>
        <c:numFmt formatCode="General" sourceLinked="1"/>
        <c:majorTickMark val="out"/>
        <c:minorTickMark val="none"/>
        <c:tickLblPos val="nextTo"/>
        <c:spPr>
          <a:ln>
            <a:solidFill>
              <a:sysClr val="windowText" lastClr="000000"/>
            </a:solidFill>
          </a:ln>
        </c:spPr>
        <c:txPr>
          <a:bodyPr/>
          <a:lstStyle/>
          <a:p>
            <a:pPr>
              <a:defRPr baseline="0"/>
            </a:pPr>
            <a:endParaRPr lang="ru-RU"/>
          </a:p>
        </c:txPr>
        <c:crossAx val="139935328"/>
        <c:crosses val="autoZero"/>
        <c:crossBetween val="between"/>
        <c:majorUnit val="10000"/>
        <c:minorUnit val="1000"/>
      </c:valAx>
    </c:plotArea>
    <c:plotVisOnly val="1"/>
    <c:dispBlanksAs val="gap"/>
    <c:showDLblsOverMax val="0"/>
  </c:chart>
  <c:spPr>
    <a:ln>
      <a:solidFill>
        <a:sysClr val="windowText" lastClr="000000"/>
      </a:solidFill>
    </a:ln>
  </c:spPr>
  <c:txPr>
    <a:bodyPr/>
    <a:lstStyle/>
    <a:p>
      <a:pPr>
        <a:defRPr sz="1200" baseline="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Исходящая корреспонденция</a:t>
            </a:r>
          </a:p>
        </c:rich>
      </c:tx>
      <c:overlay val="0"/>
    </c:title>
    <c:autoTitleDeleted val="0"/>
    <c:plotArea>
      <c:layout/>
      <c:lineChart>
        <c:grouping val="standard"/>
        <c:varyColors val="0"/>
        <c:ser>
          <c:idx val="0"/>
          <c:order val="0"/>
          <c:tx>
            <c:strRef>
              <c:f>Лист1!$B$1</c:f>
              <c:strCache>
                <c:ptCount val="1"/>
                <c:pt idx="0">
                  <c:v>Ряд 1</c:v>
                </c:pt>
              </c:strCache>
            </c:strRef>
          </c:tx>
          <c:spPr>
            <a:ln w="25400">
              <a:solidFill>
                <a:sysClr val="windowText" lastClr="000000"/>
              </a:solidFill>
            </a:ln>
          </c:spPr>
          <c:marker>
            <c:symbol val="square"/>
            <c:size val="5"/>
            <c:spPr>
              <a:ln>
                <a:solidFill>
                  <a:sysClr val="windowText" lastClr="000000"/>
                </a:solidFill>
              </a:ln>
            </c:spPr>
          </c:marker>
          <c:dPt>
            <c:idx val="0"/>
            <c:marker>
              <c:spPr>
                <a:solidFill>
                  <a:sysClr val="windowText" lastClr="000000"/>
                </a:solidFill>
                <a:ln>
                  <a:solidFill>
                    <a:sysClr val="windowText" lastClr="000000"/>
                  </a:solidFill>
                </a:ln>
              </c:spPr>
            </c:marker>
            <c:bubble3D val="0"/>
            <c:extLst xmlns:c16r2="http://schemas.microsoft.com/office/drawing/2015/06/chart">
              <c:ext xmlns:c16="http://schemas.microsoft.com/office/drawing/2014/chart" uri="{C3380CC4-5D6E-409C-BE32-E72D297353CC}">
                <c16:uniqueId val="{00000000-5456-4A1A-A5C4-B28F2FD7EA3E}"/>
              </c:ext>
            </c:extLst>
          </c:dPt>
          <c:dPt>
            <c:idx val="1"/>
            <c:marker>
              <c:spPr>
                <a:solidFill>
                  <a:sysClr val="windowText" lastClr="000000"/>
                </a:solidFill>
                <a:ln>
                  <a:solidFill>
                    <a:sysClr val="windowText" lastClr="000000"/>
                  </a:solidFill>
                </a:ln>
              </c:spPr>
            </c:marker>
            <c:bubble3D val="0"/>
            <c:extLst xmlns:c16r2="http://schemas.microsoft.com/office/drawing/2015/06/chart">
              <c:ext xmlns:c16="http://schemas.microsoft.com/office/drawing/2014/chart" uri="{C3380CC4-5D6E-409C-BE32-E72D297353CC}">
                <c16:uniqueId val="{00000001-5456-4A1A-A5C4-B28F2FD7EA3E}"/>
              </c:ext>
            </c:extLst>
          </c:dPt>
          <c:dPt>
            <c:idx val="2"/>
            <c:marker>
              <c:spPr>
                <a:solidFill>
                  <a:sysClr val="windowText" lastClr="000000"/>
                </a:solidFill>
                <a:ln>
                  <a:solidFill>
                    <a:sysClr val="windowText" lastClr="000000"/>
                  </a:solidFill>
                </a:ln>
              </c:spPr>
            </c:marker>
            <c:bubble3D val="0"/>
            <c:extLst xmlns:c16r2="http://schemas.microsoft.com/office/drawing/2015/06/chart">
              <c:ext xmlns:c16="http://schemas.microsoft.com/office/drawing/2014/chart" uri="{C3380CC4-5D6E-409C-BE32-E72D297353CC}">
                <c16:uniqueId val="{00000002-5456-4A1A-A5C4-B28F2FD7EA3E}"/>
              </c:ext>
            </c:extLst>
          </c:dPt>
          <c:dPt>
            <c:idx val="3"/>
            <c:marker>
              <c:spPr>
                <a:solidFill>
                  <a:sysClr val="windowText" lastClr="000000"/>
                </a:solidFill>
                <a:ln>
                  <a:solidFill>
                    <a:sysClr val="windowText" lastClr="000000"/>
                  </a:solidFill>
                </a:ln>
              </c:spPr>
            </c:marker>
            <c:bubble3D val="0"/>
            <c:extLst xmlns:c16r2="http://schemas.microsoft.com/office/drawing/2015/06/chart">
              <c:ext xmlns:c16="http://schemas.microsoft.com/office/drawing/2014/chart" uri="{C3380CC4-5D6E-409C-BE32-E72D297353CC}">
                <c16:uniqueId val="{00000003-5456-4A1A-A5C4-B28F2FD7EA3E}"/>
              </c:ext>
            </c:extLst>
          </c:dPt>
          <c:dPt>
            <c:idx val="4"/>
            <c:marker>
              <c:spPr>
                <a:solidFill>
                  <a:sysClr val="windowText" lastClr="000000"/>
                </a:solidFill>
                <a:ln>
                  <a:solidFill>
                    <a:sysClr val="windowText" lastClr="000000"/>
                  </a:solidFill>
                </a:ln>
              </c:spPr>
            </c:marker>
            <c:bubble3D val="0"/>
            <c:extLst xmlns:c16r2="http://schemas.microsoft.com/office/drawing/2015/06/chart">
              <c:ext xmlns:c16="http://schemas.microsoft.com/office/drawing/2014/chart" uri="{C3380CC4-5D6E-409C-BE32-E72D297353CC}">
                <c16:uniqueId val="{00000004-5456-4A1A-A5C4-B28F2FD7EA3E}"/>
              </c:ext>
            </c:extLst>
          </c:dPt>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2021 г.</c:v>
                </c:pt>
                <c:pt idx="1">
                  <c:v>2022 г.</c:v>
                </c:pt>
                <c:pt idx="2">
                  <c:v>2023 г.</c:v>
                </c:pt>
                <c:pt idx="3">
                  <c:v>2024 г.</c:v>
                </c:pt>
                <c:pt idx="4">
                  <c:v>2025 г.</c:v>
                </c:pt>
              </c:strCache>
            </c:strRef>
          </c:cat>
          <c:val>
            <c:numRef>
              <c:f>Лист1!$B$2:$B$6</c:f>
              <c:numCache>
                <c:formatCode>General</c:formatCode>
                <c:ptCount val="5"/>
                <c:pt idx="0">
                  <c:v>1322</c:v>
                </c:pt>
                <c:pt idx="1">
                  <c:v>11894</c:v>
                </c:pt>
                <c:pt idx="2">
                  <c:v>12020</c:v>
                </c:pt>
                <c:pt idx="3">
                  <c:v>13582</c:v>
                </c:pt>
                <c:pt idx="4">
                  <c:v>13848</c:v>
                </c:pt>
              </c:numCache>
            </c:numRef>
          </c:val>
          <c:smooth val="0"/>
          <c:extLst xmlns:c16r2="http://schemas.microsoft.com/office/drawing/2015/06/chart">
            <c:ext xmlns:c16="http://schemas.microsoft.com/office/drawing/2014/chart" uri="{C3380CC4-5D6E-409C-BE32-E72D297353CC}">
              <c16:uniqueId val="{00000005-5456-4A1A-A5C4-B28F2FD7EA3E}"/>
            </c:ext>
          </c:extLst>
        </c:ser>
        <c:dLbls>
          <c:showLegendKey val="0"/>
          <c:showVal val="1"/>
          <c:showCatName val="0"/>
          <c:showSerName val="0"/>
          <c:showPercent val="0"/>
          <c:showBubbleSize val="0"/>
        </c:dLbls>
        <c:marker val="1"/>
        <c:smooth val="0"/>
        <c:axId val="139936504"/>
        <c:axId val="139936896"/>
      </c:lineChart>
      <c:catAx>
        <c:axId val="139936504"/>
        <c:scaling>
          <c:orientation val="minMax"/>
        </c:scaling>
        <c:delete val="0"/>
        <c:axPos val="b"/>
        <c:numFmt formatCode="General" sourceLinked="0"/>
        <c:majorTickMark val="out"/>
        <c:minorTickMark val="none"/>
        <c:tickLblPos val="nextTo"/>
        <c:spPr>
          <a:ln>
            <a:solidFill>
              <a:sysClr val="windowText" lastClr="000000"/>
            </a:solidFill>
          </a:ln>
        </c:spPr>
        <c:crossAx val="139936896"/>
        <c:crosses val="autoZero"/>
        <c:auto val="1"/>
        <c:lblAlgn val="ctr"/>
        <c:lblOffset val="100"/>
        <c:noMultiLvlLbl val="0"/>
      </c:catAx>
      <c:valAx>
        <c:axId val="139936896"/>
        <c:scaling>
          <c:orientation val="minMax"/>
          <c:max val="20000"/>
          <c:min val="0"/>
        </c:scaling>
        <c:delete val="0"/>
        <c:axPos val="l"/>
        <c:majorGridlines>
          <c:spPr>
            <a:ln>
              <a:solidFill>
                <a:srgbClr val="E7E6E6">
                  <a:lumMod val="90000"/>
                </a:srgbClr>
              </a:solidFill>
            </a:ln>
          </c:spPr>
        </c:majorGridlines>
        <c:numFmt formatCode="General" sourceLinked="1"/>
        <c:majorTickMark val="out"/>
        <c:minorTickMark val="none"/>
        <c:tickLblPos val="nextTo"/>
        <c:spPr>
          <a:ln>
            <a:solidFill>
              <a:sysClr val="windowText" lastClr="000000"/>
            </a:solidFill>
          </a:ln>
        </c:spPr>
        <c:txPr>
          <a:bodyPr/>
          <a:lstStyle/>
          <a:p>
            <a:pPr>
              <a:defRPr baseline="0"/>
            </a:pPr>
            <a:endParaRPr lang="ru-RU"/>
          </a:p>
        </c:txPr>
        <c:crossAx val="139936504"/>
        <c:crosses val="autoZero"/>
        <c:crossBetween val="between"/>
        <c:majorUnit val="5000"/>
      </c:valAx>
    </c:plotArea>
    <c:plotVisOnly val="1"/>
    <c:dispBlanksAs val="gap"/>
    <c:showDLblsOverMax val="0"/>
  </c:chart>
  <c:spPr>
    <a:ln>
      <a:solidFill>
        <a:sysClr val="windowText" lastClr="000000"/>
      </a:solidFill>
    </a:ln>
  </c:spPr>
  <c:txPr>
    <a:bodyPr/>
    <a:lstStyle/>
    <a:p>
      <a:pPr>
        <a:defRPr sz="1200" baseline="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68"/>
      <c:rotY val="20"/>
      <c:depthPercent val="100"/>
      <c:rAngAx val="1"/>
    </c:view3D>
    <c:floor>
      <c:thickness val="0"/>
      <c:spPr>
        <a:solidFill>
          <a:srgbClr val="C0C0C0"/>
        </a:solidFill>
        <a:ln w="3175">
          <a:solidFill>
            <a:schemeClr val="tx1"/>
          </a:solidFill>
          <a:prstDash val="solid"/>
        </a:ln>
      </c:spPr>
    </c:floor>
    <c:sideWall>
      <c:thickness val="0"/>
      <c:spPr>
        <a:noFill/>
        <a:ln w="12700">
          <a:solidFill>
            <a:schemeClr val="tx1"/>
          </a:solidFill>
          <a:prstDash val="solid"/>
        </a:ln>
      </c:spPr>
    </c:sideWall>
    <c:backWall>
      <c:thickness val="0"/>
      <c:spPr>
        <a:noFill/>
        <a:ln w="19050">
          <a:solidFill>
            <a:sysClr val="windowText" lastClr="000000"/>
          </a:solidFill>
          <a:prstDash val="solid"/>
        </a:ln>
      </c:spPr>
    </c:backWall>
    <c:plotArea>
      <c:layout>
        <c:manualLayout>
          <c:layoutTarget val="inner"/>
          <c:xMode val="edge"/>
          <c:yMode val="edge"/>
          <c:x val="0.24602220177023326"/>
          <c:y val="4.0970940796979986E-2"/>
          <c:w val="0.70140515222482436"/>
          <c:h val="0.83655913978494623"/>
        </c:manualLayout>
      </c:layout>
      <c:bar3DChart>
        <c:barDir val="col"/>
        <c:grouping val="clustered"/>
        <c:varyColors val="0"/>
        <c:ser>
          <c:idx val="2"/>
          <c:order val="0"/>
          <c:tx>
            <c:strRef>
              <c:f>Sheet1!$A$4</c:f>
              <c:strCache>
                <c:ptCount val="1"/>
                <c:pt idx="0">
                  <c:v>млн.рублей</c:v>
                </c:pt>
              </c:strCache>
            </c:strRef>
          </c:tx>
          <c:spPr>
            <a:solidFill>
              <a:srgbClr val="92D050"/>
            </a:solidFill>
            <a:ln w="11779">
              <a:solidFill>
                <a:schemeClr val="tx1"/>
              </a:solidFill>
              <a:prstDash val="solid"/>
            </a:ln>
          </c:spPr>
          <c:invertIfNegative val="0"/>
          <c:dPt>
            <c:idx val="0"/>
            <c:invertIfNegative val="0"/>
            <c:bubble3D val="0"/>
            <c:extLst xmlns:c16r2="http://schemas.microsoft.com/office/drawing/2015/06/chart">
              <c:ext xmlns:c16="http://schemas.microsoft.com/office/drawing/2014/chart" uri="{C3380CC4-5D6E-409C-BE32-E72D297353CC}">
                <c16:uniqueId val="{00000000-8A15-4113-9F22-E4B8901D7184}"/>
              </c:ext>
            </c:extLst>
          </c:dPt>
          <c:dPt>
            <c:idx val="1"/>
            <c:invertIfNegative val="0"/>
            <c:bubble3D val="0"/>
            <c:extLst xmlns:c16r2="http://schemas.microsoft.com/office/drawing/2015/06/chart">
              <c:ext xmlns:c16="http://schemas.microsoft.com/office/drawing/2014/chart" uri="{C3380CC4-5D6E-409C-BE32-E72D297353CC}">
                <c16:uniqueId val="{00000001-8A15-4113-9F22-E4B8901D7184}"/>
              </c:ext>
            </c:extLst>
          </c:dPt>
          <c:dLbls>
            <c:dLbl>
              <c:idx val="0"/>
              <c:layout>
                <c:manualLayout>
                  <c:x val="2.6107679688247974E-2"/>
                  <c:y val="-2.7310474386359303E-2"/>
                </c:manualLayout>
              </c:layout>
              <c:tx>
                <c:rich>
                  <a:bodyPr wrap="square" lIns="38100" tIns="19050" rIns="38100" bIns="19050" anchor="ctr">
                    <a:noAutofit/>
                  </a:bodyPr>
                  <a:lstStyle/>
                  <a:p>
                    <a:pPr>
                      <a:defRPr sz="1100" b="1" i="0" u="none" strike="noStrike" baseline="0">
                        <a:solidFill>
                          <a:schemeClr val="tx1"/>
                        </a:solidFill>
                        <a:latin typeface="Times New Roman" panose="02020603050405020304" pitchFamily="18" charset="0"/>
                        <a:ea typeface="Arial"/>
                        <a:cs typeface="Arial"/>
                      </a:defRPr>
                    </a:pPr>
                    <a:r>
                      <a:rPr lang="en-US" sz="1100" dirty="0"/>
                      <a:t>8 151,9</a:t>
                    </a:r>
                  </a:p>
                </c:rich>
              </c:tx>
              <c:spPr>
                <a:noFill/>
                <a:ln w="23558">
                  <a:no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A15-4113-9F22-E4B8901D7184}"/>
                </c:ext>
                <c:ext xmlns:c15="http://schemas.microsoft.com/office/drawing/2012/chart" uri="{CE6537A1-D6FC-4f65-9D91-7224C49458BB}">
                  <c15:layout>
                    <c:manualLayout>
                      <c:w val="0.19179554987437283"/>
                      <c:h val="5.4988415941393899E-2"/>
                    </c:manualLayout>
                  </c15:layout>
                </c:ext>
              </c:extLst>
            </c:dLbl>
            <c:dLbl>
              <c:idx val="1"/>
              <c:layout>
                <c:manualLayout>
                  <c:x val="2.820514355857609E-2"/>
                  <c:y val="-2.372164218012646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A15-4113-9F22-E4B8901D7184}"/>
                </c:ext>
                <c:ext xmlns:c15="http://schemas.microsoft.com/office/drawing/2012/chart" uri="{CE6537A1-D6FC-4f65-9D91-7224C49458BB}">
                  <c15:layout/>
                </c:ext>
              </c:extLst>
            </c:dLbl>
            <c:dLbl>
              <c:idx val="2"/>
              <c:layout>
                <c:manualLayout>
                  <c:x val="2.8350847779008519E-2"/>
                  <c:y val="-3.62445356469660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A15-4113-9F22-E4B8901D7184}"/>
                </c:ext>
                <c:ext xmlns:c15="http://schemas.microsoft.com/office/drawing/2012/chart" uri="{CE6537A1-D6FC-4f65-9D91-7224C49458BB}">
                  <c15:layout/>
                </c:ext>
              </c:extLst>
            </c:dLbl>
            <c:spPr>
              <a:noFill/>
              <a:ln w="23558">
                <a:noFill/>
              </a:ln>
            </c:spPr>
            <c:txPr>
              <a:bodyPr wrap="square" lIns="38100" tIns="19050" rIns="38100" bIns="19050" anchor="ctr">
                <a:spAutoFit/>
              </a:bodyPr>
              <a:lstStyle/>
              <a:p>
                <a:pPr>
                  <a:defRPr sz="1100" b="1" i="0" u="none" strike="noStrike" baseline="0">
                    <a:solidFill>
                      <a:schemeClr val="tx1"/>
                    </a:solidFill>
                    <a:latin typeface="Times New Roman" panose="02020603050405020304" pitchFamily="18" charset="0"/>
                    <a:ea typeface="Arial"/>
                    <a:cs typeface="Aria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Sheet1!$B$1:$D$1</c:f>
              <c:strCache>
                <c:ptCount val="3"/>
                <c:pt idx="0">
                  <c:v>2023 год</c:v>
                </c:pt>
                <c:pt idx="1">
                  <c:v>2024 год</c:v>
                </c:pt>
                <c:pt idx="2">
                  <c:v>2025 год</c:v>
                </c:pt>
              </c:strCache>
            </c:strRef>
          </c:cat>
          <c:val>
            <c:numRef>
              <c:f>Sheet1!$B$4:$D$4</c:f>
              <c:numCache>
                <c:formatCode>#\ ##0.0</c:formatCode>
                <c:ptCount val="3"/>
                <c:pt idx="0">
                  <c:v>8151.9</c:v>
                </c:pt>
                <c:pt idx="1">
                  <c:v>10007.700000000001</c:v>
                </c:pt>
                <c:pt idx="2">
                  <c:v>10593.4</c:v>
                </c:pt>
              </c:numCache>
            </c:numRef>
          </c:val>
          <c:extLst xmlns:c16r2="http://schemas.microsoft.com/office/drawing/2015/06/chart">
            <c:ext xmlns:c16="http://schemas.microsoft.com/office/drawing/2014/chart" uri="{C3380CC4-5D6E-409C-BE32-E72D297353CC}">
              <c16:uniqueId val="{00000003-8A15-4113-9F22-E4B8901D7184}"/>
            </c:ext>
          </c:extLst>
        </c:ser>
        <c:dLbls>
          <c:showLegendKey val="0"/>
          <c:showVal val="1"/>
          <c:showCatName val="0"/>
          <c:showSerName val="0"/>
          <c:showPercent val="0"/>
          <c:showBubbleSize val="0"/>
        </c:dLbls>
        <c:gapWidth val="150"/>
        <c:gapDepth val="0"/>
        <c:shape val="box"/>
        <c:axId val="213282904"/>
        <c:axId val="213283296"/>
        <c:axId val="0"/>
      </c:bar3DChart>
      <c:catAx>
        <c:axId val="213282904"/>
        <c:scaling>
          <c:orientation val="minMax"/>
        </c:scaling>
        <c:delete val="0"/>
        <c:axPos val="b"/>
        <c:numFmt formatCode="General" sourceLinked="1"/>
        <c:majorTickMark val="out"/>
        <c:minorTickMark val="none"/>
        <c:tickLblPos val="low"/>
        <c:spPr>
          <a:ln w="2945">
            <a:solidFill>
              <a:schemeClr val="tx1"/>
            </a:solidFill>
            <a:prstDash val="solid"/>
          </a:ln>
        </c:spPr>
        <c:txPr>
          <a:bodyPr rot="0" vert="horz"/>
          <a:lstStyle/>
          <a:p>
            <a:pPr>
              <a:defRPr sz="1100" b="1" i="0" u="none" strike="noStrike" baseline="0">
                <a:solidFill>
                  <a:schemeClr val="tx1"/>
                </a:solidFill>
                <a:latin typeface="Times New Roman" panose="02020603050405020304" pitchFamily="18" charset="0"/>
                <a:ea typeface="Arial"/>
                <a:cs typeface="Arial"/>
              </a:defRPr>
            </a:pPr>
            <a:endParaRPr lang="ru-RU"/>
          </a:p>
        </c:txPr>
        <c:crossAx val="213283296"/>
        <c:crosses val="autoZero"/>
        <c:auto val="1"/>
        <c:lblAlgn val="ctr"/>
        <c:lblOffset val="100"/>
        <c:tickLblSkip val="1"/>
        <c:tickMarkSkip val="1"/>
        <c:noMultiLvlLbl val="0"/>
      </c:catAx>
      <c:valAx>
        <c:axId val="213283296"/>
        <c:scaling>
          <c:orientation val="minMax"/>
          <c:max val="11000"/>
          <c:min val="0"/>
        </c:scaling>
        <c:delete val="0"/>
        <c:axPos val="l"/>
        <c:majorGridlines>
          <c:spPr>
            <a:ln w="3175">
              <a:solidFill>
                <a:sysClr val="windowText" lastClr="000000"/>
              </a:solidFill>
              <a:prstDash val="solid"/>
            </a:ln>
          </c:spPr>
        </c:majorGridlines>
        <c:numFmt formatCode="#\ ##0.0" sourceLinked="1"/>
        <c:majorTickMark val="out"/>
        <c:minorTickMark val="none"/>
        <c:tickLblPos val="nextTo"/>
        <c:spPr>
          <a:ln w="12700">
            <a:solidFill>
              <a:sysClr val="windowText" lastClr="000000"/>
            </a:solidFill>
            <a:prstDash val="solid"/>
          </a:ln>
        </c:spPr>
        <c:txPr>
          <a:bodyPr rot="0" vert="horz"/>
          <a:lstStyle/>
          <a:p>
            <a:pPr>
              <a:defRPr sz="1100" b="1" i="0" u="none" strike="noStrike" baseline="0">
                <a:solidFill>
                  <a:schemeClr val="tx1"/>
                </a:solidFill>
                <a:latin typeface="Times New Roman" panose="02020603050405020304" pitchFamily="18" charset="0"/>
                <a:ea typeface="Arial"/>
                <a:cs typeface="Arial"/>
              </a:defRPr>
            </a:pPr>
            <a:endParaRPr lang="ru-RU"/>
          </a:p>
        </c:txPr>
        <c:crossAx val="213282904"/>
        <c:crosses val="autoZero"/>
        <c:crossBetween val="between"/>
        <c:majorUnit val="1000"/>
        <c:minorUnit val="200"/>
      </c:valAx>
      <c:spPr>
        <a:noFill/>
        <a:ln w="23558">
          <a:noFill/>
        </a:ln>
      </c:spPr>
    </c:plotArea>
    <c:plotVisOnly val="1"/>
    <c:dispBlanksAs val="gap"/>
    <c:showDLblsOverMax val="0"/>
  </c:chart>
  <c:spPr>
    <a:noFill/>
    <a:ln>
      <a:noFill/>
    </a:ln>
  </c:spPr>
  <c:txPr>
    <a:bodyPr/>
    <a:lstStyle/>
    <a:p>
      <a:pPr>
        <a:defRPr sz="1669" b="1" i="0" u="none" strike="noStrike" baseline="0">
          <a:solidFill>
            <a:schemeClr val="tx1"/>
          </a:solidFill>
          <a:latin typeface="Arial"/>
          <a:ea typeface="Arial"/>
          <a:cs typeface="Arial"/>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baseline="0"/>
              <a:t>Регистрация нормативно-правовых и распорядительных документов в Администрации городского округа Воскресенск</a:t>
            </a:r>
          </a:p>
        </c:rich>
      </c:tx>
      <c:layout>
        <c:manualLayout>
          <c:xMode val="edge"/>
          <c:yMode val="edge"/>
          <c:x val="0.16769434335647651"/>
          <c:y val="1.680672268907563E-2"/>
        </c:manualLayout>
      </c:layout>
      <c:overlay val="0"/>
    </c:title>
    <c:autoTitleDeleted val="0"/>
    <c:plotArea>
      <c:layout/>
      <c:barChart>
        <c:barDir val="col"/>
        <c:grouping val="clustered"/>
        <c:varyColors val="0"/>
        <c:ser>
          <c:idx val="0"/>
          <c:order val="0"/>
          <c:tx>
            <c:strRef>
              <c:f>Лист1!$B$1</c:f>
              <c:strCache>
                <c:ptCount val="1"/>
                <c:pt idx="0">
                  <c:v>2021 г.</c:v>
                </c:pt>
              </c:strCache>
            </c:strRef>
          </c:tx>
          <c:spPr>
            <a:solidFill>
              <a:sysClr val="windowText" lastClr="000000"/>
            </a:solidFill>
          </c:spPr>
          <c:invertIfNegative val="0"/>
          <c:cat>
            <c:strRef>
              <c:f>Лист1!$A$2:$A$3</c:f>
              <c:strCache>
                <c:ptCount val="2"/>
                <c:pt idx="0">
                  <c:v>Постановления</c:v>
                </c:pt>
                <c:pt idx="1">
                  <c:v>Распоряжения</c:v>
                </c:pt>
              </c:strCache>
            </c:strRef>
          </c:cat>
          <c:val>
            <c:numRef>
              <c:f>Лист1!$B$2:$B$3</c:f>
              <c:numCache>
                <c:formatCode>General</c:formatCode>
                <c:ptCount val="2"/>
                <c:pt idx="0">
                  <c:v>6451</c:v>
                </c:pt>
                <c:pt idx="1">
                  <c:v>1322</c:v>
                </c:pt>
              </c:numCache>
            </c:numRef>
          </c:val>
          <c:extLst xmlns:c16r2="http://schemas.microsoft.com/office/drawing/2015/06/chart">
            <c:ext xmlns:c16="http://schemas.microsoft.com/office/drawing/2014/chart" uri="{C3380CC4-5D6E-409C-BE32-E72D297353CC}">
              <c16:uniqueId val="{00000000-A8E8-496F-BF6A-CFC7424DB5B6}"/>
            </c:ext>
          </c:extLst>
        </c:ser>
        <c:ser>
          <c:idx val="1"/>
          <c:order val="1"/>
          <c:tx>
            <c:strRef>
              <c:f>Лист1!$C$1</c:f>
              <c:strCache>
                <c:ptCount val="1"/>
                <c:pt idx="0">
                  <c:v>2022 г.</c:v>
                </c:pt>
              </c:strCache>
            </c:strRef>
          </c:tx>
          <c:spPr>
            <a:solidFill>
              <a:schemeClr val="tx1">
                <a:lumMod val="50000"/>
                <a:lumOff val="50000"/>
              </a:schemeClr>
            </a:solidFill>
            <a:ln>
              <a:solidFill>
                <a:sysClr val="windowText" lastClr="000000"/>
              </a:solidFill>
            </a:ln>
          </c:spPr>
          <c:invertIfNegative val="0"/>
          <c:cat>
            <c:strRef>
              <c:f>Лист1!$A$2:$A$3</c:f>
              <c:strCache>
                <c:ptCount val="2"/>
                <c:pt idx="0">
                  <c:v>Постановления</c:v>
                </c:pt>
                <c:pt idx="1">
                  <c:v>Распоряжения</c:v>
                </c:pt>
              </c:strCache>
            </c:strRef>
          </c:cat>
          <c:val>
            <c:numRef>
              <c:f>Лист1!$C$2:$C$3</c:f>
              <c:numCache>
                <c:formatCode>General</c:formatCode>
                <c:ptCount val="2"/>
                <c:pt idx="0">
                  <c:v>7055</c:v>
                </c:pt>
                <c:pt idx="1">
                  <c:v>900</c:v>
                </c:pt>
              </c:numCache>
            </c:numRef>
          </c:val>
          <c:extLst xmlns:c16r2="http://schemas.microsoft.com/office/drawing/2015/06/chart">
            <c:ext xmlns:c16="http://schemas.microsoft.com/office/drawing/2014/chart" uri="{C3380CC4-5D6E-409C-BE32-E72D297353CC}">
              <c16:uniqueId val="{00000001-A8E8-496F-BF6A-CFC7424DB5B6}"/>
            </c:ext>
          </c:extLst>
        </c:ser>
        <c:ser>
          <c:idx val="2"/>
          <c:order val="2"/>
          <c:tx>
            <c:strRef>
              <c:f>Лист1!$D$1</c:f>
              <c:strCache>
                <c:ptCount val="1"/>
                <c:pt idx="0">
                  <c:v>2023 г.</c:v>
                </c:pt>
              </c:strCache>
            </c:strRef>
          </c:tx>
          <c:spPr>
            <a:ln>
              <a:solidFill>
                <a:sysClr val="windowText" lastClr="000000"/>
              </a:solidFill>
            </a:ln>
          </c:spPr>
          <c:invertIfNegative val="0"/>
          <c:cat>
            <c:strRef>
              <c:f>Лист1!$A$2:$A$3</c:f>
              <c:strCache>
                <c:ptCount val="2"/>
                <c:pt idx="0">
                  <c:v>Постановления</c:v>
                </c:pt>
                <c:pt idx="1">
                  <c:v>Распоряжения</c:v>
                </c:pt>
              </c:strCache>
            </c:strRef>
          </c:cat>
          <c:val>
            <c:numRef>
              <c:f>Лист1!$D$2:$D$3</c:f>
              <c:numCache>
                <c:formatCode>General</c:formatCode>
                <c:ptCount val="2"/>
                <c:pt idx="0">
                  <c:v>7820</c:v>
                </c:pt>
                <c:pt idx="1">
                  <c:v>1042</c:v>
                </c:pt>
              </c:numCache>
            </c:numRef>
          </c:val>
          <c:extLst xmlns:c16r2="http://schemas.microsoft.com/office/drawing/2015/06/chart">
            <c:ext xmlns:c16="http://schemas.microsoft.com/office/drawing/2014/chart" uri="{C3380CC4-5D6E-409C-BE32-E72D297353CC}">
              <c16:uniqueId val="{00000002-A8E8-496F-BF6A-CFC7424DB5B6}"/>
            </c:ext>
          </c:extLst>
        </c:ser>
        <c:ser>
          <c:idx val="3"/>
          <c:order val="3"/>
          <c:tx>
            <c:strRef>
              <c:f>Лист1!$E$1</c:f>
              <c:strCache>
                <c:ptCount val="1"/>
                <c:pt idx="0">
                  <c:v>2024 г.</c:v>
                </c:pt>
              </c:strCache>
            </c:strRef>
          </c:tx>
          <c:spPr>
            <a:ln>
              <a:solidFill>
                <a:sysClr val="windowText" lastClr="000000"/>
              </a:solidFill>
            </a:ln>
          </c:spPr>
          <c:invertIfNegative val="0"/>
          <c:cat>
            <c:strRef>
              <c:f>Лист1!$A$2:$A$3</c:f>
              <c:strCache>
                <c:ptCount val="2"/>
                <c:pt idx="0">
                  <c:v>Постановления</c:v>
                </c:pt>
                <c:pt idx="1">
                  <c:v>Распоряжения</c:v>
                </c:pt>
              </c:strCache>
            </c:strRef>
          </c:cat>
          <c:val>
            <c:numRef>
              <c:f>Лист1!$E$2:$E$3</c:f>
              <c:numCache>
                <c:formatCode>General</c:formatCode>
                <c:ptCount val="2"/>
                <c:pt idx="0">
                  <c:v>4235</c:v>
                </c:pt>
                <c:pt idx="1">
                  <c:v>952</c:v>
                </c:pt>
              </c:numCache>
            </c:numRef>
          </c:val>
          <c:extLst xmlns:c16r2="http://schemas.microsoft.com/office/drawing/2015/06/chart">
            <c:ext xmlns:c16="http://schemas.microsoft.com/office/drawing/2014/chart" uri="{C3380CC4-5D6E-409C-BE32-E72D297353CC}">
              <c16:uniqueId val="{00000003-A8E8-496F-BF6A-CFC7424DB5B6}"/>
            </c:ext>
          </c:extLst>
        </c:ser>
        <c:ser>
          <c:idx val="4"/>
          <c:order val="4"/>
          <c:tx>
            <c:strRef>
              <c:f>Лист1!$F$1</c:f>
              <c:strCache>
                <c:ptCount val="1"/>
                <c:pt idx="0">
                  <c:v>2025 г.</c:v>
                </c:pt>
              </c:strCache>
            </c:strRef>
          </c:tx>
          <c:spPr>
            <a:ln>
              <a:solidFill>
                <a:sysClr val="windowText" lastClr="000000"/>
              </a:solidFill>
            </a:ln>
          </c:spPr>
          <c:invertIfNegative val="0"/>
          <c:cat>
            <c:strRef>
              <c:f>Лист1!$A$2:$A$3</c:f>
              <c:strCache>
                <c:ptCount val="2"/>
                <c:pt idx="0">
                  <c:v>Постановления</c:v>
                </c:pt>
                <c:pt idx="1">
                  <c:v>Распоряжения</c:v>
                </c:pt>
              </c:strCache>
            </c:strRef>
          </c:cat>
          <c:val>
            <c:numRef>
              <c:f>Лист1!$F$2:$F$3</c:f>
              <c:numCache>
                <c:formatCode>General</c:formatCode>
                <c:ptCount val="2"/>
                <c:pt idx="0">
                  <c:v>3793</c:v>
                </c:pt>
                <c:pt idx="1">
                  <c:v>968</c:v>
                </c:pt>
              </c:numCache>
            </c:numRef>
          </c:val>
          <c:extLst xmlns:c16r2="http://schemas.microsoft.com/office/drawing/2015/06/chart">
            <c:ext xmlns:c16="http://schemas.microsoft.com/office/drawing/2014/chart" uri="{C3380CC4-5D6E-409C-BE32-E72D297353CC}">
              <c16:uniqueId val="{00000004-A8E8-496F-BF6A-CFC7424DB5B6}"/>
            </c:ext>
          </c:extLst>
        </c:ser>
        <c:dLbls>
          <c:showLegendKey val="0"/>
          <c:showVal val="0"/>
          <c:showCatName val="0"/>
          <c:showSerName val="0"/>
          <c:showPercent val="0"/>
          <c:showBubbleSize val="0"/>
        </c:dLbls>
        <c:gapWidth val="150"/>
        <c:axId val="299755408"/>
        <c:axId val="299755800"/>
      </c:barChart>
      <c:catAx>
        <c:axId val="299755408"/>
        <c:scaling>
          <c:orientation val="minMax"/>
        </c:scaling>
        <c:delete val="0"/>
        <c:axPos val="b"/>
        <c:numFmt formatCode="General" sourceLinked="0"/>
        <c:majorTickMark val="out"/>
        <c:minorTickMark val="none"/>
        <c:tickLblPos val="nextTo"/>
        <c:crossAx val="299755800"/>
        <c:crosses val="autoZero"/>
        <c:auto val="1"/>
        <c:lblAlgn val="ctr"/>
        <c:lblOffset val="100"/>
        <c:noMultiLvlLbl val="0"/>
      </c:catAx>
      <c:valAx>
        <c:axId val="299755800"/>
        <c:scaling>
          <c:orientation val="minMax"/>
          <c:max val="8000"/>
          <c:min val="0"/>
        </c:scaling>
        <c:delete val="0"/>
        <c:axPos val="l"/>
        <c:majorGridlines>
          <c:spPr>
            <a:ln>
              <a:solidFill>
                <a:sysClr val="windowText" lastClr="000000"/>
              </a:solidFill>
            </a:ln>
          </c:spPr>
        </c:majorGridlines>
        <c:numFmt formatCode="General" sourceLinked="1"/>
        <c:majorTickMark val="out"/>
        <c:minorTickMark val="none"/>
        <c:tickLblPos val="nextTo"/>
        <c:txPr>
          <a:bodyPr/>
          <a:lstStyle/>
          <a:p>
            <a:pPr>
              <a:defRPr sz="1200" baseline="0"/>
            </a:pPr>
            <a:endParaRPr lang="ru-RU"/>
          </a:p>
        </c:txPr>
        <c:crossAx val="299755408"/>
        <c:crosses val="autoZero"/>
        <c:crossBetween val="between"/>
        <c:majorUnit val="1000"/>
      </c:valAx>
      <c:dTable>
        <c:showHorzBorder val="1"/>
        <c:showVertBorder val="1"/>
        <c:showOutline val="1"/>
        <c:showKeys val="1"/>
        <c:spPr>
          <a:ln>
            <a:solidFill>
              <a:sysClr val="windowText" lastClr="000000"/>
            </a:solidFill>
          </a:ln>
        </c:spPr>
        <c:txPr>
          <a:bodyPr/>
          <a:lstStyle/>
          <a:p>
            <a:pPr rtl="0">
              <a:defRPr sz="1200" baseline="0"/>
            </a:pPr>
            <a:endParaRPr lang="ru-RU"/>
          </a:p>
        </c:txPr>
      </c:dTable>
    </c:plotArea>
    <c:plotVisOnly val="1"/>
    <c:dispBlanksAs val="gap"/>
    <c:showDLblsOverMax val="0"/>
  </c:chart>
  <c:spPr>
    <a:ln>
      <a:solidFill>
        <a:sysClr val="windowText" lastClr="000000"/>
      </a:solidFill>
    </a:ln>
  </c:spPr>
  <c:txPr>
    <a:bodyPr/>
    <a:lstStyle/>
    <a:p>
      <a:pPr>
        <a:defRPr sz="1200" baseline="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baseline="0"/>
              <a:t>Постановления</a:t>
            </a:r>
          </a:p>
        </c:rich>
      </c:tx>
      <c:overlay val="0"/>
    </c:title>
    <c:autoTitleDeleted val="0"/>
    <c:plotArea>
      <c:layout/>
      <c:lineChart>
        <c:grouping val="standard"/>
        <c:varyColors val="0"/>
        <c:ser>
          <c:idx val="1"/>
          <c:order val="1"/>
          <c:tx>
            <c:strRef>
              <c:f>Лист1!$B$1</c:f>
              <c:strCache>
                <c:ptCount val="1"/>
                <c:pt idx="0">
                  <c:v>Ряд 1</c:v>
                </c:pt>
              </c:strCache>
            </c:strRef>
          </c:tx>
          <c:marker>
            <c:symbol val="none"/>
          </c:marker>
          <c:dLbls>
            <c:delete val="1"/>
          </c:dLbls>
          <c:cat>
            <c:strRef>
              <c:f>Лист1!$A$2:$A$6</c:f>
              <c:strCache>
                <c:ptCount val="5"/>
                <c:pt idx="0">
                  <c:v>2021 г.</c:v>
                </c:pt>
                <c:pt idx="1">
                  <c:v>2022 г.</c:v>
                </c:pt>
                <c:pt idx="2">
                  <c:v>2023 г.</c:v>
                </c:pt>
                <c:pt idx="3">
                  <c:v>2024 г.</c:v>
                </c:pt>
                <c:pt idx="4">
                  <c:v>2025 г.</c:v>
                </c:pt>
              </c:strCache>
            </c:strRef>
          </c:cat>
          <c:val>
            <c:numRef>
              <c:f>Лист1!$B$2:$B$6</c:f>
              <c:numCache>
                <c:formatCode>General</c:formatCode>
                <c:ptCount val="5"/>
                <c:pt idx="0">
                  <c:v>6451</c:v>
                </c:pt>
                <c:pt idx="1">
                  <c:v>7055</c:v>
                </c:pt>
                <c:pt idx="2">
                  <c:v>7820</c:v>
                </c:pt>
                <c:pt idx="3">
                  <c:v>4235</c:v>
                </c:pt>
                <c:pt idx="4">
                  <c:v>3793</c:v>
                </c:pt>
              </c:numCache>
            </c:numRef>
          </c:val>
          <c:smooth val="0"/>
          <c:extLst xmlns:c16r2="http://schemas.microsoft.com/office/drawing/2015/06/chart">
            <c:ext xmlns:c16="http://schemas.microsoft.com/office/drawing/2014/chart" uri="{C3380CC4-5D6E-409C-BE32-E72D297353CC}">
              <c16:uniqueId val="{00000000-9122-4CC1-A59D-604944316555}"/>
            </c:ext>
          </c:extLst>
        </c:ser>
        <c:ser>
          <c:idx val="2"/>
          <c:order val="2"/>
          <c:tx>
            <c:strRef>
              <c:f>Лист1!$C$1</c:f>
              <c:strCache>
                <c:ptCount val="1"/>
              </c:strCache>
            </c:strRef>
          </c:tx>
          <c:spPr>
            <a:ln w="28575">
              <a:noFill/>
            </a:ln>
          </c:spPr>
          <c:marker>
            <c:symbol val="none"/>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2021 г.</c:v>
                </c:pt>
                <c:pt idx="1">
                  <c:v>2022 г.</c:v>
                </c:pt>
                <c:pt idx="2">
                  <c:v>2023 г.</c:v>
                </c:pt>
                <c:pt idx="3">
                  <c:v>2024 г.</c:v>
                </c:pt>
                <c:pt idx="4">
                  <c:v>2025 г.</c:v>
                </c:pt>
              </c:strCache>
            </c:strRef>
          </c:cat>
          <c:val>
            <c:numRef>
              <c:f>Лист1!$C$2:$C$3</c:f>
              <c:numCache>
                <c:formatCode>General</c:formatCode>
                <c:ptCount val="2"/>
              </c:numCache>
            </c:numRef>
          </c:val>
          <c:smooth val="0"/>
          <c:extLst xmlns:c16r2="http://schemas.microsoft.com/office/drawing/2015/06/chart">
            <c:ext xmlns:c16="http://schemas.microsoft.com/office/drawing/2014/chart" uri="{C3380CC4-5D6E-409C-BE32-E72D297353CC}">
              <c16:uniqueId val="{00000001-9122-4CC1-A59D-604944316555}"/>
            </c:ext>
          </c:extLst>
        </c:ser>
        <c:ser>
          <c:idx val="0"/>
          <c:order val="0"/>
          <c:tx>
            <c:strRef>
              <c:f>Лист1!$B$1</c:f>
              <c:strCache>
                <c:ptCount val="1"/>
                <c:pt idx="0">
                  <c:v>Ряд 1</c:v>
                </c:pt>
              </c:strCache>
            </c:strRef>
          </c:tx>
          <c:spPr>
            <a:ln w="28575">
              <a:solidFill>
                <a:sysClr val="windowText" lastClr="000000"/>
              </a:solidFill>
            </a:ln>
          </c:spPr>
          <c:marker>
            <c:symbol val="square"/>
            <c:size val="5"/>
            <c:spPr>
              <a:solidFill>
                <a:sysClr val="windowText" lastClr="000000"/>
              </a:solidFill>
              <a:ln>
                <a:solidFill>
                  <a:sysClr val="windowText" lastClr="000000"/>
                </a:solidFill>
              </a:ln>
            </c:spPr>
          </c:marker>
          <c:dLbls>
            <c:dLbl>
              <c:idx val="0"/>
              <c:dLblPos val="b"/>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122-4CC1-A59D-604944316555}"/>
                </c:ex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2021 г.</c:v>
                </c:pt>
                <c:pt idx="1">
                  <c:v>2022 г.</c:v>
                </c:pt>
                <c:pt idx="2">
                  <c:v>2023 г.</c:v>
                </c:pt>
                <c:pt idx="3">
                  <c:v>2024 г.</c:v>
                </c:pt>
                <c:pt idx="4">
                  <c:v>2025 г.</c:v>
                </c:pt>
              </c:strCache>
            </c:strRef>
          </c:cat>
          <c:val>
            <c:numRef>
              <c:f>Лист1!$B$2:$B$6</c:f>
              <c:numCache>
                <c:formatCode>General</c:formatCode>
                <c:ptCount val="5"/>
                <c:pt idx="0">
                  <c:v>6451</c:v>
                </c:pt>
                <c:pt idx="1">
                  <c:v>7055</c:v>
                </c:pt>
                <c:pt idx="2">
                  <c:v>7820</c:v>
                </c:pt>
                <c:pt idx="3">
                  <c:v>4235</c:v>
                </c:pt>
                <c:pt idx="4">
                  <c:v>3793</c:v>
                </c:pt>
              </c:numCache>
            </c:numRef>
          </c:val>
          <c:smooth val="0"/>
          <c:extLst xmlns:c16r2="http://schemas.microsoft.com/office/drawing/2015/06/chart">
            <c:ext xmlns:c16="http://schemas.microsoft.com/office/drawing/2014/chart" uri="{C3380CC4-5D6E-409C-BE32-E72D297353CC}">
              <c16:uniqueId val="{00000003-9122-4CC1-A59D-604944316555}"/>
            </c:ext>
          </c:extLst>
        </c:ser>
        <c:dLbls>
          <c:showLegendKey val="0"/>
          <c:showVal val="1"/>
          <c:showCatName val="0"/>
          <c:showSerName val="0"/>
          <c:showPercent val="0"/>
          <c:showBubbleSize val="0"/>
        </c:dLbls>
        <c:marker val="1"/>
        <c:smooth val="0"/>
        <c:axId val="421405088"/>
        <c:axId val="421405480"/>
      </c:lineChart>
      <c:catAx>
        <c:axId val="421405088"/>
        <c:scaling>
          <c:orientation val="minMax"/>
        </c:scaling>
        <c:delete val="0"/>
        <c:axPos val="b"/>
        <c:numFmt formatCode="General" sourceLinked="0"/>
        <c:majorTickMark val="out"/>
        <c:minorTickMark val="none"/>
        <c:tickLblPos val="nextTo"/>
        <c:spPr>
          <a:ln>
            <a:solidFill>
              <a:sysClr val="windowText" lastClr="000000"/>
            </a:solidFill>
          </a:ln>
        </c:spPr>
        <c:crossAx val="421405480"/>
        <c:crosses val="autoZero"/>
        <c:auto val="1"/>
        <c:lblAlgn val="ctr"/>
        <c:lblOffset val="100"/>
        <c:noMultiLvlLbl val="0"/>
      </c:catAx>
      <c:valAx>
        <c:axId val="421405480"/>
        <c:scaling>
          <c:orientation val="minMax"/>
          <c:max val="15000"/>
          <c:min val="0"/>
        </c:scaling>
        <c:delete val="0"/>
        <c:axPos val="l"/>
        <c:majorGridlines>
          <c:spPr>
            <a:ln>
              <a:solidFill>
                <a:srgbClr val="E7E6E6">
                  <a:lumMod val="75000"/>
                </a:srgbClr>
              </a:solidFill>
            </a:ln>
          </c:spPr>
        </c:majorGridlines>
        <c:numFmt formatCode="General" sourceLinked="1"/>
        <c:majorTickMark val="out"/>
        <c:minorTickMark val="none"/>
        <c:tickLblPos val="nextTo"/>
        <c:spPr>
          <a:ln>
            <a:solidFill>
              <a:sysClr val="windowText" lastClr="000000"/>
            </a:solidFill>
          </a:ln>
        </c:spPr>
        <c:txPr>
          <a:bodyPr/>
          <a:lstStyle/>
          <a:p>
            <a:pPr>
              <a:defRPr baseline="0"/>
            </a:pPr>
            <a:endParaRPr lang="ru-RU"/>
          </a:p>
        </c:txPr>
        <c:crossAx val="421405088"/>
        <c:crosses val="autoZero"/>
        <c:crossBetween val="between"/>
        <c:majorUnit val="3000"/>
        <c:minorUnit val="1000"/>
      </c:valAx>
    </c:plotArea>
    <c:plotVisOnly val="1"/>
    <c:dispBlanksAs val="gap"/>
    <c:showDLblsOverMax val="0"/>
  </c:chart>
  <c:spPr>
    <a:ln>
      <a:solidFill>
        <a:sysClr val="windowText" lastClr="000000"/>
      </a:solidFill>
    </a:ln>
  </c:spPr>
  <c:txPr>
    <a:bodyPr/>
    <a:lstStyle/>
    <a:p>
      <a:pPr>
        <a:defRPr sz="1200" baseline="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baseline="0"/>
              <a:t>Распоряжения</a:t>
            </a:r>
          </a:p>
        </c:rich>
      </c:tx>
      <c:overlay val="0"/>
    </c:title>
    <c:autoTitleDeleted val="0"/>
    <c:plotArea>
      <c:layout/>
      <c:lineChart>
        <c:grouping val="standard"/>
        <c:varyColors val="0"/>
        <c:ser>
          <c:idx val="0"/>
          <c:order val="0"/>
          <c:tx>
            <c:strRef>
              <c:f>Лист1!$B$1</c:f>
              <c:strCache>
                <c:ptCount val="1"/>
                <c:pt idx="0">
                  <c:v>Ряд 1</c:v>
                </c:pt>
              </c:strCache>
            </c:strRef>
          </c:tx>
          <c:spPr>
            <a:ln w="28575">
              <a:solidFill>
                <a:sysClr val="windowText" lastClr="000000"/>
              </a:solidFill>
            </a:ln>
          </c:spPr>
          <c:marker>
            <c:symbol val="square"/>
            <c:size val="5"/>
            <c:spPr>
              <a:solidFill>
                <a:sysClr val="windowText" lastClr="000000"/>
              </a:solidFill>
              <a:ln>
                <a:solidFill>
                  <a:sysClr val="windowText" lastClr="000000"/>
                </a:solidFill>
              </a:ln>
            </c:spPr>
          </c:marker>
          <c:dLbls>
            <c:dLbl>
              <c:idx val="0"/>
              <c:dLblPos val="l"/>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49B-4DE8-A566-505F5B48429F}"/>
                </c:ex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2021 г.</c:v>
                </c:pt>
                <c:pt idx="1">
                  <c:v>2022 г.</c:v>
                </c:pt>
                <c:pt idx="2">
                  <c:v>2023 г.</c:v>
                </c:pt>
                <c:pt idx="3">
                  <c:v>2024 г.</c:v>
                </c:pt>
                <c:pt idx="4">
                  <c:v>2025 г.</c:v>
                </c:pt>
              </c:strCache>
            </c:strRef>
          </c:cat>
          <c:val>
            <c:numRef>
              <c:f>Лист1!$B$2:$B$6</c:f>
              <c:numCache>
                <c:formatCode>General</c:formatCode>
                <c:ptCount val="5"/>
                <c:pt idx="0">
                  <c:v>1322</c:v>
                </c:pt>
                <c:pt idx="1">
                  <c:v>900</c:v>
                </c:pt>
                <c:pt idx="2">
                  <c:v>1042</c:v>
                </c:pt>
                <c:pt idx="3">
                  <c:v>952</c:v>
                </c:pt>
                <c:pt idx="4">
                  <c:v>968</c:v>
                </c:pt>
              </c:numCache>
            </c:numRef>
          </c:val>
          <c:smooth val="0"/>
          <c:extLst xmlns:c16r2="http://schemas.microsoft.com/office/drawing/2015/06/chart">
            <c:ext xmlns:c16="http://schemas.microsoft.com/office/drawing/2014/chart" uri="{C3380CC4-5D6E-409C-BE32-E72D297353CC}">
              <c16:uniqueId val="{00000001-B49B-4DE8-A566-505F5B48429F}"/>
            </c:ext>
          </c:extLst>
        </c:ser>
        <c:dLbls>
          <c:showLegendKey val="0"/>
          <c:showVal val="1"/>
          <c:showCatName val="0"/>
          <c:showSerName val="0"/>
          <c:showPercent val="0"/>
          <c:showBubbleSize val="0"/>
        </c:dLbls>
        <c:marker val="1"/>
        <c:smooth val="0"/>
        <c:axId val="421406264"/>
        <c:axId val="420547704"/>
      </c:lineChart>
      <c:catAx>
        <c:axId val="421406264"/>
        <c:scaling>
          <c:orientation val="minMax"/>
        </c:scaling>
        <c:delete val="0"/>
        <c:axPos val="b"/>
        <c:numFmt formatCode="General" sourceLinked="0"/>
        <c:majorTickMark val="out"/>
        <c:minorTickMark val="none"/>
        <c:tickLblPos val="nextTo"/>
        <c:spPr>
          <a:ln>
            <a:solidFill>
              <a:sysClr val="windowText" lastClr="000000"/>
            </a:solidFill>
          </a:ln>
        </c:spPr>
        <c:crossAx val="420547704"/>
        <c:crosses val="autoZero"/>
        <c:auto val="1"/>
        <c:lblAlgn val="ctr"/>
        <c:lblOffset val="100"/>
        <c:noMultiLvlLbl val="0"/>
      </c:catAx>
      <c:valAx>
        <c:axId val="420547704"/>
        <c:scaling>
          <c:orientation val="minMax"/>
          <c:max val="2000"/>
          <c:min val="0"/>
        </c:scaling>
        <c:delete val="0"/>
        <c:axPos val="l"/>
        <c:majorGridlines>
          <c:spPr>
            <a:ln>
              <a:solidFill>
                <a:srgbClr val="E7E6E6">
                  <a:lumMod val="75000"/>
                </a:srgbClr>
              </a:solidFill>
            </a:ln>
          </c:spPr>
        </c:majorGridlines>
        <c:numFmt formatCode="General" sourceLinked="1"/>
        <c:majorTickMark val="out"/>
        <c:minorTickMark val="none"/>
        <c:tickLblPos val="nextTo"/>
        <c:spPr>
          <a:ln>
            <a:solidFill>
              <a:sysClr val="windowText" lastClr="000000"/>
            </a:solidFill>
          </a:ln>
        </c:spPr>
        <c:txPr>
          <a:bodyPr/>
          <a:lstStyle/>
          <a:p>
            <a:pPr>
              <a:defRPr baseline="0"/>
            </a:pPr>
            <a:endParaRPr lang="ru-RU"/>
          </a:p>
        </c:txPr>
        <c:crossAx val="421406264"/>
        <c:crosses val="autoZero"/>
        <c:crossBetween val="between"/>
        <c:majorUnit val="500"/>
      </c:valAx>
    </c:plotArea>
    <c:plotVisOnly val="1"/>
    <c:dispBlanksAs val="gap"/>
    <c:showDLblsOverMax val="0"/>
  </c:chart>
  <c:spPr>
    <a:ln>
      <a:solidFill>
        <a:sysClr val="windowText" lastClr="000000"/>
      </a:solidFill>
    </a:ln>
  </c:spPr>
  <c:txPr>
    <a:bodyPr/>
    <a:lstStyle/>
    <a:p>
      <a:pPr>
        <a:defRPr sz="1200" baseline="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b="1" i="0" baseline="0">
                <a:solidFill>
                  <a:schemeClr val="tx1"/>
                </a:solidFill>
                <a:effectLst/>
                <a:latin typeface="Times New Roman" panose="02020603050405020304" pitchFamily="18" charset="0"/>
                <a:cs typeface="Times New Roman" panose="02020603050405020304" pitchFamily="18" charset="0"/>
              </a:rPr>
              <a:t>Рассмотрение обращений в Администрации городского округа Воскресенск</a:t>
            </a:r>
            <a:endParaRPr lang="ru-RU" sz="11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strRef>
              <c:f>Лист1!$B$1</c:f>
              <c:strCache>
                <c:ptCount val="1"/>
                <c:pt idx="0">
                  <c:v>Ряд 1</c:v>
                </c:pt>
              </c:strCache>
            </c:strRef>
          </c:tx>
          <c:spPr>
            <a:ln w="28575" cap="rnd">
              <a:solidFill>
                <a:schemeClr val="tx1"/>
              </a:solidFill>
              <a:round/>
            </a:ln>
            <a:effectLst/>
          </c:spPr>
          <c:marker>
            <c:symbol val="square"/>
            <c:size val="5"/>
            <c:spPr>
              <a:solidFill>
                <a:schemeClr val="tx1"/>
              </a:solidFill>
              <a:ln w="9525">
                <a:solidFill>
                  <a:schemeClr val="tx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2021 г.</c:v>
                </c:pt>
                <c:pt idx="1">
                  <c:v>2022 г.</c:v>
                </c:pt>
                <c:pt idx="2">
                  <c:v>2023 г.</c:v>
                </c:pt>
                <c:pt idx="3">
                  <c:v>2024 г.</c:v>
                </c:pt>
                <c:pt idx="4">
                  <c:v>2025 г.</c:v>
                </c:pt>
              </c:strCache>
            </c:strRef>
          </c:cat>
          <c:val>
            <c:numRef>
              <c:f>Лист1!$B$2:$B$6</c:f>
              <c:numCache>
                <c:formatCode>General</c:formatCode>
                <c:ptCount val="5"/>
                <c:pt idx="0">
                  <c:v>6984</c:v>
                </c:pt>
                <c:pt idx="1">
                  <c:v>6373</c:v>
                </c:pt>
                <c:pt idx="2">
                  <c:v>8267</c:v>
                </c:pt>
                <c:pt idx="3">
                  <c:v>5680</c:v>
                </c:pt>
                <c:pt idx="4">
                  <c:v>4560</c:v>
                </c:pt>
              </c:numCache>
            </c:numRef>
          </c:val>
          <c:smooth val="0"/>
          <c:extLst xmlns:c16r2="http://schemas.microsoft.com/office/drawing/2015/06/chart">
            <c:ext xmlns:c16="http://schemas.microsoft.com/office/drawing/2014/chart" uri="{C3380CC4-5D6E-409C-BE32-E72D297353CC}">
              <c16:uniqueId val="{00000000-521B-491D-9C1E-25C359F59794}"/>
            </c:ext>
          </c:extLst>
        </c:ser>
        <c:dLbls>
          <c:dLblPos val="t"/>
          <c:showLegendKey val="0"/>
          <c:showVal val="1"/>
          <c:showCatName val="0"/>
          <c:showSerName val="0"/>
          <c:showPercent val="0"/>
          <c:showBubbleSize val="0"/>
        </c:dLbls>
        <c:upDownBars>
          <c:gapWidth val="150"/>
          <c:upBars>
            <c:spPr>
              <a:solidFill>
                <a:schemeClr val="lt1"/>
              </a:solidFill>
              <a:ln w="9525">
                <a:solidFill>
                  <a:schemeClr val="tx1">
                    <a:lumMod val="15000"/>
                    <a:lumOff val="85000"/>
                  </a:schemeClr>
                </a:solidFill>
              </a:ln>
              <a:effectLst/>
            </c:spPr>
          </c:upBars>
          <c:downBars>
            <c:spPr>
              <a:solidFill>
                <a:schemeClr val="dk1">
                  <a:lumMod val="65000"/>
                  <a:lumOff val="35000"/>
                </a:schemeClr>
              </a:solidFill>
              <a:ln w="9525">
                <a:solidFill>
                  <a:schemeClr val="tx1">
                    <a:lumMod val="65000"/>
                    <a:lumOff val="35000"/>
                  </a:schemeClr>
                </a:solidFill>
              </a:ln>
              <a:effectLst/>
            </c:spPr>
          </c:downBars>
        </c:upDownBars>
        <c:marker val="1"/>
        <c:smooth val="0"/>
        <c:axId val="420548488"/>
        <c:axId val="420548880"/>
      </c:lineChart>
      <c:catAx>
        <c:axId val="420548488"/>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20548880"/>
        <c:crosses val="autoZero"/>
        <c:auto val="1"/>
        <c:lblAlgn val="ctr"/>
        <c:lblOffset val="100"/>
        <c:noMultiLvlLbl val="0"/>
      </c:catAx>
      <c:valAx>
        <c:axId val="420548880"/>
        <c:scaling>
          <c:orientation val="minMax"/>
          <c:max val="11000"/>
          <c:min val="1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20548488"/>
        <c:crosses val="autoZero"/>
        <c:crossBetween val="between"/>
        <c:majorUnit val="200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b="1">
                <a:solidFill>
                  <a:schemeClr val="tx1"/>
                </a:solidFill>
                <a:latin typeface="Times New Roman" panose="02020603050405020304" pitchFamily="18" charset="0"/>
                <a:cs typeface="Times New Roman" panose="02020603050405020304" pitchFamily="18" charset="0"/>
              </a:rPr>
              <a:t>Принято граждан на личных приёмах</a:t>
            </a:r>
          </a:p>
          <a:p>
            <a:pPr>
              <a:defRPr sz="1100"/>
            </a:pPr>
            <a:r>
              <a:rPr lang="ru-RU" sz="1100" b="1">
                <a:solidFill>
                  <a:schemeClr val="tx1"/>
                </a:solidFill>
                <a:latin typeface="Times New Roman" panose="02020603050405020304" pitchFamily="18" charset="0"/>
                <a:cs typeface="Times New Roman" panose="02020603050405020304" pitchFamily="18" charset="0"/>
              </a:rPr>
              <a:t>заместителей Главы Администрации</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strRef>
              <c:f>Лист1!$B$1</c:f>
              <c:strCache>
                <c:ptCount val="1"/>
                <c:pt idx="0">
                  <c:v>Ряд 1</c:v>
                </c:pt>
              </c:strCache>
            </c:strRef>
          </c:tx>
          <c:spPr>
            <a:ln w="28575" cap="rnd">
              <a:solidFill>
                <a:schemeClr val="tx1"/>
              </a:solidFill>
              <a:round/>
            </a:ln>
            <a:effectLst/>
          </c:spPr>
          <c:marker>
            <c:symbol val="square"/>
            <c:size val="5"/>
            <c:spPr>
              <a:solidFill>
                <a:schemeClr val="tx1"/>
              </a:solidFill>
              <a:ln w="9525">
                <a:solidFill>
                  <a:schemeClr val="tx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2021 г.</c:v>
                </c:pt>
                <c:pt idx="1">
                  <c:v>2022 г.</c:v>
                </c:pt>
                <c:pt idx="2">
                  <c:v>2023 г.</c:v>
                </c:pt>
                <c:pt idx="3">
                  <c:v>2024 г.</c:v>
                </c:pt>
                <c:pt idx="4">
                  <c:v>2025 г.</c:v>
                </c:pt>
              </c:strCache>
            </c:strRef>
          </c:cat>
          <c:val>
            <c:numRef>
              <c:f>Лист1!$B$2:$B$6</c:f>
              <c:numCache>
                <c:formatCode>General</c:formatCode>
                <c:ptCount val="5"/>
                <c:pt idx="0">
                  <c:v>90</c:v>
                </c:pt>
                <c:pt idx="1">
                  <c:v>84</c:v>
                </c:pt>
                <c:pt idx="2">
                  <c:v>199</c:v>
                </c:pt>
                <c:pt idx="3">
                  <c:v>233</c:v>
                </c:pt>
                <c:pt idx="4">
                  <c:v>177</c:v>
                </c:pt>
              </c:numCache>
            </c:numRef>
          </c:val>
          <c:smooth val="0"/>
          <c:extLst xmlns:c16r2="http://schemas.microsoft.com/office/drawing/2015/06/chart">
            <c:ext xmlns:c16="http://schemas.microsoft.com/office/drawing/2014/chart" uri="{C3380CC4-5D6E-409C-BE32-E72D297353CC}">
              <c16:uniqueId val="{00000000-47B7-4779-911D-414EA03E9074}"/>
            </c:ext>
          </c:extLst>
        </c:ser>
        <c:ser>
          <c:idx val="1"/>
          <c:order val="1"/>
          <c:tx>
            <c:strRef>
              <c:f>Лист1!$C$1</c:f>
              <c:strCache>
                <c:ptCount val="1"/>
                <c:pt idx="0">
                  <c:v>Столбец1</c:v>
                </c:pt>
              </c:strCache>
            </c:strRef>
          </c:tx>
          <c:spPr>
            <a:ln w="28575" cap="rnd">
              <a:solidFill>
                <a:schemeClr val="accent2"/>
              </a:solidFill>
              <a:round/>
            </a:ln>
            <a:effectLst/>
          </c:spPr>
          <c:marker>
            <c:symbol val="none"/>
          </c:marker>
          <c:cat>
            <c:strRef>
              <c:f>Лист1!$A$2:$A$6</c:f>
              <c:strCache>
                <c:ptCount val="5"/>
                <c:pt idx="0">
                  <c:v>2021 г.</c:v>
                </c:pt>
                <c:pt idx="1">
                  <c:v>2022 г.</c:v>
                </c:pt>
                <c:pt idx="2">
                  <c:v>2023 г.</c:v>
                </c:pt>
                <c:pt idx="3">
                  <c:v>2024 г.</c:v>
                </c:pt>
                <c:pt idx="4">
                  <c:v>2025 г.</c:v>
                </c:pt>
              </c:strCache>
            </c:strRef>
          </c:cat>
          <c:val>
            <c:numRef>
              <c:f>Лист1!$C$2:$C$6</c:f>
              <c:numCache>
                <c:formatCode>General</c:formatCode>
                <c:ptCount val="5"/>
              </c:numCache>
            </c:numRef>
          </c:val>
          <c:smooth val="0"/>
          <c:extLst xmlns:c16r2="http://schemas.microsoft.com/office/drawing/2015/06/chart">
            <c:ext xmlns:c16="http://schemas.microsoft.com/office/drawing/2014/chart" uri="{C3380CC4-5D6E-409C-BE32-E72D297353CC}">
              <c16:uniqueId val="{00000001-47B7-4779-911D-414EA03E9074}"/>
            </c:ext>
          </c:extLst>
        </c:ser>
        <c:ser>
          <c:idx val="2"/>
          <c:order val="2"/>
          <c:tx>
            <c:strRef>
              <c:f>Лист1!$D$1</c:f>
              <c:strCache>
                <c:ptCount val="1"/>
                <c:pt idx="0">
                  <c:v>Столбец2</c:v>
                </c:pt>
              </c:strCache>
            </c:strRef>
          </c:tx>
          <c:spPr>
            <a:ln w="28575" cap="rnd">
              <a:solidFill>
                <a:schemeClr val="accent3"/>
              </a:solidFill>
              <a:round/>
            </a:ln>
            <a:effectLst/>
          </c:spPr>
          <c:marker>
            <c:symbol val="none"/>
          </c:marker>
          <c:cat>
            <c:strRef>
              <c:f>Лист1!$A$2:$A$6</c:f>
              <c:strCache>
                <c:ptCount val="5"/>
                <c:pt idx="0">
                  <c:v>2021 г.</c:v>
                </c:pt>
                <c:pt idx="1">
                  <c:v>2022 г.</c:v>
                </c:pt>
                <c:pt idx="2">
                  <c:v>2023 г.</c:v>
                </c:pt>
                <c:pt idx="3">
                  <c:v>2024 г.</c:v>
                </c:pt>
                <c:pt idx="4">
                  <c:v>2025 г.</c:v>
                </c:pt>
              </c:strCache>
            </c:strRef>
          </c:cat>
          <c:val>
            <c:numRef>
              <c:f>Лист1!$D$2:$D$6</c:f>
              <c:numCache>
                <c:formatCode>General</c:formatCode>
                <c:ptCount val="5"/>
              </c:numCache>
            </c:numRef>
          </c:val>
          <c:smooth val="0"/>
          <c:extLst xmlns:c16r2="http://schemas.microsoft.com/office/drawing/2015/06/chart">
            <c:ext xmlns:c16="http://schemas.microsoft.com/office/drawing/2014/chart" uri="{C3380CC4-5D6E-409C-BE32-E72D297353CC}">
              <c16:uniqueId val="{00000002-47B7-4779-911D-414EA03E9074}"/>
            </c:ext>
          </c:extLst>
        </c:ser>
        <c:dLbls>
          <c:showLegendKey val="0"/>
          <c:showVal val="0"/>
          <c:showCatName val="0"/>
          <c:showSerName val="0"/>
          <c:showPercent val="0"/>
          <c:showBubbleSize val="0"/>
        </c:dLbls>
        <c:marker val="1"/>
        <c:smooth val="0"/>
        <c:axId val="420549664"/>
        <c:axId val="420550056"/>
      </c:lineChart>
      <c:catAx>
        <c:axId val="420549664"/>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20550056"/>
        <c:crosses val="autoZero"/>
        <c:auto val="1"/>
        <c:lblAlgn val="ctr"/>
        <c:lblOffset val="100"/>
        <c:noMultiLvlLbl val="0"/>
      </c:catAx>
      <c:valAx>
        <c:axId val="420550056"/>
        <c:scaling>
          <c:orientation val="minMax"/>
          <c:max val="3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ru-RU"/>
          </a:p>
        </c:txPr>
        <c:crossAx val="420549664"/>
        <c:crosses val="autoZero"/>
        <c:crossBetween val="between"/>
        <c:majorUnit val="5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solidFill>
                <a:latin typeface="+mn-lt"/>
                <a:ea typeface="+mn-ea"/>
                <a:cs typeface="+mn-cs"/>
              </a:defRPr>
            </a:pPr>
            <a:r>
              <a:rPr lang="ru-RU" sz="1100" b="1">
                <a:solidFill>
                  <a:schemeClr val="tx1"/>
                </a:solidFill>
                <a:latin typeface="Times New Roman" panose="02020603050405020304" pitchFamily="18" charset="0"/>
                <a:cs typeface="Times New Roman" panose="02020603050405020304" pitchFamily="18" charset="0"/>
              </a:rPr>
              <a:t>Принято граждан на личных приёмах</a:t>
            </a:r>
          </a:p>
          <a:p>
            <a:pPr>
              <a:defRPr sz="1100">
                <a:solidFill>
                  <a:schemeClr val="tx1"/>
                </a:solidFill>
              </a:defRPr>
            </a:pPr>
            <a:r>
              <a:rPr lang="ru-RU" sz="1100" b="1">
                <a:solidFill>
                  <a:schemeClr val="tx1"/>
                </a:solidFill>
                <a:latin typeface="Times New Roman" panose="02020603050405020304" pitchFamily="18" charset="0"/>
                <a:cs typeface="Times New Roman" panose="02020603050405020304" pitchFamily="18" charset="0"/>
              </a:rPr>
              <a:t>Главы</a:t>
            </a:r>
            <a:r>
              <a:rPr lang="ru-RU" sz="1100" b="1" baseline="0">
                <a:solidFill>
                  <a:schemeClr val="tx1"/>
                </a:solidFill>
                <a:latin typeface="Times New Roman" panose="02020603050405020304" pitchFamily="18" charset="0"/>
                <a:cs typeface="Times New Roman" panose="02020603050405020304" pitchFamily="18" charset="0"/>
              </a:rPr>
              <a:t> городского округа Воскресенск</a:t>
            </a:r>
            <a:endParaRPr lang="ru-RU" sz="11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solidFill>
              <a:latin typeface="+mn-lt"/>
              <a:ea typeface="+mn-ea"/>
              <a:cs typeface="+mn-cs"/>
            </a:defRPr>
          </a:pPr>
          <a:endParaRPr lang="ru-RU"/>
        </a:p>
      </c:txPr>
    </c:title>
    <c:autoTitleDeleted val="0"/>
    <c:plotArea>
      <c:layout/>
      <c:lineChart>
        <c:grouping val="standard"/>
        <c:varyColors val="0"/>
        <c:ser>
          <c:idx val="0"/>
          <c:order val="0"/>
          <c:tx>
            <c:strRef>
              <c:f>Лист1!$B$1</c:f>
              <c:strCache>
                <c:ptCount val="1"/>
                <c:pt idx="0">
                  <c:v>Ряд 1</c:v>
                </c:pt>
              </c:strCache>
            </c:strRef>
          </c:tx>
          <c:spPr>
            <a:ln w="28575" cap="rnd">
              <a:solidFill>
                <a:schemeClr val="tx1"/>
              </a:solidFill>
              <a:round/>
            </a:ln>
            <a:effectLst/>
          </c:spPr>
          <c:marker>
            <c:symbol val="square"/>
            <c:size val="5"/>
            <c:spPr>
              <a:solidFill>
                <a:schemeClr val="tx1"/>
              </a:solidFill>
              <a:ln w="9525">
                <a:solidFill>
                  <a:schemeClr val="tx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2021 г.</c:v>
                </c:pt>
                <c:pt idx="1">
                  <c:v>2022 г.</c:v>
                </c:pt>
                <c:pt idx="2">
                  <c:v>2023 г.</c:v>
                </c:pt>
                <c:pt idx="3">
                  <c:v>2024 г.</c:v>
                </c:pt>
                <c:pt idx="4">
                  <c:v>2025 г.</c:v>
                </c:pt>
              </c:strCache>
            </c:strRef>
          </c:cat>
          <c:val>
            <c:numRef>
              <c:f>Лист1!$B$2:$B$6</c:f>
              <c:numCache>
                <c:formatCode>General</c:formatCode>
                <c:ptCount val="5"/>
                <c:pt idx="0">
                  <c:v>462</c:v>
                </c:pt>
                <c:pt idx="1">
                  <c:v>1030</c:v>
                </c:pt>
                <c:pt idx="2">
                  <c:v>1365</c:v>
                </c:pt>
                <c:pt idx="3">
                  <c:v>1271</c:v>
                </c:pt>
                <c:pt idx="4">
                  <c:v>948</c:v>
                </c:pt>
              </c:numCache>
            </c:numRef>
          </c:val>
          <c:smooth val="0"/>
          <c:extLst xmlns:c16r2="http://schemas.microsoft.com/office/drawing/2015/06/chart">
            <c:ext xmlns:c16="http://schemas.microsoft.com/office/drawing/2014/chart" uri="{C3380CC4-5D6E-409C-BE32-E72D297353CC}">
              <c16:uniqueId val="{00000000-1583-430D-B159-962AD4D3EC4C}"/>
            </c:ext>
          </c:extLst>
        </c:ser>
        <c:dLbls>
          <c:showLegendKey val="0"/>
          <c:showVal val="0"/>
          <c:showCatName val="0"/>
          <c:showSerName val="0"/>
          <c:showPercent val="0"/>
          <c:showBubbleSize val="0"/>
        </c:dLbls>
        <c:marker val="1"/>
        <c:smooth val="0"/>
        <c:axId val="420550840"/>
        <c:axId val="420551232"/>
      </c:lineChart>
      <c:catAx>
        <c:axId val="420550840"/>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20551232"/>
        <c:crosses val="autoZero"/>
        <c:auto val="1"/>
        <c:lblAlgn val="ctr"/>
        <c:lblOffset val="100"/>
        <c:noMultiLvlLbl val="0"/>
      </c:catAx>
      <c:valAx>
        <c:axId val="420551232"/>
        <c:scaling>
          <c:orientation val="minMax"/>
          <c:max val="1700"/>
          <c:min val="3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20550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1">
                <a:latin typeface="Times New Roman" panose="02020603050405020304" pitchFamily="18" charset="0"/>
                <a:cs typeface="Times New Roman" panose="02020603050405020304" pitchFamily="18" charset="0"/>
              </a:rPr>
              <a:t>ВКС</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Лист1!$A$5:$A$9</c:f>
              <c:numCache>
                <c:formatCode>General</c:formatCode>
                <c:ptCount val="5"/>
                <c:pt idx="0">
                  <c:v>2021</c:v>
                </c:pt>
                <c:pt idx="1">
                  <c:v>2022</c:v>
                </c:pt>
                <c:pt idx="2">
                  <c:v>2023</c:v>
                </c:pt>
                <c:pt idx="3">
                  <c:v>2024</c:v>
                </c:pt>
                <c:pt idx="4">
                  <c:v>2025</c:v>
                </c:pt>
              </c:numCache>
            </c:numRef>
          </c:cat>
          <c:val>
            <c:numRef>
              <c:f>Лист1!$B$5:$B$9</c:f>
              <c:numCache>
                <c:formatCode>General</c:formatCode>
                <c:ptCount val="5"/>
                <c:pt idx="0">
                  <c:v>85</c:v>
                </c:pt>
                <c:pt idx="1">
                  <c:v>63</c:v>
                </c:pt>
                <c:pt idx="2">
                  <c:v>56</c:v>
                </c:pt>
                <c:pt idx="3">
                  <c:v>78</c:v>
                </c:pt>
                <c:pt idx="4">
                  <c:v>109</c:v>
                </c:pt>
              </c:numCache>
            </c:numRef>
          </c:val>
          <c:extLst xmlns:c16r2="http://schemas.microsoft.com/office/drawing/2015/06/chart">
            <c:ext xmlns:c16="http://schemas.microsoft.com/office/drawing/2014/chart" uri="{C3380CC4-5D6E-409C-BE32-E72D297353CC}">
              <c16:uniqueId val="{00000000-56B4-4B5D-9F88-FF5F27544E09}"/>
            </c:ext>
          </c:extLst>
        </c:ser>
        <c:dLbls>
          <c:showLegendKey val="0"/>
          <c:showVal val="0"/>
          <c:showCatName val="0"/>
          <c:showSerName val="0"/>
          <c:showPercent val="0"/>
          <c:showBubbleSize val="0"/>
        </c:dLbls>
        <c:gapWidth val="219"/>
        <c:overlap val="-27"/>
        <c:axId val="289898384"/>
        <c:axId val="289898776"/>
      </c:barChart>
      <c:catAx>
        <c:axId val="28989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9898776"/>
        <c:crosses val="autoZero"/>
        <c:auto val="1"/>
        <c:lblAlgn val="ctr"/>
        <c:lblOffset val="100"/>
        <c:noMultiLvlLbl val="0"/>
      </c:catAx>
      <c:valAx>
        <c:axId val="289898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9898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a:latin typeface="Times New Roman" panose="02020603050405020304" pitchFamily="18" charset="0"/>
                <a:cs typeface="Times New Roman" panose="02020603050405020304" pitchFamily="18" charset="0"/>
              </a:rPr>
              <a:t>Web-</a:t>
            </a:r>
            <a:r>
              <a:rPr lang="ru-RU" sz="1100">
                <a:latin typeface="Times New Roman" panose="02020603050405020304" pitchFamily="18" charset="0"/>
                <a:cs typeface="Times New Roman" panose="02020603050405020304" pitchFamily="18" charset="0"/>
              </a:rPr>
              <a:t>конференции </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Лист1!$A$14:$A$18</c:f>
              <c:numCache>
                <c:formatCode>General</c:formatCode>
                <c:ptCount val="5"/>
                <c:pt idx="0">
                  <c:v>2021</c:v>
                </c:pt>
                <c:pt idx="1">
                  <c:v>2022</c:v>
                </c:pt>
                <c:pt idx="2">
                  <c:v>2023</c:v>
                </c:pt>
                <c:pt idx="3">
                  <c:v>2024</c:v>
                </c:pt>
                <c:pt idx="4">
                  <c:v>2025</c:v>
                </c:pt>
              </c:numCache>
            </c:numRef>
          </c:cat>
          <c:val>
            <c:numRef>
              <c:f>Лист1!$B$14:$B$18</c:f>
              <c:numCache>
                <c:formatCode>General</c:formatCode>
                <c:ptCount val="5"/>
                <c:pt idx="0">
                  <c:v>1637</c:v>
                </c:pt>
                <c:pt idx="1">
                  <c:v>1843</c:v>
                </c:pt>
                <c:pt idx="2">
                  <c:v>1957</c:v>
                </c:pt>
                <c:pt idx="3">
                  <c:v>1985</c:v>
                </c:pt>
                <c:pt idx="4">
                  <c:v>2003</c:v>
                </c:pt>
              </c:numCache>
            </c:numRef>
          </c:val>
          <c:extLst xmlns:c16r2="http://schemas.microsoft.com/office/drawing/2015/06/chart">
            <c:ext xmlns:c16="http://schemas.microsoft.com/office/drawing/2014/chart" uri="{C3380CC4-5D6E-409C-BE32-E72D297353CC}">
              <c16:uniqueId val="{00000000-991F-4040-AEC3-DC59822A332A}"/>
            </c:ext>
          </c:extLst>
        </c:ser>
        <c:dLbls>
          <c:dLblPos val="outEnd"/>
          <c:showLegendKey val="0"/>
          <c:showVal val="1"/>
          <c:showCatName val="0"/>
          <c:showSerName val="0"/>
          <c:showPercent val="0"/>
          <c:showBubbleSize val="0"/>
        </c:dLbls>
        <c:gapWidth val="219"/>
        <c:overlap val="-27"/>
        <c:axId val="289899560"/>
        <c:axId val="289899952"/>
      </c:barChart>
      <c:catAx>
        <c:axId val="289899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9899952"/>
        <c:crosses val="autoZero"/>
        <c:auto val="1"/>
        <c:lblAlgn val="ctr"/>
        <c:lblOffset val="100"/>
        <c:noMultiLvlLbl val="0"/>
      </c:catAx>
      <c:valAx>
        <c:axId val="289899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9899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1">
                <a:latin typeface="Times New Roman" panose="02020603050405020304" pitchFamily="18" charset="0"/>
                <a:cs typeface="Times New Roman" panose="02020603050405020304" pitchFamily="18" charset="0"/>
              </a:rPr>
              <a:t>Награды Главы городского округа Воскресенск</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Лист1!$A$23:$A$27</c:f>
              <c:numCache>
                <c:formatCode>General</c:formatCode>
                <c:ptCount val="5"/>
                <c:pt idx="0">
                  <c:v>2021</c:v>
                </c:pt>
                <c:pt idx="1">
                  <c:v>2022</c:v>
                </c:pt>
                <c:pt idx="2">
                  <c:v>2023</c:v>
                </c:pt>
                <c:pt idx="3">
                  <c:v>2024</c:v>
                </c:pt>
                <c:pt idx="4">
                  <c:v>2025</c:v>
                </c:pt>
              </c:numCache>
            </c:numRef>
          </c:cat>
          <c:val>
            <c:numRef>
              <c:f>Лист1!$B$23:$B$27</c:f>
              <c:numCache>
                <c:formatCode>General</c:formatCode>
                <c:ptCount val="5"/>
                <c:pt idx="0">
                  <c:v>1346</c:v>
                </c:pt>
                <c:pt idx="1">
                  <c:v>1687</c:v>
                </c:pt>
                <c:pt idx="2">
                  <c:v>1879</c:v>
                </c:pt>
                <c:pt idx="3">
                  <c:v>1953</c:v>
                </c:pt>
                <c:pt idx="4">
                  <c:v>2167</c:v>
                </c:pt>
              </c:numCache>
            </c:numRef>
          </c:val>
          <c:extLst xmlns:c16r2="http://schemas.microsoft.com/office/drawing/2015/06/chart">
            <c:ext xmlns:c16="http://schemas.microsoft.com/office/drawing/2014/chart" uri="{C3380CC4-5D6E-409C-BE32-E72D297353CC}">
              <c16:uniqueId val="{00000000-1347-4CA8-AD1F-E336F825B491}"/>
            </c:ext>
          </c:extLst>
        </c:ser>
        <c:dLbls>
          <c:dLblPos val="outEnd"/>
          <c:showLegendKey val="0"/>
          <c:showVal val="1"/>
          <c:showCatName val="0"/>
          <c:showSerName val="0"/>
          <c:showPercent val="0"/>
          <c:showBubbleSize val="0"/>
        </c:dLbls>
        <c:gapWidth val="219"/>
        <c:overlap val="-27"/>
        <c:axId val="289900736"/>
        <c:axId val="289901128"/>
      </c:barChart>
      <c:catAx>
        <c:axId val="289900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9901128"/>
        <c:crosses val="autoZero"/>
        <c:auto val="1"/>
        <c:lblAlgn val="ctr"/>
        <c:lblOffset val="100"/>
        <c:noMultiLvlLbl val="0"/>
      </c:catAx>
      <c:valAx>
        <c:axId val="289901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9900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b="1">
                <a:latin typeface="Times New Roman" panose="02020603050405020304" pitchFamily="18" charset="0"/>
                <a:cs typeface="Times New Roman" panose="02020603050405020304" pitchFamily="18" charset="0"/>
              </a:rPr>
              <a:t>Награды Совета депутатов </a:t>
            </a:r>
          </a:p>
          <a:p>
            <a:pPr>
              <a:defRPr sz="1100" b="1">
                <a:latin typeface="Times New Roman" panose="02020603050405020304" pitchFamily="18" charset="0"/>
                <a:cs typeface="Times New Roman" panose="02020603050405020304" pitchFamily="18" charset="0"/>
              </a:defRPr>
            </a:pPr>
            <a:r>
              <a:rPr lang="ru-RU" sz="1100" b="1">
                <a:latin typeface="Times New Roman" panose="02020603050405020304" pitchFamily="18" charset="0"/>
                <a:cs typeface="Times New Roman" panose="02020603050405020304" pitchFamily="18" charset="0"/>
              </a:rPr>
              <a:t>городского округа Воскресенск</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Лист1!$A$30:$A$34</c:f>
              <c:numCache>
                <c:formatCode>General</c:formatCode>
                <c:ptCount val="5"/>
                <c:pt idx="0">
                  <c:v>2021</c:v>
                </c:pt>
                <c:pt idx="1">
                  <c:v>2022</c:v>
                </c:pt>
                <c:pt idx="2">
                  <c:v>2023</c:v>
                </c:pt>
                <c:pt idx="3">
                  <c:v>2024</c:v>
                </c:pt>
                <c:pt idx="4">
                  <c:v>2025</c:v>
                </c:pt>
              </c:numCache>
            </c:numRef>
          </c:cat>
          <c:val>
            <c:numRef>
              <c:f>Лист1!$B$30:$B$34</c:f>
              <c:numCache>
                <c:formatCode>General</c:formatCode>
                <c:ptCount val="5"/>
                <c:pt idx="0">
                  <c:v>82</c:v>
                </c:pt>
                <c:pt idx="1">
                  <c:v>101</c:v>
                </c:pt>
                <c:pt idx="2">
                  <c:v>92</c:v>
                </c:pt>
                <c:pt idx="3">
                  <c:v>36</c:v>
                </c:pt>
                <c:pt idx="4">
                  <c:v>63</c:v>
                </c:pt>
              </c:numCache>
            </c:numRef>
          </c:val>
          <c:extLst xmlns:c16r2="http://schemas.microsoft.com/office/drawing/2015/06/chart">
            <c:ext xmlns:c16="http://schemas.microsoft.com/office/drawing/2014/chart" uri="{C3380CC4-5D6E-409C-BE32-E72D297353CC}">
              <c16:uniqueId val="{00000000-BA8F-40C1-B053-DED2DED67FB2}"/>
            </c:ext>
          </c:extLst>
        </c:ser>
        <c:dLbls>
          <c:dLblPos val="outEnd"/>
          <c:showLegendKey val="0"/>
          <c:showVal val="1"/>
          <c:showCatName val="0"/>
          <c:showSerName val="0"/>
          <c:showPercent val="0"/>
          <c:showBubbleSize val="0"/>
        </c:dLbls>
        <c:gapWidth val="219"/>
        <c:overlap val="-27"/>
        <c:axId val="289901912"/>
        <c:axId val="293309016"/>
      </c:barChart>
      <c:catAx>
        <c:axId val="289901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3309016"/>
        <c:crosses val="autoZero"/>
        <c:auto val="1"/>
        <c:lblAlgn val="ctr"/>
        <c:lblOffset val="100"/>
        <c:noMultiLvlLbl val="0"/>
      </c:catAx>
      <c:valAx>
        <c:axId val="293309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9901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168371224542547"/>
          <c:y val="3.8193079137304582E-2"/>
          <c:w val="0.59384271410518175"/>
          <c:h val="0.78150239986472603"/>
        </c:manualLayout>
      </c:layout>
      <c:bar3DChart>
        <c:barDir val="col"/>
        <c:grouping val="clustered"/>
        <c:varyColors val="0"/>
        <c:ser>
          <c:idx val="0"/>
          <c:order val="0"/>
          <c:tx>
            <c:strRef>
              <c:f>Лист1!$B$1</c:f>
              <c:strCache>
                <c:ptCount val="1"/>
                <c:pt idx="0">
                  <c:v>Налоговые, неналоговые</c:v>
                </c:pt>
              </c:strCache>
            </c:strRef>
          </c:tx>
          <c:spPr>
            <a:solidFill>
              <a:schemeClr val="tx2">
                <a:lumMod val="40000"/>
                <a:lumOff val="60000"/>
              </a:schemeClr>
            </a:solidFill>
          </c:spPr>
          <c:invertIfNegative val="0"/>
          <c:dLbls>
            <c:dLbl>
              <c:idx val="0"/>
              <c:layout>
                <c:manualLayout>
                  <c:x val="-4.2662210244751907E-3"/>
                  <c:y val="-1.92095491895703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765-438C-8D8E-072EB9F0151E}"/>
                </c:ext>
                <c:ext xmlns:c15="http://schemas.microsoft.com/office/drawing/2012/chart" uri="{CE6537A1-D6FC-4f65-9D91-7224C49458BB}">
                  <c15:layout/>
                </c:ext>
              </c:extLst>
            </c:dLbl>
            <c:dLbl>
              <c:idx val="1"/>
              <c:layout>
                <c:manualLayout>
                  <c:x val="-5.8754878290634104E-3"/>
                  <c:y val="-2.7909675494246472E-2"/>
                </c:manualLayout>
              </c:layout>
              <c:spPr/>
              <c:txPr>
                <a:bodyPr/>
                <a:lstStyle/>
                <a:p>
                  <a:pPr>
                    <a:defRPr sz="1100" b="1" baseline="0">
                      <a:latin typeface="Times New Roman"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765-438C-8D8E-072EB9F0151E}"/>
                </c:ext>
                <c:ext xmlns:c15="http://schemas.microsoft.com/office/drawing/2012/chart" uri="{CE6537A1-D6FC-4f65-9D91-7224C49458BB}">
                  <c15:layout>
                    <c:manualLayout>
                      <c:w val="0.10805886357895511"/>
                      <c:h val="7.3200395130116599E-2"/>
                    </c:manualLayout>
                  </c15:layout>
                </c:ext>
              </c:extLst>
            </c:dLbl>
            <c:dLbl>
              <c:idx val="2"/>
              <c:layout>
                <c:manualLayout>
                  <c:x val="-1.3661509328542345E-2"/>
                  <c:y val="-1.15264282969066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765-438C-8D8E-072EB9F0151E}"/>
                </c:ext>
                <c:ext xmlns:c15="http://schemas.microsoft.com/office/drawing/2012/chart" uri="{CE6537A1-D6FC-4f65-9D91-7224C49458BB}">
                  <c15:layout/>
                </c:ext>
              </c:extLst>
            </c:dLbl>
            <c:spPr>
              <a:noFill/>
              <a:ln w="17273">
                <a:noFill/>
              </a:ln>
            </c:spPr>
            <c:txPr>
              <a:bodyPr/>
              <a:lstStyle/>
              <a:p>
                <a:pPr>
                  <a:defRPr sz="1100" b="1" baseline="0">
                    <a:latin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2023 г</c:v>
                </c:pt>
                <c:pt idx="1">
                  <c:v>2024 г</c:v>
                </c:pt>
                <c:pt idx="2">
                  <c:v>2025 г</c:v>
                </c:pt>
              </c:strCache>
            </c:strRef>
          </c:cat>
          <c:val>
            <c:numRef>
              <c:f>Лист1!$B$2:$B$4</c:f>
              <c:numCache>
                <c:formatCode>#\ ##0.0</c:formatCode>
                <c:ptCount val="3"/>
                <c:pt idx="0">
                  <c:v>4590.5</c:v>
                </c:pt>
                <c:pt idx="1">
                  <c:v>5888.6</c:v>
                </c:pt>
                <c:pt idx="2">
                  <c:v>6210.1</c:v>
                </c:pt>
              </c:numCache>
            </c:numRef>
          </c:val>
          <c:extLst xmlns:c16r2="http://schemas.microsoft.com/office/drawing/2015/06/chart">
            <c:ext xmlns:c16="http://schemas.microsoft.com/office/drawing/2014/chart" uri="{C3380CC4-5D6E-409C-BE32-E72D297353CC}">
              <c16:uniqueId val="{00000003-4765-438C-8D8E-072EB9F0151E}"/>
            </c:ext>
          </c:extLst>
        </c:ser>
        <c:ser>
          <c:idx val="1"/>
          <c:order val="1"/>
          <c:tx>
            <c:strRef>
              <c:f>Лист1!$C$1</c:f>
              <c:strCache>
                <c:ptCount val="1"/>
                <c:pt idx="0">
                  <c:v>Безвозмездные</c:v>
                </c:pt>
              </c:strCache>
            </c:strRef>
          </c:tx>
          <c:invertIfNegative val="0"/>
          <c:dLbls>
            <c:dLbl>
              <c:idx val="0"/>
              <c:layout>
                <c:manualLayout>
                  <c:x val="4.1027687026693363E-2"/>
                  <c:y val="-4.392011002658589E-3"/>
                </c:manualLayout>
              </c:layout>
              <c:spPr/>
              <c:txPr>
                <a:bodyPr/>
                <a:lstStyle/>
                <a:p>
                  <a:pPr>
                    <a:defRPr sz="1100" b="1" baseline="0">
                      <a:latin typeface="Times New Roman"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765-438C-8D8E-072EB9F0151E}"/>
                </c:ext>
                <c:ext xmlns:c15="http://schemas.microsoft.com/office/drawing/2012/chart" uri="{CE6537A1-D6FC-4f65-9D91-7224C49458BB}">
                  <c15:layout>
                    <c:manualLayout>
                      <c:w val="0.11075396168213199"/>
                      <c:h val="9.1977016386465188E-2"/>
                    </c:manualLayout>
                  </c15:layout>
                </c:ext>
              </c:extLst>
            </c:dLbl>
            <c:dLbl>
              <c:idx val="1"/>
              <c:layout>
                <c:manualLayout>
                  <c:x val="4.9382716049382831E-2"/>
                  <c:y val="-1.0332007256811401E-2"/>
                </c:manualLayout>
              </c:layout>
              <c:spPr/>
              <c:txPr>
                <a:bodyPr/>
                <a:lstStyle/>
                <a:p>
                  <a:pPr>
                    <a:defRPr sz="1100" b="1" baseline="0">
                      <a:latin typeface="Times New Roman"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765-438C-8D8E-072EB9F0151E}"/>
                </c:ext>
                <c:ext xmlns:c15="http://schemas.microsoft.com/office/drawing/2012/chart" uri="{CE6537A1-D6FC-4f65-9D91-7224C49458BB}">
                  <c15:layout/>
                </c:ext>
              </c:extLst>
            </c:dLbl>
            <c:dLbl>
              <c:idx val="2"/>
              <c:layout>
                <c:manualLayout>
                  <c:x val="4.7162293049888837E-2"/>
                  <c:y val="-1.5560312927806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765-438C-8D8E-072EB9F0151E}"/>
                </c:ext>
                <c:ext xmlns:c15="http://schemas.microsoft.com/office/drawing/2012/chart" uri="{CE6537A1-D6FC-4f65-9D91-7224C49458BB}">
                  <c15:layout/>
                </c:ext>
              </c:extLst>
            </c:dLbl>
            <c:spPr>
              <a:noFill/>
              <a:ln w="17273">
                <a:noFill/>
              </a:ln>
            </c:spPr>
            <c:txPr>
              <a:bodyPr/>
              <a:lstStyle/>
              <a:p>
                <a:pPr>
                  <a:defRPr sz="1100" b="1" baseline="0">
                    <a:latin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2023 г</c:v>
                </c:pt>
                <c:pt idx="1">
                  <c:v>2024 г</c:v>
                </c:pt>
                <c:pt idx="2">
                  <c:v>2025 г</c:v>
                </c:pt>
              </c:strCache>
            </c:strRef>
          </c:cat>
          <c:val>
            <c:numRef>
              <c:f>Лист1!$C$2:$C$4</c:f>
              <c:numCache>
                <c:formatCode>#\ ##0.0</c:formatCode>
                <c:ptCount val="3"/>
                <c:pt idx="0">
                  <c:v>3561.4</c:v>
                </c:pt>
                <c:pt idx="1">
                  <c:v>4119.1000000000004</c:v>
                </c:pt>
                <c:pt idx="2">
                  <c:v>4383.3</c:v>
                </c:pt>
              </c:numCache>
            </c:numRef>
          </c:val>
          <c:extLst xmlns:c16r2="http://schemas.microsoft.com/office/drawing/2015/06/chart">
            <c:ext xmlns:c16="http://schemas.microsoft.com/office/drawing/2014/chart" uri="{C3380CC4-5D6E-409C-BE32-E72D297353CC}">
              <c16:uniqueId val="{00000007-4765-438C-8D8E-072EB9F0151E}"/>
            </c:ext>
          </c:extLst>
        </c:ser>
        <c:dLbls>
          <c:showLegendKey val="0"/>
          <c:showVal val="0"/>
          <c:showCatName val="0"/>
          <c:showSerName val="0"/>
          <c:showPercent val="0"/>
          <c:showBubbleSize val="0"/>
        </c:dLbls>
        <c:gapWidth val="150"/>
        <c:shape val="box"/>
        <c:axId val="209590640"/>
        <c:axId val="209591032"/>
        <c:axId val="0"/>
      </c:bar3DChart>
      <c:catAx>
        <c:axId val="209590640"/>
        <c:scaling>
          <c:orientation val="minMax"/>
        </c:scaling>
        <c:delete val="0"/>
        <c:axPos val="b"/>
        <c:numFmt formatCode="General" sourceLinked="1"/>
        <c:majorTickMark val="out"/>
        <c:minorTickMark val="none"/>
        <c:tickLblPos val="nextTo"/>
        <c:txPr>
          <a:bodyPr/>
          <a:lstStyle/>
          <a:p>
            <a:pPr>
              <a:defRPr sz="1100" b="1" baseline="0">
                <a:latin typeface="Times New Roman" pitchFamily="18" charset="0"/>
              </a:defRPr>
            </a:pPr>
            <a:endParaRPr lang="ru-RU"/>
          </a:p>
        </c:txPr>
        <c:crossAx val="209591032"/>
        <c:crosses val="autoZero"/>
        <c:auto val="1"/>
        <c:lblAlgn val="ctr"/>
        <c:lblOffset val="100"/>
        <c:noMultiLvlLbl val="0"/>
      </c:catAx>
      <c:valAx>
        <c:axId val="209591032"/>
        <c:scaling>
          <c:orientation val="minMax"/>
        </c:scaling>
        <c:delete val="0"/>
        <c:axPos val="l"/>
        <c:majorGridlines/>
        <c:numFmt formatCode="#\ ##0.0" sourceLinked="1"/>
        <c:majorTickMark val="out"/>
        <c:minorTickMark val="none"/>
        <c:tickLblPos val="nextTo"/>
        <c:txPr>
          <a:bodyPr/>
          <a:lstStyle/>
          <a:p>
            <a:pPr>
              <a:defRPr sz="1100" b="1" baseline="0">
                <a:latin typeface="Times New Roman" pitchFamily="18" charset="0"/>
                <a:cs typeface="Times New Roman" pitchFamily="18" charset="0"/>
              </a:defRPr>
            </a:pPr>
            <a:endParaRPr lang="ru-RU"/>
          </a:p>
        </c:txPr>
        <c:crossAx val="209590640"/>
        <c:crosses val="autoZero"/>
        <c:crossBetween val="between"/>
      </c:valAx>
      <c:spPr>
        <a:noFill/>
        <a:ln w="17273">
          <a:noFill/>
        </a:ln>
      </c:spPr>
    </c:plotArea>
    <c:legend>
      <c:legendPos val="r"/>
      <c:layout>
        <c:manualLayout>
          <c:xMode val="edge"/>
          <c:yMode val="edge"/>
          <c:x val="0.73542989248714852"/>
          <c:y val="0.20955268348616568"/>
          <c:w val="0.26457010751285154"/>
          <c:h val="0.64498353095132976"/>
        </c:manualLayout>
      </c:layout>
      <c:overlay val="0"/>
      <c:spPr>
        <a:solidFill>
          <a:schemeClr val="bg1"/>
        </a:solidFill>
        <a:ln>
          <a:solidFill>
            <a:schemeClr val="bg1"/>
          </a:solidFill>
        </a:ln>
      </c:spPr>
      <c:txPr>
        <a:bodyPr/>
        <a:lstStyle/>
        <a:p>
          <a:pPr>
            <a:defRPr sz="1100" b="1" baseline="0">
              <a:latin typeface="Times New Roman" pitchFamily="18" charset="0"/>
            </a:defRPr>
          </a:pPr>
          <a:endParaRPr lang="ru-RU"/>
        </a:p>
      </c:txPr>
    </c:legend>
    <c:plotVisOnly val="1"/>
    <c:dispBlanksAs val="gap"/>
    <c:showDLblsOverMax val="0"/>
  </c:chart>
  <c:txPr>
    <a:bodyPr/>
    <a:lstStyle/>
    <a:p>
      <a:pPr>
        <a:defRPr sz="1600" baseline="0">
          <a:latin typeface="Arial" pitchFamily="34" charset="0"/>
          <a:cs typeface="Arial" pitchFamily="34" charset="0"/>
        </a:defRPr>
      </a:pPr>
      <a:endParaRPr lang="ru-RU"/>
    </a:p>
  </c:tx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ru-RU" b="1"/>
              <a:t>Подготовка решений Совета депутатов городского </a:t>
            </a:r>
            <a:r>
              <a:rPr lang="ru-RU" sz="1100" b="1">
                <a:latin typeface="Times New Roman" panose="02020603050405020304" pitchFamily="18" charset="0"/>
                <a:cs typeface="Times New Roman" panose="02020603050405020304" pitchFamily="18" charset="0"/>
              </a:rPr>
              <a:t>округа</a:t>
            </a:r>
            <a:r>
              <a:rPr lang="ru-RU" b="1"/>
              <a:t> Воскресенск</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Лист1!$A$37:$A$41</c:f>
              <c:numCache>
                <c:formatCode>General</c:formatCode>
                <c:ptCount val="5"/>
                <c:pt idx="0">
                  <c:v>2021</c:v>
                </c:pt>
                <c:pt idx="1">
                  <c:v>2022</c:v>
                </c:pt>
                <c:pt idx="2">
                  <c:v>2023</c:v>
                </c:pt>
                <c:pt idx="3">
                  <c:v>2024</c:v>
                </c:pt>
                <c:pt idx="4">
                  <c:v>2025</c:v>
                </c:pt>
              </c:numCache>
            </c:numRef>
          </c:cat>
          <c:val>
            <c:numRef>
              <c:f>Лист1!$B$37:$B$41</c:f>
              <c:numCache>
                <c:formatCode>General</c:formatCode>
                <c:ptCount val="5"/>
                <c:pt idx="0">
                  <c:v>166</c:v>
                </c:pt>
                <c:pt idx="1">
                  <c:v>202</c:v>
                </c:pt>
                <c:pt idx="2">
                  <c:v>203</c:v>
                </c:pt>
                <c:pt idx="3">
                  <c:v>168</c:v>
                </c:pt>
                <c:pt idx="4">
                  <c:v>211</c:v>
                </c:pt>
              </c:numCache>
            </c:numRef>
          </c:val>
          <c:extLst xmlns:c16r2="http://schemas.microsoft.com/office/drawing/2015/06/chart">
            <c:ext xmlns:c16="http://schemas.microsoft.com/office/drawing/2014/chart" uri="{C3380CC4-5D6E-409C-BE32-E72D297353CC}">
              <c16:uniqueId val="{00000000-F7AA-428F-A3B7-D53F6623BC59}"/>
            </c:ext>
          </c:extLst>
        </c:ser>
        <c:dLbls>
          <c:dLblPos val="outEnd"/>
          <c:showLegendKey val="0"/>
          <c:showVal val="1"/>
          <c:showCatName val="0"/>
          <c:showSerName val="0"/>
          <c:showPercent val="0"/>
          <c:showBubbleSize val="0"/>
        </c:dLbls>
        <c:gapWidth val="219"/>
        <c:overlap val="-27"/>
        <c:axId val="293309800"/>
        <c:axId val="293310192"/>
      </c:barChart>
      <c:catAx>
        <c:axId val="293309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3310192"/>
        <c:crosses val="autoZero"/>
        <c:auto val="1"/>
        <c:lblAlgn val="ctr"/>
        <c:lblOffset val="100"/>
        <c:noMultiLvlLbl val="0"/>
      </c:catAx>
      <c:valAx>
        <c:axId val="293310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3309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Arabic Typesetting" panose="03020402040406030203" pitchFamily="66" charset="-78"/>
                <a:ea typeface="+mn-ea"/>
                <a:cs typeface="Arabic Typesetting" panose="03020402040406030203" pitchFamily="66" charset="-78"/>
              </a:defRPr>
            </a:pPr>
            <a:r>
              <a:rPr lang="ru-RU" sz="1100" b="1">
                <a:cs typeface="Arabic Typesetting" panose="03020402040406030203" pitchFamily="66" charset="-78"/>
              </a:rPr>
              <a:t>МУДО</a:t>
            </a:r>
            <a:r>
              <a:rPr lang="ru-RU" sz="1100" b="1" baseline="0">
                <a:cs typeface="Arabic Typesetting" panose="03020402040406030203" pitchFamily="66" charset="-78"/>
              </a:rPr>
              <a:t> "Воскресенская детская школа искусств"</a:t>
            </a:r>
            <a:endParaRPr lang="ru-RU" sz="1100" b="1">
              <a:cs typeface="Arabic Typesetting" panose="03020402040406030203" pitchFamily="66" charset="-78"/>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Arabic Typesetting" panose="03020402040406030203" pitchFamily="66" charset="-78"/>
              <a:ea typeface="+mn-ea"/>
              <a:cs typeface="Arabic Typesetting" panose="03020402040406030203" pitchFamily="66" charset="-78"/>
            </a:defRPr>
          </a:pPr>
          <a:endParaRPr lang="ru-RU"/>
        </a:p>
      </c:txPr>
    </c:title>
    <c:autoTitleDeleted val="0"/>
    <c:plotArea>
      <c:layout>
        <c:manualLayout>
          <c:layoutTarget val="inner"/>
          <c:xMode val="edge"/>
          <c:yMode val="edge"/>
          <c:x val="0.15120169874599007"/>
          <c:y val="0.17099206349206353"/>
          <c:w val="0.82963163458734324"/>
          <c:h val="0.66998656417947755"/>
        </c:manualLayout>
      </c:layout>
      <c:barChart>
        <c:barDir val="bar"/>
        <c:grouping val="clustered"/>
        <c:varyColors val="0"/>
        <c:ser>
          <c:idx val="0"/>
          <c:order val="0"/>
          <c:tx>
            <c:strRef>
              <c:f>Лист1!$B$1</c:f>
              <c:strCache>
                <c:ptCount val="1"/>
                <c:pt idx="0">
                  <c:v>Всего</c:v>
                </c:pt>
              </c:strCache>
            </c:strRef>
          </c:tx>
          <c:spPr>
            <a:solidFill>
              <a:schemeClr val="accent1"/>
            </a:solidFill>
            <a:ln>
              <a:noFill/>
            </a:ln>
            <a:effectLst/>
          </c:spPr>
          <c:invertIfNegative val="0"/>
          <c:cat>
            <c:strRef>
              <c:f>Лист1!$A$2:$A$6</c:f>
              <c:strCache>
                <c:ptCount val="5"/>
                <c:pt idx="0">
                  <c:v>2020-2021</c:v>
                </c:pt>
                <c:pt idx="1">
                  <c:v>2021-2022</c:v>
                </c:pt>
                <c:pt idx="2">
                  <c:v>2022-2023</c:v>
                </c:pt>
                <c:pt idx="3">
                  <c:v>2023-2024</c:v>
                </c:pt>
                <c:pt idx="4">
                  <c:v>2024-2025</c:v>
                </c:pt>
              </c:strCache>
            </c:strRef>
          </c:cat>
          <c:val>
            <c:numRef>
              <c:f>Лист1!$B$2:$B$6</c:f>
              <c:numCache>
                <c:formatCode>General</c:formatCode>
                <c:ptCount val="5"/>
                <c:pt idx="0">
                  <c:v>2585</c:v>
                </c:pt>
                <c:pt idx="1">
                  <c:v>2623</c:v>
                </c:pt>
                <c:pt idx="2">
                  <c:v>2813</c:v>
                </c:pt>
                <c:pt idx="3">
                  <c:v>2822</c:v>
                </c:pt>
                <c:pt idx="4">
                  <c:v>2823</c:v>
                </c:pt>
              </c:numCache>
            </c:numRef>
          </c:val>
          <c:extLst xmlns:c16r2="http://schemas.microsoft.com/office/drawing/2015/06/chart">
            <c:ext xmlns:c16="http://schemas.microsoft.com/office/drawing/2014/chart" uri="{C3380CC4-5D6E-409C-BE32-E72D297353CC}">
              <c16:uniqueId val="{00000000-802E-4B11-9218-6011D18FB6C2}"/>
            </c:ext>
          </c:extLst>
        </c:ser>
        <c:ser>
          <c:idx val="1"/>
          <c:order val="1"/>
          <c:tx>
            <c:strRef>
              <c:f>Лист1!$C$1</c:f>
              <c:strCache>
                <c:ptCount val="1"/>
                <c:pt idx="0">
                  <c:v>Внебюджет</c:v>
                </c:pt>
              </c:strCache>
            </c:strRef>
          </c:tx>
          <c:spPr>
            <a:solidFill>
              <a:schemeClr val="accent2"/>
            </a:solidFill>
            <a:ln>
              <a:noFill/>
            </a:ln>
            <a:effectLst/>
          </c:spPr>
          <c:invertIfNegative val="0"/>
          <c:cat>
            <c:strRef>
              <c:f>Лист1!$A$2:$A$6</c:f>
              <c:strCache>
                <c:ptCount val="5"/>
                <c:pt idx="0">
                  <c:v>2020-2021</c:v>
                </c:pt>
                <c:pt idx="1">
                  <c:v>2021-2022</c:v>
                </c:pt>
                <c:pt idx="2">
                  <c:v>2022-2023</c:v>
                </c:pt>
                <c:pt idx="3">
                  <c:v>2023-2024</c:v>
                </c:pt>
                <c:pt idx="4">
                  <c:v>2024-2025</c:v>
                </c:pt>
              </c:strCache>
            </c:strRef>
          </c:cat>
          <c:val>
            <c:numRef>
              <c:f>Лист1!$C$2:$C$6</c:f>
              <c:numCache>
                <c:formatCode>General</c:formatCode>
                <c:ptCount val="5"/>
                <c:pt idx="0">
                  <c:v>278</c:v>
                </c:pt>
                <c:pt idx="1">
                  <c:v>333</c:v>
                </c:pt>
                <c:pt idx="2">
                  <c:v>641</c:v>
                </c:pt>
                <c:pt idx="3">
                  <c:v>784</c:v>
                </c:pt>
                <c:pt idx="4">
                  <c:v>849</c:v>
                </c:pt>
              </c:numCache>
            </c:numRef>
          </c:val>
          <c:extLst xmlns:c16r2="http://schemas.microsoft.com/office/drawing/2015/06/chart">
            <c:ext xmlns:c16="http://schemas.microsoft.com/office/drawing/2014/chart" uri="{C3380CC4-5D6E-409C-BE32-E72D297353CC}">
              <c16:uniqueId val="{00000001-802E-4B11-9218-6011D18FB6C2}"/>
            </c:ext>
          </c:extLst>
        </c:ser>
        <c:ser>
          <c:idx val="2"/>
          <c:order val="2"/>
          <c:tx>
            <c:strRef>
              <c:f>Лист1!$D$1</c:f>
              <c:strCache>
                <c:ptCount val="1"/>
                <c:pt idx="0">
                  <c:v>Бюджет</c:v>
                </c:pt>
              </c:strCache>
            </c:strRef>
          </c:tx>
          <c:spPr>
            <a:solidFill>
              <a:schemeClr val="accent3"/>
            </a:solidFill>
            <a:ln>
              <a:noFill/>
            </a:ln>
            <a:effectLst/>
          </c:spPr>
          <c:invertIfNegative val="0"/>
          <c:cat>
            <c:strRef>
              <c:f>Лист1!$A$2:$A$6</c:f>
              <c:strCache>
                <c:ptCount val="5"/>
                <c:pt idx="0">
                  <c:v>2020-2021</c:v>
                </c:pt>
                <c:pt idx="1">
                  <c:v>2021-2022</c:v>
                </c:pt>
                <c:pt idx="2">
                  <c:v>2022-2023</c:v>
                </c:pt>
                <c:pt idx="3">
                  <c:v>2023-2024</c:v>
                </c:pt>
                <c:pt idx="4">
                  <c:v>2024-2025</c:v>
                </c:pt>
              </c:strCache>
            </c:strRef>
          </c:cat>
          <c:val>
            <c:numRef>
              <c:f>Лист1!$D$2:$D$6</c:f>
              <c:numCache>
                <c:formatCode>General</c:formatCode>
                <c:ptCount val="5"/>
                <c:pt idx="0">
                  <c:v>2307</c:v>
                </c:pt>
                <c:pt idx="1">
                  <c:v>2290</c:v>
                </c:pt>
                <c:pt idx="2">
                  <c:v>2172</c:v>
                </c:pt>
                <c:pt idx="3">
                  <c:v>2038</c:v>
                </c:pt>
                <c:pt idx="4">
                  <c:v>1974</c:v>
                </c:pt>
              </c:numCache>
            </c:numRef>
          </c:val>
          <c:extLst xmlns:c16r2="http://schemas.microsoft.com/office/drawing/2015/06/chart">
            <c:ext xmlns:c16="http://schemas.microsoft.com/office/drawing/2014/chart" uri="{C3380CC4-5D6E-409C-BE32-E72D297353CC}">
              <c16:uniqueId val="{00000002-802E-4B11-9218-6011D18FB6C2}"/>
            </c:ext>
          </c:extLst>
        </c:ser>
        <c:ser>
          <c:idx val="3"/>
          <c:order val="3"/>
          <c:tx>
            <c:strRef>
              <c:f>Лист1!$E$1</c:f>
              <c:strCache>
                <c:ptCount val="1"/>
                <c:pt idx="0">
                  <c:v>ПредПроф</c:v>
                </c:pt>
              </c:strCache>
            </c:strRef>
          </c:tx>
          <c:spPr>
            <a:solidFill>
              <a:schemeClr val="accent4"/>
            </a:solidFill>
            <a:ln>
              <a:noFill/>
            </a:ln>
            <a:effectLst/>
          </c:spPr>
          <c:invertIfNegative val="0"/>
          <c:cat>
            <c:strRef>
              <c:f>Лист1!$A$2:$A$6</c:f>
              <c:strCache>
                <c:ptCount val="5"/>
                <c:pt idx="0">
                  <c:v>2020-2021</c:v>
                </c:pt>
                <c:pt idx="1">
                  <c:v>2021-2022</c:v>
                </c:pt>
                <c:pt idx="2">
                  <c:v>2022-2023</c:v>
                </c:pt>
                <c:pt idx="3">
                  <c:v>2023-2024</c:v>
                </c:pt>
                <c:pt idx="4">
                  <c:v>2024-2025</c:v>
                </c:pt>
              </c:strCache>
            </c:strRef>
          </c:cat>
          <c:val>
            <c:numRef>
              <c:f>Лист1!$E$2:$E$6</c:f>
              <c:numCache>
                <c:formatCode>General</c:formatCode>
                <c:ptCount val="5"/>
                <c:pt idx="0">
                  <c:v>746</c:v>
                </c:pt>
                <c:pt idx="1">
                  <c:v>932</c:v>
                </c:pt>
                <c:pt idx="2">
                  <c:v>1178</c:v>
                </c:pt>
                <c:pt idx="3">
                  <c:v>1413</c:v>
                </c:pt>
                <c:pt idx="4">
                  <c:v>1606</c:v>
                </c:pt>
              </c:numCache>
            </c:numRef>
          </c:val>
          <c:extLst xmlns:c16r2="http://schemas.microsoft.com/office/drawing/2015/06/chart">
            <c:ext xmlns:c16="http://schemas.microsoft.com/office/drawing/2014/chart" uri="{C3380CC4-5D6E-409C-BE32-E72D297353CC}">
              <c16:uniqueId val="{00000003-802E-4B11-9218-6011D18FB6C2}"/>
            </c:ext>
          </c:extLst>
        </c:ser>
        <c:dLbls>
          <c:showLegendKey val="0"/>
          <c:showVal val="0"/>
          <c:showCatName val="0"/>
          <c:showSerName val="0"/>
          <c:showPercent val="0"/>
          <c:showBubbleSize val="0"/>
        </c:dLbls>
        <c:gapWidth val="182"/>
        <c:axId val="293310584"/>
        <c:axId val="293311368"/>
      </c:barChart>
      <c:catAx>
        <c:axId val="293310584"/>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3311368"/>
        <c:crosses val="autoZero"/>
        <c:auto val="1"/>
        <c:lblAlgn val="ctr"/>
        <c:lblOffset val="100"/>
        <c:noMultiLvlLbl val="0"/>
      </c:catAx>
      <c:valAx>
        <c:axId val="2933113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33105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Лист1!$C$29</c:f>
              <c:strCache>
                <c:ptCount val="1"/>
                <c:pt idx="0">
                  <c:v>Всего израсходовано на развитие ФКиС</c:v>
                </c:pt>
              </c:strCache>
            </c:strRef>
          </c:tx>
          <c:invertIfNegative val="0"/>
          <c:dLbls>
            <c:dLbl>
              <c:idx val="0"/>
              <c:layout>
                <c:manualLayout>
                  <c:x val="1.9444444444444483E-2"/>
                  <c:y val="4.6276204811923401E-3"/>
                </c:manualLayout>
              </c:layout>
              <c:tx>
                <c:rich>
                  <a:bodyPr/>
                  <a:lstStyle/>
                  <a:p>
                    <a:r>
                      <a:rPr lang="en-US"/>
                      <a:t>2021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8A2-43F3-AC1A-1BA569BEDDBF}"/>
                </c:ext>
                <c:ext xmlns:c15="http://schemas.microsoft.com/office/drawing/2012/chart" uri="{CE6537A1-D6FC-4f65-9D91-7224C49458BB}"/>
              </c:extLst>
            </c:dLbl>
            <c:dLbl>
              <c:idx val="1"/>
              <c:layout>
                <c:manualLayout>
                  <c:x val="1.6666666666666701E-2"/>
                  <c:y val="-4.2419364378813339E-17"/>
                </c:manualLayout>
              </c:layout>
              <c:tx>
                <c:rich>
                  <a:bodyPr/>
                  <a:lstStyle/>
                  <a:p>
                    <a:r>
                      <a:rPr lang="en-US"/>
                      <a:t>2022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8A2-43F3-AC1A-1BA569BEDDBF}"/>
                </c:ext>
                <c:ext xmlns:c15="http://schemas.microsoft.com/office/drawing/2012/chart" uri="{CE6537A1-D6FC-4f65-9D91-7224C49458BB}"/>
              </c:extLst>
            </c:dLbl>
            <c:dLbl>
              <c:idx val="2"/>
              <c:layout>
                <c:manualLayout>
                  <c:x val="1.3888888888888926E-2"/>
                  <c:y val="-2.3138102405961841E-2"/>
                </c:manualLayout>
              </c:layout>
              <c:tx>
                <c:rich>
                  <a:bodyPr/>
                  <a:lstStyle/>
                  <a:p>
                    <a:r>
                      <a:rPr lang="en-US"/>
                      <a:t>2023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8A2-43F3-AC1A-1BA569BEDDBF}"/>
                </c:ext>
                <c:ext xmlns:c15="http://schemas.microsoft.com/office/drawing/2012/chart" uri="{CE6537A1-D6FC-4f65-9D91-7224C49458BB}"/>
              </c:extLst>
            </c:dLbl>
            <c:dLbl>
              <c:idx val="3"/>
              <c:layout>
                <c:manualLayout>
                  <c:x val="1.3888888888888926E-2"/>
                  <c:y val="4.627620481192387E-3"/>
                </c:manualLayout>
              </c:layout>
              <c:tx>
                <c:rich>
                  <a:bodyPr/>
                  <a:lstStyle/>
                  <a:p>
                    <a:r>
                      <a:rPr lang="en-US"/>
                      <a:t>2024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8A2-43F3-AC1A-1BA569BEDDBF}"/>
                </c:ext>
                <c:ext xmlns:c15="http://schemas.microsoft.com/office/drawing/2012/chart" uri="{CE6537A1-D6FC-4f65-9D91-7224C49458BB}"/>
              </c:extLst>
            </c:dLbl>
            <c:dLbl>
              <c:idx val="4"/>
              <c:layout>
                <c:manualLayout>
                  <c:x val="5.2777777777777792E-2"/>
                  <c:y val="-1.0604841094703355E-17"/>
                </c:manualLayout>
              </c:layout>
              <c:tx>
                <c:rich>
                  <a:bodyPr/>
                  <a:lstStyle/>
                  <a:p>
                    <a:r>
                      <a:rPr lang="en-US"/>
                      <a:t>2025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8A2-43F3-AC1A-1BA569BEDDBF}"/>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Лист1!$C$30:$C$34</c:f>
              <c:numCache>
                <c:formatCode>General</c:formatCode>
                <c:ptCount val="5"/>
                <c:pt idx="0">
                  <c:v>451884.4</c:v>
                </c:pt>
                <c:pt idx="1">
                  <c:v>495792.7</c:v>
                </c:pt>
                <c:pt idx="2">
                  <c:v>514952.4</c:v>
                </c:pt>
                <c:pt idx="3">
                  <c:v>704171.7</c:v>
                </c:pt>
                <c:pt idx="4">
                  <c:v>693370.7</c:v>
                </c:pt>
              </c:numCache>
            </c:numRef>
          </c:val>
          <c:extLst xmlns:c16r2="http://schemas.microsoft.com/office/drawing/2015/06/chart">
            <c:ext xmlns:c16="http://schemas.microsoft.com/office/drawing/2014/chart" uri="{C3380CC4-5D6E-409C-BE32-E72D297353CC}">
              <c16:uniqueId val="{00000005-C8A2-43F3-AC1A-1BA569BEDDBF}"/>
            </c:ext>
          </c:extLst>
        </c:ser>
        <c:ser>
          <c:idx val="1"/>
          <c:order val="1"/>
          <c:tx>
            <c:strRef>
              <c:f>Лист1!$D$29</c:f>
              <c:strCache>
                <c:ptCount val="1"/>
                <c:pt idx="0">
                  <c:v>Бюджет городского округа</c:v>
                </c:pt>
              </c:strCache>
            </c:strRef>
          </c:tx>
          <c:invertIfNegative val="0"/>
          <c:val>
            <c:numRef>
              <c:f>Лист1!$D$30:$D$34</c:f>
              <c:numCache>
                <c:formatCode>General</c:formatCode>
                <c:ptCount val="5"/>
                <c:pt idx="0">
                  <c:v>407805.4</c:v>
                </c:pt>
                <c:pt idx="1">
                  <c:v>407108.5</c:v>
                </c:pt>
                <c:pt idx="2">
                  <c:v>462747.7</c:v>
                </c:pt>
                <c:pt idx="3">
                  <c:v>597622</c:v>
                </c:pt>
                <c:pt idx="4">
                  <c:v>617845.4</c:v>
                </c:pt>
              </c:numCache>
            </c:numRef>
          </c:val>
          <c:extLst xmlns:c16r2="http://schemas.microsoft.com/office/drawing/2015/06/chart">
            <c:ext xmlns:c16="http://schemas.microsoft.com/office/drawing/2014/chart" uri="{C3380CC4-5D6E-409C-BE32-E72D297353CC}">
              <c16:uniqueId val="{00000006-C8A2-43F3-AC1A-1BA569BEDDBF}"/>
            </c:ext>
          </c:extLst>
        </c:ser>
        <c:ser>
          <c:idx val="2"/>
          <c:order val="2"/>
          <c:tx>
            <c:strRef>
              <c:f>Лист1!$E$29</c:f>
              <c:strCache>
                <c:ptCount val="1"/>
                <c:pt idx="0">
                  <c:v>Внебюджетные источники</c:v>
                </c:pt>
              </c:strCache>
            </c:strRef>
          </c:tx>
          <c:invertIfNegative val="0"/>
          <c:val>
            <c:numRef>
              <c:f>Лист1!$E$30:$E$34</c:f>
              <c:numCache>
                <c:formatCode>General</c:formatCode>
                <c:ptCount val="5"/>
                <c:pt idx="0">
                  <c:v>34166</c:v>
                </c:pt>
                <c:pt idx="1">
                  <c:v>40807.199999999997</c:v>
                </c:pt>
                <c:pt idx="2">
                  <c:v>42505.8</c:v>
                </c:pt>
                <c:pt idx="3">
                  <c:v>47650.400000000001</c:v>
                </c:pt>
                <c:pt idx="4">
                  <c:v>56904</c:v>
                </c:pt>
              </c:numCache>
            </c:numRef>
          </c:val>
          <c:extLst xmlns:c16r2="http://schemas.microsoft.com/office/drawing/2015/06/chart">
            <c:ext xmlns:c16="http://schemas.microsoft.com/office/drawing/2014/chart" uri="{C3380CC4-5D6E-409C-BE32-E72D297353CC}">
              <c16:uniqueId val="{00000007-C8A2-43F3-AC1A-1BA569BEDDBF}"/>
            </c:ext>
          </c:extLst>
        </c:ser>
        <c:ser>
          <c:idx val="3"/>
          <c:order val="3"/>
          <c:tx>
            <c:strRef>
              <c:f>Лист1!$F$29</c:f>
              <c:strCache>
                <c:ptCount val="1"/>
                <c:pt idx="0">
                  <c:v>Бюджет Московской области</c:v>
                </c:pt>
              </c:strCache>
            </c:strRef>
          </c:tx>
          <c:invertIfNegative val="0"/>
          <c:val>
            <c:numRef>
              <c:f>Лист1!$F$30:$F$34</c:f>
              <c:numCache>
                <c:formatCode>General</c:formatCode>
                <c:ptCount val="5"/>
                <c:pt idx="0">
                  <c:v>9788.5</c:v>
                </c:pt>
                <c:pt idx="1">
                  <c:v>47877</c:v>
                </c:pt>
                <c:pt idx="2">
                  <c:v>9698.9</c:v>
                </c:pt>
                <c:pt idx="3">
                  <c:v>53800</c:v>
                </c:pt>
                <c:pt idx="4">
                  <c:v>18621.3</c:v>
                </c:pt>
              </c:numCache>
            </c:numRef>
          </c:val>
          <c:extLst xmlns:c16r2="http://schemas.microsoft.com/office/drawing/2015/06/chart">
            <c:ext xmlns:c16="http://schemas.microsoft.com/office/drawing/2014/chart" uri="{C3380CC4-5D6E-409C-BE32-E72D297353CC}">
              <c16:uniqueId val="{00000008-C8A2-43F3-AC1A-1BA569BEDDBF}"/>
            </c:ext>
          </c:extLst>
        </c:ser>
        <c:dLbls>
          <c:showLegendKey val="0"/>
          <c:showVal val="0"/>
          <c:showCatName val="0"/>
          <c:showSerName val="0"/>
          <c:showPercent val="0"/>
          <c:showBubbleSize val="0"/>
        </c:dLbls>
        <c:gapWidth val="150"/>
        <c:axId val="293312544"/>
        <c:axId val="84080216"/>
      </c:barChart>
      <c:catAx>
        <c:axId val="293312544"/>
        <c:scaling>
          <c:orientation val="minMax"/>
        </c:scaling>
        <c:delete val="1"/>
        <c:axPos val="b"/>
        <c:majorTickMark val="out"/>
        <c:minorTickMark val="none"/>
        <c:tickLblPos val="none"/>
        <c:crossAx val="84080216"/>
        <c:crosses val="autoZero"/>
        <c:auto val="1"/>
        <c:lblAlgn val="ctr"/>
        <c:lblOffset val="100"/>
        <c:noMultiLvlLbl val="0"/>
      </c:catAx>
      <c:valAx>
        <c:axId val="84080216"/>
        <c:scaling>
          <c:orientation val="minMax"/>
        </c:scaling>
        <c:delete val="0"/>
        <c:axPos val="l"/>
        <c:majorGridlines/>
        <c:numFmt formatCode="General" sourceLinked="1"/>
        <c:majorTickMark val="out"/>
        <c:minorTickMark val="none"/>
        <c:tickLblPos val="nextTo"/>
        <c:crossAx val="293312544"/>
        <c:crosses val="autoZero"/>
        <c:crossBetween val="between"/>
      </c:valAx>
    </c:plotArea>
    <c:legend>
      <c:legendPos val="r"/>
      <c:overlay val="0"/>
    </c:legend>
    <c:plotVisOnly val="1"/>
    <c:dispBlanksAs val="gap"/>
    <c:showDLblsOverMax val="0"/>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a:t>Доля граждан, систематически занимающиеся физической культурой и спортом</a:t>
            </a:r>
          </a:p>
        </c:rich>
      </c:tx>
      <c:overlay val="0"/>
    </c:title>
    <c:autoTitleDeleted val="0"/>
    <c:plotArea>
      <c:layout/>
      <c:barChart>
        <c:barDir val="col"/>
        <c:grouping val="clustered"/>
        <c:varyColors val="0"/>
        <c:ser>
          <c:idx val="0"/>
          <c:order val="0"/>
          <c:tx>
            <c:v>Доля граждан, систематически занимающиеся физической культурой и спортом</c:v>
          </c:tx>
          <c:invertIfNegative val="0"/>
          <c:dLbls>
            <c:dLbl>
              <c:idx val="0"/>
              <c:tx>
                <c:rich>
                  <a:bodyPr/>
                  <a:lstStyle/>
                  <a:p>
                    <a:r>
                      <a:rPr lang="en-US"/>
                      <a:t>2021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E4C-4216-A9E4-4B696954AE1B}"/>
                </c:ext>
                <c:ext xmlns:c15="http://schemas.microsoft.com/office/drawing/2012/chart" uri="{CE6537A1-D6FC-4f65-9D91-7224C49458BB}"/>
              </c:extLst>
            </c:dLbl>
            <c:dLbl>
              <c:idx val="1"/>
              <c:layout>
                <c:manualLayout>
                  <c:x val="0"/>
                  <c:y val="-7.3260073260073303E-3"/>
                </c:manualLayout>
              </c:layout>
              <c:tx>
                <c:rich>
                  <a:bodyPr/>
                  <a:lstStyle/>
                  <a:p>
                    <a:r>
                      <a:rPr lang="en-US"/>
                      <a:t>2022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E4C-4216-A9E4-4B696954AE1B}"/>
                </c:ext>
                <c:ext xmlns:c15="http://schemas.microsoft.com/office/drawing/2012/chart" uri="{CE6537A1-D6FC-4f65-9D91-7224C49458BB}"/>
              </c:extLst>
            </c:dLbl>
            <c:dLbl>
              <c:idx val="2"/>
              <c:tx>
                <c:rich>
                  <a:bodyPr/>
                  <a:lstStyle/>
                  <a:p>
                    <a:r>
                      <a:rPr lang="en-US"/>
                      <a:t>2023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E4C-4216-A9E4-4B696954AE1B}"/>
                </c:ext>
                <c:ext xmlns:c15="http://schemas.microsoft.com/office/drawing/2012/chart" uri="{CE6537A1-D6FC-4f65-9D91-7224C49458BB}"/>
              </c:extLst>
            </c:dLbl>
            <c:dLbl>
              <c:idx val="3"/>
              <c:layout>
                <c:manualLayout>
                  <c:x val="0"/>
                  <c:y val="-1.0989010989010995E-2"/>
                </c:manualLayout>
              </c:layout>
              <c:tx>
                <c:rich>
                  <a:bodyPr/>
                  <a:lstStyle/>
                  <a:p>
                    <a:r>
                      <a:rPr lang="en-US"/>
                      <a:t>2024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E4C-4216-A9E4-4B696954AE1B}"/>
                </c:ext>
                <c:ext xmlns:c15="http://schemas.microsoft.com/office/drawing/2012/chart" uri="{CE6537A1-D6FC-4f65-9D91-7224C49458BB}"/>
              </c:extLst>
            </c:dLbl>
            <c:dLbl>
              <c:idx val="4"/>
              <c:tx>
                <c:rich>
                  <a:bodyPr/>
                  <a:lstStyle/>
                  <a:p>
                    <a:r>
                      <a:rPr lang="en-US"/>
                      <a:t>2025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E4C-4216-A9E4-4B696954AE1B}"/>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Лист1!$C$4:$C$8</c:f>
              <c:numCache>
                <c:formatCode>General</c:formatCode>
                <c:ptCount val="5"/>
                <c:pt idx="0">
                  <c:v>59184</c:v>
                </c:pt>
                <c:pt idx="1">
                  <c:v>65760</c:v>
                </c:pt>
                <c:pt idx="2">
                  <c:v>78151</c:v>
                </c:pt>
                <c:pt idx="3">
                  <c:v>86319</c:v>
                </c:pt>
                <c:pt idx="4">
                  <c:v>89013</c:v>
                </c:pt>
              </c:numCache>
            </c:numRef>
          </c:val>
          <c:extLst xmlns:c16r2="http://schemas.microsoft.com/office/drawing/2015/06/chart">
            <c:ext xmlns:c16="http://schemas.microsoft.com/office/drawing/2014/chart" uri="{C3380CC4-5D6E-409C-BE32-E72D297353CC}">
              <c16:uniqueId val="{00000005-4E4C-4216-A9E4-4B696954AE1B}"/>
            </c:ext>
          </c:extLst>
        </c:ser>
        <c:dLbls>
          <c:showLegendKey val="0"/>
          <c:showVal val="0"/>
          <c:showCatName val="0"/>
          <c:showSerName val="0"/>
          <c:showPercent val="0"/>
          <c:showBubbleSize val="0"/>
        </c:dLbls>
        <c:gapWidth val="150"/>
        <c:axId val="421945224"/>
        <c:axId val="421945616"/>
      </c:barChart>
      <c:catAx>
        <c:axId val="421945224"/>
        <c:scaling>
          <c:orientation val="minMax"/>
        </c:scaling>
        <c:delete val="1"/>
        <c:axPos val="b"/>
        <c:majorTickMark val="out"/>
        <c:minorTickMark val="none"/>
        <c:tickLblPos val="none"/>
        <c:crossAx val="421945616"/>
        <c:crosses val="autoZero"/>
        <c:auto val="1"/>
        <c:lblAlgn val="ctr"/>
        <c:lblOffset val="100"/>
        <c:noMultiLvlLbl val="0"/>
      </c:catAx>
      <c:valAx>
        <c:axId val="421945616"/>
        <c:scaling>
          <c:orientation val="minMax"/>
        </c:scaling>
        <c:delete val="0"/>
        <c:axPos val="l"/>
        <c:majorGridlines/>
        <c:numFmt formatCode="General" sourceLinked="1"/>
        <c:majorTickMark val="out"/>
        <c:minorTickMark val="none"/>
        <c:tickLblPos val="nextTo"/>
        <c:crossAx val="421945224"/>
        <c:crosses val="autoZero"/>
        <c:crossBetween val="between"/>
      </c:valAx>
    </c:plotArea>
    <c:legend>
      <c:legendPos val="r"/>
      <c:overlay val="0"/>
    </c:legend>
    <c:plotVisOnly val="1"/>
    <c:dispBlanksAs val="gap"/>
    <c:showDLblsOverMax val="0"/>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76"/>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2933025404157045"/>
          <c:y val="3.8461538461538464E-2"/>
          <c:w val="0.70669745958429564"/>
          <c:h val="0.81468531468531469"/>
        </c:manualLayout>
      </c:layout>
      <c:bar3DChart>
        <c:barDir val="col"/>
        <c:grouping val="clustered"/>
        <c:varyColors val="0"/>
        <c:ser>
          <c:idx val="0"/>
          <c:order val="0"/>
          <c:tx>
            <c:strRef>
              <c:f>Sheet1!$A$2</c:f>
              <c:strCache>
                <c:ptCount val="1"/>
                <c:pt idx="0">
                  <c:v>2021</c:v>
                </c:pt>
              </c:strCache>
            </c:strRef>
          </c:tx>
          <c:spPr>
            <a:solidFill>
              <a:srgbClr val="9999FF"/>
            </a:solidFill>
            <a:ln w="10764">
              <a:solidFill>
                <a:srgbClr val="000000"/>
              </a:solidFill>
              <a:prstDash val="solid"/>
            </a:ln>
          </c:spPr>
          <c:invertIfNegative val="0"/>
          <c:cat>
            <c:strRef>
              <c:f>Sheet1!$B$1:$B$1</c:f>
              <c:strCache>
                <c:ptCount val="1"/>
                <c:pt idx="0">
                  <c:v>количество участников проекта</c:v>
                </c:pt>
              </c:strCache>
            </c:strRef>
          </c:cat>
          <c:val>
            <c:numRef>
              <c:f>Sheet1!$B$2:$B$2</c:f>
              <c:numCache>
                <c:formatCode>\О\с\н\о\в\н\о\й</c:formatCode>
                <c:ptCount val="1"/>
                <c:pt idx="0">
                  <c:v>1698</c:v>
                </c:pt>
              </c:numCache>
            </c:numRef>
          </c:val>
          <c:extLst xmlns:c16r2="http://schemas.microsoft.com/office/drawing/2015/06/chart">
            <c:ext xmlns:c16="http://schemas.microsoft.com/office/drawing/2014/chart" uri="{C3380CC4-5D6E-409C-BE32-E72D297353CC}">
              <c16:uniqueId val="{00000000-D12A-4585-AEE8-A8E7D65B2A4E}"/>
            </c:ext>
          </c:extLst>
        </c:ser>
        <c:ser>
          <c:idx val="1"/>
          <c:order val="1"/>
          <c:tx>
            <c:strRef>
              <c:f>Sheet1!$A$3</c:f>
              <c:strCache>
                <c:ptCount val="1"/>
                <c:pt idx="0">
                  <c:v>2022</c:v>
                </c:pt>
              </c:strCache>
            </c:strRef>
          </c:tx>
          <c:spPr>
            <a:solidFill>
              <a:srgbClr val="993366"/>
            </a:solidFill>
            <a:ln w="10764">
              <a:solidFill>
                <a:srgbClr val="000000"/>
              </a:solidFill>
              <a:prstDash val="solid"/>
            </a:ln>
          </c:spPr>
          <c:invertIfNegative val="0"/>
          <c:cat>
            <c:strRef>
              <c:f>Sheet1!$B$1:$B$1</c:f>
              <c:strCache>
                <c:ptCount val="1"/>
                <c:pt idx="0">
                  <c:v>количество участников проекта</c:v>
                </c:pt>
              </c:strCache>
            </c:strRef>
          </c:cat>
          <c:val>
            <c:numRef>
              <c:f>Sheet1!$B$3:$B$3</c:f>
              <c:numCache>
                <c:formatCode>\О\с\н\о\в\н\о\й</c:formatCode>
                <c:ptCount val="1"/>
                <c:pt idx="0">
                  <c:v>4737</c:v>
                </c:pt>
              </c:numCache>
            </c:numRef>
          </c:val>
          <c:extLst xmlns:c16r2="http://schemas.microsoft.com/office/drawing/2015/06/chart">
            <c:ext xmlns:c16="http://schemas.microsoft.com/office/drawing/2014/chart" uri="{C3380CC4-5D6E-409C-BE32-E72D297353CC}">
              <c16:uniqueId val="{00000001-D12A-4585-AEE8-A8E7D65B2A4E}"/>
            </c:ext>
          </c:extLst>
        </c:ser>
        <c:ser>
          <c:idx val="2"/>
          <c:order val="2"/>
          <c:tx>
            <c:strRef>
              <c:f>Sheet1!$A$4</c:f>
              <c:strCache>
                <c:ptCount val="1"/>
                <c:pt idx="0">
                  <c:v>2023</c:v>
                </c:pt>
              </c:strCache>
            </c:strRef>
          </c:tx>
          <c:spPr>
            <a:solidFill>
              <a:srgbClr val="FFFFCC"/>
            </a:solidFill>
            <a:ln w="10764">
              <a:solidFill>
                <a:srgbClr val="000000"/>
              </a:solidFill>
              <a:prstDash val="solid"/>
            </a:ln>
          </c:spPr>
          <c:invertIfNegative val="0"/>
          <c:cat>
            <c:strRef>
              <c:f>Sheet1!$B$1:$B$1</c:f>
              <c:strCache>
                <c:ptCount val="1"/>
                <c:pt idx="0">
                  <c:v>количество участников проекта</c:v>
                </c:pt>
              </c:strCache>
            </c:strRef>
          </c:cat>
          <c:val>
            <c:numRef>
              <c:f>Sheet1!$B$4:$B$4</c:f>
              <c:numCache>
                <c:formatCode>\О\с\н\о\в\н\о\й</c:formatCode>
                <c:ptCount val="1"/>
                <c:pt idx="0">
                  <c:v>6687</c:v>
                </c:pt>
              </c:numCache>
            </c:numRef>
          </c:val>
          <c:extLst xmlns:c16r2="http://schemas.microsoft.com/office/drawing/2015/06/chart">
            <c:ext xmlns:c16="http://schemas.microsoft.com/office/drawing/2014/chart" uri="{C3380CC4-5D6E-409C-BE32-E72D297353CC}">
              <c16:uniqueId val="{00000002-D12A-4585-AEE8-A8E7D65B2A4E}"/>
            </c:ext>
          </c:extLst>
        </c:ser>
        <c:ser>
          <c:idx val="3"/>
          <c:order val="3"/>
          <c:tx>
            <c:strRef>
              <c:f>Sheet1!$A$5</c:f>
              <c:strCache>
                <c:ptCount val="1"/>
                <c:pt idx="0">
                  <c:v>2024</c:v>
                </c:pt>
              </c:strCache>
            </c:strRef>
          </c:tx>
          <c:spPr>
            <a:solidFill>
              <a:srgbClr val="CCFFFF"/>
            </a:solidFill>
            <a:ln w="10764">
              <a:solidFill>
                <a:srgbClr val="000000"/>
              </a:solidFill>
              <a:prstDash val="solid"/>
            </a:ln>
          </c:spPr>
          <c:invertIfNegative val="0"/>
          <c:cat>
            <c:strRef>
              <c:f>Sheet1!$B$1:$B$1</c:f>
              <c:strCache>
                <c:ptCount val="1"/>
                <c:pt idx="0">
                  <c:v>количество участников проекта</c:v>
                </c:pt>
              </c:strCache>
            </c:strRef>
          </c:cat>
          <c:val>
            <c:numRef>
              <c:f>Sheet1!$B$5:$B$5</c:f>
              <c:numCache>
                <c:formatCode>\О\с\н\о\в\н\о\й</c:formatCode>
                <c:ptCount val="1"/>
                <c:pt idx="0">
                  <c:v>7901</c:v>
                </c:pt>
              </c:numCache>
            </c:numRef>
          </c:val>
          <c:extLst xmlns:c16r2="http://schemas.microsoft.com/office/drawing/2015/06/chart">
            <c:ext xmlns:c16="http://schemas.microsoft.com/office/drawing/2014/chart" uri="{C3380CC4-5D6E-409C-BE32-E72D297353CC}">
              <c16:uniqueId val="{00000003-D12A-4585-AEE8-A8E7D65B2A4E}"/>
            </c:ext>
          </c:extLst>
        </c:ser>
        <c:ser>
          <c:idx val="4"/>
          <c:order val="4"/>
          <c:tx>
            <c:strRef>
              <c:f>Sheet1!$A$6</c:f>
              <c:strCache>
                <c:ptCount val="1"/>
                <c:pt idx="0">
                  <c:v>2025</c:v>
                </c:pt>
              </c:strCache>
            </c:strRef>
          </c:tx>
          <c:spPr>
            <a:solidFill>
              <a:srgbClr val="660066"/>
            </a:solidFill>
            <a:ln w="10764">
              <a:solidFill>
                <a:srgbClr val="000000"/>
              </a:solidFill>
              <a:prstDash val="solid"/>
            </a:ln>
          </c:spPr>
          <c:invertIfNegative val="0"/>
          <c:cat>
            <c:strRef>
              <c:f>Sheet1!$B$1:$B$1</c:f>
              <c:strCache>
                <c:ptCount val="1"/>
                <c:pt idx="0">
                  <c:v>количество участников проекта</c:v>
                </c:pt>
              </c:strCache>
            </c:strRef>
          </c:cat>
          <c:val>
            <c:numRef>
              <c:f>Sheet1!$B$6:$B$6</c:f>
              <c:numCache>
                <c:formatCode>\О\с\н\о\в\н\о\й</c:formatCode>
                <c:ptCount val="1"/>
                <c:pt idx="0">
                  <c:v>20021</c:v>
                </c:pt>
              </c:numCache>
            </c:numRef>
          </c:val>
          <c:extLst xmlns:c16r2="http://schemas.microsoft.com/office/drawing/2015/06/chart">
            <c:ext xmlns:c16="http://schemas.microsoft.com/office/drawing/2014/chart" uri="{C3380CC4-5D6E-409C-BE32-E72D297353CC}">
              <c16:uniqueId val="{00000004-D12A-4585-AEE8-A8E7D65B2A4E}"/>
            </c:ext>
          </c:extLst>
        </c:ser>
        <c:dLbls>
          <c:showLegendKey val="0"/>
          <c:showVal val="0"/>
          <c:showCatName val="0"/>
          <c:showSerName val="0"/>
          <c:showPercent val="0"/>
          <c:showBubbleSize val="0"/>
        </c:dLbls>
        <c:gapWidth val="150"/>
        <c:gapDepth val="0"/>
        <c:shape val="box"/>
        <c:axId val="421946792"/>
        <c:axId val="421947184"/>
        <c:axId val="0"/>
      </c:bar3DChart>
      <c:catAx>
        <c:axId val="421946792"/>
        <c:scaling>
          <c:orientation val="minMax"/>
        </c:scaling>
        <c:delete val="0"/>
        <c:axPos val="b"/>
        <c:numFmt formatCode="General" sourceLinked="1"/>
        <c:majorTickMark val="out"/>
        <c:minorTickMark val="none"/>
        <c:tickLblPos val="low"/>
        <c:spPr>
          <a:ln w="2691">
            <a:solidFill>
              <a:srgbClr val="000000"/>
            </a:solidFill>
            <a:prstDash val="solid"/>
          </a:ln>
        </c:spPr>
        <c:txPr>
          <a:bodyPr rot="0" vert="horz"/>
          <a:lstStyle/>
          <a:p>
            <a:pPr>
              <a:defRPr sz="1017" b="1" i="0" u="none" strike="noStrike" baseline="0">
                <a:solidFill>
                  <a:srgbClr val="000000"/>
                </a:solidFill>
                <a:latin typeface="Calibri"/>
                <a:ea typeface="Calibri"/>
                <a:cs typeface="Calibri"/>
              </a:defRPr>
            </a:pPr>
            <a:endParaRPr lang="ru-RU"/>
          </a:p>
        </c:txPr>
        <c:crossAx val="421947184"/>
        <c:crosses val="autoZero"/>
        <c:auto val="1"/>
        <c:lblAlgn val="ctr"/>
        <c:lblOffset val="100"/>
        <c:tickLblSkip val="1"/>
        <c:tickMarkSkip val="1"/>
        <c:noMultiLvlLbl val="0"/>
      </c:catAx>
      <c:valAx>
        <c:axId val="421947184"/>
        <c:scaling>
          <c:orientation val="minMax"/>
        </c:scaling>
        <c:delete val="1"/>
        <c:axPos val="l"/>
        <c:majorGridlines>
          <c:spPr>
            <a:ln w="2691">
              <a:solidFill>
                <a:srgbClr val="000000"/>
              </a:solidFill>
              <a:prstDash val="solid"/>
            </a:ln>
          </c:spPr>
        </c:majorGridlines>
        <c:numFmt formatCode="\О\с\н\о\в\н\о\й" sourceLinked="1"/>
        <c:majorTickMark val="out"/>
        <c:minorTickMark val="none"/>
        <c:tickLblPos val="nextTo"/>
        <c:crossAx val="421946792"/>
        <c:crosses val="autoZero"/>
        <c:crossBetween val="between"/>
      </c:valAx>
      <c:spPr>
        <a:noFill/>
        <a:ln w="21528">
          <a:noFill/>
        </a:ln>
      </c:spPr>
    </c:plotArea>
    <c:legend>
      <c:legendPos val="r"/>
      <c:layout>
        <c:manualLayout>
          <c:xMode val="edge"/>
          <c:yMode val="edge"/>
          <c:x val="0.86143187066974591"/>
          <c:y val="0.29020979020979021"/>
          <c:w val="0.12933025404157045"/>
          <c:h val="0.42307692307692307"/>
        </c:manualLayout>
      </c:layout>
      <c:overlay val="0"/>
      <c:spPr>
        <a:noFill/>
        <a:ln w="2691">
          <a:solidFill>
            <a:srgbClr val="000000"/>
          </a:solidFill>
          <a:prstDash val="solid"/>
        </a:ln>
      </c:spPr>
      <c:txPr>
        <a:bodyPr/>
        <a:lstStyle/>
        <a:p>
          <a:pPr>
            <a:defRPr sz="932"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017" b="1" i="0" u="none" strike="noStrike" baseline="0">
          <a:solidFill>
            <a:srgbClr val="000000"/>
          </a:solidFill>
          <a:latin typeface="Calibri"/>
          <a:ea typeface="Calibri"/>
          <a:cs typeface="Calibri"/>
        </a:defRPr>
      </a:pPr>
      <a:endParaRPr lang="ru-RU"/>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a:t>Доля общеобразовательных организаций в "зеленой" зоне</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solidFill>
            <a:ln>
              <a:noFill/>
            </a:ln>
            <a:effectLst/>
            <a:sp3d/>
          </c:spPr>
          <c:invertIfNegative val="0"/>
          <c:dLbls>
            <c:dLbl>
              <c:idx val="0"/>
              <c:layout>
                <c:manualLayout>
                  <c:x val="3.9856335172321379E-3"/>
                  <c:y val="-2.607415089630253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918-4C22-80AA-3D097F39DA50}"/>
                </c:ext>
                <c:ext xmlns:c15="http://schemas.microsoft.com/office/drawing/2012/chart" uri="{CE6537A1-D6FC-4f65-9D91-7224C49458BB}"/>
              </c:extLst>
            </c:dLbl>
            <c:dLbl>
              <c:idx val="1"/>
              <c:layout>
                <c:manualLayout>
                  <c:x val="9.9640837930803448E-3"/>
                  <c:y val="-2.60741508963026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918-4C22-80AA-3D097F39DA50}"/>
                </c:ext>
                <c:ext xmlns:c15="http://schemas.microsoft.com/office/drawing/2012/chart" uri="{CE6537A1-D6FC-4f65-9D91-7224C49458BB}"/>
              </c:extLst>
            </c:dLbl>
            <c:dLbl>
              <c:idx val="2"/>
              <c:layout>
                <c:manualLayout>
                  <c:x val="-7.3069103715401175E-17"/>
                  <c:y val="-2.979902959577443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918-4C22-80AA-3D097F39DA50}"/>
                </c:ext>
                <c:ext xmlns:c15="http://schemas.microsoft.com/office/drawing/2012/chart" uri="{CE6537A1-D6FC-4f65-9D91-7224C49458BB}"/>
              </c:extLst>
            </c:dLbl>
            <c:dLbl>
              <c:idx val="3"/>
              <c:layout>
                <c:manualLayout>
                  <c:x val="7.9712670344641284E-3"/>
                  <c:y val="-3.35239082952462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918-4C22-80AA-3D097F39DA50}"/>
                </c:ext>
                <c:ext xmlns:c15="http://schemas.microsoft.com/office/drawing/2012/chart" uri="{CE6537A1-D6FC-4f65-9D91-7224C49458BB}"/>
              </c:extLst>
            </c:dLbl>
            <c:dLbl>
              <c:idx val="4"/>
              <c:layout>
                <c:manualLayout>
                  <c:x val="1.1956900551696412E-2"/>
                  <c:y val="-4.09736656941898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918-4C22-80AA-3D097F39DA5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Лист1!$N$6:$R$6</c:f>
              <c:strCache>
                <c:ptCount val="5"/>
                <c:pt idx="0">
                  <c:v>2021 г.</c:v>
                </c:pt>
                <c:pt idx="1">
                  <c:v>2022 г.</c:v>
                </c:pt>
                <c:pt idx="2">
                  <c:v>2023 г.</c:v>
                </c:pt>
                <c:pt idx="3">
                  <c:v>2024 г.</c:v>
                </c:pt>
                <c:pt idx="4">
                  <c:v>2025 г.</c:v>
                </c:pt>
              </c:strCache>
            </c:strRef>
          </c:cat>
          <c:val>
            <c:numRef>
              <c:f>Лист1!$N$7:$R$7</c:f>
              <c:numCache>
                <c:formatCode>#,#00</c:formatCode>
                <c:ptCount val="5"/>
                <c:pt idx="0">
                  <c:v>23.076923076923077</c:v>
                </c:pt>
                <c:pt idx="1">
                  <c:v>45.833333333333336</c:v>
                </c:pt>
                <c:pt idx="2">
                  <c:v>40.909090909090907</c:v>
                </c:pt>
                <c:pt idx="3">
                  <c:v>35</c:v>
                </c:pt>
                <c:pt idx="4">
                  <c:v>28.571428571428573</c:v>
                </c:pt>
              </c:numCache>
            </c:numRef>
          </c:val>
          <c:extLst xmlns:c16r2="http://schemas.microsoft.com/office/drawing/2015/06/chart">
            <c:ext xmlns:c16="http://schemas.microsoft.com/office/drawing/2014/chart" uri="{C3380CC4-5D6E-409C-BE32-E72D297353CC}">
              <c16:uniqueId val="{00000005-0918-4C22-80AA-3D097F39DA50}"/>
            </c:ext>
          </c:extLst>
        </c:ser>
        <c:dLbls>
          <c:showLegendKey val="0"/>
          <c:showVal val="0"/>
          <c:showCatName val="0"/>
          <c:showSerName val="0"/>
          <c:showPercent val="0"/>
          <c:showBubbleSize val="0"/>
        </c:dLbls>
        <c:gapWidth val="150"/>
        <c:shape val="box"/>
        <c:axId val="421947968"/>
        <c:axId val="421948360"/>
        <c:axId val="0"/>
      </c:bar3DChart>
      <c:catAx>
        <c:axId val="4219479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1948360"/>
        <c:crosses val="autoZero"/>
        <c:auto val="1"/>
        <c:lblAlgn val="ctr"/>
        <c:lblOffset val="100"/>
        <c:noMultiLvlLbl val="0"/>
      </c:catAx>
      <c:valAx>
        <c:axId val="421948360"/>
        <c:scaling>
          <c:orientation val="minMax"/>
        </c:scaling>
        <c:delete val="0"/>
        <c:axPos val="l"/>
        <c:majorGridlines>
          <c:spPr>
            <a:ln w="9521"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1947968"/>
        <c:crosses val="autoZero"/>
        <c:crossBetween val="between"/>
      </c:valAx>
      <c:spPr>
        <a:noFill/>
        <a:ln w="25390">
          <a:noFill/>
        </a:ln>
      </c:spPr>
    </c:plotArea>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Средний балл</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Лист3!$C$1</c:f>
              <c:strCache>
                <c:ptCount val="1"/>
                <c:pt idx="0">
                  <c:v>2020-2021 уч. г.</c:v>
                </c:pt>
              </c:strCache>
            </c:strRef>
          </c:tx>
          <c:spPr>
            <a:solidFill>
              <a:srgbClr val="FFFF00"/>
            </a:solidFill>
            <a:ln>
              <a:noFill/>
            </a:ln>
            <a:effectLst/>
            <a:sp3d/>
          </c:spPr>
          <c:invertIfNegative val="0"/>
          <c:cat>
            <c:strRef>
              <c:f>Лист3!$B$2:$B$15</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Лист3!$C$2:$C$15</c:f>
              <c:numCache>
                <c:formatCode>\О\с\н\о\в\н\о\й</c:formatCode>
                <c:ptCount val="14"/>
                <c:pt idx="0">
                  <c:v>4.4400000000000004</c:v>
                </c:pt>
                <c:pt idx="1">
                  <c:v>4.54</c:v>
                </c:pt>
                <c:pt idx="2">
                  <c:v>4.5599999999999996</c:v>
                </c:pt>
                <c:pt idx="3">
                  <c:v>4.32</c:v>
                </c:pt>
                <c:pt idx="4">
                  <c:v>4.4000000000000004</c:v>
                </c:pt>
                <c:pt idx="5">
                  <c:v>4.3899999999999997</c:v>
                </c:pt>
                <c:pt idx="6">
                  <c:v>4.53</c:v>
                </c:pt>
                <c:pt idx="7">
                  <c:v>4.57</c:v>
                </c:pt>
                <c:pt idx="8">
                  <c:v>4.43</c:v>
                </c:pt>
                <c:pt idx="9">
                  <c:v>4.32</c:v>
                </c:pt>
                <c:pt idx="10">
                  <c:v>4.3600000000000003</c:v>
                </c:pt>
                <c:pt idx="11">
                  <c:v>4.32</c:v>
                </c:pt>
                <c:pt idx="12">
                  <c:v>4.24</c:v>
                </c:pt>
                <c:pt idx="13">
                  <c:v>4.34</c:v>
                </c:pt>
              </c:numCache>
            </c:numRef>
          </c:val>
          <c:extLst xmlns:c16r2="http://schemas.microsoft.com/office/drawing/2015/06/chart">
            <c:ext xmlns:c16="http://schemas.microsoft.com/office/drawing/2014/chart" uri="{C3380CC4-5D6E-409C-BE32-E72D297353CC}">
              <c16:uniqueId val="{00000000-BBB1-4C25-86B3-BC22220CDFDE}"/>
            </c:ext>
          </c:extLst>
        </c:ser>
        <c:ser>
          <c:idx val="1"/>
          <c:order val="1"/>
          <c:tx>
            <c:strRef>
              <c:f>Лист3!$D$1</c:f>
              <c:strCache>
                <c:ptCount val="1"/>
              </c:strCache>
            </c:strRef>
          </c:tx>
          <c:spPr>
            <a:solidFill>
              <a:schemeClr val="accent2"/>
            </a:solidFill>
            <a:ln>
              <a:noFill/>
            </a:ln>
            <a:effectLst/>
            <a:sp3d/>
          </c:spPr>
          <c:invertIfNegative val="0"/>
          <c:cat>
            <c:strRef>
              <c:f>Лист3!$B$2:$B$15</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Лист3!$D$2:$D$15</c:f>
            </c:numRef>
          </c:val>
          <c:extLst xmlns:c16r2="http://schemas.microsoft.com/office/drawing/2015/06/chart">
            <c:ext xmlns:c16="http://schemas.microsoft.com/office/drawing/2014/chart" uri="{C3380CC4-5D6E-409C-BE32-E72D297353CC}">
              <c16:uniqueId val="{00000001-BBB1-4C25-86B3-BC22220CDFDE}"/>
            </c:ext>
          </c:extLst>
        </c:ser>
        <c:ser>
          <c:idx val="2"/>
          <c:order val="2"/>
          <c:tx>
            <c:strRef>
              <c:f>Лист3!$E$1</c:f>
              <c:strCache>
                <c:ptCount val="1"/>
              </c:strCache>
            </c:strRef>
          </c:tx>
          <c:spPr>
            <a:solidFill>
              <a:schemeClr val="accent3"/>
            </a:solidFill>
            <a:ln>
              <a:noFill/>
            </a:ln>
            <a:effectLst/>
            <a:sp3d/>
          </c:spPr>
          <c:invertIfNegative val="0"/>
          <c:cat>
            <c:strRef>
              <c:f>Лист3!$B$2:$B$15</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Лист3!$E$2:$E$15</c:f>
            </c:numRef>
          </c:val>
          <c:extLst xmlns:c16r2="http://schemas.microsoft.com/office/drawing/2015/06/chart">
            <c:ext xmlns:c16="http://schemas.microsoft.com/office/drawing/2014/chart" uri="{C3380CC4-5D6E-409C-BE32-E72D297353CC}">
              <c16:uniqueId val="{00000002-BBB1-4C25-86B3-BC22220CDFDE}"/>
            </c:ext>
          </c:extLst>
        </c:ser>
        <c:ser>
          <c:idx val="3"/>
          <c:order val="3"/>
          <c:tx>
            <c:strRef>
              <c:f>Лист3!$F$1</c:f>
              <c:strCache>
                <c:ptCount val="1"/>
                <c:pt idx="0">
                  <c:v>2021-2022 уч.г.</c:v>
                </c:pt>
              </c:strCache>
            </c:strRef>
          </c:tx>
          <c:spPr>
            <a:solidFill>
              <a:srgbClr val="92D050"/>
            </a:solidFill>
            <a:ln>
              <a:noFill/>
            </a:ln>
            <a:effectLst/>
            <a:sp3d/>
          </c:spPr>
          <c:invertIfNegative val="0"/>
          <c:cat>
            <c:strRef>
              <c:f>Лист3!$B$2:$B$15</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Лист3!$F$2:$F$15</c:f>
              <c:numCache>
                <c:formatCode>\О\с\н\о\в\н\о\й</c:formatCode>
                <c:ptCount val="14"/>
                <c:pt idx="0">
                  <c:v>4.45</c:v>
                </c:pt>
                <c:pt idx="1">
                  <c:v>4.49</c:v>
                </c:pt>
                <c:pt idx="2">
                  <c:v>4.51</c:v>
                </c:pt>
                <c:pt idx="3">
                  <c:v>4.32</c:v>
                </c:pt>
                <c:pt idx="4">
                  <c:v>4.3600000000000003</c:v>
                </c:pt>
                <c:pt idx="5">
                  <c:v>4.4000000000000004</c:v>
                </c:pt>
                <c:pt idx="6">
                  <c:v>4.4800000000000004</c:v>
                </c:pt>
                <c:pt idx="7">
                  <c:v>4.41</c:v>
                </c:pt>
                <c:pt idx="8">
                  <c:v>4.41</c:v>
                </c:pt>
                <c:pt idx="9">
                  <c:v>4.29</c:v>
                </c:pt>
                <c:pt idx="10">
                  <c:v>4.3899999999999997</c:v>
                </c:pt>
                <c:pt idx="11">
                  <c:v>4.29</c:v>
                </c:pt>
                <c:pt idx="12">
                  <c:v>4.1900000000000004</c:v>
                </c:pt>
                <c:pt idx="13">
                  <c:v>4.3499999999999996</c:v>
                </c:pt>
              </c:numCache>
            </c:numRef>
          </c:val>
          <c:extLst xmlns:c16r2="http://schemas.microsoft.com/office/drawing/2015/06/chart">
            <c:ext xmlns:c16="http://schemas.microsoft.com/office/drawing/2014/chart" uri="{C3380CC4-5D6E-409C-BE32-E72D297353CC}">
              <c16:uniqueId val="{00000003-BBB1-4C25-86B3-BC22220CDFDE}"/>
            </c:ext>
          </c:extLst>
        </c:ser>
        <c:ser>
          <c:idx val="4"/>
          <c:order val="4"/>
          <c:tx>
            <c:strRef>
              <c:f>Лист3!$G$1</c:f>
              <c:strCache>
                <c:ptCount val="1"/>
              </c:strCache>
            </c:strRef>
          </c:tx>
          <c:spPr>
            <a:solidFill>
              <a:schemeClr val="accent5"/>
            </a:solidFill>
            <a:ln>
              <a:noFill/>
            </a:ln>
            <a:effectLst/>
            <a:sp3d/>
          </c:spPr>
          <c:invertIfNegative val="0"/>
          <c:cat>
            <c:strRef>
              <c:f>Лист3!$B$2:$B$15</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Лист3!$G$2:$G$15</c:f>
            </c:numRef>
          </c:val>
          <c:extLst xmlns:c16r2="http://schemas.microsoft.com/office/drawing/2015/06/chart">
            <c:ext xmlns:c16="http://schemas.microsoft.com/office/drawing/2014/chart" uri="{C3380CC4-5D6E-409C-BE32-E72D297353CC}">
              <c16:uniqueId val="{00000004-BBB1-4C25-86B3-BC22220CDFDE}"/>
            </c:ext>
          </c:extLst>
        </c:ser>
        <c:ser>
          <c:idx val="5"/>
          <c:order val="5"/>
          <c:tx>
            <c:strRef>
              <c:f>Лист3!$H$1</c:f>
              <c:strCache>
                <c:ptCount val="1"/>
              </c:strCache>
            </c:strRef>
          </c:tx>
          <c:spPr>
            <a:solidFill>
              <a:schemeClr val="accent6"/>
            </a:solidFill>
            <a:ln>
              <a:noFill/>
            </a:ln>
            <a:effectLst/>
            <a:sp3d/>
          </c:spPr>
          <c:invertIfNegative val="0"/>
          <c:cat>
            <c:strRef>
              <c:f>Лист3!$B$2:$B$15</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Лист3!$H$2:$H$15</c:f>
            </c:numRef>
          </c:val>
          <c:extLst xmlns:c16r2="http://schemas.microsoft.com/office/drawing/2015/06/chart">
            <c:ext xmlns:c16="http://schemas.microsoft.com/office/drawing/2014/chart" uri="{C3380CC4-5D6E-409C-BE32-E72D297353CC}">
              <c16:uniqueId val="{00000005-BBB1-4C25-86B3-BC22220CDFDE}"/>
            </c:ext>
          </c:extLst>
        </c:ser>
        <c:ser>
          <c:idx val="6"/>
          <c:order val="6"/>
          <c:tx>
            <c:strRef>
              <c:f>Лист3!$I$1</c:f>
              <c:strCache>
                <c:ptCount val="1"/>
                <c:pt idx="0">
                  <c:v>2022-2023 уч.г.</c:v>
                </c:pt>
              </c:strCache>
            </c:strRef>
          </c:tx>
          <c:spPr>
            <a:solidFill>
              <a:schemeClr val="accent1">
                <a:lumMod val="60000"/>
              </a:schemeClr>
            </a:solidFill>
            <a:ln>
              <a:noFill/>
            </a:ln>
            <a:effectLst/>
            <a:sp3d/>
          </c:spPr>
          <c:invertIfNegative val="0"/>
          <c:cat>
            <c:strRef>
              <c:f>Лист3!$B$2:$B$15</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Лист3!$I$2:$I$15</c:f>
              <c:numCache>
                <c:formatCode>\О\с\н\о\в\н\о\й</c:formatCode>
                <c:ptCount val="14"/>
                <c:pt idx="0">
                  <c:v>4.46</c:v>
                </c:pt>
                <c:pt idx="1">
                  <c:v>4.51</c:v>
                </c:pt>
                <c:pt idx="2">
                  <c:v>4.51</c:v>
                </c:pt>
                <c:pt idx="3">
                  <c:v>4.21</c:v>
                </c:pt>
                <c:pt idx="4">
                  <c:v>4.3600000000000003</c:v>
                </c:pt>
                <c:pt idx="5">
                  <c:v>4.38</c:v>
                </c:pt>
                <c:pt idx="6">
                  <c:v>4.4800000000000004</c:v>
                </c:pt>
                <c:pt idx="7">
                  <c:v>4.45</c:v>
                </c:pt>
                <c:pt idx="8">
                  <c:v>4.4000000000000004</c:v>
                </c:pt>
                <c:pt idx="9">
                  <c:v>4.4000000000000004</c:v>
                </c:pt>
                <c:pt idx="10">
                  <c:v>4.41</c:v>
                </c:pt>
                <c:pt idx="11">
                  <c:v>4.32</c:v>
                </c:pt>
                <c:pt idx="12">
                  <c:v>4.2699999999999996</c:v>
                </c:pt>
                <c:pt idx="13">
                  <c:v>4.3</c:v>
                </c:pt>
              </c:numCache>
            </c:numRef>
          </c:val>
          <c:extLst xmlns:c16r2="http://schemas.microsoft.com/office/drawing/2015/06/chart">
            <c:ext xmlns:c16="http://schemas.microsoft.com/office/drawing/2014/chart" uri="{C3380CC4-5D6E-409C-BE32-E72D297353CC}">
              <c16:uniqueId val="{00000006-BBB1-4C25-86B3-BC22220CDFDE}"/>
            </c:ext>
          </c:extLst>
        </c:ser>
        <c:ser>
          <c:idx val="7"/>
          <c:order val="7"/>
          <c:tx>
            <c:strRef>
              <c:f>Лист3!$J$1</c:f>
              <c:strCache>
                <c:ptCount val="1"/>
              </c:strCache>
            </c:strRef>
          </c:tx>
          <c:spPr>
            <a:solidFill>
              <a:schemeClr val="accent2">
                <a:lumMod val="60000"/>
              </a:schemeClr>
            </a:solidFill>
            <a:ln>
              <a:noFill/>
            </a:ln>
            <a:effectLst/>
            <a:sp3d/>
          </c:spPr>
          <c:invertIfNegative val="0"/>
          <c:cat>
            <c:strRef>
              <c:f>Лист3!$B$2:$B$15</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Лист3!$J$2:$J$15</c:f>
            </c:numRef>
          </c:val>
          <c:extLst xmlns:c16r2="http://schemas.microsoft.com/office/drawing/2015/06/chart">
            <c:ext xmlns:c16="http://schemas.microsoft.com/office/drawing/2014/chart" uri="{C3380CC4-5D6E-409C-BE32-E72D297353CC}">
              <c16:uniqueId val="{00000007-BBB1-4C25-86B3-BC22220CDFDE}"/>
            </c:ext>
          </c:extLst>
        </c:ser>
        <c:ser>
          <c:idx val="8"/>
          <c:order val="8"/>
          <c:tx>
            <c:strRef>
              <c:f>Лист3!$K$1</c:f>
              <c:strCache>
                <c:ptCount val="1"/>
              </c:strCache>
            </c:strRef>
          </c:tx>
          <c:spPr>
            <a:solidFill>
              <a:schemeClr val="accent3">
                <a:lumMod val="60000"/>
              </a:schemeClr>
            </a:solidFill>
            <a:ln>
              <a:noFill/>
            </a:ln>
            <a:effectLst/>
            <a:sp3d/>
          </c:spPr>
          <c:invertIfNegative val="0"/>
          <c:cat>
            <c:strRef>
              <c:f>Лист3!$B$2:$B$15</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Лист3!$K$2:$K$15</c:f>
            </c:numRef>
          </c:val>
          <c:extLst xmlns:c16r2="http://schemas.microsoft.com/office/drawing/2015/06/chart">
            <c:ext xmlns:c16="http://schemas.microsoft.com/office/drawing/2014/chart" uri="{C3380CC4-5D6E-409C-BE32-E72D297353CC}">
              <c16:uniqueId val="{00000008-BBB1-4C25-86B3-BC22220CDFDE}"/>
            </c:ext>
          </c:extLst>
        </c:ser>
        <c:ser>
          <c:idx val="9"/>
          <c:order val="9"/>
          <c:tx>
            <c:strRef>
              <c:f>Лист3!$L$1</c:f>
              <c:strCache>
                <c:ptCount val="1"/>
                <c:pt idx="0">
                  <c:v>2023-2024 уч. г.</c:v>
                </c:pt>
              </c:strCache>
            </c:strRef>
          </c:tx>
          <c:spPr>
            <a:solidFill>
              <a:schemeClr val="accent4">
                <a:lumMod val="60000"/>
              </a:schemeClr>
            </a:solidFill>
            <a:ln>
              <a:noFill/>
            </a:ln>
            <a:effectLst/>
            <a:sp3d/>
          </c:spPr>
          <c:invertIfNegative val="0"/>
          <c:cat>
            <c:strRef>
              <c:f>Лист3!$B$2:$B$15</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Лист3!$L$2:$L$15</c:f>
              <c:numCache>
                <c:formatCode>\О\с\н\о\в\н\о\й</c:formatCode>
                <c:ptCount val="14"/>
                <c:pt idx="0">
                  <c:v>4.5</c:v>
                </c:pt>
                <c:pt idx="1">
                  <c:v>4.53</c:v>
                </c:pt>
                <c:pt idx="2">
                  <c:v>4.41</c:v>
                </c:pt>
                <c:pt idx="3">
                  <c:v>4.16</c:v>
                </c:pt>
                <c:pt idx="4">
                  <c:v>4.1900000000000004</c:v>
                </c:pt>
                <c:pt idx="5">
                  <c:v>4.2699999999999996</c:v>
                </c:pt>
                <c:pt idx="6">
                  <c:v>4.5</c:v>
                </c:pt>
                <c:pt idx="7">
                  <c:v>4.1100000000000003</c:v>
                </c:pt>
                <c:pt idx="8">
                  <c:v>4.3</c:v>
                </c:pt>
                <c:pt idx="9">
                  <c:v>4.2</c:v>
                </c:pt>
                <c:pt idx="10">
                  <c:v>4.3</c:v>
                </c:pt>
                <c:pt idx="11">
                  <c:v>4.2</c:v>
                </c:pt>
                <c:pt idx="12">
                  <c:v>4.13</c:v>
                </c:pt>
                <c:pt idx="13">
                  <c:v>3.62</c:v>
                </c:pt>
              </c:numCache>
            </c:numRef>
          </c:val>
          <c:extLst xmlns:c16r2="http://schemas.microsoft.com/office/drawing/2015/06/chart">
            <c:ext xmlns:c16="http://schemas.microsoft.com/office/drawing/2014/chart" uri="{C3380CC4-5D6E-409C-BE32-E72D297353CC}">
              <c16:uniqueId val="{00000009-BBB1-4C25-86B3-BC22220CDFDE}"/>
            </c:ext>
          </c:extLst>
        </c:ser>
        <c:ser>
          <c:idx val="10"/>
          <c:order val="10"/>
          <c:tx>
            <c:strRef>
              <c:f>Лист3!$M$1</c:f>
              <c:strCache>
                <c:ptCount val="1"/>
              </c:strCache>
            </c:strRef>
          </c:tx>
          <c:spPr>
            <a:solidFill>
              <a:schemeClr val="accent5">
                <a:lumMod val="60000"/>
              </a:schemeClr>
            </a:solidFill>
            <a:ln>
              <a:noFill/>
            </a:ln>
            <a:effectLst/>
            <a:sp3d/>
          </c:spPr>
          <c:invertIfNegative val="0"/>
          <c:cat>
            <c:strRef>
              <c:f>Лист3!$B$2:$B$15</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Лист3!$M$2:$M$15</c:f>
            </c:numRef>
          </c:val>
          <c:extLst xmlns:c16r2="http://schemas.microsoft.com/office/drawing/2015/06/chart">
            <c:ext xmlns:c16="http://schemas.microsoft.com/office/drawing/2014/chart" uri="{C3380CC4-5D6E-409C-BE32-E72D297353CC}">
              <c16:uniqueId val="{0000000A-BBB1-4C25-86B3-BC22220CDFDE}"/>
            </c:ext>
          </c:extLst>
        </c:ser>
        <c:ser>
          <c:idx val="11"/>
          <c:order val="11"/>
          <c:tx>
            <c:strRef>
              <c:f>Лист3!$N$1</c:f>
              <c:strCache>
                <c:ptCount val="1"/>
              </c:strCache>
            </c:strRef>
          </c:tx>
          <c:spPr>
            <a:solidFill>
              <a:schemeClr val="accent6">
                <a:lumMod val="60000"/>
              </a:schemeClr>
            </a:solidFill>
            <a:ln>
              <a:noFill/>
            </a:ln>
            <a:effectLst/>
            <a:sp3d/>
          </c:spPr>
          <c:invertIfNegative val="0"/>
          <c:cat>
            <c:strRef>
              <c:f>Лист3!$B$2:$B$15</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Лист3!$N$2:$N$15</c:f>
            </c:numRef>
          </c:val>
          <c:extLst xmlns:c16r2="http://schemas.microsoft.com/office/drawing/2015/06/chart">
            <c:ext xmlns:c16="http://schemas.microsoft.com/office/drawing/2014/chart" uri="{C3380CC4-5D6E-409C-BE32-E72D297353CC}">
              <c16:uniqueId val="{0000000B-BBB1-4C25-86B3-BC22220CDFDE}"/>
            </c:ext>
          </c:extLst>
        </c:ser>
        <c:ser>
          <c:idx val="12"/>
          <c:order val="12"/>
          <c:tx>
            <c:strRef>
              <c:f>Лист3!$O$1</c:f>
              <c:strCache>
                <c:ptCount val="1"/>
                <c:pt idx="0">
                  <c:v>2024-2025 уч.г.</c:v>
                </c:pt>
              </c:strCache>
            </c:strRef>
          </c:tx>
          <c:spPr>
            <a:solidFill>
              <a:schemeClr val="accent2"/>
            </a:solidFill>
            <a:ln>
              <a:noFill/>
            </a:ln>
            <a:effectLst/>
            <a:sp3d/>
          </c:spPr>
          <c:invertIfNegative val="0"/>
          <c:cat>
            <c:strRef>
              <c:f>Лист3!$B$2:$B$15</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Лист3!$O$2:$O$15</c:f>
              <c:numCache>
                <c:formatCode>\О\с\н\о\в\н\о\й</c:formatCode>
                <c:ptCount val="14"/>
                <c:pt idx="0">
                  <c:v>4.3</c:v>
                </c:pt>
                <c:pt idx="1">
                  <c:v>4.4000000000000004</c:v>
                </c:pt>
                <c:pt idx="2">
                  <c:v>4.2</c:v>
                </c:pt>
                <c:pt idx="3">
                  <c:v>4.2</c:v>
                </c:pt>
                <c:pt idx="4">
                  <c:v>4.2</c:v>
                </c:pt>
                <c:pt idx="5">
                  <c:v>4.2</c:v>
                </c:pt>
                <c:pt idx="6">
                  <c:v>4.4000000000000004</c:v>
                </c:pt>
                <c:pt idx="7">
                  <c:v>4.3</c:v>
                </c:pt>
                <c:pt idx="8">
                  <c:v>4.3</c:v>
                </c:pt>
                <c:pt idx="9">
                  <c:v>4.2</c:v>
                </c:pt>
                <c:pt idx="10">
                  <c:v>4.3</c:v>
                </c:pt>
                <c:pt idx="11">
                  <c:v>4.2</c:v>
                </c:pt>
                <c:pt idx="12">
                  <c:v>4.2</c:v>
                </c:pt>
                <c:pt idx="13">
                  <c:v>4.0999999999999996</c:v>
                </c:pt>
              </c:numCache>
            </c:numRef>
          </c:val>
          <c:extLst xmlns:c16r2="http://schemas.microsoft.com/office/drawing/2015/06/chart">
            <c:ext xmlns:c16="http://schemas.microsoft.com/office/drawing/2014/chart" uri="{C3380CC4-5D6E-409C-BE32-E72D297353CC}">
              <c16:uniqueId val="{0000000C-BBB1-4C25-86B3-BC22220CDFDE}"/>
            </c:ext>
          </c:extLst>
        </c:ser>
        <c:ser>
          <c:idx val="13"/>
          <c:order val="13"/>
          <c:tx>
            <c:strRef>
              <c:f>Лист3!$P$1</c:f>
              <c:strCache>
                <c:ptCount val="1"/>
              </c:strCache>
            </c:strRef>
          </c:tx>
          <c:spPr>
            <a:solidFill>
              <a:schemeClr val="accent2">
                <a:lumMod val="80000"/>
                <a:lumOff val="20000"/>
              </a:schemeClr>
            </a:solidFill>
            <a:ln>
              <a:noFill/>
            </a:ln>
            <a:effectLst/>
            <a:sp3d/>
          </c:spPr>
          <c:invertIfNegative val="0"/>
          <c:cat>
            <c:strRef>
              <c:f>Лист3!$B$2:$B$15</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Лист3!$P$2:$P$15</c:f>
            </c:numRef>
          </c:val>
          <c:extLst xmlns:c16r2="http://schemas.microsoft.com/office/drawing/2015/06/chart">
            <c:ext xmlns:c16="http://schemas.microsoft.com/office/drawing/2014/chart" uri="{C3380CC4-5D6E-409C-BE32-E72D297353CC}">
              <c16:uniqueId val="{0000000D-BBB1-4C25-86B3-BC22220CDFDE}"/>
            </c:ext>
          </c:extLst>
        </c:ser>
        <c:ser>
          <c:idx val="14"/>
          <c:order val="14"/>
          <c:tx>
            <c:strRef>
              <c:f>Лист3!$Q$1</c:f>
              <c:strCache>
                <c:ptCount val="1"/>
              </c:strCache>
            </c:strRef>
          </c:tx>
          <c:spPr>
            <a:solidFill>
              <a:schemeClr val="accent3">
                <a:lumMod val="80000"/>
                <a:lumOff val="20000"/>
              </a:schemeClr>
            </a:solidFill>
            <a:ln>
              <a:noFill/>
            </a:ln>
            <a:effectLst/>
            <a:sp3d/>
          </c:spPr>
          <c:invertIfNegative val="0"/>
          <c:cat>
            <c:strRef>
              <c:f>Лист3!$B$2:$B$15</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Лист3!$Q$2:$Q$15</c:f>
            </c:numRef>
          </c:val>
          <c:extLst xmlns:c16r2="http://schemas.microsoft.com/office/drawing/2015/06/chart">
            <c:ext xmlns:c16="http://schemas.microsoft.com/office/drawing/2014/chart" uri="{C3380CC4-5D6E-409C-BE32-E72D297353CC}">
              <c16:uniqueId val="{0000000E-BBB1-4C25-86B3-BC22220CDFDE}"/>
            </c:ext>
          </c:extLst>
        </c:ser>
        <c:dLbls>
          <c:showLegendKey val="0"/>
          <c:showVal val="0"/>
          <c:showCatName val="0"/>
          <c:showSerName val="0"/>
          <c:showPercent val="0"/>
          <c:showBubbleSize val="0"/>
        </c:dLbls>
        <c:gapWidth val="150"/>
        <c:shape val="box"/>
        <c:axId val="293220736"/>
        <c:axId val="293221128"/>
        <c:axId val="0"/>
      </c:bar3DChart>
      <c:catAx>
        <c:axId val="2932207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293221128"/>
        <c:crosses val="autoZero"/>
        <c:auto val="1"/>
        <c:lblAlgn val="ctr"/>
        <c:lblOffset val="100"/>
        <c:noMultiLvlLbl val="0"/>
      </c:catAx>
      <c:valAx>
        <c:axId val="293221128"/>
        <c:scaling>
          <c:orientation val="minMax"/>
        </c:scaling>
        <c:delete val="1"/>
        <c:axPos val="l"/>
        <c:majorGridlines>
          <c:spPr>
            <a:ln w="9524" cap="flat" cmpd="sng" algn="ctr">
              <a:solidFill>
                <a:schemeClr val="tx1">
                  <a:lumMod val="15000"/>
                  <a:lumOff val="85000"/>
                </a:schemeClr>
              </a:solidFill>
              <a:round/>
            </a:ln>
            <a:effectLst/>
          </c:spPr>
        </c:majorGridlines>
        <c:numFmt formatCode="\О\с\н\о\в\н\о\й" sourceLinked="1"/>
        <c:majorTickMark val="none"/>
        <c:minorTickMark val="none"/>
        <c:tickLblPos val="nextTo"/>
        <c:crossAx val="293220736"/>
        <c:crosses val="autoZero"/>
        <c:crossBetween val="between"/>
      </c:valAx>
      <c:spPr>
        <a:noFill/>
        <a:ln w="25398">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w="25326">
          <a:noFill/>
        </a:ln>
      </c:spPr>
      <c:txPr>
        <a:bodyPr/>
        <a:lstStyle/>
        <a:p>
          <a:pPr>
            <a:defRPr sz="1100" b="1" i="0" u="none" strike="noStrike" baseline="0">
              <a:solidFill>
                <a:srgbClr val="808080"/>
              </a:solidFill>
              <a:latin typeface="Calibri"/>
              <a:ea typeface="Calibri"/>
              <a:cs typeface="Calibri"/>
            </a:defRPr>
          </a:pPr>
          <a:endParaRPr lang="ru-RU"/>
        </a:p>
      </c:txPr>
    </c:title>
    <c:autoTitleDeleted val="0"/>
    <c:view3D>
      <c:rotX val="10"/>
      <c:rotY val="0"/>
      <c:depthPercent val="100"/>
      <c:rAngAx val="0"/>
    </c:view3D>
    <c:floor>
      <c:thickness val="0"/>
      <c:spPr>
        <a:solidFill>
          <a:schemeClr val="lt1"/>
        </a:solidFill>
        <a:ln>
          <a:noFill/>
        </a:ln>
        <a:effectLst/>
        <a:sp3d/>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Лист2!$F$6</c:f>
              <c:strCache>
                <c:ptCount val="1"/>
                <c:pt idx="0">
                  <c:v>Средний балл</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w="25326">
                <a:noFill/>
              </a:ln>
            </c:spPr>
            <c:txPr>
              <a:bodyPr wrap="square" lIns="38100" tIns="19050" rIns="38100" bIns="19050" anchor="ctr">
                <a:spAutoFit/>
              </a:bodyPr>
              <a:lstStyle/>
              <a:p>
                <a:pPr>
                  <a:defRPr sz="897" b="0" i="0" u="none" strike="noStrike" baseline="0">
                    <a:solidFill>
                      <a:srgbClr val="333333"/>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Лист2!$E$7:$E$11</c:f>
              <c:strCache>
                <c:ptCount val="5"/>
                <c:pt idx="0">
                  <c:v>2020-2021 уч. г.</c:v>
                </c:pt>
                <c:pt idx="1">
                  <c:v>2021-2022 уч.г.</c:v>
                </c:pt>
                <c:pt idx="2">
                  <c:v>2022-2023 уч.г.</c:v>
                </c:pt>
                <c:pt idx="3">
                  <c:v>2023-2024 уч. г.</c:v>
                </c:pt>
                <c:pt idx="4">
                  <c:v>2024-2025 уч.г.</c:v>
                </c:pt>
              </c:strCache>
            </c:strRef>
          </c:cat>
          <c:val>
            <c:numRef>
              <c:f>Лист2!$F$7:$F$11</c:f>
            </c:numRef>
          </c:val>
          <c:extLst xmlns:c16r2="http://schemas.microsoft.com/office/drawing/2015/06/chart">
            <c:ext xmlns:c16="http://schemas.microsoft.com/office/drawing/2014/chart" uri="{C3380CC4-5D6E-409C-BE32-E72D297353CC}">
              <c16:uniqueId val="{00000000-B629-40BA-A918-08E24E051F9B}"/>
            </c:ext>
          </c:extLst>
        </c:ser>
        <c:ser>
          <c:idx val="1"/>
          <c:order val="1"/>
          <c:tx>
            <c:strRef>
              <c:f>Лист2!$G$6</c:f>
              <c:strCache>
                <c:ptCount val="1"/>
                <c:pt idx="0">
                  <c:v>Качество знаний,%</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cat>
            <c:strRef>
              <c:f>Лист2!$E$7:$E$11</c:f>
              <c:strCache>
                <c:ptCount val="5"/>
                <c:pt idx="0">
                  <c:v>2020-2021 уч. г.</c:v>
                </c:pt>
                <c:pt idx="1">
                  <c:v>2021-2022 уч.г.</c:v>
                </c:pt>
                <c:pt idx="2">
                  <c:v>2022-2023 уч.г.</c:v>
                </c:pt>
                <c:pt idx="3">
                  <c:v>2023-2024 уч. г.</c:v>
                </c:pt>
                <c:pt idx="4">
                  <c:v>2024-2025 уч.г.</c:v>
                </c:pt>
              </c:strCache>
            </c:strRef>
          </c:cat>
          <c:val>
            <c:numRef>
              <c:f>Лист2!$G$7:$G$11</c:f>
              <c:numCache>
                <c:formatCode>\О\с\н\о\в\н\о\й</c:formatCode>
                <c:ptCount val="5"/>
                <c:pt idx="0">
                  <c:v>60.62</c:v>
                </c:pt>
                <c:pt idx="1">
                  <c:v>56.7</c:v>
                </c:pt>
                <c:pt idx="2">
                  <c:v>56.25</c:v>
                </c:pt>
                <c:pt idx="3">
                  <c:v>55.14</c:v>
                </c:pt>
                <c:pt idx="4">
                  <c:v>50.4</c:v>
                </c:pt>
              </c:numCache>
            </c:numRef>
          </c:val>
          <c:extLst xmlns:c16r2="http://schemas.microsoft.com/office/drawing/2015/06/chart">
            <c:ext xmlns:c16="http://schemas.microsoft.com/office/drawing/2014/chart" uri="{C3380CC4-5D6E-409C-BE32-E72D297353CC}">
              <c16:uniqueId val="{00000001-B629-40BA-A918-08E24E051F9B}"/>
            </c:ext>
          </c:extLst>
        </c:ser>
        <c:dLbls>
          <c:showLegendKey val="0"/>
          <c:showVal val="0"/>
          <c:showCatName val="0"/>
          <c:showSerName val="0"/>
          <c:showPercent val="0"/>
          <c:showBubbleSize val="0"/>
        </c:dLbls>
        <c:gapWidth val="160"/>
        <c:gapDepth val="0"/>
        <c:shape val="box"/>
        <c:axId val="293221912"/>
        <c:axId val="293222304"/>
        <c:axId val="0"/>
      </c:bar3DChart>
      <c:catAx>
        <c:axId val="293221912"/>
        <c:scaling>
          <c:orientation val="minMax"/>
        </c:scaling>
        <c:delete val="0"/>
        <c:axPos val="b"/>
        <c:numFmt formatCode="General" sourceLinked="1"/>
        <c:majorTickMark val="none"/>
        <c:minorTickMark val="none"/>
        <c:tickLblPos val="nextTo"/>
        <c:spPr>
          <a:ln w="6332">
            <a:noFill/>
          </a:ln>
        </c:spPr>
        <c:txPr>
          <a:bodyPr rot="0" vert="horz"/>
          <a:lstStyle/>
          <a:p>
            <a:pPr>
              <a:defRPr sz="897" b="0" i="0" u="none" strike="noStrike" baseline="0">
                <a:solidFill>
                  <a:srgbClr val="333333"/>
                </a:solidFill>
                <a:latin typeface="Calibri"/>
                <a:ea typeface="Calibri"/>
                <a:cs typeface="Calibri"/>
              </a:defRPr>
            </a:pPr>
            <a:endParaRPr lang="ru-RU"/>
          </a:p>
        </c:txPr>
        <c:crossAx val="293222304"/>
        <c:crosses val="autoZero"/>
        <c:auto val="1"/>
        <c:lblAlgn val="ctr"/>
        <c:lblOffset val="100"/>
        <c:noMultiLvlLbl val="0"/>
      </c:catAx>
      <c:valAx>
        <c:axId val="293222304"/>
        <c:scaling>
          <c:orientation val="minMax"/>
        </c:scaling>
        <c:delete val="1"/>
        <c:axPos val="l"/>
        <c:numFmt formatCode="\О\с\н\о\в\н\о\й" sourceLinked="1"/>
        <c:majorTickMark val="none"/>
        <c:minorTickMark val="none"/>
        <c:tickLblPos val="nextTo"/>
        <c:crossAx val="293221912"/>
        <c:crosses val="autoZero"/>
        <c:crossBetween val="between"/>
      </c:valAx>
      <c:spPr>
        <a:noFill/>
        <a:ln w="25326">
          <a:noFill/>
        </a:ln>
      </c:spPr>
    </c:plotArea>
    <c:plotVisOnly val="1"/>
    <c:dispBlanksAs val="gap"/>
    <c:showDLblsOverMax val="0"/>
  </c:chart>
  <c:spPr>
    <a:solidFill>
      <a:schemeClr val="bg1"/>
    </a:solidFill>
    <a:ln w="9497" cap="flat" cmpd="sng" algn="ctr">
      <a:solidFill>
        <a:schemeClr val="tx1">
          <a:lumMod val="15000"/>
          <a:lumOff val="85000"/>
        </a:schemeClr>
      </a:solidFill>
      <a:round/>
    </a:ln>
    <a:effectLst/>
  </c:spPr>
  <c:txPr>
    <a:bodyPr/>
    <a:lstStyle/>
    <a:p>
      <a:pPr>
        <a:defRPr sz="897"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i="0" u="none" strike="noStrike" baseline="0">
                <a:solidFill>
                  <a:srgbClr val="333333"/>
                </a:solidFill>
                <a:latin typeface="Calibri"/>
                <a:ea typeface="Calibri"/>
                <a:cs typeface="Calibri"/>
              </a:defRPr>
            </a:pPr>
            <a:r>
              <a:rPr lang="ru-RU" sz="1200"/>
              <a:t>Общий процент качества знаний,%</a:t>
            </a:r>
          </a:p>
        </c:rich>
      </c:tx>
      <c:overlay val="0"/>
      <c:spPr>
        <a:noFill/>
        <a:ln w="25392">
          <a:noFill/>
        </a:ln>
      </c:spPr>
    </c:title>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Лист4!$D$1:$D$2</c:f>
              <c:strCache>
                <c:ptCount val="2"/>
                <c:pt idx="0">
                  <c:v>2020-2021 уч. г.</c:v>
                </c:pt>
                <c:pt idx="1">
                  <c:v>Средний балл</c:v>
                </c:pt>
              </c:strCache>
            </c:strRef>
          </c:tx>
          <c:spPr>
            <a:solidFill>
              <a:srgbClr val="5B9BD5"/>
            </a:solidFill>
            <a:ln w="25392">
              <a:noFill/>
            </a:ln>
          </c:spPr>
          <c:invertIfNegative val="0"/>
          <c:cat>
            <c:strRef>
              <c:f>Лист4!$C$3:$C$16</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Лист4!$D$3:$D$16</c:f>
            </c:numRef>
          </c:val>
          <c:extLst xmlns:c16r2="http://schemas.microsoft.com/office/drawing/2015/06/chart">
            <c:ext xmlns:c16="http://schemas.microsoft.com/office/drawing/2014/chart" uri="{C3380CC4-5D6E-409C-BE32-E72D297353CC}">
              <c16:uniqueId val="{00000000-69A7-4250-AB05-8002422EB398}"/>
            </c:ext>
          </c:extLst>
        </c:ser>
        <c:ser>
          <c:idx val="1"/>
          <c:order val="1"/>
          <c:tx>
            <c:strRef>
              <c:f>Лист4!$E$1:$E$2</c:f>
              <c:strCache>
                <c:ptCount val="2"/>
                <c:pt idx="0">
                  <c:v>2020-2021 уч. г.</c:v>
                </c:pt>
                <c:pt idx="1">
                  <c:v> </c:v>
                </c:pt>
              </c:strCache>
            </c:strRef>
          </c:tx>
          <c:spPr>
            <a:solidFill>
              <a:srgbClr val="ED7D31"/>
            </a:solidFill>
            <a:ln w="25392">
              <a:noFill/>
            </a:ln>
          </c:spPr>
          <c:invertIfNegative val="0"/>
          <c:cat>
            <c:strRef>
              <c:f>Лист4!$C$3:$C$16</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Лист4!$E$3:$E$16</c:f>
              <c:numCache>
                <c:formatCode>\О\с\н\о\в\н\о\й</c:formatCode>
                <c:ptCount val="14"/>
                <c:pt idx="0">
                  <c:v>70.86</c:v>
                </c:pt>
                <c:pt idx="1">
                  <c:v>73.33</c:v>
                </c:pt>
                <c:pt idx="2">
                  <c:v>73.819999999999993</c:v>
                </c:pt>
                <c:pt idx="3">
                  <c:v>60.37</c:v>
                </c:pt>
                <c:pt idx="4">
                  <c:v>66.27</c:v>
                </c:pt>
                <c:pt idx="5">
                  <c:v>57.54</c:v>
                </c:pt>
                <c:pt idx="6">
                  <c:v>76.72</c:v>
                </c:pt>
                <c:pt idx="7">
                  <c:v>68.66</c:v>
                </c:pt>
                <c:pt idx="8">
                  <c:v>67.56</c:v>
                </c:pt>
                <c:pt idx="9">
                  <c:v>60.56</c:v>
                </c:pt>
                <c:pt idx="10">
                  <c:v>63.77</c:v>
                </c:pt>
                <c:pt idx="11">
                  <c:v>61.71</c:v>
                </c:pt>
                <c:pt idx="12">
                  <c:v>55.95</c:v>
                </c:pt>
                <c:pt idx="13">
                  <c:v>72.31</c:v>
                </c:pt>
              </c:numCache>
            </c:numRef>
          </c:val>
          <c:extLst xmlns:c16r2="http://schemas.microsoft.com/office/drawing/2015/06/chart">
            <c:ext xmlns:c16="http://schemas.microsoft.com/office/drawing/2014/chart" uri="{C3380CC4-5D6E-409C-BE32-E72D297353CC}">
              <c16:uniqueId val="{00000001-69A7-4250-AB05-8002422EB398}"/>
            </c:ext>
          </c:extLst>
        </c:ser>
        <c:ser>
          <c:idx val="2"/>
          <c:order val="2"/>
          <c:tx>
            <c:strRef>
              <c:f>Лист4!$F$1:$F$2</c:f>
              <c:strCache>
                <c:ptCount val="2"/>
                <c:pt idx="0">
                  <c:v>2020-2021 уч. г.</c:v>
                </c:pt>
                <c:pt idx="1">
                  <c:v>Общая СОУ, %</c:v>
                </c:pt>
              </c:strCache>
            </c:strRef>
          </c:tx>
          <c:spPr>
            <a:solidFill>
              <a:srgbClr val="A5A5A5"/>
            </a:solidFill>
            <a:ln w="25392">
              <a:noFill/>
            </a:ln>
          </c:spPr>
          <c:invertIfNegative val="0"/>
          <c:cat>
            <c:strRef>
              <c:f>Лист4!$C$3:$C$16</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Лист4!$F$3:$F$16</c:f>
            </c:numRef>
          </c:val>
          <c:extLst xmlns:c16r2="http://schemas.microsoft.com/office/drawing/2015/06/chart">
            <c:ext xmlns:c16="http://schemas.microsoft.com/office/drawing/2014/chart" uri="{C3380CC4-5D6E-409C-BE32-E72D297353CC}">
              <c16:uniqueId val="{00000002-69A7-4250-AB05-8002422EB398}"/>
            </c:ext>
          </c:extLst>
        </c:ser>
        <c:ser>
          <c:idx val="3"/>
          <c:order val="3"/>
          <c:tx>
            <c:strRef>
              <c:f>Лист4!$G$1:$G$2</c:f>
              <c:strCache>
                <c:ptCount val="2"/>
                <c:pt idx="0">
                  <c:v>2021-2022 уч.г.</c:v>
                </c:pt>
                <c:pt idx="1">
                  <c:v>Средний балл</c:v>
                </c:pt>
              </c:strCache>
            </c:strRef>
          </c:tx>
          <c:spPr>
            <a:solidFill>
              <a:srgbClr val="FFC000"/>
            </a:solidFill>
            <a:ln w="25392">
              <a:noFill/>
            </a:ln>
          </c:spPr>
          <c:invertIfNegative val="0"/>
          <c:cat>
            <c:strRef>
              <c:f>Лист4!$C$3:$C$16</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Лист4!$G$3:$G$16</c:f>
            </c:numRef>
          </c:val>
          <c:extLst xmlns:c16r2="http://schemas.microsoft.com/office/drawing/2015/06/chart">
            <c:ext xmlns:c16="http://schemas.microsoft.com/office/drawing/2014/chart" uri="{C3380CC4-5D6E-409C-BE32-E72D297353CC}">
              <c16:uniqueId val="{00000003-69A7-4250-AB05-8002422EB398}"/>
            </c:ext>
          </c:extLst>
        </c:ser>
        <c:ser>
          <c:idx val="4"/>
          <c:order val="4"/>
          <c:tx>
            <c:strRef>
              <c:f>Лист4!$H$1:$H$2</c:f>
              <c:strCache>
                <c:ptCount val="2"/>
                <c:pt idx="0">
                  <c:v>2021-2022 уч.г.</c:v>
                </c:pt>
                <c:pt idx="1">
                  <c:v> </c:v>
                </c:pt>
              </c:strCache>
            </c:strRef>
          </c:tx>
          <c:spPr>
            <a:solidFill>
              <a:srgbClr val="4472C4"/>
            </a:solidFill>
            <a:ln w="25392">
              <a:noFill/>
            </a:ln>
          </c:spPr>
          <c:invertIfNegative val="0"/>
          <c:cat>
            <c:strRef>
              <c:f>Лист4!$C$3:$C$16</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Лист4!$H$3:$H$16</c:f>
              <c:numCache>
                <c:formatCode>\О\с\н\о\в\н\о\й</c:formatCode>
                <c:ptCount val="14"/>
                <c:pt idx="0">
                  <c:v>64.91</c:v>
                </c:pt>
                <c:pt idx="1">
                  <c:v>61.38</c:v>
                </c:pt>
                <c:pt idx="2">
                  <c:v>68.53</c:v>
                </c:pt>
                <c:pt idx="3">
                  <c:v>54.31</c:v>
                </c:pt>
                <c:pt idx="4">
                  <c:v>53.7</c:v>
                </c:pt>
                <c:pt idx="5">
                  <c:v>54.04</c:v>
                </c:pt>
                <c:pt idx="6">
                  <c:v>70.56</c:v>
                </c:pt>
                <c:pt idx="7">
                  <c:v>56.91</c:v>
                </c:pt>
                <c:pt idx="8">
                  <c:v>65.97</c:v>
                </c:pt>
                <c:pt idx="9">
                  <c:v>56.55</c:v>
                </c:pt>
                <c:pt idx="10">
                  <c:v>63.54</c:v>
                </c:pt>
                <c:pt idx="11">
                  <c:v>53.42</c:v>
                </c:pt>
                <c:pt idx="12">
                  <c:v>46.52</c:v>
                </c:pt>
                <c:pt idx="13">
                  <c:v>63.85</c:v>
                </c:pt>
              </c:numCache>
            </c:numRef>
          </c:val>
          <c:extLst xmlns:c16r2="http://schemas.microsoft.com/office/drawing/2015/06/chart">
            <c:ext xmlns:c16="http://schemas.microsoft.com/office/drawing/2014/chart" uri="{C3380CC4-5D6E-409C-BE32-E72D297353CC}">
              <c16:uniqueId val="{00000004-69A7-4250-AB05-8002422EB398}"/>
            </c:ext>
          </c:extLst>
        </c:ser>
        <c:ser>
          <c:idx val="5"/>
          <c:order val="5"/>
          <c:tx>
            <c:strRef>
              <c:f>Лист4!$I$1:$I$2</c:f>
              <c:strCache>
                <c:ptCount val="2"/>
                <c:pt idx="0">
                  <c:v>2021-2022 уч.г.</c:v>
                </c:pt>
                <c:pt idx="1">
                  <c:v>Общая СОУ, %</c:v>
                </c:pt>
              </c:strCache>
            </c:strRef>
          </c:tx>
          <c:spPr>
            <a:solidFill>
              <a:srgbClr val="70AD47"/>
            </a:solidFill>
            <a:ln w="25392">
              <a:noFill/>
            </a:ln>
          </c:spPr>
          <c:invertIfNegative val="0"/>
          <c:cat>
            <c:strRef>
              <c:f>Лист4!$C$3:$C$16</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Лист4!$I$3:$I$16</c:f>
            </c:numRef>
          </c:val>
          <c:extLst xmlns:c16r2="http://schemas.microsoft.com/office/drawing/2015/06/chart">
            <c:ext xmlns:c16="http://schemas.microsoft.com/office/drawing/2014/chart" uri="{C3380CC4-5D6E-409C-BE32-E72D297353CC}">
              <c16:uniqueId val="{00000005-69A7-4250-AB05-8002422EB398}"/>
            </c:ext>
          </c:extLst>
        </c:ser>
        <c:ser>
          <c:idx val="6"/>
          <c:order val="6"/>
          <c:tx>
            <c:strRef>
              <c:f>Лист4!$J$1:$J$2</c:f>
              <c:strCache>
                <c:ptCount val="2"/>
                <c:pt idx="0">
                  <c:v>2022-2023 уч.г.</c:v>
                </c:pt>
                <c:pt idx="1">
                  <c:v>Средний балл</c:v>
                </c:pt>
              </c:strCache>
            </c:strRef>
          </c:tx>
          <c:spPr>
            <a:solidFill>
              <a:schemeClr val="accent1">
                <a:lumMod val="60000"/>
              </a:schemeClr>
            </a:solidFill>
            <a:ln>
              <a:noFill/>
            </a:ln>
            <a:effectLst/>
            <a:sp3d/>
          </c:spPr>
          <c:invertIfNegative val="0"/>
          <c:cat>
            <c:strRef>
              <c:f>Лист4!$C$3:$C$16</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Лист4!$J$3:$J$16</c:f>
            </c:numRef>
          </c:val>
          <c:extLst xmlns:c16r2="http://schemas.microsoft.com/office/drawing/2015/06/chart">
            <c:ext xmlns:c16="http://schemas.microsoft.com/office/drawing/2014/chart" uri="{C3380CC4-5D6E-409C-BE32-E72D297353CC}">
              <c16:uniqueId val="{00000006-69A7-4250-AB05-8002422EB398}"/>
            </c:ext>
          </c:extLst>
        </c:ser>
        <c:ser>
          <c:idx val="7"/>
          <c:order val="7"/>
          <c:tx>
            <c:strRef>
              <c:f>Лист4!$K$1:$K$2</c:f>
              <c:strCache>
                <c:ptCount val="2"/>
                <c:pt idx="0">
                  <c:v>2022-2023 уч.г.</c:v>
                </c:pt>
                <c:pt idx="1">
                  <c:v> </c:v>
                </c:pt>
              </c:strCache>
            </c:strRef>
          </c:tx>
          <c:spPr>
            <a:solidFill>
              <a:schemeClr val="accent2">
                <a:lumMod val="60000"/>
              </a:schemeClr>
            </a:solidFill>
            <a:ln>
              <a:noFill/>
            </a:ln>
            <a:effectLst/>
            <a:sp3d/>
          </c:spPr>
          <c:invertIfNegative val="0"/>
          <c:cat>
            <c:strRef>
              <c:f>Лист4!$C$3:$C$16</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Лист4!$K$3:$K$16</c:f>
              <c:numCache>
                <c:formatCode>\О\с\н\о\в\н\о\й</c:formatCode>
                <c:ptCount val="14"/>
                <c:pt idx="0">
                  <c:v>70.3</c:v>
                </c:pt>
                <c:pt idx="1">
                  <c:v>62.56</c:v>
                </c:pt>
                <c:pt idx="2">
                  <c:v>67.819999999999993</c:v>
                </c:pt>
                <c:pt idx="3">
                  <c:v>54.15</c:v>
                </c:pt>
                <c:pt idx="4">
                  <c:v>51.12</c:v>
                </c:pt>
                <c:pt idx="5">
                  <c:v>52.7</c:v>
                </c:pt>
                <c:pt idx="6">
                  <c:v>70.680000000000007</c:v>
                </c:pt>
                <c:pt idx="7">
                  <c:v>56.26</c:v>
                </c:pt>
                <c:pt idx="8">
                  <c:v>62.91</c:v>
                </c:pt>
                <c:pt idx="9">
                  <c:v>57.94</c:v>
                </c:pt>
                <c:pt idx="10">
                  <c:v>61.4</c:v>
                </c:pt>
                <c:pt idx="11">
                  <c:v>53.99</c:v>
                </c:pt>
                <c:pt idx="12">
                  <c:v>52.91</c:v>
                </c:pt>
                <c:pt idx="13">
                  <c:v>60.5</c:v>
                </c:pt>
              </c:numCache>
            </c:numRef>
          </c:val>
          <c:extLst xmlns:c16r2="http://schemas.microsoft.com/office/drawing/2015/06/chart">
            <c:ext xmlns:c16="http://schemas.microsoft.com/office/drawing/2014/chart" uri="{C3380CC4-5D6E-409C-BE32-E72D297353CC}">
              <c16:uniqueId val="{00000007-69A7-4250-AB05-8002422EB398}"/>
            </c:ext>
          </c:extLst>
        </c:ser>
        <c:ser>
          <c:idx val="8"/>
          <c:order val="8"/>
          <c:tx>
            <c:strRef>
              <c:f>Лист4!$L$1:$L$2</c:f>
              <c:strCache>
                <c:ptCount val="2"/>
                <c:pt idx="0">
                  <c:v>2022-2023 уч.г.</c:v>
                </c:pt>
                <c:pt idx="1">
                  <c:v>Общая СОУ, %</c:v>
                </c:pt>
              </c:strCache>
            </c:strRef>
          </c:tx>
          <c:spPr>
            <a:solidFill>
              <a:schemeClr val="accent3">
                <a:lumMod val="60000"/>
              </a:schemeClr>
            </a:solidFill>
            <a:ln>
              <a:noFill/>
            </a:ln>
            <a:effectLst/>
            <a:sp3d/>
          </c:spPr>
          <c:invertIfNegative val="0"/>
          <c:cat>
            <c:strRef>
              <c:f>Лист4!$C$3:$C$16</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Лист4!$L$3:$L$16</c:f>
            </c:numRef>
          </c:val>
          <c:extLst xmlns:c16r2="http://schemas.microsoft.com/office/drawing/2015/06/chart">
            <c:ext xmlns:c16="http://schemas.microsoft.com/office/drawing/2014/chart" uri="{C3380CC4-5D6E-409C-BE32-E72D297353CC}">
              <c16:uniqueId val="{00000008-69A7-4250-AB05-8002422EB398}"/>
            </c:ext>
          </c:extLst>
        </c:ser>
        <c:ser>
          <c:idx val="9"/>
          <c:order val="9"/>
          <c:tx>
            <c:strRef>
              <c:f>Лист4!$M$1:$M$2</c:f>
              <c:strCache>
                <c:ptCount val="2"/>
                <c:pt idx="0">
                  <c:v>2023-2024 уч. г.</c:v>
                </c:pt>
                <c:pt idx="1">
                  <c:v>Средний балл</c:v>
                </c:pt>
              </c:strCache>
            </c:strRef>
          </c:tx>
          <c:spPr>
            <a:solidFill>
              <a:schemeClr val="accent4">
                <a:lumMod val="60000"/>
              </a:schemeClr>
            </a:solidFill>
            <a:ln>
              <a:noFill/>
            </a:ln>
            <a:effectLst/>
            <a:sp3d/>
          </c:spPr>
          <c:invertIfNegative val="0"/>
          <c:cat>
            <c:strRef>
              <c:f>Лист4!$C$3:$C$16</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Лист4!$M$3:$M$16</c:f>
            </c:numRef>
          </c:val>
          <c:extLst xmlns:c16r2="http://schemas.microsoft.com/office/drawing/2015/06/chart">
            <c:ext xmlns:c16="http://schemas.microsoft.com/office/drawing/2014/chart" uri="{C3380CC4-5D6E-409C-BE32-E72D297353CC}">
              <c16:uniqueId val="{00000009-69A7-4250-AB05-8002422EB398}"/>
            </c:ext>
          </c:extLst>
        </c:ser>
        <c:ser>
          <c:idx val="10"/>
          <c:order val="10"/>
          <c:tx>
            <c:strRef>
              <c:f>Лист4!$N$1:$N$2</c:f>
              <c:strCache>
                <c:ptCount val="2"/>
                <c:pt idx="0">
                  <c:v>2023-2024 уч. г.</c:v>
                </c:pt>
                <c:pt idx="1">
                  <c:v> </c:v>
                </c:pt>
              </c:strCache>
            </c:strRef>
          </c:tx>
          <c:spPr>
            <a:solidFill>
              <a:schemeClr val="accent5">
                <a:lumMod val="60000"/>
              </a:schemeClr>
            </a:solidFill>
            <a:ln>
              <a:noFill/>
            </a:ln>
            <a:effectLst/>
            <a:sp3d/>
          </c:spPr>
          <c:invertIfNegative val="0"/>
          <c:cat>
            <c:strRef>
              <c:f>Лист4!$C$3:$C$16</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Лист4!$N$3:$N$16</c:f>
              <c:numCache>
                <c:formatCode>\О\с\н\о\в\н\о\й</c:formatCode>
                <c:ptCount val="14"/>
                <c:pt idx="0">
                  <c:v>52.3</c:v>
                </c:pt>
                <c:pt idx="1">
                  <c:v>69.77</c:v>
                </c:pt>
                <c:pt idx="2">
                  <c:v>61.26</c:v>
                </c:pt>
                <c:pt idx="3">
                  <c:v>46.41</c:v>
                </c:pt>
                <c:pt idx="4">
                  <c:v>49.6</c:v>
                </c:pt>
                <c:pt idx="5">
                  <c:v>48.78</c:v>
                </c:pt>
                <c:pt idx="6">
                  <c:v>75.47</c:v>
                </c:pt>
                <c:pt idx="7">
                  <c:v>57.33</c:v>
                </c:pt>
                <c:pt idx="8">
                  <c:v>60.2</c:v>
                </c:pt>
                <c:pt idx="9">
                  <c:v>63.32</c:v>
                </c:pt>
                <c:pt idx="10">
                  <c:v>55.1</c:v>
                </c:pt>
                <c:pt idx="11">
                  <c:v>54.2</c:v>
                </c:pt>
                <c:pt idx="12">
                  <c:v>54.64</c:v>
                </c:pt>
                <c:pt idx="13">
                  <c:v>53.9</c:v>
                </c:pt>
              </c:numCache>
            </c:numRef>
          </c:val>
          <c:extLst xmlns:c16r2="http://schemas.microsoft.com/office/drawing/2015/06/chart">
            <c:ext xmlns:c16="http://schemas.microsoft.com/office/drawing/2014/chart" uri="{C3380CC4-5D6E-409C-BE32-E72D297353CC}">
              <c16:uniqueId val="{0000000A-69A7-4250-AB05-8002422EB398}"/>
            </c:ext>
          </c:extLst>
        </c:ser>
        <c:ser>
          <c:idx val="11"/>
          <c:order val="11"/>
          <c:tx>
            <c:strRef>
              <c:f>Лист4!$O$1:$O$2</c:f>
              <c:strCache>
                <c:ptCount val="2"/>
                <c:pt idx="0">
                  <c:v>2023-2024 уч. г.</c:v>
                </c:pt>
                <c:pt idx="1">
                  <c:v>Общая СОУ, %</c:v>
                </c:pt>
              </c:strCache>
            </c:strRef>
          </c:tx>
          <c:spPr>
            <a:solidFill>
              <a:schemeClr val="accent6">
                <a:lumMod val="60000"/>
              </a:schemeClr>
            </a:solidFill>
            <a:ln>
              <a:noFill/>
            </a:ln>
            <a:effectLst/>
            <a:sp3d/>
          </c:spPr>
          <c:invertIfNegative val="0"/>
          <c:cat>
            <c:strRef>
              <c:f>Лист4!$C$3:$C$16</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Лист4!$O$3:$O$16</c:f>
            </c:numRef>
          </c:val>
          <c:extLst xmlns:c16r2="http://schemas.microsoft.com/office/drawing/2015/06/chart">
            <c:ext xmlns:c16="http://schemas.microsoft.com/office/drawing/2014/chart" uri="{C3380CC4-5D6E-409C-BE32-E72D297353CC}">
              <c16:uniqueId val="{0000000B-69A7-4250-AB05-8002422EB398}"/>
            </c:ext>
          </c:extLst>
        </c:ser>
        <c:ser>
          <c:idx val="12"/>
          <c:order val="12"/>
          <c:tx>
            <c:strRef>
              <c:f>Лист4!$P$1:$P$2</c:f>
              <c:strCache>
                <c:ptCount val="2"/>
                <c:pt idx="0">
                  <c:v>2024-2025 уч.г.</c:v>
                </c:pt>
                <c:pt idx="1">
                  <c:v>Средний балл</c:v>
                </c:pt>
              </c:strCache>
            </c:strRef>
          </c:tx>
          <c:spPr>
            <a:solidFill>
              <a:schemeClr val="accent1">
                <a:lumMod val="80000"/>
                <a:lumOff val="20000"/>
              </a:schemeClr>
            </a:solidFill>
            <a:ln>
              <a:noFill/>
            </a:ln>
            <a:effectLst/>
            <a:sp3d/>
          </c:spPr>
          <c:invertIfNegative val="0"/>
          <c:cat>
            <c:strRef>
              <c:f>Лист4!$C$3:$C$16</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Лист4!$P$3:$P$16</c:f>
            </c:numRef>
          </c:val>
          <c:extLst xmlns:c16r2="http://schemas.microsoft.com/office/drawing/2015/06/chart">
            <c:ext xmlns:c16="http://schemas.microsoft.com/office/drawing/2014/chart" uri="{C3380CC4-5D6E-409C-BE32-E72D297353CC}">
              <c16:uniqueId val="{0000000C-69A7-4250-AB05-8002422EB398}"/>
            </c:ext>
          </c:extLst>
        </c:ser>
        <c:ser>
          <c:idx val="13"/>
          <c:order val="13"/>
          <c:tx>
            <c:strRef>
              <c:f>Лист4!$Q$1:$Q$2</c:f>
              <c:strCache>
                <c:ptCount val="2"/>
                <c:pt idx="0">
                  <c:v>2024-2025 уч.г.</c:v>
                </c:pt>
                <c:pt idx="1">
                  <c:v> </c:v>
                </c:pt>
              </c:strCache>
            </c:strRef>
          </c:tx>
          <c:spPr>
            <a:solidFill>
              <a:schemeClr val="accent2">
                <a:lumMod val="80000"/>
                <a:lumOff val="20000"/>
              </a:schemeClr>
            </a:solidFill>
            <a:ln>
              <a:noFill/>
            </a:ln>
            <a:effectLst/>
            <a:sp3d/>
          </c:spPr>
          <c:invertIfNegative val="0"/>
          <c:cat>
            <c:strRef>
              <c:f>Лист4!$C$3:$C$16</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Лист4!$Q$3:$Q$16</c:f>
              <c:numCache>
                <c:formatCode>\О\с\н\о\в\н\о\й</c:formatCode>
                <c:ptCount val="14"/>
                <c:pt idx="0">
                  <c:v>52.8</c:v>
                </c:pt>
                <c:pt idx="1">
                  <c:v>58.6</c:v>
                </c:pt>
                <c:pt idx="2">
                  <c:v>48.9</c:v>
                </c:pt>
                <c:pt idx="3">
                  <c:v>47.5</c:v>
                </c:pt>
                <c:pt idx="4">
                  <c:v>47</c:v>
                </c:pt>
                <c:pt idx="5">
                  <c:v>38</c:v>
                </c:pt>
                <c:pt idx="6">
                  <c:v>66</c:v>
                </c:pt>
                <c:pt idx="7">
                  <c:v>55.8</c:v>
                </c:pt>
                <c:pt idx="8">
                  <c:v>65.400000000000006</c:v>
                </c:pt>
                <c:pt idx="9">
                  <c:v>47.9</c:v>
                </c:pt>
                <c:pt idx="10">
                  <c:v>50.2</c:v>
                </c:pt>
                <c:pt idx="11">
                  <c:v>48.9</c:v>
                </c:pt>
                <c:pt idx="12">
                  <c:v>53.4</c:v>
                </c:pt>
                <c:pt idx="13">
                  <c:v>34.700000000000003</c:v>
                </c:pt>
              </c:numCache>
            </c:numRef>
          </c:val>
          <c:extLst xmlns:c16r2="http://schemas.microsoft.com/office/drawing/2015/06/chart">
            <c:ext xmlns:c16="http://schemas.microsoft.com/office/drawing/2014/chart" uri="{C3380CC4-5D6E-409C-BE32-E72D297353CC}">
              <c16:uniqueId val="{0000000D-69A7-4250-AB05-8002422EB398}"/>
            </c:ext>
          </c:extLst>
        </c:ser>
        <c:ser>
          <c:idx val="14"/>
          <c:order val="14"/>
          <c:tx>
            <c:strRef>
              <c:f>Лист4!$R$1:$R$2</c:f>
              <c:strCache>
                <c:ptCount val="2"/>
                <c:pt idx="0">
                  <c:v>2024-2025 уч.г.</c:v>
                </c:pt>
                <c:pt idx="1">
                  <c:v>Общая СОУ, %</c:v>
                </c:pt>
              </c:strCache>
            </c:strRef>
          </c:tx>
          <c:spPr>
            <a:solidFill>
              <a:schemeClr val="accent3">
                <a:lumMod val="80000"/>
                <a:lumOff val="20000"/>
              </a:schemeClr>
            </a:solidFill>
            <a:ln>
              <a:noFill/>
            </a:ln>
            <a:effectLst/>
            <a:sp3d/>
          </c:spPr>
          <c:invertIfNegative val="0"/>
          <c:cat>
            <c:strRef>
              <c:f>Лист4!$C$3:$C$16</c:f>
              <c:strCache>
                <c:ptCount val="14"/>
                <c:pt idx="0">
                  <c:v>МОУ "Гимназия №1"</c:v>
                </c:pt>
                <c:pt idx="1">
                  <c:v>МОУ СОШ № 3</c:v>
                </c:pt>
                <c:pt idx="2">
                  <c:v>МОУ "Лицей им. Н.И.Макарова"</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«Воскресенская кадетская школа»</c:v>
                </c:pt>
                <c:pt idx="10">
                  <c:v>МОУ "СОШ "Траектория успеха"</c:v>
                </c:pt>
                <c:pt idx="11">
                  <c:v>МОУ "Фаустовская СОШ"</c:v>
                </c:pt>
                <c:pt idx="12">
                  <c:v>МОУ "СОШ им. Героя России Сергея Рыбникова"</c:v>
                </c:pt>
                <c:pt idx="13">
                  <c:v>МОУ «Хорловская школа-интернат»</c:v>
                </c:pt>
              </c:strCache>
            </c:strRef>
          </c:cat>
          <c:val>
            <c:numRef>
              <c:f>Лист4!$R$3:$R$16</c:f>
            </c:numRef>
          </c:val>
          <c:extLst xmlns:c16r2="http://schemas.microsoft.com/office/drawing/2015/06/chart">
            <c:ext xmlns:c16="http://schemas.microsoft.com/office/drawing/2014/chart" uri="{C3380CC4-5D6E-409C-BE32-E72D297353CC}">
              <c16:uniqueId val="{0000000E-69A7-4250-AB05-8002422EB398}"/>
            </c:ext>
          </c:extLst>
        </c:ser>
        <c:dLbls>
          <c:showLegendKey val="0"/>
          <c:showVal val="0"/>
          <c:showCatName val="0"/>
          <c:showSerName val="0"/>
          <c:showPercent val="0"/>
          <c:showBubbleSize val="0"/>
        </c:dLbls>
        <c:gapWidth val="150"/>
        <c:shape val="box"/>
        <c:axId val="293223088"/>
        <c:axId val="293223480"/>
        <c:axId val="0"/>
      </c:bar3DChart>
      <c:catAx>
        <c:axId val="293223088"/>
        <c:scaling>
          <c:orientation val="minMax"/>
        </c:scaling>
        <c:delete val="0"/>
        <c:axPos val="b"/>
        <c:numFmt formatCode="General" sourceLinked="1"/>
        <c:majorTickMark val="none"/>
        <c:minorTickMark val="none"/>
        <c:tickLblPos val="nextTo"/>
        <c:spPr>
          <a:ln w="6348">
            <a:noFill/>
          </a:ln>
        </c:spPr>
        <c:txPr>
          <a:bodyPr rot="-2700000" vert="horz"/>
          <a:lstStyle/>
          <a:p>
            <a:pPr>
              <a:defRPr sz="800" b="0" i="0" u="none" strike="noStrike" baseline="0">
                <a:solidFill>
                  <a:srgbClr val="333333"/>
                </a:solidFill>
                <a:latin typeface="Calibri"/>
                <a:ea typeface="Calibri"/>
                <a:cs typeface="Calibri"/>
              </a:defRPr>
            </a:pPr>
            <a:endParaRPr lang="ru-RU"/>
          </a:p>
        </c:txPr>
        <c:crossAx val="293223480"/>
        <c:crosses val="autoZero"/>
        <c:auto val="1"/>
        <c:lblAlgn val="ctr"/>
        <c:lblOffset val="100"/>
        <c:noMultiLvlLbl val="0"/>
      </c:catAx>
      <c:valAx>
        <c:axId val="293223480"/>
        <c:scaling>
          <c:orientation val="minMax"/>
        </c:scaling>
        <c:delete val="1"/>
        <c:axPos val="l"/>
        <c:majorGridlines>
          <c:spPr>
            <a:ln w="9522" cap="flat" cmpd="sng" algn="ctr">
              <a:solidFill>
                <a:schemeClr val="tx1">
                  <a:lumMod val="15000"/>
                  <a:lumOff val="85000"/>
                </a:schemeClr>
              </a:solidFill>
              <a:round/>
            </a:ln>
            <a:effectLst/>
          </c:spPr>
        </c:majorGridlines>
        <c:numFmt formatCode="\О\с\н\о\в\н\о\й" sourceLinked="1"/>
        <c:majorTickMark val="none"/>
        <c:minorTickMark val="none"/>
        <c:tickLblPos val="nextTo"/>
        <c:crossAx val="293223088"/>
        <c:crosses val="autoZero"/>
        <c:crossBetween val="between"/>
      </c:valAx>
      <c:spPr>
        <a:noFill/>
        <a:ln w="25392">
          <a:noFill/>
        </a:ln>
      </c:spPr>
    </c:plotArea>
    <c:legend>
      <c:legendPos val="b"/>
      <c:overlay val="0"/>
      <c:spPr>
        <a:noFill/>
        <a:ln w="25392">
          <a:noFill/>
        </a:ln>
      </c:spPr>
      <c:txPr>
        <a:bodyPr/>
        <a:lstStyle/>
        <a:p>
          <a:pPr>
            <a:defRPr sz="825" b="0" i="0" u="none" strike="noStrike" baseline="0">
              <a:solidFill>
                <a:srgbClr val="333333"/>
              </a:solidFill>
              <a:latin typeface="Calibri"/>
              <a:ea typeface="Calibri"/>
              <a:cs typeface="Calibri"/>
            </a:defRPr>
          </a:pPr>
          <a:endParaRPr lang="ru-RU"/>
        </a:p>
      </c:txPr>
    </c:legend>
    <c:plotVisOnly val="1"/>
    <c:dispBlanksAs val="gap"/>
    <c:showDLblsOverMax val="0"/>
  </c:chart>
  <c:spPr>
    <a:solidFill>
      <a:schemeClr val="bg1"/>
    </a:solidFill>
    <a:ln w="9522"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overlay val="0"/>
      <c:spPr>
        <a:noFill/>
        <a:ln w="25397">
          <a:noFill/>
        </a:ln>
      </c:spPr>
      <c:txPr>
        <a:bodyPr/>
        <a:lstStyle/>
        <a:p>
          <a:pPr>
            <a:defRPr sz="1100" b="1" i="0" u="none" strike="noStrike" baseline="0">
              <a:solidFill>
                <a:srgbClr val="808080"/>
              </a:solidFill>
              <a:latin typeface="Calibri"/>
              <a:ea typeface="Calibri"/>
              <a:cs typeface="Calibri"/>
            </a:defRPr>
          </a:pPr>
          <a:endParaRPr lang="ru-RU"/>
        </a:p>
      </c:txPr>
    </c:title>
    <c:autoTitleDeleted val="0"/>
    <c:view3D>
      <c:rotX val="10"/>
      <c:rotY val="0"/>
      <c:depthPercent val="100"/>
      <c:rAngAx val="0"/>
    </c:view3D>
    <c:floor>
      <c:thickness val="0"/>
      <c:spPr>
        <a:solidFill>
          <a:schemeClr val="lt1"/>
        </a:solidFill>
        <a:ln>
          <a:noFill/>
        </a:ln>
        <a:effectLst/>
        <a:sp3d/>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Лист2!$F$6</c:f>
              <c:strCache>
                <c:ptCount val="1"/>
                <c:pt idx="0">
                  <c:v>Средний балл</c:v>
                </c:pt>
              </c:strCache>
            </c:strRef>
          </c:tx>
          <c:spPr>
            <a:pattFill prst="ltDnDiag">
              <a:fgClr>
                <a:schemeClr val="accent2">
                  <a:shade val="65000"/>
                </a:schemeClr>
              </a:fgClr>
              <a:bgClr>
                <a:schemeClr val="accent2">
                  <a:shade val="65000"/>
                  <a:lumMod val="20000"/>
                  <a:lumOff val="80000"/>
                </a:schemeClr>
              </a:bgClr>
            </a:pattFill>
            <a:ln>
              <a:solidFill>
                <a:schemeClr val="accent2">
                  <a:shade val="65000"/>
                </a:schemeClr>
              </a:solidFill>
            </a:ln>
            <a:effectLst/>
            <a:sp3d>
              <a:contourClr>
                <a:schemeClr val="accent2">
                  <a:shade val="65000"/>
                </a:schemeClr>
              </a:contourClr>
            </a:sp3d>
          </c:spPr>
          <c:invertIfNegative val="0"/>
          <c:dLbls>
            <c:spPr>
              <a:noFill/>
              <a:ln w="25397">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Лист2!$E$7:$E$11</c:f>
              <c:strCache>
                <c:ptCount val="5"/>
                <c:pt idx="0">
                  <c:v>2020-2021 уч. г.</c:v>
                </c:pt>
                <c:pt idx="1">
                  <c:v>2021-2022 уч.г.</c:v>
                </c:pt>
                <c:pt idx="2">
                  <c:v>2022-2023 уч.г.</c:v>
                </c:pt>
                <c:pt idx="3">
                  <c:v>2023-2024 уч. г.</c:v>
                </c:pt>
                <c:pt idx="4">
                  <c:v>2024-2025 уч.г.</c:v>
                </c:pt>
              </c:strCache>
            </c:strRef>
          </c:cat>
          <c:val>
            <c:numRef>
              <c:f>Лист2!$F$7:$F$11</c:f>
            </c:numRef>
          </c:val>
          <c:extLst xmlns:c16r2="http://schemas.microsoft.com/office/drawing/2015/06/chart">
            <c:ext xmlns:c16="http://schemas.microsoft.com/office/drawing/2014/chart" uri="{C3380CC4-5D6E-409C-BE32-E72D297353CC}">
              <c16:uniqueId val="{00000000-DDC4-4162-A8E2-505333089FE7}"/>
            </c:ext>
          </c:extLst>
        </c:ser>
        <c:ser>
          <c:idx val="1"/>
          <c:order val="1"/>
          <c:tx>
            <c:strRef>
              <c:f>Лист2!$G$6</c:f>
              <c:strCache>
                <c:ptCount val="1"/>
                <c:pt idx="0">
                  <c:v>Качество знаний,%</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spPr>
              <a:noFill/>
              <a:ln w="25397">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Лист2!$E$7:$E$11</c:f>
              <c:strCache>
                <c:ptCount val="5"/>
                <c:pt idx="0">
                  <c:v>2020-2021 уч. г.</c:v>
                </c:pt>
                <c:pt idx="1">
                  <c:v>2021-2022 уч.г.</c:v>
                </c:pt>
                <c:pt idx="2">
                  <c:v>2022-2023 уч.г.</c:v>
                </c:pt>
                <c:pt idx="3">
                  <c:v>2023-2024 уч. г.</c:v>
                </c:pt>
                <c:pt idx="4">
                  <c:v>2024-2025 уч.г.</c:v>
                </c:pt>
              </c:strCache>
            </c:strRef>
          </c:cat>
          <c:val>
            <c:numRef>
              <c:f>Лист2!$G$7:$G$11</c:f>
            </c:numRef>
          </c:val>
          <c:extLst xmlns:c16r2="http://schemas.microsoft.com/office/drawing/2015/06/chart">
            <c:ext xmlns:c16="http://schemas.microsoft.com/office/drawing/2014/chart" uri="{C3380CC4-5D6E-409C-BE32-E72D297353CC}">
              <c16:uniqueId val="{00000001-DDC4-4162-A8E2-505333089FE7}"/>
            </c:ext>
          </c:extLst>
        </c:ser>
        <c:ser>
          <c:idx val="2"/>
          <c:order val="2"/>
          <c:tx>
            <c:strRef>
              <c:f>Лист2!$H$6</c:f>
              <c:strCache>
                <c:ptCount val="1"/>
                <c:pt idx="0">
                  <c:v>Общая СОУ, %</c:v>
                </c:pt>
              </c:strCache>
            </c:strRef>
          </c:tx>
          <c:spPr>
            <a:pattFill prst="ltDnDiag">
              <a:fgClr>
                <a:schemeClr val="accent2">
                  <a:tint val="65000"/>
                </a:schemeClr>
              </a:fgClr>
              <a:bgClr>
                <a:schemeClr val="accent2">
                  <a:tint val="65000"/>
                  <a:lumMod val="20000"/>
                  <a:lumOff val="80000"/>
                </a:schemeClr>
              </a:bgClr>
            </a:pattFill>
            <a:ln>
              <a:solidFill>
                <a:schemeClr val="accent2">
                  <a:tint val="65000"/>
                </a:schemeClr>
              </a:solidFill>
            </a:ln>
            <a:effectLst/>
            <a:sp3d>
              <a:contourClr>
                <a:schemeClr val="accent2">
                  <a:tint val="65000"/>
                </a:schemeClr>
              </a:contourClr>
            </a:sp3d>
          </c:spPr>
          <c:invertIfNegative val="0"/>
          <c:cat>
            <c:strRef>
              <c:f>Лист2!$E$7:$E$11</c:f>
              <c:strCache>
                <c:ptCount val="5"/>
                <c:pt idx="0">
                  <c:v>2020-2021 уч. г.</c:v>
                </c:pt>
                <c:pt idx="1">
                  <c:v>2021-2022 уч.г.</c:v>
                </c:pt>
                <c:pt idx="2">
                  <c:v>2022-2023 уч.г.</c:v>
                </c:pt>
                <c:pt idx="3">
                  <c:v>2023-2024 уч. г.</c:v>
                </c:pt>
                <c:pt idx="4">
                  <c:v>2024-2025 уч.г.</c:v>
                </c:pt>
              </c:strCache>
            </c:strRef>
          </c:cat>
          <c:val>
            <c:numRef>
              <c:f>Лист2!$H$7:$H$11</c:f>
              <c:numCache>
                <c:formatCode>\О\с\н\о\в\н\о\й</c:formatCode>
                <c:ptCount val="5"/>
                <c:pt idx="0">
                  <c:v>77.36</c:v>
                </c:pt>
                <c:pt idx="1">
                  <c:v>77.540000000000006</c:v>
                </c:pt>
                <c:pt idx="2">
                  <c:v>77.86</c:v>
                </c:pt>
                <c:pt idx="3">
                  <c:v>61.09</c:v>
                </c:pt>
                <c:pt idx="4">
                  <c:v>49.6</c:v>
                </c:pt>
              </c:numCache>
            </c:numRef>
          </c:val>
          <c:extLst xmlns:c16r2="http://schemas.microsoft.com/office/drawing/2015/06/chart">
            <c:ext xmlns:c16="http://schemas.microsoft.com/office/drawing/2014/chart" uri="{C3380CC4-5D6E-409C-BE32-E72D297353CC}">
              <c16:uniqueId val="{00000002-DDC4-4162-A8E2-505333089FE7}"/>
            </c:ext>
          </c:extLst>
        </c:ser>
        <c:dLbls>
          <c:showLegendKey val="0"/>
          <c:showVal val="0"/>
          <c:showCatName val="0"/>
          <c:showSerName val="0"/>
          <c:showPercent val="0"/>
          <c:showBubbleSize val="0"/>
        </c:dLbls>
        <c:gapWidth val="160"/>
        <c:gapDepth val="0"/>
        <c:shape val="box"/>
        <c:axId val="293224264"/>
        <c:axId val="293224656"/>
        <c:axId val="0"/>
      </c:bar3DChart>
      <c:catAx>
        <c:axId val="293224264"/>
        <c:scaling>
          <c:orientation val="minMax"/>
        </c:scaling>
        <c:delete val="0"/>
        <c:axPos val="b"/>
        <c:numFmt formatCode="General" sourceLinked="1"/>
        <c:majorTickMark val="none"/>
        <c:minorTickMark val="none"/>
        <c:tickLblPos val="nextTo"/>
        <c:spPr>
          <a:ln w="6349">
            <a:noFill/>
          </a:ln>
        </c:spPr>
        <c:txPr>
          <a:bodyPr rot="0" vert="horz"/>
          <a:lstStyle/>
          <a:p>
            <a:pPr>
              <a:defRPr sz="900" b="0" i="0" u="none" strike="noStrike" baseline="0">
                <a:solidFill>
                  <a:srgbClr val="333333"/>
                </a:solidFill>
                <a:latin typeface="Calibri"/>
                <a:ea typeface="Calibri"/>
                <a:cs typeface="Calibri"/>
              </a:defRPr>
            </a:pPr>
            <a:endParaRPr lang="ru-RU"/>
          </a:p>
        </c:txPr>
        <c:crossAx val="293224656"/>
        <c:crosses val="autoZero"/>
        <c:auto val="1"/>
        <c:lblAlgn val="ctr"/>
        <c:lblOffset val="100"/>
        <c:noMultiLvlLbl val="0"/>
      </c:catAx>
      <c:valAx>
        <c:axId val="293224656"/>
        <c:scaling>
          <c:orientation val="minMax"/>
        </c:scaling>
        <c:delete val="1"/>
        <c:axPos val="l"/>
        <c:numFmt formatCode="\О\с\н\о\в\н\о\й" sourceLinked="1"/>
        <c:majorTickMark val="none"/>
        <c:minorTickMark val="none"/>
        <c:tickLblPos val="nextTo"/>
        <c:crossAx val="293224264"/>
        <c:crosses val="autoZero"/>
        <c:crossBetween val="between"/>
      </c:valAx>
      <c:spPr>
        <a:noFill/>
        <a:ln w="25397">
          <a:noFill/>
        </a:ln>
      </c:spPr>
    </c:plotArea>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sz="9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68"/>
      <c:rotY val="20"/>
      <c:depthPercent val="100"/>
      <c:rAngAx val="1"/>
    </c:view3D>
    <c:floor>
      <c:thickness val="0"/>
      <c:spPr>
        <a:solidFill>
          <a:srgbClr val="C0C0C0"/>
        </a:solidFill>
        <a:ln w="3175">
          <a:solidFill>
            <a:schemeClr val="tx1"/>
          </a:solidFill>
          <a:prstDash val="solid"/>
        </a:ln>
      </c:spPr>
    </c:floor>
    <c:sideWall>
      <c:thickness val="0"/>
      <c:spPr>
        <a:noFill/>
        <a:ln w="12700">
          <a:solidFill>
            <a:schemeClr val="tx1"/>
          </a:solidFill>
          <a:prstDash val="solid"/>
        </a:ln>
      </c:spPr>
    </c:sideWall>
    <c:backWall>
      <c:thickness val="0"/>
      <c:spPr>
        <a:noFill/>
        <a:ln w="12700">
          <a:solidFill>
            <a:schemeClr val="tx1"/>
          </a:solidFill>
          <a:prstDash val="solid"/>
        </a:ln>
      </c:spPr>
    </c:backWall>
    <c:plotArea>
      <c:layout>
        <c:manualLayout>
          <c:layoutTarget val="inner"/>
          <c:xMode val="edge"/>
          <c:yMode val="edge"/>
          <c:x val="0.10048327669964294"/>
          <c:y val="3.6559238739921909E-2"/>
          <c:w val="0.70140515222482436"/>
          <c:h val="0.83655913978494623"/>
        </c:manualLayout>
      </c:layout>
      <c:bar3DChart>
        <c:barDir val="col"/>
        <c:grouping val="clustered"/>
        <c:varyColors val="0"/>
        <c:ser>
          <c:idx val="2"/>
          <c:order val="0"/>
          <c:tx>
            <c:strRef>
              <c:f>Sheet1!$A$4</c:f>
              <c:strCache>
                <c:ptCount val="1"/>
                <c:pt idx="0">
                  <c:v>млн.рублей</c:v>
                </c:pt>
              </c:strCache>
            </c:strRef>
          </c:tx>
          <c:spPr>
            <a:solidFill>
              <a:srgbClr val="FFFF00"/>
            </a:solidFill>
            <a:ln w="11779">
              <a:solidFill>
                <a:schemeClr val="tx1"/>
              </a:solidFill>
              <a:prstDash val="solid"/>
            </a:ln>
          </c:spPr>
          <c:invertIfNegative val="0"/>
          <c:dPt>
            <c:idx val="0"/>
            <c:invertIfNegative val="0"/>
            <c:bubble3D val="0"/>
            <c:spPr>
              <a:solidFill>
                <a:srgbClr val="00B0F0"/>
              </a:solidFill>
              <a:ln w="11779">
                <a:solidFill>
                  <a:schemeClr val="tx1"/>
                </a:solidFill>
                <a:prstDash val="solid"/>
              </a:ln>
            </c:spPr>
            <c:extLst xmlns:c16r2="http://schemas.microsoft.com/office/drawing/2015/06/chart">
              <c:ext xmlns:c16="http://schemas.microsoft.com/office/drawing/2014/chart" uri="{C3380CC4-5D6E-409C-BE32-E72D297353CC}">
                <c16:uniqueId val="{00000001-186E-4BB6-8000-7C6B7F42FF26}"/>
              </c:ext>
            </c:extLst>
          </c:dPt>
          <c:dPt>
            <c:idx val="1"/>
            <c:invertIfNegative val="0"/>
            <c:bubble3D val="0"/>
            <c:spPr>
              <a:solidFill>
                <a:srgbClr val="00B0F0"/>
              </a:solidFill>
              <a:ln w="11779">
                <a:solidFill>
                  <a:schemeClr val="tx1"/>
                </a:solidFill>
                <a:prstDash val="solid"/>
              </a:ln>
            </c:spPr>
            <c:extLst xmlns:c16r2="http://schemas.microsoft.com/office/drawing/2015/06/chart">
              <c:ext xmlns:c16="http://schemas.microsoft.com/office/drawing/2014/chart" uri="{C3380CC4-5D6E-409C-BE32-E72D297353CC}">
                <c16:uniqueId val="{00000003-186E-4BB6-8000-7C6B7F42FF26}"/>
              </c:ext>
            </c:extLst>
          </c:dPt>
          <c:dPt>
            <c:idx val="2"/>
            <c:invertIfNegative val="0"/>
            <c:bubble3D val="0"/>
            <c:spPr>
              <a:solidFill>
                <a:srgbClr val="00B0F0"/>
              </a:solidFill>
              <a:ln w="11779">
                <a:solidFill>
                  <a:schemeClr val="tx1"/>
                </a:solidFill>
                <a:prstDash val="solid"/>
              </a:ln>
            </c:spPr>
            <c:extLst xmlns:c16r2="http://schemas.microsoft.com/office/drawing/2015/06/chart">
              <c:ext xmlns:c16="http://schemas.microsoft.com/office/drawing/2014/chart" uri="{C3380CC4-5D6E-409C-BE32-E72D297353CC}">
                <c16:uniqueId val="{00000005-186E-4BB6-8000-7C6B7F42FF26}"/>
              </c:ext>
            </c:extLst>
          </c:dPt>
          <c:dLbls>
            <c:dLbl>
              <c:idx val="0"/>
              <c:layout>
                <c:manualLayout>
                  <c:x val="2.2685580042339969E-2"/>
                  <c:y val="-2.1670536443130186E-2"/>
                </c:manualLayout>
              </c:layout>
              <c:tx>
                <c:rich>
                  <a:bodyPr/>
                  <a:lstStyle/>
                  <a:p>
                    <a:r>
                      <a:rPr lang="en-US"/>
                      <a:t>7 922,1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86E-4BB6-8000-7C6B7F42FF26}"/>
                </c:ext>
                <c:ext xmlns:c15="http://schemas.microsoft.com/office/drawing/2012/chart" uri="{CE6537A1-D6FC-4f65-9D91-7224C49458BB}">
                  <c15:layout/>
                </c:ext>
              </c:extLst>
            </c:dLbl>
            <c:dLbl>
              <c:idx val="1"/>
              <c:layout>
                <c:manualLayout>
                  <c:x val="3.1816468420170885E-2"/>
                  <c:y val="-3.654540661239452E-2"/>
                </c:manualLayout>
              </c:layout>
              <c:tx>
                <c:rich>
                  <a:bodyPr/>
                  <a:lstStyle/>
                  <a:p>
                    <a:r>
                      <a:rPr lang="en-US"/>
                      <a:t>9 689,1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86E-4BB6-8000-7C6B7F42FF26}"/>
                </c:ext>
                <c:ext xmlns:c15="http://schemas.microsoft.com/office/drawing/2012/chart" uri="{CE6537A1-D6FC-4f65-9D91-7224C49458BB}">
                  <c15:layout/>
                </c:ext>
              </c:extLst>
            </c:dLbl>
            <c:dLbl>
              <c:idx val="2"/>
              <c:layout>
                <c:manualLayout>
                  <c:x val="5.3944578233516095E-2"/>
                  <c:y val="-2.8707881158663327E-2"/>
                </c:manualLayout>
              </c:layout>
              <c:tx>
                <c:rich>
                  <a:bodyPr wrap="square" lIns="38100" tIns="19050" rIns="38100" bIns="19050" anchor="ctr">
                    <a:noAutofit/>
                  </a:bodyPr>
                  <a:lstStyle/>
                  <a:p>
                    <a:pPr>
                      <a:defRPr sz="1100" b="1" i="0" u="none" strike="noStrike" baseline="0">
                        <a:solidFill>
                          <a:schemeClr val="tx1"/>
                        </a:solidFill>
                        <a:latin typeface="Times New Roman" panose="02020603050405020304" pitchFamily="18" charset="0"/>
                        <a:ea typeface="Arial"/>
                        <a:cs typeface="Arial"/>
                      </a:defRPr>
                    </a:pPr>
                    <a:r>
                      <a:rPr lang="en-US" sz="1100"/>
                      <a:t>11 099,5</a:t>
                    </a:r>
                  </a:p>
                </c:rich>
              </c:tx>
              <c:spPr>
                <a:noFill/>
                <a:ln w="23558">
                  <a:noFill/>
                </a:ln>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86E-4BB6-8000-7C6B7F42FF26}"/>
                </c:ext>
                <c:ext xmlns:c15="http://schemas.microsoft.com/office/drawing/2012/chart" uri="{CE6537A1-D6FC-4f65-9D91-7224C49458BB}">
                  <c15:layout>
                    <c:manualLayout>
                      <c:w val="0.17222240865765473"/>
                      <c:h val="8.2140681319944481E-2"/>
                    </c:manualLayout>
                  </c15:layout>
                </c:ext>
              </c:extLst>
            </c:dLbl>
            <c:spPr>
              <a:noFill/>
              <a:ln w="23558">
                <a:noFill/>
              </a:ln>
            </c:spPr>
            <c:txPr>
              <a:bodyPr wrap="square" lIns="38100" tIns="19050" rIns="38100" bIns="19050" anchor="ctr">
                <a:spAutoFit/>
              </a:bodyPr>
              <a:lstStyle/>
              <a:p>
                <a:pPr>
                  <a:defRPr sz="1100" b="1" i="0" u="none" strike="noStrike" baseline="0">
                    <a:solidFill>
                      <a:schemeClr val="tx1"/>
                    </a:solidFill>
                    <a:latin typeface="Times New Roman" panose="02020603050405020304" pitchFamily="18" charset="0"/>
                    <a:ea typeface="Arial"/>
                    <a:cs typeface="Aria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Sheet1!$B$1:$D$1</c:f>
              <c:strCache>
                <c:ptCount val="3"/>
                <c:pt idx="0">
                  <c:v>2023 год</c:v>
                </c:pt>
                <c:pt idx="1">
                  <c:v>2024 год</c:v>
                </c:pt>
                <c:pt idx="2">
                  <c:v>2025 год</c:v>
                </c:pt>
              </c:strCache>
            </c:strRef>
          </c:cat>
          <c:val>
            <c:numRef>
              <c:f>Sheet1!$B$4:$D$4</c:f>
              <c:numCache>
                <c:formatCode>#\ ##0.0</c:formatCode>
                <c:ptCount val="3"/>
                <c:pt idx="0">
                  <c:v>7922.1</c:v>
                </c:pt>
                <c:pt idx="1">
                  <c:v>9689.1</c:v>
                </c:pt>
                <c:pt idx="2">
                  <c:v>11099.5</c:v>
                </c:pt>
              </c:numCache>
            </c:numRef>
          </c:val>
          <c:extLst xmlns:c16r2="http://schemas.microsoft.com/office/drawing/2015/06/chart">
            <c:ext xmlns:c16="http://schemas.microsoft.com/office/drawing/2014/chart" uri="{C3380CC4-5D6E-409C-BE32-E72D297353CC}">
              <c16:uniqueId val="{00000006-186E-4BB6-8000-7C6B7F42FF26}"/>
            </c:ext>
          </c:extLst>
        </c:ser>
        <c:dLbls>
          <c:showLegendKey val="0"/>
          <c:showVal val="1"/>
          <c:showCatName val="0"/>
          <c:showSerName val="0"/>
          <c:showPercent val="0"/>
          <c:showBubbleSize val="0"/>
        </c:dLbls>
        <c:gapWidth val="150"/>
        <c:gapDepth val="0"/>
        <c:shape val="box"/>
        <c:axId val="209591816"/>
        <c:axId val="209592208"/>
        <c:axId val="0"/>
      </c:bar3DChart>
      <c:catAx>
        <c:axId val="209591816"/>
        <c:scaling>
          <c:orientation val="minMax"/>
        </c:scaling>
        <c:delete val="0"/>
        <c:axPos val="b"/>
        <c:numFmt formatCode="General" sourceLinked="1"/>
        <c:majorTickMark val="out"/>
        <c:minorTickMark val="none"/>
        <c:tickLblPos val="low"/>
        <c:spPr>
          <a:ln w="2945">
            <a:solidFill>
              <a:schemeClr val="tx1"/>
            </a:solidFill>
            <a:prstDash val="solid"/>
          </a:ln>
        </c:spPr>
        <c:txPr>
          <a:bodyPr rot="0" vert="horz"/>
          <a:lstStyle/>
          <a:p>
            <a:pPr>
              <a:defRPr sz="1100" b="1" i="0" u="none" strike="noStrike" baseline="0">
                <a:solidFill>
                  <a:schemeClr val="tx1"/>
                </a:solidFill>
                <a:latin typeface="Times New Roman" panose="02020603050405020304" pitchFamily="18" charset="0"/>
                <a:ea typeface="Arial"/>
                <a:cs typeface="Arial"/>
              </a:defRPr>
            </a:pPr>
            <a:endParaRPr lang="ru-RU"/>
          </a:p>
        </c:txPr>
        <c:crossAx val="209592208"/>
        <c:crosses val="autoZero"/>
        <c:auto val="1"/>
        <c:lblAlgn val="ctr"/>
        <c:lblOffset val="100"/>
        <c:tickLblSkip val="1"/>
        <c:tickMarkSkip val="1"/>
        <c:noMultiLvlLbl val="0"/>
      </c:catAx>
      <c:valAx>
        <c:axId val="209592208"/>
        <c:scaling>
          <c:orientation val="minMax"/>
          <c:max val="11500"/>
          <c:min val="0"/>
        </c:scaling>
        <c:delete val="0"/>
        <c:axPos val="l"/>
        <c:majorGridlines>
          <c:spPr>
            <a:ln w="2945">
              <a:solidFill>
                <a:schemeClr val="tx1"/>
              </a:solidFill>
              <a:prstDash val="solid"/>
            </a:ln>
          </c:spPr>
        </c:majorGridlines>
        <c:numFmt formatCode="#\ ##0.0" sourceLinked="1"/>
        <c:majorTickMark val="out"/>
        <c:minorTickMark val="none"/>
        <c:tickLblPos val="nextTo"/>
        <c:spPr>
          <a:ln w="2945">
            <a:solidFill>
              <a:schemeClr val="tx1"/>
            </a:solidFill>
            <a:prstDash val="solid"/>
          </a:ln>
        </c:spPr>
        <c:txPr>
          <a:bodyPr rot="0" vert="horz"/>
          <a:lstStyle/>
          <a:p>
            <a:pPr>
              <a:defRPr sz="1100" b="1" i="0" u="none" strike="noStrike" baseline="0">
                <a:solidFill>
                  <a:schemeClr val="tx1"/>
                </a:solidFill>
                <a:latin typeface="Times New Roman" panose="02020603050405020304" pitchFamily="18" charset="0"/>
                <a:ea typeface="Arial"/>
                <a:cs typeface="Arial"/>
              </a:defRPr>
            </a:pPr>
            <a:endParaRPr lang="ru-RU"/>
          </a:p>
        </c:txPr>
        <c:crossAx val="209591816"/>
        <c:crosses val="autoZero"/>
        <c:crossBetween val="between"/>
        <c:majorUnit val="1000"/>
        <c:minorUnit val="200"/>
      </c:valAx>
      <c:spPr>
        <a:noFill/>
        <a:ln w="23558">
          <a:noFill/>
        </a:ln>
      </c:spPr>
    </c:plotArea>
    <c:plotVisOnly val="1"/>
    <c:dispBlanksAs val="gap"/>
    <c:showDLblsOverMax val="0"/>
  </c:chart>
  <c:spPr>
    <a:noFill/>
    <a:ln>
      <a:noFill/>
    </a:ln>
  </c:spPr>
  <c:txPr>
    <a:bodyPr/>
    <a:lstStyle/>
    <a:p>
      <a:pPr>
        <a:defRPr sz="1669" b="1" i="0" u="none" strike="noStrike" baseline="0">
          <a:solidFill>
            <a:schemeClr val="tx1"/>
          </a:solidFill>
          <a:latin typeface="Arial"/>
          <a:ea typeface="Arial"/>
          <a:cs typeface="Arial"/>
        </a:defRPr>
      </a:pPr>
      <a:endParaRPr lang="ru-RU"/>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0" i="0" u="none" strike="noStrike" baseline="0">
                <a:solidFill>
                  <a:srgbClr val="333333"/>
                </a:solidFill>
                <a:latin typeface="Calibri"/>
                <a:ea typeface="Calibri"/>
                <a:cs typeface="Calibri"/>
              </a:defRPr>
            </a:pPr>
            <a:r>
              <a:rPr lang="ru-RU" sz="1100"/>
              <a:t>Результат обучения,%</a:t>
            </a:r>
          </a:p>
        </c:rich>
      </c:tx>
      <c:layout>
        <c:manualLayout>
          <c:xMode val="edge"/>
          <c:yMode val="edge"/>
          <c:x val="0.35527314493342244"/>
          <c:y val="7.5597092419522329E-3"/>
        </c:manualLayout>
      </c:layout>
      <c:overlay val="0"/>
      <c:spPr>
        <a:noFill/>
        <a:ln w="25341">
          <a:noFill/>
        </a:ln>
      </c:spPr>
    </c:title>
    <c:autoTitleDeleted val="0"/>
    <c:plotArea>
      <c:layout>
        <c:manualLayout>
          <c:layoutTarget val="inner"/>
          <c:xMode val="edge"/>
          <c:yMode val="edge"/>
          <c:x val="8.7034801101878431E-2"/>
          <c:y val="8.2528339831627828E-2"/>
          <c:w val="0.89201082641345231"/>
          <c:h val="0.81981264985401447"/>
        </c:manualLayout>
      </c:layout>
      <c:barChart>
        <c:barDir val="bar"/>
        <c:grouping val="stacked"/>
        <c:varyColors val="0"/>
        <c:ser>
          <c:idx val="0"/>
          <c:order val="0"/>
          <c:tx>
            <c:strRef>
              <c:f>Лист6!$C$22</c:f>
              <c:strCache>
                <c:ptCount val="1"/>
                <c:pt idx="0">
                  <c:v>Доля отличников, %</c:v>
                </c:pt>
              </c:strCache>
            </c:strRef>
          </c:tx>
          <c:spPr>
            <a:solidFill>
              <a:srgbClr val="5B9BD5"/>
            </a:solidFill>
            <a:ln w="25341">
              <a:noFill/>
            </a:ln>
          </c:spPr>
          <c:invertIfNegative val="0"/>
          <c:dLbls>
            <c:spPr>
              <a:noFill/>
              <a:ln w="25341">
                <a:noFill/>
              </a:ln>
            </c:spPr>
            <c:txPr>
              <a:bodyPr wrap="square" lIns="38100" tIns="19050" rIns="38100" bIns="19050" anchor="ctr">
                <a:spAutoFit/>
              </a:bodyPr>
              <a:lstStyle/>
              <a:p>
                <a:pPr>
                  <a:defRPr sz="898" b="0" i="0" u="none" strike="noStrike" baseline="0">
                    <a:solidFill>
                      <a:srgbClr val="333333"/>
                    </a:solidFill>
                    <a:latin typeface="Calibri"/>
                    <a:ea typeface="Calibri"/>
                    <a:cs typeface="Calibri"/>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Лист6!$D$21:$H$21</c:f>
              <c:strCache>
                <c:ptCount val="5"/>
                <c:pt idx="0">
                  <c:v>2020-2021 уч. г.</c:v>
                </c:pt>
                <c:pt idx="1">
                  <c:v>2021-2022 уч.г.</c:v>
                </c:pt>
                <c:pt idx="2">
                  <c:v>2022-2023 уч.г.</c:v>
                </c:pt>
                <c:pt idx="3">
                  <c:v>2023-2024 уч. г.</c:v>
                </c:pt>
                <c:pt idx="4">
                  <c:v>2024-2025 уч.г.</c:v>
                </c:pt>
              </c:strCache>
            </c:strRef>
          </c:cat>
          <c:val>
            <c:numRef>
              <c:f>Лист6!$D$22:$H$22</c:f>
              <c:numCache>
                <c:formatCode>\О\с\н\о\в\н\о\й</c:formatCode>
                <c:ptCount val="5"/>
                <c:pt idx="0">
                  <c:v>13.45</c:v>
                </c:pt>
                <c:pt idx="1">
                  <c:v>13.75</c:v>
                </c:pt>
                <c:pt idx="2">
                  <c:v>13.66</c:v>
                </c:pt>
                <c:pt idx="3">
                  <c:v>11.51</c:v>
                </c:pt>
                <c:pt idx="4">
                  <c:v>11.6</c:v>
                </c:pt>
              </c:numCache>
            </c:numRef>
          </c:val>
          <c:extLst xmlns:c16r2="http://schemas.microsoft.com/office/drawing/2015/06/chart">
            <c:ext xmlns:c16="http://schemas.microsoft.com/office/drawing/2014/chart" uri="{C3380CC4-5D6E-409C-BE32-E72D297353CC}">
              <c16:uniqueId val="{00000000-A035-4B16-A3C6-D1B6EB5E225B}"/>
            </c:ext>
          </c:extLst>
        </c:ser>
        <c:ser>
          <c:idx val="1"/>
          <c:order val="1"/>
          <c:tx>
            <c:strRef>
              <c:f>Лист6!$C$23</c:f>
              <c:strCache>
                <c:ptCount val="1"/>
                <c:pt idx="0">
                  <c:v>Доля хорошистов, % </c:v>
                </c:pt>
              </c:strCache>
            </c:strRef>
          </c:tx>
          <c:spPr>
            <a:solidFill>
              <a:srgbClr val="70AD47"/>
            </a:solidFill>
            <a:ln w="25341">
              <a:noFill/>
            </a:ln>
          </c:spPr>
          <c:invertIfNegative val="0"/>
          <c:dLbls>
            <c:spPr>
              <a:noFill/>
              <a:ln w="25341">
                <a:noFill/>
              </a:ln>
            </c:spPr>
            <c:txPr>
              <a:bodyPr wrap="square" lIns="38100" tIns="19050" rIns="38100" bIns="19050" anchor="ctr">
                <a:spAutoFit/>
              </a:bodyPr>
              <a:lstStyle/>
              <a:p>
                <a:pPr>
                  <a:defRPr sz="898" b="0" i="0" u="none" strike="noStrike" baseline="0">
                    <a:solidFill>
                      <a:srgbClr val="333333"/>
                    </a:solidFill>
                    <a:latin typeface="Calibri"/>
                    <a:ea typeface="Calibri"/>
                    <a:cs typeface="Calibri"/>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Лист6!$D$21:$H$21</c:f>
              <c:strCache>
                <c:ptCount val="5"/>
                <c:pt idx="0">
                  <c:v>2020-2021 уч. г.</c:v>
                </c:pt>
                <c:pt idx="1">
                  <c:v>2021-2022 уч.г.</c:v>
                </c:pt>
                <c:pt idx="2">
                  <c:v>2022-2023 уч.г.</c:v>
                </c:pt>
                <c:pt idx="3">
                  <c:v>2023-2024 уч. г.</c:v>
                </c:pt>
                <c:pt idx="4">
                  <c:v>2024-2025 уч.г.</c:v>
                </c:pt>
              </c:strCache>
            </c:strRef>
          </c:cat>
          <c:val>
            <c:numRef>
              <c:f>Лист6!$D$23:$H$23</c:f>
              <c:numCache>
                <c:formatCode>\О\с\н\о\в\н\о\й</c:formatCode>
                <c:ptCount val="5"/>
                <c:pt idx="0">
                  <c:v>49.59</c:v>
                </c:pt>
                <c:pt idx="1">
                  <c:v>49.29</c:v>
                </c:pt>
                <c:pt idx="2">
                  <c:v>49.17</c:v>
                </c:pt>
                <c:pt idx="3">
                  <c:v>42.16</c:v>
                </c:pt>
                <c:pt idx="4">
                  <c:v>41</c:v>
                </c:pt>
              </c:numCache>
            </c:numRef>
          </c:val>
          <c:extLst xmlns:c16r2="http://schemas.microsoft.com/office/drawing/2015/06/chart">
            <c:ext xmlns:c16="http://schemas.microsoft.com/office/drawing/2014/chart" uri="{C3380CC4-5D6E-409C-BE32-E72D297353CC}">
              <c16:uniqueId val="{00000001-A035-4B16-A3C6-D1B6EB5E225B}"/>
            </c:ext>
          </c:extLst>
        </c:ser>
        <c:ser>
          <c:idx val="2"/>
          <c:order val="2"/>
          <c:tx>
            <c:strRef>
              <c:f>Лист6!$C$24</c:f>
              <c:strCache>
                <c:ptCount val="1"/>
                <c:pt idx="0">
                  <c:v>Доля успевающих, %</c:v>
                </c:pt>
              </c:strCache>
            </c:strRef>
          </c:tx>
          <c:spPr>
            <a:solidFill>
              <a:srgbClr val="A5A5A5"/>
            </a:solidFill>
            <a:ln w="25341">
              <a:noFill/>
            </a:ln>
          </c:spPr>
          <c:invertIfNegative val="0"/>
          <c:cat>
            <c:strRef>
              <c:f>Лист6!$D$21:$H$21</c:f>
              <c:strCache>
                <c:ptCount val="5"/>
                <c:pt idx="0">
                  <c:v>2020-2021 уч. г.</c:v>
                </c:pt>
                <c:pt idx="1">
                  <c:v>2021-2022 уч.г.</c:v>
                </c:pt>
                <c:pt idx="2">
                  <c:v>2022-2023 уч.г.</c:v>
                </c:pt>
                <c:pt idx="3">
                  <c:v>2023-2024 уч. г.</c:v>
                </c:pt>
                <c:pt idx="4">
                  <c:v>2024-2025 уч.г.</c:v>
                </c:pt>
              </c:strCache>
            </c:strRef>
          </c:cat>
          <c:val>
            <c:numRef>
              <c:f>Лист6!$D$24:$H$24</c:f>
              <c:numCache>
                <c:formatCode>\О\с\н\о\в\н\о\й</c:formatCode>
                <c:ptCount val="5"/>
                <c:pt idx="0">
                  <c:v>36.6</c:v>
                </c:pt>
                <c:pt idx="1">
                  <c:v>36.74</c:v>
                </c:pt>
                <c:pt idx="2">
                  <c:v>36.82</c:v>
                </c:pt>
                <c:pt idx="3">
                  <c:v>35.76</c:v>
                </c:pt>
                <c:pt idx="4">
                  <c:v>35.700000000000003</c:v>
                </c:pt>
              </c:numCache>
            </c:numRef>
          </c:val>
          <c:extLst xmlns:c16r2="http://schemas.microsoft.com/office/drawing/2015/06/chart">
            <c:ext xmlns:c16="http://schemas.microsoft.com/office/drawing/2014/chart" uri="{C3380CC4-5D6E-409C-BE32-E72D297353CC}">
              <c16:uniqueId val="{00000002-A035-4B16-A3C6-D1B6EB5E225B}"/>
            </c:ext>
          </c:extLst>
        </c:ser>
        <c:ser>
          <c:idx val="3"/>
          <c:order val="3"/>
          <c:tx>
            <c:strRef>
              <c:f>Лист6!$C$25</c:f>
              <c:strCache>
                <c:ptCount val="1"/>
                <c:pt idx="0">
                  <c:v>Доля неуспевающих, %</c:v>
                </c:pt>
              </c:strCache>
            </c:strRef>
          </c:tx>
          <c:spPr>
            <a:solidFill>
              <a:srgbClr val="FF0000"/>
            </a:solidFill>
            <a:ln w="25341">
              <a:noFill/>
            </a:ln>
          </c:spPr>
          <c:invertIfNegative val="0"/>
          <c:cat>
            <c:strRef>
              <c:f>Лист6!$D$21:$H$21</c:f>
              <c:strCache>
                <c:ptCount val="5"/>
                <c:pt idx="0">
                  <c:v>2020-2021 уч. г.</c:v>
                </c:pt>
                <c:pt idx="1">
                  <c:v>2021-2022 уч.г.</c:v>
                </c:pt>
                <c:pt idx="2">
                  <c:v>2022-2023 уч.г.</c:v>
                </c:pt>
                <c:pt idx="3">
                  <c:v>2023-2024 уч. г.</c:v>
                </c:pt>
                <c:pt idx="4">
                  <c:v>2024-2025 уч.г.</c:v>
                </c:pt>
              </c:strCache>
            </c:strRef>
          </c:cat>
          <c:val>
            <c:numRef>
              <c:f>Лист6!$D$25:$H$25</c:f>
              <c:numCache>
                <c:formatCode>\О\с\н\о\в\н\о\й</c:formatCode>
                <c:ptCount val="5"/>
                <c:pt idx="0">
                  <c:v>0.06</c:v>
                </c:pt>
                <c:pt idx="1">
                  <c:v>7.0000000000000007E-2</c:v>
                </c:pt>
                <c:pt idx="2">
                  <c:v>0.2</c:v>
                </c:pt>
                <c:pt idx="3">
                  <c:v>0.25</c:v>
                </c:pt>
                <c:pt idx="4">
                  <c:v>0.02</c:v>
                </c:pt>
              </c:numCache>
            </c:numRef>
          </c:val>
          <c:extLst xmlns:c16r2="http://schemas.microsoft.com/office/drawing/2015/06/chart">
            <c:ext xmlns:c16="http://schemas.microsoft.com/office/drawing/2014/chart" uri="{C3380CC4-5D6E-409C-BE32-E72D297353CC}">
              <c16:uniqueId val="{00000003-A035-4B16-A3C6-D1B6EB5E225B}"/>
            </c:ext>
          </c:extLst>
        </c:ser>
        <c:ser>
          <c:idx val="4"/>
          <c:order val="4"/>
          <c:tx>
            <c:strRef>
              <c:f>Лист6!$C$26</c:f>
              <c:strCache>
                <c:ptCount val="1"/>
                <c:pt idx="0">
                  <c:v>Доля неаттестованных, %</c:v>
                </c:pt>
              </c:strCache>
            </c:strRef>
          </c:tx>
          <c:spPr>
            <a:solidFill>
              <a:srgbClr val="FFFF00"/>
            </a:solidFill>
            <a:ln w="25341">
              <a:noFill/>
            </a:ln>
          </c:spPr>
          <c:invertIfNegative val="0"/>
          <c:cat>
            <c:strRef>
              <c:f>Лист6!$D$21:$H$21</c:f>
              <c:strCache>
                <c:ptCount val="5"/>
                <c:pt idx="0">
                  <c:v>2020-2021 уч. г.</c:v>
                </c:pt>
                <c:pt idx="1">
                  <c:v>2021-2022 уч.г.</c:v>
                </c:pt>
                <c:pt idx="2">
                  <c:v>2022-2023 уч.г.</c:v>
                </c:pt>
                <c:pt idx="3">
                  <c:v>2023-2024 уч. г.</c:v>
                </c:pt>
                <c:pt idx="4">
                  <c:v>2024-2025 уч.г.</c:v>
                </c:pt>
              </c:strCache>
            </c:strRef>
          </c:cat>
          <c:val>
            <c:numRef>
              <c:f>Лист6!$D$26:$H$26</c:f>
              <c:numCache>
                <c:formatCode>General</c:formatCode>
                <c:ptCount val="5"/>
                <c:pt idx="3" formatCode="\О\с\н\о\в\н\о\й">
                  <c:v>0.06</c:v>
                </c:pt>
                <c:pt idx="4" formatCode="\О\с\н\о\в\н\о\й">
                  <c:v>0.2</c:v>
                </c:pt>
              </c:numCache>
            </c:numRef>
          </c:val>
          <c:extLst xmlns:c16r2="http://schemas.microsoft.com/office/drawing/2015/06/chart">
            <c:ext xmlns:c16="http://schemas.microsoft.com/office/drawing/2014/chart" uri="{C3380CC4-5D6E-409C-BE32-E72D297353CC}">
              <c16:uniqueId val="{00000006-A035-4B16-A3C6-D1B6EB5E225B}"/>
            </c:ext>
          </c:extLst>
        </c:ser>
        <c:dLbls>
          <c:showLegendKey val="0"/>
          <c:showVal val="0"/>
          <c:showCatName val="0"/>
          <c:showSerName val="0"/>
          <c:showPercent val="0"/>
          <c:showBubbleSize val="0"/>
        </c:dLbls>
        <c:gapWidth val="150"/>
        <c:overlap val="100"/>
        <c:axId val="293225440"/>
        <c:axId val="293225832"/>
      </c:barChart>
      <c:catAx>
        <c:axId val="293225440"/>
        <c:scaling>
          <c:orientation val="minMax"/>
        </c:scaling>
        <c:delete val="0"/>
        <c:axPos val="l"/>
        <c:numFmt formatCode="General" sourceLinked="1"/>
        <c:majorTickMark val="none"/>
        <c:minorTickMark val="none"/>
        <c:tickLblPos val="nextTo"/>
        <c:spPr>
          <a:noFill/>
          <a:ln w="9503" cap="flat" cmpd="sng" algn="ctr">
            <a:solidFill>
              <a:schemeClr val="tx1">
                <a:lumMod val="15000"/>
                <a:lumOff val="85000"/>
              </a:schemeClr>
            </a:solidFill>
            <a:round/>
          </a:ln>
          <a:effectLst/>
        </c:spPr>
        <c:txPr>
          <a:bodyPr rot="0" vert="horz"/>
          <a:lstStyle/>
          <a:p>
            <a:pPr>
              <a:defRPr sz="898" b="0" i="0" u="none" strike="noStrike" baseline="0">
                <a:solidFill>
                  <a:srgbClr val="333333"/>
                </a:solidFill>
                <a:latin typeface="Calibri"/>
                <a:ea typeface="Calibri"/>
                <a:cs typeface="Calibri"/>
              </a:defRPr>
            </a:pPr>
            <a:endParaRPr lang="ru-RU"/>
          </a:p>
        </c:txPr>
        <c:crossAx val="293225832"/>
        <c:crosses val="autoZero"/>
        <c:auto val="1"/>
        <c:lblAlgn val="ctr"/>
        <c:lblOffset val="100"/>
        <c:noMultiLvlLbl val="0"/>
      </c:catAx>
      <c:valAx>
        <c:axId val="293225832"/>
        <c:scaling>
          <c:orientation val="minMax"/>
        </c:scaling>
        <c:delete val="1"/>
        <c:axPos val="b"/>
        <c:majorGridlines>
          <c:spPr>
            <a:ln w="9503" cap="flat" cmpd="sng" algn="ctr">
              <a:solidFill>
                <a:schemeClr val="tx1">
                  <a:lumMod val="15000"/>
                  <a:lumOff val="85000"/>
                </a:schemeClr>
              </a:solidFill>
              <a:round/>
            </a:ln>
            <a:effectLst/>
          </c:spPr>
        </c:majorGridlines>
        <c:numFmt formatCode="\О\с\н\о\в\н\о\й" sourceLinked="1"/>
        <c:majorTickMark val="none"/>
        <c:minorTickMark val="none"/>
        <c:tickLblPos val="nextTo"/>
        <c:crossAx val="293225440"/>
        <c:crosses val="autoZero"/>
        <c:crossBetween val="between"/>
      </c:valAx>
      <c:spPr>
        <a:noFill/>
        <a:ln w="25341">
          <a:noFill/>
        </a:ln>
      </c:spPr>
    </c:plotArea>
    <c:legend>
      <c:legendPos val="b"/>
      <c:layout>
        <c:manualLayout>
          <c:xMode val="edge"/>
          <c:yMode val="edge"/>
          <c:x val="6.0094243627200505E-2"/>
          <c:y val="6.6491688538932642E-2"/>
          <c:w val="0.89999991265650858"/>
          <c:h val="6.0361894015584505E-2"/>
        </c:manualLayout>
      </c:layout>
      <c:overlay val="0"/>
      <c:spPr>
        <a:noFill/>
        <a:ln w="25341">
          <a:noFill/>
        </a:ln>
      </c:spPr>
      <c:txPr>
        <a:bodyPr/>
        <a:lstStyle/>
        <a:p>
          <a:pPr>
            <a:defRPr sz="823" b="0" i="0" u="none" strike="noStrike" baseline="0">
              <a:solidFill>
                <a:srgbClr val="333333"/>
              </a:solidFill>
              <a:latin typeface="Calibri"/>
              <a:ea typeface="Calibri"/>
              <a:cs typeface="Calibri"/>
            </a:defRPr>
          </a:pPr>
          <a:endParaRPr lang="ru-RU"/>
        </a:p>
      </c:txPr>
    </c:legend>
    <c:plotVisOnly val="1"/>
    <c:dispBlanksAs val="gap"/>
    <c:showDLblsOverMax val="0"/>
  </c:chart>
  <c:spPr>
    <a:solidFill>
      <a:schemeClr val="bg1"/>
    </a:solidFill>
    <a:ln w="9503" cap="flat" cmpd="sng" algn="ctr">
      <a:solidFill>
        <a:schemeClr val="tx1">
          <a:lumMod val="15000"/>
          <a:lumOff val="85000"/>
        </a:schemeClr>
      </a:solidFill>
      <a:round/>
    </a:ln>
    <a:effectLst/>
  </c:spPr>
  <c:txPr>
    <a:bodyPr/>
    <a:lstStyle/>
    <a:p>
      <a:pPr>
        <a:defRPr sz="998"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a:t>Читательская грамотность</a:t>
            </a:r>
          </a:p>
        </c:rich>
      </c:tx>
      <c:overlay val="0"/>
      <c:spPr>
        <a:noFill/>
        <a:ln w="25345">
          <a:noFill/>
        </a:ln>
      </c:sp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spPr>
              <a:solidFill>
                <a:schemeClr val="accent1"/>
              </a:solidFill>
              <a:ln w="25345">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0-BD50-4F14-AF22-C81E79ACE707}"/>
              </c:ext>
            </c:extLst>
          </c:dPt>
          <c:dPt>
            <c:idx val="1"/>
            <c:bubble3D val="0"/>
            <c:spPr>
              <a:solidFill>
                <a:schemeClr val="accent2"/>
              </a:solidFill>
              <a:ln w="25345">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D50-4F14-AF22-C81E79ACE707}"/>
              </c:ext>
            </c:extLst>
          </c:dPt>
          <c:dPt>
            <c:idx val="2"/>
            <c:bubble3D val="0"/>
            <c:spPr>
              <a:solidFill>
                <a:schemeClr val="accent3"/>
              </a:solidFill>
              <a:ln w="25345">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BD50-4F14-AF22-C81E79ACE707}"/>
              </c:ext>
            </c:extLst>
          </c:dPt>
          <c:dPt>
            <c:idx val="3"/>
            <c:bubble3D val="0"/>
            <c:spPr>
              <a:solidFill>
                <a:schemeClr val="accent4"/>
              </a:solidFill>
              <a:ln w="25345">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D50-4F14-AF22-C81E79ACE707}"/>
              </c:ext>
            </c:extLst>
          </c:dPt>
          <c:dPt>
            <c:idx val="4"/>
            <c:bubble3D val="0"/>
            <c:spPr>
              <a:solidFill>
                <a:schemeClr val="accent5"/>
              </a:solidFill>
              <a:ln w="25345">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4-BD50-4F14-AF22-C81E79ACE707}"/>
              </c:ext>
            </c:extLst>
          </c:dPt>
          <c:dLbls>
            <c:spPr>
              <a:noFill/>
              <a:ln w="25345">
                <a:noFill/>
              </a:ln>
            </c:spPr>
            <c:txPr>
              <a:bodyPr rot="0" spcFirstLastPara="1" vertOverflow="ellipsis" vert="horz" wrap="square" lIns="38100" tIns="19050" rIns="38100" bIns="19050" anchor="ctr" anchorCtr="1">
                <a:spAutoFit/>
              </a:bodyPr>
              <a:lstStyle/>
              <a:p>
                <a:pPr>
                  <a:defRPr sz="898"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0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Лист2!$D$3:$H$4</c:f>
              <c:strCache>
                <c:ptCount val="5"/>
                <c:pt idx="0">
                  <c:v>  Недостаточный уровеь</c:v>
                </c:pt>
                <c:pt idx="1">
                  <c:v>  Пониженный уровень</c:v>
                </c:pt>
                <c:pt idx="2">
                  <c:v>  Базовый уровень</c:v>
                </c:pt>
                <c:pt idx="3">
                  <c:v>  Повышенный уровень</c:v>
                </c:pt>
                <c:pt idx="4">
                  <c:v>  Высокий урвоень</c:v>
                </c:pt>
              </c:strCache>
            </c:strRef>
          </c:cat>
          <c:val>
            <c:numRef>
              <c:f>Лист2!$D$5:$H$5</c:f>
              <c:numCache>
                <c:formatCode>#,#00%</c:formatCode>
                <c:ptCount val="5"/>
                <c:pt idx="0">
                  <c:v>1.2977099000000001E-2</c:v>
                </c:pt>
                <c:pt idx="1">
                  <c:v>9.1603053000000004E-2</c:v>
                </c:pt>
                <c:pt idx="2">
                  <c:v>0.281679389</c:v>
                </c:pt>
                <c:pt idx="3">
                  <c:v>0.37404580199999998</c:v>
                </c:pt>
                <c:pt idx="4">
                  <c:v>0.23969465600000001</c:v>
                </c:pt>
              </c:numCache>
            </c:numRef>
          </c:val>
          <c:extLst xmlns:c16r2="http://schemas.microsoft.com/office/drawing/2015/06/chart">
            <c:ext xmlns:c16="http://schemas.microsoft.com/office/drawing/2014/chart" uri="{C3380CC4-5D6E-409C-BE32-E72D297353CC}">
              <c16:uniqueId val="{00000005-BD50-4F14-AF22-C81E79ACE707}"/>
            </c:ext>
          </c:extLst>
        </c:ser>
        <c:dLbls>
          <c:showLegendKey val="0"/>
          <c:showVal val="0"/>
          <c:showCatName val="0"/>
          <c:showSerName val="0"/>
          <c:showPercent val="0"/>
          <c:showBubbleSize val="0"/>
          <c:showLeaderLines val="1"/>
        </c:dLbls>
      </c:pie3DChart>
      <c:spPr>
        <a:noFill/>
        <a:ln w="25345">
          <a:noFill/>
        </a:ln>
      </c:spPr>
    </c:plotArea>
    <c:legend>
      <c:legendPos val="b"/>
      <c:overlay val="0"/>
      <c:spPr>
        <a:noFill/>
        <a:ln w="25345">
          <a:noFill/>
        </a:ln>
      </c:spPr>
      <c:txPr>
        <a:bodyPr rot="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04"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a:t>Математическая грамотность</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493-49C7-B4A5-15053285F78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493-49C7-B4A5-15053285F78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493-49C7-B4A5-15053285F78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493-49C7-B4A5-15053285F78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4493-49C7-B4A5-15053285F78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Лист3!$E$4:$I$4</c:f>
              <c:strCache>
                <c:ptCount val="5"/>
                <c:pt idx="0">
                  <c:v>  Недостаточный уровень</c:v>
                </c:pt>
                <c:pt idx="1">
                  <c:v>  Пониженный уровень</c:v>
                </c:pt>
                <c:pt idx="2">
                  <c:v>  Базовый уровень</c:v>
                </c:pt>
                <c:pt idx="3">
                  <c:v>  Повышенный уровень</c:v>
                </c:pt>
                <c:pt idx="4">
                  <c:v>  Высокий уровень</c:v>
                </c:pt>
              </c:strCache>
            </c:strRef>
          </c:cat>
          <c:val>
            <c:numRef>
              <c:f>Лист3!$E$5:$I$5</c:f>
              <c:numCache>
                <c:formatCode>0.0%</c:formatCode>
                <c:ptCount val="5"/>
                <c:pt idx="0">
                  <c:v>4.0458015E-2</c:v>
                </c:pt>
                <c:pt idx="1">
                  <c:v>3.9694656000000002E-2</c:v>
                </c:pt>
                <c:pt idx="2">
                  <c:v>0.30229007600000002</c:v>
                </c:pt>
                <c:pt idx="3">
                  <c:v>0.245038168</c:v>
                </c:pt>
                <c:pt idx="4">
                  <c:v>0.372519084</c:v>
                </c:pt>
              </c:numCache>
            </c:numRef>
          </c:val>
          <c:extLst xmlns:c16r2="http://schemas.microsoft.com/office/drawing/2015/06/chart">
            <c:ext xmlns:c16="http://schemas.microsoft.com/office/drawing/2014/chart" uri="{C3380CC4-5D6E-409C-BE32-E72D297353CC}">
              <c16:uniqueId val="{0000000A-4493-49C7-B4A5-15053285F783}"/>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a:t>Естественно-научная грамотность</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714-4953-B9CC-FD89CB33C5E2}"/>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714-4953-B9CC-FD89CB33C5E2}"/>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714-4953-B9CC-FD89CB33C5E2}"/>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714-4953-B9CC-FD89CB33C5E2}"/>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4714-4953-B9CC-FD89CB33C5E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Лист4!$D$2:$H$2</c:f>
              <c:strCache>
                <c:ptCount val="5"/>
                <c:pt idx="0">
                  <c:v>  Недостаточный уровень</c:v>
                </c:pt>
                <c:pt idx="1">
                  <c:v>  Пониженный уровень</c:v>
                </c:pt>
                <c:pt idx="2">
                  <c:v>  Базовый уровень</c:v>
                </c:pt>
                <c:pt idx="3">
                  <c:v>  Повышенный уровень</c:v>
                </c:pt>
                <c:pt idx="4">
                  <c:v> Высокий урвоень</c:v>
                </c:pt>
              </c:strCache>
            </c:strRef>
          </c:cat>
          <c:val>
            <c:numRef>
              <c:f>Лист4!$D$3:$H$3</c:f>
              <c:numCache>
                <c:formatCode>0.0%</c:formatCode>
                <c:ptCount val="5"/>
                <c:pt idx="0">
                  <c:v>2.0610686999999999E-2</c:v>
                </c:pt>
                <c:pt idx="1">
                  <c:v>5.7251907999999997E-2</c:v>
                </c:pt>
                <c:pt idx="2">
                  <c:v>0.284732824</c:v>
                </c:pt>
                <c:pt idx="3">
                  <c:v>0.44580152699999998</c:v>
                </c:pt>
                <c:pt idx="4">
                  <c:v>0.191603053</c:v>
                </c:pt>
              </c:numCache>
            </c:numRef>
          </c:val>
          <c:extLst xmlns:c16r2="http://schemas.microsoft.com/office/drawing/2015/06/chart">
            <c:ext xmlns:c16="http://schemas.microsoft.com/office/drawing/2014/chart" uri="{C3380CC4-5D6E-409C-BE32-E72D297353CC}">
              <c16:uniqueId val="{0000000A-4714-4953-B9CC-FD89CB33C5E2}"/>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a:t>Результаты РДР</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51B-4488-944C-EC3D2B13F632}"/>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51B-4488-944C-EC3D2B13F632}"/>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51B-4488-944C-EC3D2B13F632}"/>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51B-4488-944C-EC3D2B13F632}"/>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251B-4488-944C-EC3D2B13F63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'[ИТОГ_РДР_ФГ_8 кл._04.02&amp;11.02.2025_1.xlsx]Лист1'!$D$3:$H$3</c:f>
              <c:strCache>
                <c:ptCount val="5"/>
                <c:pt idx="0">
                  <c:v>  Недостаточный уровень</c:v>
                </c:pt>
                <c:pt idx="1">
                  <c:v>  Пониженный урвоень</c:v>
                </c:pt>
                <c:pt idx="2">
                  <c:v>  Базовый уровень</c:v>
                </c:pt>
                <c:pt idx="3">
                  <c:v>  Повышенный урвовень</c:v>
                </c:pt>
                <c:pt idx="4">
                  <c:v>  Высокий уровень</c:v>
                </c:pt>
              </c:strCache>
            </c:strRef>
          </c:cat>
          <c:val>
            <c:numRef>
              <c:f>'[ИТОГ_РДР_ФГ_8 кл._04.02&amp;11.02.2025_1.xlsx]Лист1'!$D$4:$H$4</c:f>
              <c:numCache>
                <c:formatCode>0.00%</c:formatCode>
                <c:ptCount val="5"/>
                <c:pt idx="0">
                  <c:v>6.0000000000000001E-3</c:v>
                </c:pt>
                <c:pt idx="1">
                  <c:v>8.6999999999999994E-2</c:v>
                </c:pt>
                <c:pt idx="2">
                  <c:v>0.36499999999999999</c:v>
                </c:pt>
                <c:pt idx="3">
                  <c:v>0.44800000000000001</c:v>
                </c:pt>
                <c:pt idx="4">
                  <c:v>9.4E-2</c:v>
                </c:pt>
              </c:numCache>
            </c:numRef>
          </c:val>
          <c:extLst xmlns:c16r2="http://schemas.microsoft.com/office/drawing/2015/06/chart">
            <c:ext xmlns:c16="http://schemas.microsoft.com/office/drawing/2014/chart" uri="{C3380CC4-5D6E-409C-BE32-E72D297353CC}">
              <c16:uniqueId val="{0000000A-251B-4488-944C-EC3D2B13F632}"/>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a:t>Читательская грамотность</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621-4D1C-AB88-D7658D74C7A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621-4D1C-AB88-D7658D74C7AC}"/>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621-4D1C-AB88-D7658D74C7AC}"/>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621-4D1C-AB88-D7658D74C7AC}"/>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0621-4D1C-AB88-D7658D74C7A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'[ИТОГ_РДР_ФГ_8 кл._04.02&amp;11.02.2025_1.xlsx]Лист2'!$E$2:$I$2</c:f>
              <c:strCache>
                <c:ptCount val="5"/>
                <c:pt idx="0">
                  <c:v>  Недостаточный уровень</c:v>
                </c:pt>
                <c:pt idx="1">
                  <c:v>  Пониженный уровень</c:v>
                </c:pt>
                <c:pt idx="2">
                  <c:v>  Базовый уровень</c:v>
                </c:pt>
                <c:pt idx="3">
                  <c:v> Повышенный уровень</c:v>
                </c:pt>
                <c:pt idx="4">
                  <c:v>  Высокий уровень</c:v>
                </c:pt>
              </c:strCache>
            </c:strRef>
          </c:cat>
          <c:val>
            <c:numRef>
              <c:f>'[ИТОГ_РДР_ФГ_8 кл._04.02&amp;11.02.2025_1.xlsx]Лист2'!$E$3:$I$3</c:f>
              <c:numCache>
                <c:formatCode>0.0%</c:formatCode>
                <c:ptCount val="5"/>
                <c:pt idx="0">
                  <c:v>6.5232476999999997E-2</c:v>
                </c:pt>
                <c:pt idx="1">
                  <c:v>0.28591256100000001</c:v>
                </c:pt>
                <c:pt idx="2">
                  <c:v>0.34628730000000002</c:v>
                </c:pt>
                <c:pt idx="3">
                  <c:v>0.237335184</c:v>
                </c:pt>
                <c:pt idx="4">
                  <c:v>6.5232476999999997E-2</c:v>
                </c:pt>
              </c:numCache>
            </c:numRef>
          </c:val>
          <c:extLst xmlns:c16r2="http://schemas.microsoft.com/office/drawing/2015/06/chart">
            <c:ext xmlns:c16="http://schemas.microsoft.com/office/drawing/2014/chart" uri="{C3380CC4-5D6E-409C-BE32-E72D297353CC}">
              <c16:uniqueId val="{0000000A-0621-4D1C-AB88-D7658D74C7AC}"/>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a:t>Математическая грамотность</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049-490A-9672-F339EAEE3A2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049-490A-9672-F339EAEE3A2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049-490A-9672-F339EAEE3A2F}"/>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3049-490A-9672-F339EAEE3A2F}"/>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3049-490A-9672-F339EAEE3A2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'[ИТОГ_РДР_ФГ_8 кл._04.02&amp;11.02.2025_1.xlsx]Лист3'!$E$2:$I$2</c:f>
              <c:strCache>
                <c:ptCount val="5"/>
                <c:pt idx="0">
                  <c:v>  Недостаточный уровень</c:v>
                </c:pt>
                <c:pt idx="1">
                  <c:v>  Пониженный уровень</c:v>
                </c:pt>
                <c:pt idx="2">
                  <c:v>  Базовый уровень</c:v>
                </c:pt>
                <c:pt idx="3">
                  <c:v> Повышенный уровень</c:v>
                </c:pt>
                <c:pt idx="4">
                  <c:v>  Высокий уровень</c:v>
                </c:pt>
              </c:strCache>
            </c:strRef>
          </c:cat>
          <c:val>
            <c:numRef>
              <c:f>'[ИТОГ_РДР_ФГ_8 кл._04.02&amp;11.02.2025_1.xlsx]Лист3'!$E$3:$I$3</c:f>
              <c:numCache>
                <c:formatCode>0.0%</c:formatCode>
                <c:ptCount val="5"/>
                <c:pt idx="0">
                  <c:v>3.5392089000000002E-2</c:v>
                </c:pt>
                <c:pt idx="1">
                  <c:v>6.9396253000000005E-2</c:v>
                </c:pt>
                <c:pt idx="2">
                  <c:v>0.34142956299999999</c:v>
                </c:pt>
                <c:pt idx="3">
                  <c:v>0.26023594700000002</c:v>
                </c:pt>
                <c:pt idx="4">
                  <c:v>0.29354614899999998</c:v>
                </c:pt>
              </c:numCache>
            </c:numRef>
          </c:val>
          <c:extLst xmlns:c16r2="http://schemas.microsoft.com/office/drawing/2015/06/chart">
            <c:ext xmlns:c16="http://schemas.microsoft.com/office/drawing/2014/chart" uri="{C3380CC4-5D6E-409C-BE32-E72D297353CC}">
              <c16:uniqueId val="{0000000A-3049-490A-9672-F339EAEE3A2F}"/>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a:t>Естественно-научная грамотность</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019-4784-B456-A49D475C71F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019-4784-B456-A49D475C71F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019-4784-B456-A49D475C71F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019-4784-B456-A49D475C71F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4019-4784-B456-A49D475C71F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'[ИТОГ_РДР_ФГ_8 кл._04.02&amp;11.02.2025_1.xlsx]Лист4'!$D$2:$H$2</c:f>
              <c:strCache>
                <c:ptCount val="5"/>
                <c:pt idx="0">
                  <c:v>  Недостаточный уровень</c:v>
                </c:pt>
                <c:pt idx="1">
                  <c:v>  Пониженный уровень</c:v>
                </c:pt>
                <c:pt idx="2">
                  <c:v>  Базовый уровень</c:v>
                </c:pt>
                <c:pt idx="3">
                  <c:v> Повышенный уровень</c:v>
                </c:pt>
                <c:pt idx="4">
                  <c:v>  Высокий уровень</c:v>
                </c:pt>
              </c:strCache>
            </c:strRef>
          </c:cat>
          <c:val>
            <c:numRef>
              <c:f>'[ИТОГ_РДР_ФГ_8 кл._04.02&amp;11.02.2025_1.xlsx]Лист4'!$D$3:$H$3</c:f>
              <c:numCache>
                <c:formatCode>0.0%</c:formatCode>
                <c:ptCount val="5"/>
                <c:pt idx="0">
                  <c:v>3.6780014E-2</c:v>
                </c:pt>
                <c:pt idx="1">
                  <c:v>6.3150590000000006E-2</c:v>
                </c:pt>
                <c:pt idx="2">
                  <c:v>0.33032616199999998</c:v>
                </c:pt>
                <c:pt idx="3">
                  <c:v>0.417071478</c:v>
                </c:pt>
                <c:pt idx="4">
                  <c:v>0.15267175599999999</c:v>
                </c:pt>
              </c:numCache>
            </c:numRef>
          </c:val>
          <c:extLst xmlns:c16r2="http://schemas.microsoft.com/office/drawing/2015/06/chart">
            <c:ext xmlns:c16="http://schemas.microsoft.com/office/drawing/2014/chart" uri="{C3380CC4-5D6E-409C-BE32-E72D297353CC}">
              <c16:uniqueId val="{0000000A-4019-4784-B456-A49D475C71F7}"/>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a:t>Результаты РДР</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8AB-4898-970C-DA27E78A3E2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8AB-4898-970C-DA27E78A3E2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8AB-4898-970C-DA27E78A3E25}"/>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D8AB-4898-970C-DA27E78A3E25}"/>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D8AB-4898-970C-DA27E78A3E2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'[23.09.2025, Математика, 5 класс, Онлайн, результаты (19.01.2026 09-51) (1).xlsx]Лист1'!$C$22:$C$26</c:f>
              <c:strCache>
                <c:ptCount val="5"/>
                <c:pt idx="0">
                  <c:v>Недостаточный "2"</c:v>
                </c:pt>
                <c:pt idx="1">
                  <c:v>Пониженный  "2"</c:v>
                </c:pt>
                <c:pt idx="2">
                  <c:v>Базовый "3" </c:v>
                </c:pt>
                <c:pt idx="3">
                  <c:v>Повышенный «4»</c:v>
                </c:pt>
                <c:pt idx="4">
                  <c:v>Высокий «5»</c:v>
                </c:pt>
              </c:strCache>
            </c:strRef>
          </c:cat>
          <c:val>
            <c:numRef>
              <c:f>'[23.09.2025, Математика, 5 класс, Онлайн, результаты (19.01.2026 09-51) (1).xlsx]Лист1'!$D$22:$D$26</c:f>
              <c:numCache>
                <c:formatCode>General</c:formatCode>
                <c:ptCount val="5"/>
                <c:pt idx="0">
                  <c:v>33</c:v>
                </c:pt>
                <c:pt idx="1">
                  <c:v>50</c:v>
                </c:pt>
                <c:pt idx="2">
                  <c:v>98</c:v>
                </c:pt>
                <c:pt idx="3">
                  <c:v>60</c:v>
                </c:pt>
                <c:pt idx="4">
                  <c:v>11</c:v>
                </c:pt>
              </c:numCache>
            </c:numRef>
          </c:val>
          <c:extLst xmlns:c16r2="http://schemas.microsoft.com/office/drawing/2015/06/chart">
            <c:ext xmlns:c16="http://schemas.microsoft.com/office/drawing/2014/chart" uri="{C3380CC4-5D6E-409C-BE32-E72D297353CC}">
              <c16:uniqueId val="{0000000A-D8AB-4898-970C-DA27E78A3E25}"/>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cap="all" spc="150" baseline="0">
                <a:solidFill>
                  <a:schemeClr val="tx1">
                    <a:lumMod val="50000"/>
                    <a:lumOff val="50000"/>
                  </a:schemeClr>
                </a:solidFill>
                <a:latin typeface="+mn-lt"/>
                <a:ea typeface="+mn-ea"/>
                <a:cs typeface="+mn-cs"/>
              </a:defRPr>
            </a:pPr>
            <a:r>
              <a:rPr lang="ru-RU" sz="1100"/>
              <a:t>Доля обучающихся, выполнивших работу на определенную отметку </a:t>
            </a:r>
          </a:p>
        </c:rich>
      </c:tx>
      <c:overlay val="0"/>
      <c:spPr>
        <a:noFill/>
        <a:ln w="25320">
          <a:noFill/>
        </a:ln>
      </c:spPr>
    </c:title>
    <c:autoTitleDeleted val="0"/>
    <c:view3D>
      <c:rotX val="10"/>
      <c:rotY val="0"/>
      <c:depthPercent val="100"/>
      <c:rAngAx val="0"/>
    </c:view3D>
    <c:floor>
      <c:thickness val="0"/>
      <c:spPr>
        <a:solidFill>
          <a:schemeClr val="lt1"/>
        </a:solidFill>
        <a:ln>
          <a:noFill/>
        </a:ln>
        <a:effectLst/>
        <a:sp3d/>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Pt>
            <c:idx val="0"/>
            <c:invertIfNegative val="0"/>
            <c:bubble3D val="0"/>
            <c:spPr>
              <a:solidFill>
                <a:schemeClr val="accent2"/>
              </a:solidFill>
              <a:ln>
                <a:solidFill>
                  <a:schemeClr val="accent1"/>
                </a:solidFill>
              </a:ln>
              <a:effectLst/>
              <a:sp3d>
                <a:contourClr>
                  <a:schemeClr val="accent1"/>
                </a:contourClr>
              </a:sp3d>
            </c:spPr>
            <c:extLst xmlns:c16r2="http://schemas.microsoft.com/office/drawing/2015/06/chart">
              <c:ext xmlns:c16="http://schemas.microsoft.com/office/drawing/2014/chart" uri="{C3380CC4-5D6E-409C-BE32-E72D297353CC}">
                <c16:uniqueId val="{00000000-9129-4E05-8C12-F2AAC9C16D5A}"/>
              </c:ext>
            </c:extLst>
          </c:dPt>
          <c:dPt>
            <c:idx val="1"/>
            <c:invertIfNegative val="0"/>
            <c:bubble3D val="0"/>
            <c:spPr>
              <a:solidFill>
                <a:srgbClr val="92D050"/>
              </a:solidFill>
              <a:ln>
                <a:solidFill>
                  <a:schemeClr val="accent1"/>
                </a:solidFill>
              </a:ln>
              <a:effectLst/>
              <a:sp3d>
                <a:contourClr>
                  <a:schemeClr val="accent1"/>
                </a:contourClr>
              </a:sp3d>
            </c:spPr>
            <c:extLst xmlns:c16r2="http://schemas.microsoft.com/office/drawing/2015/06/chart">
              <c:ext xmlns:c16="http://schemas.microsoft.com/office/drawing/2014/chart" uri="{C3380CC4-5D6E-409C-BE32-E72D297353CC}">
                <c16:uniqueId val="{00000001-9129-4E05-8C12-F2AAC9C16D5A}"/>
              </c:ext>
            </c:extLst>
          </c:dPt>
          <c:dPt>
            <c:idx val="2"/>
            <c:invertIfNegative val="0"/>
            <c:bubble3D val="0"/>
            <c:spPr>
              <a:solidFill>
                <a:srgbClr val="FFC000"/>
              </a:solidFill>
              <a:ln>
                <a:solidFill>
                  <a:schemeClr val="accent1"/>
                </a:solidFill>
              </a:ln>
              <a:effectLst/>
              <a:sp3d>
                <a:contourClr>
                  <a:schemeClr val="accent1"/>
                </a:contourClr>
              </a:sp3d>
            </c:spPr>
            <c:extLst xmlns:c16r2="http://schemas.microsoft.com/office/drawing/2015/06/chart">
              <c:ext xmlns:c16="http://schemas.microsoft.com/office/drawing/2014/chart" uri="{C3380CC4-5D6E-409C-BE32-E72D297353CC}">
                <c16:uniqueId val="{00000002-9129-4E05-8C12-F2AAC9C16D5A}"/>
              </c:ext>
            </c:extLst>
          </c:dPt>
          <c:dPt>
            <c:idx val="3"/>
            <c:invertIfNegative val="0"/>
            <c:bubble3D val="0"/>
            <c:spPr>
              <a:solidFill>
                <a:schemeClr val="accent1"/>
              </a:solidFill>
              <a:ln>
                <a:solidFill>
                  <a:schemeClr val="accent1"/>
                </a:solidFill>
              </a:ln>
              <a:effectLst/>
              <a:sp3d>
                <a:contourClr>
                  <a:schemeClr val="accent1"/>
                </a:contourClr>
              </a:sp3d>
            </c:spPr>
            <c:extLst xmlns:c16r2="http://schemas.microsoft.com/office/drawing/2015/06/chart">
              <c:ext xmlns:c16="http://schemas.microsoft.com/office/drawing/2014/chart" uri="{C3380CC4-5D6E-409C-BE32-E72D297353CC}">
                <c16:uniqueId val="{00000003-9129-4E05-8C12-F2AAC9C16D5A}"/>
              </c:ext>
            </c:extLst>
          </c:dPt>
          <c:dLbls>
            <c:dLbl>
              <c:idx val="3"/>
              <c:layout>
                <c:manualLayout>
                  <c:x val="-7.205476161883031E-3"/>
                  <c:y val="-3.848929516478229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129-4E05-8C12-F2AAC9C16D5A}"/>
                </c:ext>
                <c:ext xmlns:c15="http://schemas.microsoft.com/office/drawing/2012/chart" uri="{CE6537A1-D6FC-4f65-9D91-7224C49458BB}"/>
              </c:extLst>
            </c:dLbl>
            <c:spPr>
              <a:noFill/>
              <a:ln w="25320">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Лист1!$C$30:$C$33</c:f>
              <c:strCache>
                <c:ptCount val="4"/>
                <c:pt idx="0">
                  <c:v>"2"</c:v>
                </c:pt>
                <c:pt idx="1">
                  <c:v>"3"</c:v>
                </c:pt>
                <c:pt idx="2">
                  <c:v>"4"</c:v>
                </c:pt>
                <c:pt idx="3">
                  <c:v>"5"</c:v>
                </c:pt>
              </c:strCache>
            </c:strRef>
          </c:cat>
          <c:val>
            <c:numRef>
              <c:f>Лист1!$D$30:$D$33</c:f>
              <c:numCache>
                <c:formatCode>#,000%</c:formatCode>
                <c:ptCount val="4"/>
                <c:pt idx="0">
                  <c:v>0.32900000000000001</c:v>
                </c:pt>
                <c:pt idx="1">
                  <c:v>0.38900000000000001</c:v>
                </c:pt>
                <c:pt idx="2">
                  <c:v>0.23799999999999999</c:v>
                </c:pt>
                <c:pt idx="3">
                  <c:v>4.3999999999999997E-2</c:v>
                </c:pt>
              </c:numCache>
            </c:numRef>
          </c:val>
          <c:extLst xmlns:c16r2="http://schemas.microsoft.com/office/drawing/2015/06/chart">
            <c:ext xmlns:c16="http://schemas.microsoft.com/office/drawing/2014/chart" uri="{C3380CC4-5D6E-409C-BE32-E72D297353CC}">
              <c16:uniqueId val="{00000004-9129-4E05-8C12-F2AAC9C16D5A}"/>
            </c:ext>
          </c:extLst>
        </c:ser>
        <c:dLbls>
          <c:showLegendKey val="0"/>
          <c:showVal val="0"/>
          <c:showCatName val="0"/>
          <c:showSerName val="0"/>
          <c:showPercent val="0"/>
          <c:showBubbleSize val="0"/>
        </c:dLbls>
        <c:gapWidth val="160"/>
        <c:gapDepth val="0"/>
        <c:shape val="box"/>
        <c:axId val="424240496"/>
        <c:axId val="424240888"/>
        <c:axId val="0"/>
      </c:bar3DChart>
      <c:catAx>
        <c:axId val="424240496"/>
        <c:scaling>
          <c:orientation val="minMax"/>
        </c:scaling>
        <c:delete val="0"/>
        <c:axPos val="b"/>
        <c:numFmt formatCode="General" sourceLinked="1"/>
        <c:majorTickMark val="none"/>
        <c:minorTickMark val="none"/>
        <c:tickLblPos val="nextTo"/>
        <c:spPr>
          <a:ln w="6330">
            <a:noFill/>
          </a:ln>
        </c:spPr>
        <c:txPr>
          <a:bodyPr rot="-60000000" spcFirstLastPara="1" vertOverflow="ellipsis" vert="horz" wrap="square" anchor="ctr" anchorCtr="1"/>
          <a:lstStyle/>
          <a:p>
            <a:pPr>
              <a:defRPr sz="897" b="0" i="0" u="none" strike="noStrike" kern="1200" baseline="0">
                <a:solidFill>
                  <a:schemeClr val="tx1">
                    <a:lumMod val="65000"/>
                    <a:lumOff val="35000"/>
                  </a:schemeClr>
                </a:solidFill>
                <a:latin typeface="+mn-lt"/>
                <a:ea typeface="+mn-ea"/>
                <a:cs typeface="+mn-cs"/>
              </a:defRPr>
            </a:pPr>
            <a:endParaRPr lang="ru-RU"/>
          </a:p>
        </c:txPr>
        <c:crossAx val="424240888"/>
        <c:crosses val="autoZero"/>
        <c:auto val="1"/>
        <c:lblAlgn val="ctr"/>
        <c:lblOffset val="100"/>
        <c:noMultiLvlLbl val="0"/>
      </c:catAx>
      <c:valAx>
        <c:axId val="424240888"/>
        <c:scaling>
          <c:orientation val="minMax"/>
        </c:scaling>
        <c:delete val="0"/>
        <c:axPos val="l"/>
        <c:numFmt formatCode="#,000%" sourceLinked="1"/>
        <c:majorTickMark val="none"/>
        <c:minorTickMark val="none"/>
        <c:tickLblPos val="nextTo"/>
        <c:spPr>
          <a:ln w="6330">
            <a:noFill/>
          </a:ln>
        </c:spPr>
        <c:txPr>
          <a:bodyPr rot="-60000000" spcFirstLastPara="1" vertOverflow="ellipsis" vert="horz" wrap="square" anchor="ctr" anchorCtr="1"/>
          <a:lstStyle/>
          <a:p>
            <a:pPr>
              <a:defRPr sz="897" b="0" i="0" u="none" strike="noStrike" kern="1200" baseline="0">
                <a:solidFill>
                  <a:schemeClr val="tx1">
                    <a:lumMod val="65000"/>
                    <a:lumOff val="35000"/>
                  </a:schemeClr>
                </a:solidFill>
                <a:latin typeface="+mn-lt"/>
                <a:ea typeface="+mn-ea"/>
                <a:cs typeface="+mn-cs"/>
              </a:defRPr>
            </a:pPr>
            <a:endParaRPr lang="ru-RU"/>
          </a:p>
        </c:txPr>
        <c:crossAx val="424240496"/>
        <c:crosses val="autoZero"/>
        <c:crossBetween val="between"/>
      </c:valAx>
      <c:spPr>
        <a:noFill/>
        <a:ln w="25320">
          <a:noFill/>
        </a:ln>
      </c:spPr>
    </c:plotArea>
    <c:plotVisOnly val="1"/>
    <c:dispBlanksAs val="gap"/>
    <c:showDLblsOverMax val="0"/>
  </c:chart>
  <c:spPr>
    <a:solidFill>
      <a:schemeClr val="bg1"/>
    </a:solidFill>
    <a:ln w="949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584461178021539"/>
          <c:y val="9.030031136968994E-2"/>
          <c:w val="0.81837432741289506"/>
          <c:h val="0.62962841346959297"/>
        </c:manualLayout>
      </c:layout>
      <c:pie3DChart>
        <c:varyColors val="1"/>
        <c:ser>
          <c:idx val="0"/>
          <c:order val="0"/>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9FC-44B8-911D-5E78FB718BCA}"/>
              </c:ext>
            </c:extLst>
          </c:dPt>
          <c:dPt>
            <c:idx val="1"/>
            <c:bubble3D val="0"/>
            <c:spPr>
              <a:solidFill>
                <a:srgbClr val="FFC0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9FC-44B8-911D-5E78FB718BCA}"/>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9FC-44B8-911D-5E78FB718BCA}"/>
              </c:ext>
            </c:extLst>
          </c:dPt>
          <c:dPt>
            <c:idx val="3"/>
            <c:bubble3D val="0"/>
            <c:spPr>
              <a:solidFill>
                <a:schemeClr val="bg2">
                  <a:lumMod val="5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9FC-44B8-911D-5E78FB718BCA}"/>
              </c:ext>
            </c:extLst>
          </c:dPt>
          <c:dPt>
            <c:idx val="4"/>
            <c:bubble3D val="0"/>
            <c:spPr>
              <a:solidFill>
                <a:srgbClr val="FF00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9FC-44B8-911D-5E78FB718BCA}"/>
              </c:ext>
            </c:extLst>
          </c:dPt>
          <c:dPt>
            <c:idx val="5"/>
            <c:bubble3D val="0"/>
            <c:spPr>
              <a:solidFill>
                <a:schemeClr val="accent4">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B9FC-44B8-911D-5E78FB718BCA}"/>
              </c:ext>
            </c:extLst>
          </c:dPt>
          <c:dPt>
            <c:idx val="6"/>
            <c:bubble3D val="0"/>
            <c:spPr>
              <a:solidFill>
                <a:srgbClr val="92D05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B9FC-44B8-911D-5E78FB718BCA}"/>
              </c:ext>
            </c:extLst>
          </c:dPt>
          <c:dPt>
            <c:idx val="7"/>
            <c:bubble3D val="0"/>
            <c:spPr>
              <a:solidFill>
                <a:srgbClr val="7030A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B9FC-44B8-911D-5E78FB718BCA}"/>
              </c:ext>
            </c:extLst>
          </c:dPt>
          <c:dPt>
            <c:idx val="8"/>
            <c:bubble3D val="0"/>
            <c:spPr>
              <a:solidFill>
                <a:srgbClr val="FFFF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B9FC-44B8-911D-5E78FB718BCA}"/>
              </c:ext>
            </c:extLst>
          </c:dPt>
          <c:dLbls>
            <c:dLbl>
              <c:idx val="0"/>
              <c:layout>
                <c:manualLayout>
                  <c:x val="-0.17210549318277898"/>
                  <c:y val="1.8103869994974032E-2"/>
                </c:manualLayout>
              </c:layout>
              <c:tx>
                <c:rich>
                  <a:bodyPr/>
                  <a:lstStyle/>
                  <a:p>
                    <a:fld id="{4C32C5E5-B754-41DE-9DF8-32906E5C2940}" type="VALUE">
                      <a:rPr lang="en-US" smtClean="0"/>
                      <a:pPr/>
                      <a:t>[ЗНАЧЕНИЕ]</a:t>
                    </a:fld>
                    <a:r>
                      <a:rPr lang="en-US" smtClean="0"/>
                      <a:t>; 36,7%</a:t>
                    </a:r>
                  </a:p>
                </c:rich>
              </c:tx>
              <c:dLblPos val="bestFit"/>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1-B9FC-44B8-911D-5E78FB718BCA}"/>
                </c:ext>
                <c:ext xmlns:c15="http://schemas.microsoft.com/office/drawing/2012/chart" uri="{CE6537A1-D6FC-4f65-9D91-7224C49458BB}">
                  <c15:layout/>
                  <c15:dlblFieldTable/>
                  <c15:showDataLabelsRange val="0"/>
                </c:ext>
              </c:extLst>
            </c:dLbl>
            <c:dLbl>
              <c:idx val="1"/>
              <c:layout>
                <c:manualLayout>
                  <c:x val="0.10252128112364324"/>
                  <c:y val="-0.24916257808199507"/>
                </c:manualLayout>
              </c:layout>
              <c:tx>
                <c:rich>
                  <a:bodyPr/>
                  <a:lstStyle/>
                  <a:p>
                    <a:fld id="{DC7D6976-1CD0-4F23-80F9-B5ED4A18CC83}" type="VALUE">
                      <a:rPr lang="en-US" smtClean="0"/>
                      <a:pPr/>
                      <a:t>[ЗНАЧЕНИЕ]</a:t>
                    </a:fld>
                    <a:r>
                      <a:rPr lang="en-US" smtClean="0"/>
                      <a:t>; 10,5%</a:t>
                    </a:r>
                  </a:p>
                </c:rich>
              </c:tx>
              <c:dLblPos val="bestFit"/>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3-B9FC-44B8-911D-5E78FB718BCA}"/>
                </c:ext>
                <c:ext xmlns:c15="http://schemas.microsoft.com/office/drawing/2012/chart" uri="{CE6537A1-D6FC-4f65-9D91-7224C49458BB}">
                  <c15:layout/>
                  <c15:dlblFieldTable/>
                  <c15:showDataLabelsRange val="0"/>
                </c:ext>
              </c:extLst>
            </c:dLbl>
            <c:dLbl>
              <c:idx val="2"/>
              <c:layout>
                <c:manualLayout>
                  <c:x val="0.12110121585120331"/>
                  <c:y val="-0.19364416150108896"/>
                </c:manualLayout>
              </c:layout>
              <c:tx>
                <c:rich>
                  <a:bodyPr/>
                  <a:lstStyle/>
                  <a:p>
                    <a:fld id="{8FDA3494-A155-4D11-9152-4B82A4EBBDCB}" type="VALUE">
                      <a:rPr lang="en-US" smtClean="0"/>
                      <a:pPr/>
                      <a:t>[ЗНАЧЕНИЕ]</a:t>
                    </a:fld>
                    <a:r>
                      <a:rPr lang="en-US" smtClean="0"/>
                      <a:t>; 7,3%</a:t>
                    </a:r>
                  </a:p>
                </c:rich>
              </c:tx>
              <c:dLblPos val="bestFit"/>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5-B9FC-44B8-911D-5E78FB718BCA}"/>
                </c:ext>
                <c:ext xmlns:c15="http://schemas.microsoft.com/office/drawing/2012/chart" uri="{CE6537A1-D6FC-4f65-9D91-7224C49458BB}">
                  <c15:layout/>
                  <c15:dlblFieldTable/>
                  <c15:showDataLabelsRange val="0"/>
                </c:ext>
              </c:extLst>
            </c:dLbl>
            <c:dLbl>
              <c:idx val="3"/>
              <c:layout/>
              <c:tx>
                <c:rich>
                  <a:bodyPr/>
                  <a:lstStyle/>
                  <a:p>
                    <a:fld id="{1DFF48CE-B937-42A4-B33D-B9123D3F2BC7}" type="VALUE">
                      <a:rPr lang="en-US" smtClean="0"/>
                      <a:pPr/>
                      <a:t>[ЗНАЧЕНИЕ]</a:t>
                    </a:fld>
                    <a:r>
                      <a:rPr lang="en-US" smtClean="0"/>
                      <a:t>; 8,2%</a:t>
                    </a:r>
                  </a:p>
                </c:rich>
              </c:tx>
              <c:dLblPos val="bestFit"/>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7-B9FC-44B8-911D-5E78FB718BCA}"/>
                </c:ext>
                <c:ext xmlns:c15="http://schemas.microsoft.com/office/drawing/2012/chart" uri="{CE6537A1-D6FC-4f65-9D91-7224C49458BB}">
                  <c15:layout/>
                  <c15:dlblFieldTable/>
                  <c15:showDataLabelsRange val="0"/>
                </c:ext>
              </c:extLst>
            </c:dLbl>
            <c:dLbl>
              <c:idx val="4"/>
              <c:layout>
                <c:manualLayout>
                  <c:x val="-1.7471689085012496E-2"/>
                  <c:y val="-8.5309311239560831E-4"/>
                </c:manualLayout>
              </c:layout>
              <c:tx>
                <c:rich>
                  <a:bodyPr/>
                  <a:lstStyle/>
                  <a:p>
                    <a:fld id="{A1D55C97-5052-47A2-BF91-79E529B7883A}" type="VALUE">
                      <a:rPr lang="en-US" smtClean="0"/>
                      <a:pPr/>
                      <a:t>[ЗНАЧЕНИЕ]</a:t>
                    </a:fld>
                    <a:r>
                      <a:rPr lang="en-US" smtClean="0"/>
                      <a:t>; 0,7%</a:t>
                    </a:r>
                  </a:p>
                </c:rich>
              </c:tx>
              <c:dLblPos val="bestFit"/>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9-B9FC-44B8-911D-5E78FB718BCA}"/>
                </c:ext>
                <c:ext xmlns:c15="http://schemas.microsoft.com/office/drawing/2012/chart" uri="{CE6537A1-D6FC-4f65-9D91-7224C49458BB}">
                  <c15:layout/>
                  <c15:dlblFieldTable/>
                  <c15:showDataLabelsRange val="0"/>
                </c:ext>
              </c:extLst>
            </c:dLbl>
            <c:dLbl>
              <c:idx val="5"/>
              <c:layout>
                <c:manualLayout>
                  <c:x val="-9.5571752855217428E-3"/>
                  <c:y val="-0.10535289471794752"/>
                </c:manualLayout>
              </c:layout>
              <c:tx>
                <c:rich>
                  <a:bodyPr/>
                  <a:lstStyle/>
                  <a:p>
                    <a:fld id="{59756C20-4F06-4C39-8EAF-199B497B63F8}" type="VALUE">
                      <a:rPr lang="en-US" smtClean="0"/>
                      <a:pPr/>
                      <a:t>[ЗНАЧЕНИЕ]</a:t>
                    </a:fld>
                    <a:r>
                      <a:rPr lang="en-US" smtClean="0"/>
                      <a:t>; 0,3%</a:t>
                    </a:r>
                  </a:p>
                </c:rich>
              </c:tx>
              <c:dLblPos val="bestFit"/>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B-B9FC-44B8-911D-5E78FB718BCA}"/>
                </c:ext>
                <c:ext xmlns:c15="http://schemas.microsoft.com/office/drawing/2012/chart" uri="{CE6537A1-D6FC-4f65-9D91-7224C49458BB}">
                  <c15:layout/>
                  <c15:dlblFieldTable/>
                  <c15:showDataLabelsRange val="0"/>
                </c:ext>
              </c:extLst>
            </c:dLbl>
            <c:dLbl>
              <c:idx val="6"/>
              <c:layout>
                <c:manualLayout>
                  <c:x val="0.13263955062941973"/>
                  <c:y val="4.8436253978890939E-2"/>
                </c:manualLayout>
              </c:layout>
              <c:tx>
                <c:rich>
                  <a:bodyPr/>
                  <a:lstStyle/>
                  <a:p>
                    <a:fld id="{2073ACAB-C64A-47A4-A9F7-745B651E22B2}" type="VALUE">
                      <a:rPr lang="en-US" smtClean="0"/>
                      <a:pPr/>
                      <a:t>[ЗНАЧЕНИЕ]</a:t>
                    </a:fld>
                    <a:r>
                      <a:rPr lang="en-US" dirty="0" smtClean="0"/>
                      <a:t>; 29,6%</a:t>
                    </a:r>
                  </a:p>
                </c:rich>
              </c:tx>
              <c:dLblPos val="bestFit"/>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D-B9FC-44B8-911D-5E78FB718BCA}"/>
                </c:ext>
                <c:ext xmlns:c15="http://schemas.microsoft.com/office/drawing/2012/chart" uri="{CE6537A1-D6FC-4f65-9D91-7224C49458BB}">
                  <c15:layout/>
                  <c15:dlblFieldTable/>
                  <c15:showDataLabelsRange val="0"/>
                </c:ext>
              </c:extLst>
            </c:dLbl>
            <c:dLbl>
              <c:idx val="7"/>
              <c:layout>
                <c:manualLayout>
                  <c:x val="4.7737814023247095E-2"/>
                  <c:y val="-2.9752132047323871E-2"/>
                </c:manualLayout>
              </c:layout>
              <c:tx>
                <c:rich>
                  <a:bodyPr/>
                  <a:lstStyle/>
                  <a:p>
                    <a:fld id="{E6495DF8-B5DB-4E4C-873A-5CF6451F0AE0}" type="VALUE">
                      <a:rPr lang="en-US" smtClean="0"/>
                      <a:pPr/>
                      <a:t>[ЗНАЧЕНИЕ]</a:t>
                    </a:fld>
                    <a:r>
                      <a:rPr lang="en-US" dirty="0" smtClean="0"/>
                      <a:t>; 5,9%</a:t>
                    </a:r>
                  </a:p>
                </c:rich>
              </c:tx>
              <c:dLblPos val="bestFit"/>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F-B9FC-44B8-911D-5E78FB718BCA}"/>
                </c:ext>
                <c:ext xmlns:c15="http://schemas.microsoft.com/office/drawing/2012/chart" uri="{CE6537A1-D6FC-4f65-9D91-7224C49458BB}">
                  <c15:layout/>
                  <c15:dlblFieldTable/>
                  <c15:showDataLabelsRange val="0"/>
                </c:ext>
              </c:extLst>
            </c:dLbl>
            <c:dLbl>
              <c:idx val="8"/>
              <c:layout>
                <c:manualLayout>
                  <c:x val="9.5790776152980872E-2"/>
                  <c:y val="-2.6261398176291792E-2"/>
                </c:manualLayout>
              </c:layout>
              <c:tx>
                <c:rich>
                  <a:bodyPr/>
                  <a:lstStyle/>
                  <a:p>
                    <a:fld id="{5A5770F6-BECB-4974-90CB-FC76927D9F91}" type="VALUE">
                      <a:rPr lang="en-US" smtClean="0"/>
                      <a:pPr/>
                      <a:t>[ЗНАЧЕНИЕ]</a:t>
                    </a:fld>
                    <a:r>
                      <a:rPr lang="en-US" smtClean="0"/>
                      <a:t>; 0,8%</a:t>
                    </a:r>
                  </a:p>
                </c:rich>
              </c:tx>
              <c:dLblPos val="bestFit"/>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11-B9FC-44B8-911D-5E78FB718BCA}"/>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150" b="1" i="0" u="none" strike="noStrike" kern="1200" baseline="0">
                    <a:solidFill>
                      <a:schemeClr val="tx1"/>
                    </a:solidFill>
                    <a:latin typeface="Times New Roman" panose="02020603050405020304" pitchFamily="18" charset="0"/>
                    <a:ea typeface="+mn-ea"/>
                    <a:cs typeface="+mn-cs"/>
                  </a:defRPr>
                </a:pPr>
                <a:endParaRPr lang="ru-RU"/>
              </a:p>
            </c:txPr>
            <c:dLblPos val="bestFit"/>
            <c:showLegendKey val="0"/>
            <c:showVal val="1"/>
            <c:showCatName val="0"/>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Лист1!$A$2:$A$10</c:f>
              <c:strCache>
                <c:ptCount val="9"/>
                <c:pt idx="0">
                  <c:v>Образование</c:v>
                </c:pt>
                <c:pt idx="1">
                  <c:v>Общегосударственные вопросы, обслуживание гос.долга</c:v>
                </c:pt>
                <c:pt idx="2">
                  <c:v>Культура, кинематография</c:v>
                </c:pt>
                <c:pt idx="3">
                  <c:v>Национальная экономика</c:v>
                </c:pt>
                <c:pt idx="4">
                  <c:v>Социальная политика </c:v>
                </c:pt>
                <c:pt idx="5">
                  <c:v>Охрана окружающей среды</c:v>
                </c:pt>
                <c:pt idx="6">
                  <c:v>Жилищно-коммунальное хозяйство</c:v>
                </c:pt>
                <c:pt idx="7">
                  <c:v>Физкультура и спорт</c:v>
                </c:pt>
                <c:pt idx="8">
                  <c:v>Национальная оборона, безопасность</c:v>
                </c:pt>
              </c:strCache>
            </c:strRef>
          </c:cat>
          <c:val>
            <c:numRef>
              <c:f>Лист1!$B$2:$B$10</c:f>
              <c:numCache>
                <c:formatCode>#\ ##0.0</c:formatCode>
                <c:ptCount val="9"/>
                <c:pt idx="0">
                  <c:v>4078.8</c:v>
                </c:pt>
                <c:pt idx="1">
                  <c:v>1159.2</c:v>
                </c:pt>
                <c:pt idx="2">
                  <c:v>813.3</c:v>
                </c:pt>
                <c:pt idx="3">
                  <c:v>906.9</c:v>
                </c:pt>
                <c:pt idx="4">
                  <c:v>76</c:v>
                </c:pt>
                <c:pt idx="5">
                  <c:v>35.9</c:v>
                </c:pt>
                <c:pt idx="6">
                  <c:v>3279</c:v>
                </c:pt>
                <c:pt idx="7">
                  <c:v>657.3</c:v>
                </c:pt>
                <c:pt idx="8">
                  <c:v>93.1</c:v>
                </c:pt>
              </c:numCache>
            </c:numRef>
          </c:val>
          <c:extLst xmlns:c16r2="http://schemas.microsoft.com/office/drawing/2015/06/chart">
            <c:ext xmlns:c16="http://schemas.microsoft.com/office/drawing/2014/chart" uri="{C3380CC4-5D6E-409C-BE32-E72D297353CC}">
              <c16:uniqueId val="{00000012-B9FC-44B8-911D-5E78FB718BCA}"/>
            </c:ext>
            <c:ext xmlns:c15="http://schemas.microsoft.com/office/drawing/2012/chart" uri="{02D57815-91ED-43cb-92C2-25804820EDAC}">
              <c15:filteredSeriesTitle>
                <c15:tx>
                  <c:strRef>
                    <c:extLst xmlns:c16r2="http://schemas.microsoft.com/office/drawing/2015/06/chart" xmlns:c16="http://schemas.microsoft.com/office/drawing/2014/chart">
                      <c:ext uri="{02D57815-91ED-43cb-92C2-25804820EDAC}">
                        <c15:formulaRef>
                          <c15:sqref>Лист1!$B$1</c15:sqref>
                        </c15:formulaRef>
                      </c:ext>
                    </c:extLst>
                    <c:strCache>
                      <c:ptCount val="1"/>
                      <c:pt idx="0">
                        <c:v>Столбец1</c:v>
                      </c:pt>
                    </c:strCache>
                  </c:strRef>
                </c15:tx>
              </c15:filteredSeriesTitle>
            </c:ext>
          </c:extLst>
        </c:ser>
        <c:dLbls>
          <c:dLblPos val="bestFit"/>
          <c:showLegendKey val="0"/>
          <c:showVal val="1"/>
          <c:showCatName val="0"/>
          <c:showSerName val="0"/>
          <c:showPercent val="0"/>
          <c:showBubbleSize val="0"/>
          <c:showLeaderLines val="1"/>
        </c:dLbls>
        <c:extLst xmlns:c16r2="http://schemas.microsoft.com/office/drawing/2015/06/chart">
          <c:ext xmlns:c15="http://schemas.microsoft.com/office/drawing/2012/chart" uri="{02D57815-91ED-43cb-92C2-25804820EDAC}">
            <c15:filteredPieSeries>
              <c15:ser>
                <c:idx val="1"/>
                <c:order val="1"/>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4-B9FC-44B8-911D-5E78FB718BCA}"/>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6-B9FC-44B8-911D-5E78FB718BCA}"/>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8-B9FC-44B8-911D-5E78FB718BCA}"/>
                    </c:ext>
                  </c:extLst>
                </c:dPt>
                <c:dPt>
                  <c:idx val="3"/>
                  <c:bubble3D val="0"/>
                  <c:spPr>
                    <a:solidFill>
                      <a:schemeClr val="accent6">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A-B9FC-44B8-911D-5E78FB718BCA}"/>
                    </c:ext>
                  </c:extLst>
                </c:dPt>
                <c:dPt>
                  <c:idx val="4"/>
                  <c:bubble3D val="0"/>
                  <c:spPr>
                    <a:solidFill>
                      <a:schemeClr val="accent5">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C-B9FC-44B8-911D-5E78FB718BCA}"/>
                    </c:ext>
                  </c:extLst>
                </c:dPt>
                <c:dPt>
                  <c:idx val="5"/>
                  <c:bubble3D val="0"/>
                  <c:spPr>
                    <a:solidFill>
                      <a:schemeClr val="accent4">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E-B9FC-44B8-911D-5E78FB718BCA}"/>
                    </c:ext>
                  </c:extLst>
                </c:dPt>
                <c:dPt>
                  <c:idx val="6"/>
                  <c:bubble3D val="0"/>
                  <c:spPr>
                    <a:solidFill>
                      <a:schemeClr val="accent6">
                        <a:lumMod val="80000"/>
                        <a:lumOff val="2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0-B9FC-44B8-911D-5E78FB718BCA}"/>
                    </c:ext>
                  </c:extLst>
                </c:dPt>
                <c:dPt>
                  <c:idx val="7"/>
                  <c:bubble3D val="0"/>
                  <c:spPr>
                    <a:solidFill>
                      <a:schemeClr val="accent5">
                        <a:lumMod val="80000"/>
                        <a:lumOff val="2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2-B9FC-44B8-911D-5E78FB718BCA}"/>
                    </c:ext>
                  </c:extLst>
                </c:dPt>
                <c:dPt>
                  <c:idx val="8"/>
                  <c:bubble3D val="0"/>
                  <c:spPr>
                    <a:solidFill>
                      <a:schemeClr val="accent4">
                        <a:lumMod val="80000"/>
                        <a:lumOff val="2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4-B9FC-44B8-911D-5E78FB718BCA}"/>
                    </c:ext>
                  </c:extLst>
                </c:dPt>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uri="{CE6537A1-D6FC-4f65-9D91-7224C49458BB}"/>
                  </c:extLst>
                </c:dLbls>
                <c:cat>
                  <c:strRef>
                    <c:extLst xmlns:c16r2="http://schemas.microsoft.com/office/drawing/2015/06/chart">
                      <c:ext uri="{02D57815-91ED-43cb-92C2-25804820EDAC}">
                        <c15:formulaRef>
                          <c15:sqref>Лист1!$A$2:$A$10</c15:sqref>
                        </c15:formulaRef>
                      </c:ext>
                    </c:extLst>
                    <c:strCache>
                      <c:ptCount val="9"/>
                      <c:pt idx="0">
                        <c:v>Образование</c:v>
                      </c:pt>
                      <c:pt idx="1">
                        <c:v>Общегосударственные вопросы, обслуживание гос.долга</c:v>
                      </c:pt>
                      <c:pt idx="2">
                        <c:v>Культура, кинематография</c:v>
                      </c:pt>
                      <c:pt idx="3">
                        <c:v>Национальная экономика</c:v>
                      </c:pt>
                      <c:pt idx="4">
                        <c:v>Социальная политика </c:v>
                      </c:pt>
                      <c:pt idx="5">
                        <c:v>Охрана окружающей среды</c:v>
                      </c:pt>
                      <c:pt idx="6">
                        <c:v>Жилищно-коммунальное хозяйство</c:v>
                      </c:pt>
                      <c:pt idx="7">
                        <c:v>Физкультура и спорт</c:v>
                      </c:pt>
                      <c:pt idx="8">
                        <c:v>Национальная оборона, безопасность</c:v>
                      </c:pt>
                    </c:strCache>
                  </c:strRef>
                </c:cat>
                <c:val>
                  <c:numRef>
                    <c:extLst xmlns:c16r2="http://schemas.microsoft.com/office/drawing/2015/06/chart">
                      <c:ext uri="{02D57815-91ED-43cb-92C2-25804820EDAC}">
                        <c15:formulaRef>
                          <c15:sqref>Лист1!$C$2:$C$10</c15:sqref>
                        </c15:formulaRef>
                      </c:ext>
                    </c:extLst>
                    <c:numCache>
                      <c:formatCode>0.0%</c:formatCode>
                      <c:ptCount val="9"/>
                      <c:pt idx="0">
                        <c:v>0.36699999999999999</c:v>
                      </c:pt>
                      <c:pt idx="1">
                        <c:v>0.105</c:v>
                      </c:pt>
                      <c:pt idx="2">
                        <c:v>7.2999999999999995E-2</c:v>
                      </c:pt>
                      <c:pt idx="3">
                        <c:v>8.2000000000000003E-2</c:v>
                      </c:pt>
                      <c:pt idx="4">
                        <c:v>7.0000000000000001E-3</c:v>
                      </c:pt>
                      <c:pt idx="5">
                        <c:v>3.0000000000000001E-3</c:v>
                      </c:pt>
                      <c:pt idx="6">
                        <c:v>0.29599999999999999</c:v>
                      </c:pt>
                      <c:pt idx="7">
                        <c:v>5.8999999999999997E-2</c:v>
                      </c:pt>
                      <c:pt idx="8">
                        <c:v>8.0000000000000002E-3</c:v>
                      </c:pt>
                    </c:numCache>
                  </c:numRef>
                </c:val>
                <c:extLst xmlns:c16r2="http://schemas.microsoft.com/office/drawing/2015/06/chart">
                  <c:ext xmlns:c16="http://schemas.microsoft.com/office/drawing/2014/chart" uri="{C3380CC4-5D6E-409C-BE32-E72D297353CC}">
                    <c16:uniqueId val="{00000025-B9FC-44B8-911D-5E78FB718BCA}"/>
                  </c:ext>
                  <c:ext uri="{02D57815-91ED-43cb-92C2-25804820EDAC}">
                    <c15:filteredSeriesTitle>
                      <c15:tx>
                        <c:strRef>
                          <c:extLst xmlns:c16r2="http://schemas.microsoft.com/office/drawing/2015/06/chart" xmlns:c16="http://schemas.microsoft.com/office/drawing/2014/chart">
                            <c:ext uri="{02D57815-91ED-43cb-92C2-25804820EDAC}">
                              <c15:formulaRef>
                                <c15:sqref>Лист1!$C$1</c15:sqref>
                              </c15:formulaRef>
                            </c:ext>
                          </c:extLst>
                          <c:strCache>
                            <c:ptCount val="1"/>
                            <c:pt idx="0">
                              <c:v>Столбец2</c:v>
                            </c:pt>
                          </c:strCache>
                        </c:strRef>
                      </c15:tx>
                    </c15:filteredSeriesTitle>
                  </c:ext>
                </c:extLst>
              </c15:ser>
            </c15:filteredPieSeries>
          </c:ext>
        </c:extLst>
      </c:pie3DChart>
      <c:spPr>
        <a:noFill/>
        <a:ln>
          <a:noFill/>
        </a:ln>
        <a:effectLst/>
      </c:spPr>
    </c:plotArea>
    <c:legend>
      <c:legendPos val="b"/>
      <c:layout>
        <c:manualLayout>
          <c:xMode val="edge"/>
          <c:yMode val="edge"/>
          <c:x val="1.4558689717925387E-2"/>
          <c:y val="0.72730373596917408"/>
          <c:w val="0.9854413102820746"/>
          <c:h val="0.261631764114592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mn-cs"/>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Количество зарегистрированных участников ЕГЭ по предметам</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'[Егэ 2025.xlsx]Количество выбранных предметов'!$G$2:$S$2</c:f>
              <c:strCache>
                <c:ptCount val="13"/>
                <c:pt idx="0">
                  <c:v> Русский язык</c:v>
                </c:pt>
                <c:pt idx="1">
                  <c:v>  Математика профильная</c:v>
                </c:pt>
                <c:pt idx="2">
                  <c:v> Физика</c:v>
                </c:pt>
                <c:pt idx="3">
                  <c:v> Химия</c:v>
                </c:pt>
                <c:pt idx="4">
                  <c:v> Биология</c:v>
                </c:pt>
                <c:pt idx="5">
                  <c:v> История</c:v>
                </c:pt>
                <c:pt idx="6">
                  <c:v>  География</c:v>
                </c:pt>
                <c:pt idx="7">
                  <c:v> Английский язык</c:v>
                </c:pt>
                <c:pt idx="8">
                  <c:v> Французский язык</c:v>
                </c:pt>
                <c:pt idx="9">
                  <c:v> Обществознание</c:v>
                </c:pt>
                <c:pt idx="10">
                  <c:v> Литература</c:v>
                </c:pt>
                <c:pt idx="11">
                  <c:v>  Математика базовая</c:v>
                </c:pt>
                <c:pt idx="12">
                  <c:v> Информатика (КЕГЭ)</c:v>
                </c:pt>
              </c:strCache>
            </c:strRef>
          </c:cat>
          <c:val>
            <c:numRef>
              <c:f>'[Егэ 2025.xlsx]Количество выбранных предметов'!$G$3:$S$3</c:f>
              <c:numCache>
                <c:formatCode>General</c:formatCode>
                <c:ptCount val="13"/>
                <c:pt idx="0">
                  <c:v>619</c:v>
                </c:pt>
                <c:pt idx="1">
                  <c:v>325</c:v>
                </c:pt>
                <c:pt idx="2">
                  <c:v>81</c:v>
                </c:pt>
                <c:pt idx="3">
                  <c:v>62</c:v>
                </c:pt>
                <c:pt idx="4">
                  <c:v>98</c:v>
                </c:pt>
                <c:pt idx="5">
                  <c:v>79</c:v>
                </c:pt>
                <c:pt idx="6">
                  <c:v>19</c:v>
                </c:pt>
                <c:pt idx="7">
                  <c:v>103</c:v>
                </c:pt>
                <c:pt idx="8">
                  <c:v>1</c:v>
                </c:pt>
                <c:pt idx="9">
                  <c:v>355</c:v>
                </c:pt>
                <c:pt idx="10">
                  <c:v>37</c:v>
                </c:pt>
                <c:pt idx="11">
                  <c:v>301</c:v>
                </c:pt>
                <c:pt idx="12">
                  <c:v>130</c:v>
                </c:pt>
              </c:numCache>
            </c:numRef>
          </c:val>
          <c:extLst xmlns:c16r2="http://schemas.microsoft.com/office/drawing/2015/06/chart">
            <c:ext xmlns:c16="http://schemas.microsoft.com/office/drawing/2014/chart" uri="{C3380CC4-5D6E-409C-BE32-E72D297353CC}">
              <c16:uniqueId val="{00000000-F8F5-4EB0-94A4-2AEB323C50C1}"/>
            </c:ext>
          </c:extLst>
        </c:ser>
        <c:dLbls>
          <c:showLegendKey val="0"/>
          <c:showVal val="1"/>
          <c:showCatName val="0"/>
          <c:showSerName val="0"/>
          <c:showPercent val="0"/>
          <c:showBubbleSize val="0"/>
        </c:dLbls>
        <c:gapWidth val="150"/>
        <c:shape val="box"/>
        <c:axId val="424241672"/>
        <c:axId val="424242064"/>
        <c:axId val="0"/>
      </c:bar3DChart>
      <c:catAx>
        <c:axId val="4242416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4242064"/>
        <c:crosses val="autoZero"/>
        <c:auto val="1"/>
        <c:lblAlgn val="ctr"/>
        <c:lblOffset val="100"/>
        <c:noMultiLvlLbl val="0"/>
      </c:catAx>
      <c:valAx>
        <c:axId val="424242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4241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a:t>Русский язык</a:t>
            </a:r>
          </a:p>
        </c:rich>
      </c:tx>
      <c:overlay val="0"/>
      <c:spPr>
        <a:noFill/>
        <a:ln>
          <a:noFill/>
        </a:ln>
        <a:effectLst/>
      </c:spPr>
    </c:title>
    <c:autoTitleDeleted val="0"/>
    <c:plotArea>
      <c:layout/>
      <c:lineChart>
        <c:grouping val="standard"/>
        <c:varyColors val="0"/>
        <c:ser>
          <c:idx val="0"/>
          <c:order val="0"/>
          <c:tx>
            <c:strRef>
              <c:f>'рус яз'!$C$4</c:f>
              <c:strCache>
                <c:ptCount val="1"/>
                <c:pt idx="0">
                  <c:v>средний  балл</c:v>
                </c:pt>
              </c:strCache>
            </c:strRef>
          </c:tx>
          <c:spPr>
            <a:ln w="28563" cap="rnd">
              <a:solidFill>
                <a:schemeClr val="accent1"/>
              </a:solidFill>
              <a:round/>
            </a:ln>
            <a:effectLst/>
          </c:spPr>
          <c:marker>
            <c:symbol val="circle"/>
            <c:size val="4"/>
            <c:spPr>
              <a:solidFill>
                <a:schemeClr val="accent1"/>
              </a:solidFill>
              <a:ln w="9521">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'рус яз'!$D$3:$Q$3</c:f>
              <c:strCache>
                <c:ptCount val="14"/>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"Виноградовская СОШ"</c:v>
                </c:pt>
                <c:pt idx="11">
                  <c:v>МОУ "СОШ "Траектория успеха"</c:v>
                </c:pt>
                <c:pt idx="12">
                  <c:v>МОУ "Фаустовская СОШ"</c:v>
                </c:pt>
                <c:pt idx="13">
                  <c:v>МОУ "СОШ им. Героя России Сергея Рыбникова"</c:v>
                </c:pt>
              </c:strCache>
            </c:strRef>
          </c:cat>
          <c:val>
            <c:numRef>
              <c:f>'рус яз'!$D$4:$Q$4</c:f>
              <c:numCache>
                <c:formatCode>#,#00</c:formatCode>
                <c:ptCount val="14"/>
                <c:pt idx="0">
                  <c:v>65.577777777777783</c:v>
                </c:pt>
                <c:pt idx="1">
                  <c:v>58.794117647058826</c:v>
                </c:pt>
                <c:pt idx="2">
                  <c:v>59.204081632653065</c:v>
                </c:pt>
                <c:pt idx="3">
                  <c:v>63.393939393939391</c:v>
                </c:pt>
                <c:pt idx="4">
                  <c:v>57.92307692307692</c:v>
                </c:pt>
                <c:pt idx="5">
                  <c:v>69.470588235294116</c:v>
                </c:pt>
                <c:pt idx="6">
                  <c:v>66.24742268041237</c:v>
                </c:pt>
                <c:pt idx="7">
                  <c:v>66.349206349206355</c:v>
                </c:pt>
                <c:pt idx="8">
                  <c:v>62.418604651162788</c:v>
                </c:pt>
                <c:pt idx="9">
                  <c:v>53.765957446808514</c:v>
                </c:pt>
                <c:pt idx="10">
                  <c:v>47.571428571428569</c:v>
                </c:pt>
                <c:pt idx="11">
                  <c:v>59.846153846153847</c:v>
                </c:pt>
                <c:pt idx="12">
                  <c:v>51.263157894736842</c:v>
                </c:pt>
                <c:pt idx="13">
                  <c:v>59.575757575757578</c:v>
                </c:pt>
              </c:numCache>
            </c:numRef>
          </c:val>
          <c:smooth val="0"/>
          <c:extLst xmlns:c16r2="http://schemas.microsoft.com/office/drawing/2015/06/chart">
            <c:ext xmlns:c16="http://schemas.microsoft.com/office/drawing/2014/chart" uri="{C3380CC4-5D6E-409C-BE32-E72D297353CC}">
              <c16:uniqueId val="{00000000-C68C-424B-BEF5-F94BE722E7A6}"/>
            </c:ext>
          </c:extLst>
        </c:ser>
        <c:ser>
          <c:idx val="1"/>
          <c:order val="1"/>
          <c:tx>
            <c:strRef>
              <c:f>'рус яз'!$C$5</c:f>
              <c:strCache>
                <c:ptCount val="1"/>
                <c:pt idx="0">
                  <c:v>максимальный балл</c:v>
                </c:pt>
              </c:strCache>
            </c:strRef>
          </c:tx>
          <c:spPr>
            <a:ln w="28563" cap="rnd">
              <a:solidFill>
                <a:schemeClr val="accent2"/>
              </a:solidFill>
              <a:round/>
            </a:ln>
            <a:effectLst/>
          </c:spPr>
          <c:marker>
            <c:symbol val="circle"/>
            <c:size val="4"/>
            <c:spPr>
              <a:solidFill>
                <a:schemeClr val="accent2"/>
              </a:solidFill>
              <a:ln w="9521">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'рус яз'!$D$3:$Q$3</c:f>
              <c:strCache>
                <c:ptCount val="14"/>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"Виноградовская СОШ"</c:v>
                </c:pt>
                <c:pt idx="11">
                  <c:v>МОУ "СОШ "Траектория успеха"</c:v>
                </c:pt>
                <c:pt idx="12">
                  <c:v>МОУ "Фаустовская СОШ"</c:v>
                </c:pt>
                <c:pt idx="13">
                  <c:v>МОУ "СОШ им. Героя России Сергея Рыбникова"</c:v>
                </c:pt>
              </c:strCache>
            </c:strRef>
          </c:cat>
          <c:val>
            <c:numRef>
              <c:f>'рус яз'!$D$5:$Q$5</c:f>
              <c:numCache>
                <c:formatCode>#,#00</c:formatCode>
                <c:ptCount val="14"/>
                <c:pt idx="0">
                  <c:v>97</c:v>
                </c:pt>
                <c:pt idx="1">
                  <c:v>89</c:v>
                </c:pt>
                <c:pt idx="2">
                  <c:v>94</c:v>
                </c:pt>
                <c:pt idx="3">
                  <c:v>89</c:v>
                </c:pt>
                <c:pt idx="4">
                  <c:v>81</c:v>
                </c:pt>
                <c:pt idx="5">
                  <c:v>100</c:v>
                </c:pt>
                <c:pt idx="6">
                  <c:v>100</c:v>
                </c:pt>
                <c:pt idx="7">
                  <c:v>97</c:v>
                </c:pt>
                <c:pt idx="8">
                  <c:v>91</c:v>
                </c:pt>
                <c:pt idx="9">
                  <c:v>97</c:v>
                </c:pt>
                <c:pt idx="10">
                  <c:v>70</c:v>
                </c:pt>
                <c:pt idx="11">
                  <c:v>86</c:v>
                </c:pt>
                <c:pt idx="12">
                  <c:v>86</c:v>
                </c:pt>
                <c:pt idx="13">
                  <c:v>97</c:v>
                </c:pt>
              </c:numCache>
            </c:numRef>
          </c:val>
          <c:smooth val="0"/>
          <c:extLst xmlns:c16r2="http://schemas.microsoft.com/office/drawing/2015/06/chart">
            <c:ext xmlns:c16="http://schemas.microsoft.com/office/drawing/2014/chart" uri="{C3380CC4-5D6E-409C-BE32-E72D297353CC}">
              <c16:uniqueId val="{00000001-C68C-424B-BEF5-F94BE722E7A6}"/>
            </c:ext>
          </c:extLst>
        </c:ser>
        <c:ser>
          <c:idx val="2"/>
          <c:order val="2"/>
          <c:tx>
            <c:strRef>
              <c:f>'рус яз'!$C$6</c:f>
              <c:strCache>
                <c:ptCount val="1"/>
                <c:pt idx="0">
                  <c:v>минимальный балл</c:v>
                </c:pt>
              </c:strCache>
            </c:strRef>
          </c:tx>
          <c:spPr>
            <a:ln w="28563" cap="rnd">
              <a:solidFill>
                <a:schemeClr val="accent3"/>
              </a:solidFill>
              <a:round/>
            </a:ln>
            <a:effectLst/>
          </c:spPr>
          <c:marker>
            <c:symbol val="circle"/>
            <c:size val="4"/>
            <c:spPr>
              <a:solidFill>
                <a:schemeClr val="accent3"/>
              </a:solidFill>
              <a:ln w="9521">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'рус яз'!$D$3:$Q$3</c:f>
              <c:strCache>
                <c:ptCount val="14"/>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"Виноградовская СОШ"</c:v>
                </c:pt>
                <c:pt idx="11">
                  <c:v>МОУ "СОШ "Траектория успеха"</c:v>
                </c:pt>
                <c:pt idx="12">
                  <c:v>МОУ "Фаустовская СОШ"</c:v>
                </c:pt>
                <c:pt idx="13">
                  <c:v>МОУ "СОШ им. Героя России Сергея Рыбникова"</c:v>
                </c:pt>
              </c:strCache>
            </c:strRef>
          </c:cat>
          <c:val>
            <c:numRef>
              <c:f>'рус яз'!$D$6:$Q$6</c:f>
              <c:numCache>
                <c:formatCode>#,#00</c:formatCode>
                <c:ptCount val="14"/>
                <c:pt idx="0">
                  <c:v>29</c:v>
                </c:pt>
                <c:pt idx="1">
                  <c:v>36</c:v>
                </c:pt>
                <c:pt idx="2">
                  <c:v>37</c:v>
                </c:pt>
                <c:pt idx="3">
                  <c:v>43</c:v>
                </c:pt>
                <c:pt idx="4">
                  <c:v>42</c:v>
                </c:pt>
                <c:pt idx="5">
                  <c:v>39</c:v>
                </c:pt>
                <c:pt idx="6">
                  <c:v>37</c:v>
                </c:pt>
                <c:pt idx="7">
                  <c:v>36</c:v>
                </c:pt>
                <c:pt idx="8">
                  <c:v>0</c:v>
                </c:pt>
                <c:pt idx="9">
                  <c:v>24</c:v>
                </c:pt>
                <c:pt idx="10">
                  <c:v>27</c:v>
                </c:pt>
                <c:pt idx="11">
                  <c:v>37</c:v>
                </c:pt>
                <c:pt idx="12">
                  <c:v>15</c:v>
                </c:pt>
                <c:pt idx="13">
                  <c:v>34</c:v>
                </c:pt>
              </c:numCache>
            </c:numRef>
          </c:val>
          <c:smooth val="0"/>
          <c:extLst xmlns:c16r2="http://schemas.microsoft.com/office/drawing/2015/06/chart">
            <c:ext xmlns:c16="http://schemas.microsoft.com/office/drawing/2014/chart" uri="{C3380CC4-5D6E-409C-BE32-E72D297353CC}">
              <c16:uniqueId val="{00000002-C68C-424B-BEF5-F94BE722E7A6}"/>
            </c:ext>
          </c:extLst>
        </c:ser>
        <c:dLbls>
          <c:showLegendKey val="0"/>
          <c:showVal val="0"/>
          <c:showCatName val="0"/>
          <c:showSerName val="0"/>
          <c:showPercent val="0"/>
          <c:showBubbleSize val="0"/>
        </c:dLbls>
        <c:marker val="1"/>
        <c:smooth val="0"/>
        <c:axId val="424242848"/>
        <c:axId val="424243240"/>
      </c:lineChart>
      <c:catAx>
        <c:axId val="424242848"/>
        <c:scaling>
          <c:orientation val="minMax"/>
        </c:scaling>
        <c:delete val="0"/>
        <c:axPos val="b"/>
        <c:numFmt formatCode="General" sourceLinked="1"/>
        <c:majorTickMark val="none"/>
        <c:minorTickMark val="none"/>
        <c:tickLblPos val="nextTo"/>
        <c:spPr>
          <a:noFill/>
          <a:ln w="9521"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4243240"/>
        <c:crosses val="autoZero"/>
        <c:auto val="1"/>
        <c:lblAlgn val="ctr"/>
        <c:lblOffset val="100"/>
        <c:noMultiLvlLbl val="0"/>
      </c:catAx>
      <c:valAx>
        <c:axId val="424243240"/>
        <c:scaling>
          <c:orientation val="minMax"/>
        </c:scaling>
        <c:delete val="0"/>
        <c:axPos val="l"/>
        <c:majorGridlines>
          <c:spPr>
            <a:ln w="9521"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4242848"/>
        <c:crosses val="autoZero"/>
        <c:crossBetween val="between"/>
      </c:valAx>
      <c:spPr>
        <a:noFill/>
        <a:ln w="2539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1"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a:t>Математика профильная</a:t>
            </a:r>
          </a:p>
        </c:rich>
      </c:tx>
      <c:overlay val="0"/>
      <c:spPr>
        <a:noFill/>
        <a:ln>
          <a:noFill/>
        </a:ln>
        <a:effectLst/>
      </c:spPr>
    </c:title>
    <c:autoTitleDeleted val="0"/>
    <c:plotArea>
      <c:layout/>
      <c:lineChart>
        <c:grouping val="standard"/>
        <c:varyColors val="0"/>
        <c:ser>
          <c:idx val="0"/>
          <c:order val="0"/>
          <c:tx>
            <c:strRef>
              <c:f>'мат пр'!$B$4</c:f>
              <c:strCache>
                <c:ptCount val="1"/>
                <c:pt idx="0">
                  <c:v>средний  балл</c:v>
                </c:pt>
              </c:strCache>
            </c:strRef>
          </c:tx>
          <c:spPr>
            <a:ln w="28553" cap="rnd">
              <a:solidFill>
                <a:schemeClr val="accent1"/>
              </a:solidFill>
              <a:round/>
            </a:ln>
            <a:effectLst/>
          </c:spPr>
          <c:marker>
            <c:symbol val="circle"/>
            <c:size val="4"/>
            <c:spPr>
              <a:solidFill>
                <a:schemeClr val="accent1"/>
              </a:solidFill>
              <a:ln w="9518">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'мат пр'!$C$3:$P$3</c:f>
              <c:strCache>
                <c:ptCount val="14"/>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"Виноградовская СОШ"</c:v>
                </c:pt>
                <c:pt idx="11">
                  <c:v>МОУ "СОШ "Траектория успеха"</c:v>
                </c:pt>
                <c:pt idx="12">
                  <c:v>МОУ "Фаустовская СОШ"</c:v>
                </c:pt>
                <c:pt idx="13">
                  <c:v>МОУ "СОШ им. Героя России Сергея Рыбникова"</c:v>
                </c:pt>
              </c:strCache>
            </c:strRef>
          </c:cat>
          <c:val>
            <c:numRef>
              <c:f>'мат пр'!$C$4:$P$4</c:f>
              <c:numCache>
                <c:formatCode>#,#00</c:formatCode>
                <c:ptCount val="14"/>
                <c:pt idx="0">
                  <c:v>64.10526315789474</c:v>
                </c:pt>
                <c:pt idx="1">
                  <c:v>67.454545454545453</c:v>
                </c:pt>
                <c:pt idx="2">
                  <c:v>60.086956521739133</c:v>
                </c:pt>
                <c:pt idx="3">
                  <c:v>67.5</c:v>
                </c:pt>
                <c:pt idx="4">
                  <c:v>86</c:v>
                </c:pt>
                <c:pt idx="5">
                  <c:v>65.08</c:v>
                </c:pt>
                <c:pt idx="6">
                  <c:v>69</c:v>
                </c:pt>
                <c:pt idx="7">
                  <c:v>68.078947368421055</c:v>
                </c:pt>
                <c:pt idx="8">
                  <c:v>66.8</c:v>
                </c:pt>
                <c:pt idx="9">
                  <c:v>53.608695652173914</c:v>
                </c:pt>
                <c:pt idx="10">
                  <c:v>75</c:v>
                </c:pt>
                <c:pt idx="11">
                  <c:v>65.857142857142861</c:v>
                </c:pt>
                <c:pt idx="12">
                  <c:v>46</c:v>
                </c:pt>
                <c:pt idx="13">
                  <c:v>68.5</c:v>
                </c:pt>
              </c:numCache>
            </c:numRef>
          </c:val>
          <c:smooth val="0"/>
          <c:extLst xmlns:c16r2="http://schemas.microsoft.com/office/drawing/2015/06/chart">
            <c:ext xmlns:c16="http://schemas.microsoft.com/office/drawing/2014/chart" uri="{C3380CC4-5D6E-409C-BE32-E72D297353CC}">
              <c16:uniqueId val="{00000000-6585-425B-8E4E-EFD1567B4609}"/>
            </c:ext>
          </c:extLst>
        </c:ser>
        <c:ser>
          <c:idx val="1"/>
          <c:order val="1"/>
          <c:tx>
            <c:strRef>
              <c:f>'мат пр'!$B$5</c:f>
              <c:strCache>
                <c:ptCount val="1"/>
                <c:pt idx="0">
                  <c:v>максимальный балл</c:v>
                </c:pt>
              </c:strCache>
            </c:strRef>
          </c:tx>
          <c:spPr>
            <a:ln w="28553" cap="rnd">
              <a:solidFill>
                <a:schemeClr val="accent2"/>
              </a:solidFill>
              <a:round/>
            </a:ln>
            <a:effectLst/>
          </c:spPr>
          <c:marker>
            <c:symbol val="circle"/>
            <c:size val="4"/>
            <c:spPr>
              <a:solidFill>
                <a:schemeClr val="accent2"/>
              </a:solidFill>
              <a:ln w="9518">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'мат пр'!$C$3:$P$3</c:f>
              <c:strCache>
                <c:ptCount val="14"/>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"Виноградовская СОШ"</c:v>
                </c:pt>
                <c:pt idx="11">
                  <c:v>МОУ "СОШ "Траектория успеха"</c:v>
                </c:pt>
                <c:pt idx="12">
                  <c:v>МОУ "Фаустовская СОШ"</c:v>
                </c:pt>
                <c:pt idx="13">
                  <c:v>МОУ "СОШ им. Героя России Сергея Рыбникова"</c:v>
                </c:pt>
              </c:strCache>
            </c:strRef>
          </c:cat>
          <c:val>
            <c:numRef>
              <c:f>'мат пр'!$C$5:$P$5</c:f>
              <c:numCache>
                <c:formatCode>#,#00</c:formatCode>
                <c:ptCount val="14"/>
                <c:pt idx="0">
                  <c:v>80</c:v>
                </c:pt>
                <c:pt idx="1">
                  <c:v>84</c:v>
                </c:pt>
                <c:pt idx="2">
                  <c:v>82</c:v>
                </c:pt>
                <c:pt idx="3">
                  <c:v>84</c:v>
                </c:pt>
                <c:pt idx="4">
                  <c:v>86</c:v>
                </c:pt>
                <c:pt idx="5">
                  <c:v>92</c:v>
                </c:pt>
                <c:pt idx="6">
                  <c:v>95</c:v>
                </c:pt>
                <c:pt idx="7">
                  <c:v>95</c:v>
                </c:pt>
                <c:pt idx="8">
                  <c:v>86</c:v>
                </c:pt>
                <c:pt idx="9">
                  <c:v>90</c:v>
                </c:pt>
                <c:pt idx="10">
                  <c:v>80</c:v>
                </c:pt>
                <c:pt idx="11">
                  <c:v>80</c:v>
                </c:pt>
                <c:pt idx="12">
                  <c:v>80</c:v>
                </c:pt>
                <c:pt idx="13">
                  <c:v>84</c:v>
                </c:pt>
              </c:numCache>
            </c:numRef>
          </c:val>
          <c:smooth val="0"/>
          <c:extLst xmlns:c16r2="http://schemas.microsoft.com/office/drawing/2015/06/chart">
            <c:ext xmlns:c16="http://schemas.microsoft.com/office/drawing/2014/chart" uri="{C3380CC4-5D6E-409C-BE32-E72D297353CC}">
              <c16:uniqueId val="{00000001-6585-425B-8E4E-EFD1567B4609}"/>
            </c:ext>
          </c:extLst>
        </c:ser>
        <c:ser>
          <c:idx val="2"/>
          <c:order val="2"/>
          <c:tx>
            <c:strRef>
              <c:f>'мат пр'!$B$6</c:f>
              <c:strCache>
                <c:ptCount val="1"/>
                <c:pt idx="0">
                  <c:v>минимальный балл</c:v>
                </c:pt>
              </c:strCache>
            </c:strRef>
          </c:tx>
          <c:spPr>
            <a:ln w="28553" cap="rnd">
              <a:solidFill>
                <a:schemeClr val="accent3"/>
              </a:solidFill>
              <a:round/>
            </a:ln>
            <a:effectLst/>
          </c:spPr>
          <c:marker>
            <c:symbol val="circle"/>
            <c:size val="4"/>
            <c:spPr>
              <a:solidFill>
                <a:schemeClr val="accent3"/>
              </a:solidFill>
              <a:ln w="9518">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'мат пр'!$C$3:$P$3</c:f>
              <c:strCache>
                <c:ptCount val="14"/>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"Виноградовская СОШ"</c:v>
                </c:pt>
                <c:pt idx="11">
                  <c:v>МОУ "СОШ "Траектория успеха"</c:v>
                </c:pt>
                <c:pt idx="12">
                  <c:v>МОУ "Фаустовская СОШ"</c:v>
                </c:pt>
                <c:pt idx="13">
                  <c:v>МОУ "СОШ им. Героя России Сергея Рыбникова"</c:v>
                </c:pt>
              </c:strCache>
            </c:strRef>
          </c:cat>
          <c:val>
            <c:numRef>
              <c:f>'мат пр'!$C$6:$P$6</c:f>
              <c:numCache>
                <c:formatCode>#,#00</c:formatCode>
                <c:ptCount val="14"/>
                <c:pt idx="0">
                  <c:v>34</c:v>
                </c:pt>
                <c:pt idx="1">
                  <c:v>46</c:v>
                </c:pt>
                <c:pt idx="2">
                  <c:v>34</c:v>
                </c:pt>
                <c:pt idx="3">
                  <c:v>34</c:v>
                </c:pt>
                <c:pt idx="4">
                  <c:v>86</c:v>
                </c:pt>
                <c:pt idx="5">
                  <c:v>27</c:v>
                </c:pt>
                <c:pt idx="6">
                  <c:v>34</c:v>
                </c:pt>
                <c:pt idx="7">
                  <c:v>34</c:v>
                </c:pt>
                <c:pt idx="8">
                  <c:v>34</c:v>
                </c:pt>
                <c:pt idx="9">
                  <c:v>27</c:v>
                </c:pt>
                <c:pt idx="10">
                  <c:v>70</c:v>
                </c:pt>
                <c:pt idx="11">
                  <c:v>46</c:v>
                </c:pt>
                <c:pt idx="12">
                  <c:v>22</c:v>
                </c:pt>
                <c:pt idx="13">
                  <c:v>27</c:v>
                </c:pt>
              </c:numCache>
            </c:numRef>
          </c:val>
          <c:smooth val="0"/>
          <c:extLst xmlns:c16r2="http://schemas.microsoft.com/office/drawing/2015/06/chart">
            <c:ext xmlns:c16="http://schemas.microsoft.com/office/drawing/2014/chart" uri="{C3380CC4-5D6E-409C-BE32-E72D297353CC}">
              <c16:uniqueId val="{00000002-6585-425B-8E4E-EFD1567B4609}"/>
            </c:ext>
          </c:extLst>
        </c:ser>
        <c:dLbls>
          <c:showLegendKey val="0"/>
          <c:showVal val="0"/>
          <c:showCatName val="0"/>
          <c:showSerName val="0"/>
          <c:showPercent val="0"/>
          <c:showBubbleSize val="0"/>
        </c:dLbls>
        <c:marker val="1"/>
        <c:smooth val="0"/>
        <c:axId val="424244024"/>
        <c:axId val="424244416"/>
      </c:lineChart>
      <c:catAx>
        <c:axId val="424244024"/>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424244416"/>
        <c:crosses val="autoZero"/>
        <c:auto val="1"/>
        <c:lblAlgn val="ctr"/>
        <c:lblOffset val="100"/>
        <c:noMultiLvlLbl val="0"/>
      </c:catAx>
      <c:valAx>
        <c:axId val="424244416"/>
        <c:scaling>
          <c:orientation val="minMax"/>
        </c:scaling>
        <c:delete val="0"/>
        <c:axPos val="l"/>
        <c:majorGridlines>
          <c:spPr>
            <a:ln w="9518"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424244024"/>
        <c:crosses val="autoZero"/>
        <c:crossBetween val="between"/>
      </c:valAx>
      <c:spPr>
        <a:noFill/>
        <a:ln w="25380">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6" b="0" i="0" u="none" strike="noStrike" kern="1200" spc="0" baseline="0">
                <a:solidFill>
                  <a:schemeClr val="tx1">
                    <a:lumMod val="65000"/>
                    <a:lumOff val="35000"/>
                  </a:schemeClr>
                </a:solidFill>
                <a:latin typeface="+mn-lt"/>
                <a:ea typeface="+mn-ea"/>
                <a:cs typeface="+mn-cs"/>
              </a:defRPr>
            </a:pPr>
            <a:r>
              <a:rPr lang="ru-RU"/>
              <a:t>География</a:t>
            </a:r>
          </a:p>
        </c:rich>
      </c:tx>
      <c:overlay val="0"/>
      <c:spPr>
        <a:noFill/>
        <a:ln w="25324">
          <a:noFill/>
        </a:ln>
      </c:spPr>
    </c:title>
    <c:autoTitleDeleted val="0"/>
    <c:plotArea>
      <c:layout/>
      <c:lineChart>
        <c:grouping val="standard"/>
        <c:varyColors val="0"/>
        <c:ser>
          <c:idx val="0"/>
          <c:order val="0"/>
          <c:tx>
            <c:strRef>
              <c:f>география!$C$5</c:f>
              <c:strCache>
                <c:ptCount val="1"/>
                <c:pt idx="0">
                  <c:v>средний  балл</c:v>
                </c:pt>
              </c:strCache>
            </c:strRef>
          </c:tx>
          <c:spPr>
            <a:ln w="28490" cap="rnd">
              <a:solidFill>
                <a:schemeClr val="accent1"/>
              </a:solidFill>
              <a:round/>
            </a:ln>
            <a:effectLst/>
          </c:spPr>
          <c:marker>
            <c:symbol val="circle"/>
            <c:size val="4"/>
            <c:spPr>
              <a:solidFill>
                <a:schemeClr val="accent1"/>
              </a:solidFill>
              <a:ln w="9497">
                <a:solidFill>
                  <a:schemeClr val="accent1"/>
                </a:solidFill>
              </a:ln>
              <a:effectLst/>
            </c:spPr>
          </c:marker>
          <c:dLbls>
            <c:spPr>
              <a:noFill/>
              <a:ln w="25324">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география!$D$4:$Q$4</c:f>
              <c:strCache>
                <c:ptCount val="7"/>
                <c:pt idx="0">
                  <c:v>МОУ "Лицей №6"</c:v>
                </c:pt>
                <c:pt idx="1">
                  <c:v>МОУ "СОШ "Горизонт"</c:v>
                </c:pt>
                <c:pt idx="2">
                  <c:v>МОУ "СОШ "Вектор"</c:v>
                </c:pt>
                <c:pt idx="3">
                  <c:v>МОУ "Лицей им. Стрельцова П.В.</c:v>
                </c:pt>
                <c:pt idx="4">
                  <c:v>МОУ «Лицей № 23»</c:v>
                </c:pt>
                <c:pt idx="5">
                  <c:v>МОУ "СОШ "Траектория успеха"</c:v>
                </c:pt>
                <c:pt idx="6">
                  <c:v>МОУ "СОШ им. Героя России Сергея Рыбникова"</c:v>
                </c:pt>
              </c:strCache>
            </c:strRef>
          </c:cat>
          <c:val>
            <c:numRef>
              <c:f>география!$D$5:$Q$5</c:f>
              <c:numCache>
                <c:formatCode>#,#00</c:formatCode>
                <c:ptCount val="7"/>
                <c:pt idx="0">
                  <c:v>90</c:v>
                </c:pt>
                <c:pt idx="1">
                  <c:v>56.333333333333336</c:v>
                </c:pt>
                <c:pt idx="2">
                  <c:v>57</c:v>
                </c:pt>
                <c:pt idx="3">
                  <c:v>72</c:v>
                </c:pt>
                <c:pt idx="4">
                  <c:v>52</c:v>
                </c:pt>
                <c:pt idx="5">
                  <c:v>39</c:v>
                </c:pt>
                <c:pt idx="6">
                  <c:v>57</c:v>
                </c:pt>
              </c:numCache>
            </c:numRef>
          </c:val>
          <c:smooth val="0"/>
          <c:extLst xmlns:c16r2="http://schemas.microsoft.com/office/drawing/2015/06/chart">
            <c:ext xmlns:c16="http://schemas.microsoft.com/office/drawing/2014/chart" uri="{C3380CC4-5D6E-409C-BE32-E72D297353CC}">
              <c16:uniqueId val="{00000000-9A8F-4FC2-9416-3062DF6ED8E0}"/>
            </c:ext>
          </c:extLst>
        </c:ser>
        <c:ser>
          <c:idx val="1"/>
          <c:order val="1"/>
          <c:tx>
            <c:strRef>
              <c:f>география!$C$6</c:f>
              <c:strCache>
                <c:ptCount val="1"/>
                <c:pt idx="0">
                  <c:v>максимальный балл</c:v>
                </c:pt>
              </c:strCache>
            </c:strRef>
          </c:tx>
          <c:spPr>
            <a:ln w="28490" cap="rnd">
              <a:solidFill>
                <a:schemeClr val="accent2"/>
              </a:solidFill>
              <a:round/>
            </a:ln>
            <a:effectLst/>
          </c:spPr>
          <c:marker>
            <c:symbol val="circle"/>
            <c:size val="4"/>
            <c:spPr>
              <a:solidFill>
                <a:schemeClr val="accent2"/>
              </a:solidFill>
              <a:ln w="9497">
                <a:solidFill>
                  <a:schemeClr val="accent2"/>
                </a:solidFill>
              </a:ln>
              <a:effectLst/>
            </c:spPr>
          </c:marker>
          <c:dLbls>
            <c:spPr>
              <a:noFill/>
              <a:ln w="25324">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география!$D$4:$Q$4</c:f>
              <c:strCache>
                <c:ptCount val="7"/>
                <c:pt idx="0">
                  <c:v>МОУ "Лицей №6"</c:v>
                </c:pt>
                <c:pt idx="1">
                  <c:v>МОУ "СОШ "Горизонт"</c:v>
                </c:pt>
                <c:pt idx="2">
                  <c:v>МОУ "СОШ "Вектор"</c:v>
                </c:pt>
                <c:pt idx="3">
                  <c:v>МОУ "Лицей им. Стрельцова П.В.</c:v>
                </c:pt>
                <c:pt idx="4">
                  <c:v>МОУ «Лицей № 23»</c:v>
                </c:pt>
                <c:pt idx="5">
                  <c:v>МОУ "СОШ "Траектория успеха"</c:v>
                </c:pt>
                <c:pt idx="6">
                  <c:v>МОУ "СОШ им. Героя России Сергея Рыбникова"</c:v>
                </c:pt>
              </c:strCache>
            </c:strRef>
          </c:cat>
          <c:val>
            <c:numRef>
              <c:f>география!$D$6:$Q$6</c:f>
              <c:numCache>
                <c:formatCode>#,#00</c:formatCode>
                <c:ptCount val="7"/>
                <c:pt idx="0">
                  <c:v>90</c:v>
                </c:pt>
                <c:pt idx="1">
                  <c:v>65</c:v>
                </c:pt>
                <c:pt idx="2">
                  <c:v>63</c:v>
                </c:pt>
                <c:pt idx="3">
                  <c:v>81</c:v>
                </c:pt>
                <c:pt idx="4">
                  <c:v>63</c:v>
                </c:pt>
                <c:pt idx="5">
                  <c:v>39</c:v>
                </c:pt>
                <c:pt idx="6">
                  <c:v>57</c:v>
                </c:pt>
              </c:numCache>
            </c:numRef>
          </c:val>
          <c:smooth val="0"/>
          <c:extLst xmlns:c16r2="http://schemas.microsoft.com/office/drawing/2015/06/chart">
            <c:ext xmlns:c16="http://schemas.microsoft.com/office/drawing/2014/chart" uri="{C3380CC4-5D6E-409C-BE32-E72D297353CC}">
              <c16:uniqueId val="{00000001-9A8F-4FC2-9416-3062DF6ED8E0}"/>
            </c:ext>
          </c:extLst>
        </c:ser>
        <c:ser>
          <c:idx val="2"/>
          <c:order val="2"/>
          <c:tx>
            <c:strRef>
              <c:f>география!$C$7</c:f>
              <c:strCache>
                <c:ptCount val="1"/>
                <c:pt idx="0">
                  <c:v>минимальный балл</c:v>
                </c:pt>
              </c:strCache>
            </c:strRef>
          </c:tx>
          <c:spPr>
            <a:ln w="28490" cap="rnd">
              <a:solidFill>
                <a:schemeClr val="accent3"/>
              </a:solidFill>
              <a:round/>
            </a:ln>
            <a:effectLst/>
          </c:spPr>
          <c:marker>
            <c:symbol val="circle"/>
            <c:size val="4"/>
            <c:spPr>
              <a:solidFill>
                <a:schemeClr val="accent3"/>
              </a:solidFill>
              <a:ln w="9497">
                <a:solidFill>
                  <a:schemeClr val="accent3"/>
                </a:solidFill>
              </a:ln>
              <a:effectLst/>
            </c:spPr>
          </c:marker>
          <c:dLbls>
            <c:spPr>
              <a:noFill/>
              <a:ln w="25324">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география!$D$4:$Q$4</c:f>
              <c:strCache>
                <c:ptCount val="7"/>
                <c:pt idx="0">
                  <c:v>МОУ "Лицей №6"</c:v>
                </c:pt>
                <c:pt idx="1">
                  <c:v>МОУ "СОШ "Горизонт"</c:v>
                </c:pt>
                <c:pt idx="2">
                  <c:v>МОУ "СОШ "Вектор"</c:v>
                </c:pt>
                <c:pt idx="3">
                  <c:v>МОУ "Лицей им. Стрельцова П.В.</c:v>
                </c:pt>
                <c:pt idx="4">
                  <c:v>МОУ «Лицей № 23»</c:v>
                </c:pt>
                <c:pt idx="5">
                  <c:v>МОУ "СОШ "Траектория успеха"</c:v>
                </c:pt>
                <c:pt idx="6">
                  <c:v>МОУ "СОШ им. Героя России Сергея Рыбникова"</c:v>
                </c:pt>
              </c:strCache>
            </c:strRef>
          </c:cat>
          <c:val>
            <c:numRef>
              <c:f>география!$D$7:$Q$7</c:f>
              <c:numCache>
                <c:formatCode>#,#00</c:formatCode>
                <c:ptCount val="7"/>
                <c:pt idx="0">
                  <c:v>90</c:v>
                </c:pt>
                <c:pt idx="1">
                  <c:v>43</c:v>
                </c:pt>
                <c:pt idx="2">
                  <c:v>51</c:v>
                </c:pt>
                <c:pt idx="3">
                  <c:v>63</c:v>
                </c:pt>
                <c:pt idx="4">
                  <c:v>41</c:v>
                </c:pt>
                <c:pt idx="5">
                  <c:v>39</c:v>
                </c:pt>
                <c:pt idx="6">
                  <c:v>57</c:v>
                </c:pt>
              </c:numCache>
            </c:numRef>
          </c:val>
          <c:smooth val="0"/>
          <c:extLst xmlns:c16r2="http://schemas.microsoft.com/office/drawing/2015/06/chart">
            <c:ext xmlns:c16="http://schemas.microsoft.com/office/drawing/2014/chart" uri="{C3380CC4-5D6E-409C-BE32-E72D297353CC}">
              <c16:uniqueId val="{00000002-9A8F-4FC2-9416-3062DF6ED8E0}"/>
            </c:ext>
          </c:extLst>
        </c:ser>
        <c:dLbls>
          <c:showLegendKey val="0"/>
          <c:showVal val="0"/>
          <c:showCatName val="0"/>
          <c:showSerName val="0"/>
          <c:showPercent val="0"/>
          <c:showBubbleSize val="0"/>
        </c:dLbls>
        <c:marker val="1"/>
        <c:smooth val="0"/>
        <c:axId val="424245200"/>
        <c:axId val="424245592"/>
      </c:lineChart>
      <c:catAx>
        <c:axId val="424245200"/>
        <c:scaling>
          <c:orientation val="minMax"/>
        </c:scaling>
        <c:delete val="0"/>
        <c:axPos val="b"/>
        <c:numFmt formatCode="General" sourceLinked="1"/>
        <c:majorTickMark val="none"/>
        <c:minorTickMark val="none"/>
        <c:tickLblPos val="nextTo"/>
        <c:spPr>
          <a:noFill/>
          <a:ln w="9497" cap="flat" cmpd="sng" algn="ctr">
            <a:solidFill>
              <a:schemeClr val="tx1">
                <a:lumMod val="15000"/>
                <a:lumOff val="85000"/>
              </a:schemeClr>
            </a:solidFill>
            <a:round/>
          </a:ln>
          <a:effectLst/>
        </c:spPr>
        <c:txPr>
          <a:bodyPr rot="-60000000" spcFirstLastPara="1" vertOverflow="ellipsis" vert="horz" wrap="square" anchor="ctr" anchorCtr="1"/>
          <a:lstStyle/>
          <a:p>
            <a:pPr>
              <a:defRPr sz="897" b="0" i="0" u="none" strike="noStrike" kern="1200" baseline="0">
                <a:solidFill>
                  <a:schemeClr val="tx1">
                    <a:lumMod val="65000"/>
                    <a:lumOff val="35000"/>
                  </a:schemeClr>
                </a:solidFill>
                <a:latin typeface="+mn-lt"/>
                <a:ea typeface="+mn-ea"/>
                <a:cs typeface="+mn-cs"/>
              </a:defRPr>
            </a:pPr>
            <a:endParaRPr lang="ru-RU"/>
          </a:p>
        </c:txPr>
        <c:crossAx val="424245592"/>
        <c:crosses val="autoZero"/>
        <c:auto val="1"/>
        <c:lblAlgn val="ctr"/>
        <c:lblOffset val="100"/>
        <c:noMultiLvlLbl val="0"/>
      </c:catAx>
      <c:valAx>
        <c:axId val="424245592"/>
        <c:scaling>
          <c:orientation val="minMax"/>
        </c:scaling>
        <c:delete val="0"/>
        <c:axPos val="l"/>
        <c:majorGridlines>
          <c:spPr>
            <a:ln w="9497" cap="flat" cmpd="sng" algn="ctr">
              <a:solidFill>
                <a:schemeClr val="tx1">
                  <a:lumMod val="15000"/>
                  <a:lumOff val="85000"/>
                </a:schemeClr>
              </a:solidFill>
              <a:round/>
            </a:ln>
            <a:effectLst/>
          </c:spPr>
        </c:majorGridlines>
        <c:numFmt formatCode="#,#00" sourceLinked="1"/>
        <c:majorTickMark val="none"/>
        <c:minorTickMark val="none"/>
        <c:tickLblPos val="nextTo"/>
        <c:spPr>
          <a:ln w="6331">
            <a:noFill/>
          </a:ln>
        </c:spPr>
        <c:txPr>
          <a:bodyPr rot="-60000000" spcFirstLastPara="1" vertOverflow="ellipsis" vert="horz" wrap="square" anchor="ctr" anchorCtr="1"/>
          <a:lstStyle/>
          <a:p>
            <a:pPr>
              <a:defRPr sz="897" b="0" i="0" u="none" strike="noStrike" kern="1200" baseline="0">
                <a:solidFill>
                  <a:schemeClr val="tx1">
                    <a:lumMod val="65000"/>
                    <a:lumOff val="35000"/>
                  </a:schemeClr>
                </a:solidFill>
                <a:latin typeface="+mn-lt"/>
                <a:ea typeface="+mn-ea"/>
                <a:cs typeface="+mn-cs"/>
              </a:defRPr>
            </a:pPr>
            <a:endParaRPr lang="ru-RU"/>
          </a:p>
        </c:txPr>
        <c:crossAx val="424245200"/>
        <c:crosses val="autoZero"/>
        <c:crossBetween val="between"/>
      </c:valAx>
      <c:spPr>
        <a:noFill/>
        <a:ln w="25324">
          <a:noFill/>
        </a:ln>
      </c:spPr>
    </c:plotArea>
    <c:legend>
      <c:legendPos val="b"/>
      <c:overlay val="0"/>
      <c:spPr>
        <a:noFill/>
        <a:ln w="25324">
          <a:noFill/>
        </a:ln>
      </c:spPr>
      <c:txPr>
        <a:bodyPr rot="0" spcFirstLastPara="1" vertOverflow="ellipsis" vert="horz" wrap="square" anchor="ctr" anchorCtr="1"/>
        <a:lstStyle/>
        <a:p>
          <a:pPr>
            <a:defRPr sz="897"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497"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a:t>Литература</a:t>
            </a:r>
          </a:p>
        </c:rich>
      </c:tx>
      <c:overlay val="0"/>
      <c:spPr>
        <a:noFill/>
        <a:ln>
          <a:noFill/>
        </a:ln>
        <a:effectLst/>
      </c:spPr>
    </c:title>
    <c:autoTitleDeleted val="0"/>
    <c:plotArea>
      <c:layout>
        <c:manualLayout>
          <c:layoutTarget val="inner"/>
          <c:xMode val="edge"/>
          <c:yMode val="edge"/>
          <c:x val="7.1109672573968413E-2"/>
          <c:y val="7.8204911092294688E-2"/>
          <c:w val="0.90819613120742559"/>
          <c:h val="0.58089701107429315"/>
        </c:manualLayout>
      </c:layout>
      <c:lineChart>
        <c:grouping val="standard"/>
        <c:varyColors val="0"/>
        <c:ser>
          <c:idx val="0"/>
          <c:order val="0"/>
          <c:tx>
            <c:strRef>
              <c:f>литература!$C$4</c:f>
              <c:strCache>
                <c:ptCount val="1"/>
                <c:pt idx="0">
                  <c:v>средний  балл</c:v>
                </c:pt>
              </c:strCache>
            </c:strRef>
          </c:tx>
          <c:spPr>
            <a:ln w="28563" cap="rnd">
              <a:solidFill>
                <a:schemeClr val="accent1"/>
              </a:solidFill>
              <a:round/>
            </a:ln>
            <a:effectLst/>
          </c:spPr>
          <c:marker>
            <c:symbol val="circle"/>
            <c:size val="4"/>
            <c:spPr>
              <a:solidFill>
                <a:schemeClr val="accent1"/>
              </a:solidFill>
              <a:ln w="9521">
                <a:solidFill>
                  <a:schemeClr val="accent1"/>
                </a:solidFill>
              </a:ln>
              <a:effectLst/>
            </c:spPr>
          </c:marker>
          <c:dLbls>
            <c:dLbl>
              <c:idx val="5"/>
              <c:layout>
                <c:manualLayout>
                  <c:x val="-2.9310507007807355E-2"/>
                  <c:y val="-2.9890590517845502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6BE-45E3-8557-090FFE76B4C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литература!$D$3:$Q$3</c:f>
              <c:strCache>
                <c:ptCount val="11"/>
                <c:pt idx="0">
                  <c:v>МОУ "Гимназия №1"</c:v>
                </c:pt>
                <c:pt idx="1">
                  <c:v>МОУ "Лицей №6"</c:v>
                </c:pt>
                <c:pt idx="2">
                  <c:v>МОУ "СОШ "Горизонт"</c:v>
                </c:pt>
                <c:pt idx="3">
                  <c:v>МОУ "СОШ "Вектор"</c:v>
                </c:pt>
                <c:pt idx="4">
                  <c:v>МОУ "Лицей им. Стрельцова П.В.</c:v>
                </c:pt>
                <c:pt idx="5">
                  <c:v>МОУ «Лицей № 23»</c:v>
                </c:pt>
                <c:pt idx="6">
                  <c:v>МОУ "Москворецкая гимназия"</c:v>
                </c:pt>
                <c:pt idx="7">
                  <c:v>МБОУ-лицей «ВКШ»</c:v>
                </c:pt>
                <c:pt idx="8">
                  <c:v>МОУ "СОШ "Траектория успеха"</c:v>
                </c:pt>
                <c:pt idx="9">
                  <c:v>МОУ "Фаустовская СОШ"</c:v>
                </c:pt>
                <c:pt idx="10">
                  <c:v>МОУ "СОШ им. Героя России Сергея Рыбникова"</c:v>
                </c:pt>
              </c:strCache>
            </c:strRef>
          </c:cat>
          <c:val>
            <c:numRef>
              <c:f>литература!$D$4:$Q$4</c:f>
              <c:numCache>
                <c:formatCode>#,#00</c:formatCode>
                <c:ptCount val="11"/>
                <c:pt idx="0">
                  <c:v>94</c:v>
                </c:pt>
                <c:pt idx="1">
                  <c:v>68</c:v>
                </c:pt>
                <c:pt idx="2">
                  <c:v>61</c:v>
                </c:pt>
                <c:pt idx="3">
                  <c:v>75</c:v>
                </c:pt>
                <c:pt idx="4">
                  <c:v>81.599999999999994</c:v>
                </c:pt>
                <c:pt idx="5">
                  <c:v>60.6</c:v>
                </c:pt>
                <c:pt idx="6">
                  <c:v>62</c:v>
                </c:pt>
                <c:pt idx="7">
                  <c:v>62</c:v>
                </c:pt>
                <c:pt idx="8">
                  <c:v>71.5</c:v>
                </c:pt>
                <c:pt idx="9">
                  <c:v>44</c:v>
                </c:pt>
                <c:pt idx="10">
                  <c:v>78.599999999999994</c:v>
                </c:pt>
              </c:numCache>
            </c:numRef>
          </c:val>
          <c:smooth val="0"/>
          <c:extLst xmlns:c16r2="http://schemas.microsoft.com/office/drawing/2015/06/chart">
            <c:ext xmlns:c16="http://schemas.microsoft.com/office/drawing/2014/chart" uri="{C3380CC4-5D6E-409C-BE32-E72D297353CC}">
              <c16:uniqueId val="{00000001-B6BE-45E3-8557-090FFE76B4C2}"/>
            </c:ext>
          </c:extLst>
        </c:ser>
        <c:ser>
          <c:idx val="1"/>
          <c:order val="1"/>
          <c:tx>
            <c:strRef>
              <c:f>литература!$C$5</c:f>
              <c:strCache>
                <c:ptCount val="1"/>
                <c:pt idx="0">
                  <c:v>максимальный балл</c:v>
                </c:pt>
              </c:strCache>
            </c:strRef>
          </c:tx>
          <c:spPr>
            <a:ln w="28563" cap="rnd">
              <a:solidFill>
                <a:schemeClr val="accent2"/>
              </a:solidFill>
              <a:round/>
            </a:ln>
            <a:effectLst/>
          </c:spPr>
          <c:marker>
            <c:symbol val="circle"/>
            <c:size val="4"/>
            <c:spPr>
              <a:solidFill>
                <a:schemeClr val="accent2"/>
              </a:solidFill>
              <a:ln w="9521">
                <a:solidFill>
                  <a:schemeClr val="accent2"/>
                </a:solidFill>
              </a:ln>
              <a:effectLst/>
            </c:spPr>
          </c:marker>
          <c:dLbls>
            <c:dLbl>
              <c:idx val="5"/>
              <c:layout>
                <c:manualLayout>
                  <c:x val="-2.9310507007807355E-2"/>
                  <c:y val="-6.395434270970154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6BE-45E3-8557-090FFE76B4C2}"/>
                </c:ext>
                <c:ext xmlns:c15="http://schemas.microsoft.com/office/drawing/2012/chart" uri="{CE6537A1-D6FC-4f65-9D91-7224C49458BB}"/>
              </c:extLst>
            </c:dLbl>
            <c:dLbl>
              <c:idx val="7"/>
              <c:layout>
                <c:manualLayout>
                  <c:x val="-2.5547925877151725E-2"/>
                  <c:y val="-8.427610392900718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6BE-45E3-8557-090FFE76B4C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литература!$D$3:$Q$3</c:f>
              <c:strCache>
                <c:ptCount val="11"/>
                <c:pt idx="0">
                  <c:v>МОУ "Гимназия №1"</c:v>
                </c:pt>
                <c:pt idx="1">
                  <c:v>МОУ "Лицей №6"</c:v>
                </c:pt>
                <c:pt idx="2">
                  <c:v>МОУ "СОШ "Горизонт"</c:v>
                </c:pt>
                <c:pt idx="3">
                  <c:v>МОУ "СОШ "Вектор"</c:v>
                </c:pt>
                <c:pt idx="4">
                  <c:v>МОУ "Лицей им. Стрельцова П.В.</c:v>
                </c:pt>
                <c:pt idx="5">
                  <c:v>МОУ «Лицей № 23»</c:v>
                </c:pt>
                <c:pt idx="6">
                  <c:v>МОУ "Москворецкая гимназия"</c:v>
                </c:pt>
                <c:pt idx="7">
                  <c:v>МБОУ-лицей «ВКШ»</c:v>
                </c:pt>
                <c:pt idx="8">
                  <c:v>МОУ "СОШ "Траектория успеха"</c:v>
                </c:pt>
                <c:pt idx="9">
                  <c:v>МОУ "Фаустовская СОШ"</c:v>
                </c:pt>
                <c:pt idx="10">
                  <c:v>МОУ "СОШ им. Героя России Сергея Рыбникова"</c:v>
                </c:pt>
              </c:strCache>
            </c:strRef>
          </c:cat>
          <c:val>
            <c:numRef>
              <c:f>литература!$D$5:$Q$5</c:f>
              <c:numCache>
                <c:formatCode>#,#00</c:formatCode>
                <c:ptCount val="11"/>
                <c:pt idx="0">
                  <c:v>94</c:v>
                </c:pt>
                <c:pt idx="1">
                  <c:v>68</c:v>
                </c:pt>
                <c:pt idx="2">
                  <c:v>61</c:v>
                </c:pt>
                <c:pt idx="3">
                  <c:v>89</c:v>
                </c:pt>
                <c:pt idx="4">
                  <c:v>94</c:v>
                </c:pt>
                <c:pt idx="5">
                  <c:v>63</c:v>
                </c:pt>
                <c:pt idx="6">
                  <c:v>78</c:v>
                </c:pt>
                <c:pt idx="7">
                  <c:v>63</c:v>
                </c:pt>
                <c:pt idx="8">
                  <c:v>84</c:v>
                </c:pt>
                <c:pt idx="9">
                  <c:v>52</c:v>
                </c:pt>
                <c:pt idx="10">
                  <c:v>100</c:v>
                </c:pt>
              </c:numCache>
            </c:numRef>
          </c:val>
          <c:smooth val="0"/>
          <c:extLst xmlns:c16r2="http://schemas.microsoft.com/office/drawing/2015/06/chart">
            <c:ext xmlns:c16="http://schemas.microsoft.com/office/drawing/2014/chart" uri="{C3380CC4-5D6E-409C-BE32-E72D297353CC}">
              <c16:uniqueId val="{00000004-B6BE-45E3-8557-090FFE76B4C2}"/>
            </c:ext>
          </c:extLst>
        </c:ser>
        <c:ser>
          <c:idx val="2"/>
          <c:order val="2"/>
          <c:tx>
            <c:strRef>
              <c:f>литература!$C$6</c:f>
              <c:strCache>
                <c:ptCount val="1"/>
                <c:pt idx="0">
                  <c:v>минимальный балл</c:v>
                </c:pt>
              </c:strCache>
            </c:strRef>
          </c:tx>
          <c:spPr>
            <a:ln w="28563" cap="rnd">
              <a:solidFill>
                <a:schemeClr val="accent3"/>
              </a:solidFill>
              <a:round/>
            </a:ln>
            <a:effectLst/>
          </c:spPr>
          <c:marker>
            <c:symbol val="circle"/>
            <c:size val="4"/>
            <c:spPr>
              <a:solidFill>
                <a:schemeClr val="accent3"/>
              </a:solidFill>
              <a:ln w="9521">
                <a:solidFill>
                  <a:schemeClr val="accent3"/>
                </a:solidFill>
              </a:ln>
              <a:effectLst/>
            </c:spPr>
          </c:marker>
          <c:dLbls>
            <c:dLbl>
              <c:idx val="5"/>
              <c:layout>
                <c:manualLayout>
                  <c:x val="-2.9310507007807355E-2"/>
                  <c:y val="-2.9890590517844878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6BE-45E3-8557-090FFE76B4C2}"/>
                </c:ext>
                <c:ext xmlns:c15="http://schemas.microsoft.com/office/drawing/2012/chart" uri="{CE6537A1-D6FC-4f65-9D91-7224C49458BB}"/>
              </c:extLst>
            </c:dLbl>
            <c:dLbl>
              <c:idx val="7"/>
              <c:layout>
                <c:manualLayout>
                  <c:x val="-2.5547925877151725E-2"/>
                  <c:y val="2.74935827771739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6BE-45E3-8557-090FFE76B4C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литература!$D$3:$Q$3</c:f>
              <c:strCache>
                <c:ptCount val="11"/>
                <c:pt idx="0">
                  <c:v>МОУ "Гимназия №1"</c:v>
                </c:pt>
                <c:pt idx="1">
                  <c:v>МОУ "Лицей №6"</c:v>
                </c:pt>
                <c:pt idx="2">
                  <c:v>МОУ "СОШ "Горизонт"</c:v>
                </c:pt>
                <c:pt idx="3">
                  <c:v>МОУ "СОШ "Вектор"</c:v>
                </c:pt>
                <c:pt idx="4">
                  <c:v>МОУ "Лицей им. Стрельцова П.В.</c:v>
                </c:pt>
                <c:pt idx="5">
                  <c:v>МОУ «Лицей № 23»</c:v>
                </c:pt>
                <c:pt idx="6">
                  <c:v>МОУ "Москворецкая гимназия"</c:v>
                </c:pt>
                <c:pt idx="7">
                  <c:v>МБОУ-лицей «ВКШ»</c:v>
                </c:pt>
                <c:pt idx="8">
                  <c:v>МОУ "СОШ "Траектория успеха"</c:v>
                </c:pt>
                <c:pt idx="9">
                  <c:v>МОУ "Фаустовская СОШ"</c:v>
                </c:pt>
                <c:pt idx="10">
                  <c:v>МОУ "СОШ им. Героя России Сергея Рыбникова"</c:v>
                </c:pt>
              </c:strCache>
            </c:strRef>
          </c:cat>
          <c:val>
            <c:numRef>
              <c:f>литература!$D$6:$Q$6</c:f>
              <c:numCache>
                <c:formatCode>#,#00</c:formatCode>
                <c:ptCount val="11"/>
                <c:pt idx="0">
                  <c:v>94</c:v>
                </c:pt>
                <c:pt idx="1">
                  <c:v>68</c:v>
                </c:pt>
                <c:pt idx="2">
                  <c:v>61</c:v>
                </c:pt>
                <c:pt idx="3">
                  <c:v>52</c:v>
                </c:pt>
                <c:pt idx="4">
                  <c:v>63</c:v>
                </c:pt>
                <c:pt idx="5">
                  <c:v>55</c:v>
                </c:pt>
                <c:pt idx="6">
                  <c:v>46</c:v>
                </c:pt>
                <c:pt idx="7">
                  <c:v>61</c:v>
                </c:pt>
                <c:pt idx="8">
                  <c:v>59</c:v>
                </c:pt>
                <c:pt idx="9">
                  <c:v>36</c:v>
                </c:pt>
                <c:pt idx="10">
                  <c:v>58</c:v>
                </c:pt>
              </c:numCache>
            </c:numRef>
          </c:val>
          <c:smooth val="0"/>
          <c:extLst xmlns:c16r2="http://schemas.microsoft.com/office/drawing/2015/06/chart">
            <c:ext xmlns:c16="http://schemas.microsoft.com/office/drawing/2014/chart" uri="{C3380CC4-5D6E-409C-BE32-E72D297353CC}">
              <c16:uniqueId val="{00000007-B6BE-45E3-8557-090FFE76B4C2}"/>
            </c:ext>
          </c:extLst>
        </c:ser>
        <c:dLbls>
          <c:showLegendKey val="0"/>
          <c:showVal val="0"/>
          <c:showCatName val="0"/>
          <c:showSerName val="0"/>
          <c:showPercent val="0"/>
          <c:showBubbleSize val="0"/>
        </c:dLbls>
        <c:marker val="1"/>
        <c:smooth val="0"/>
        <c:axId val="424246376"/>
        <c:axId val="425332648"/>
      </c:lineChart>
      <c:catAx>
        <c:axId val="424246376"/>
        <c:scaling>
          <c:orientation val="minMax"/>
        </c:scaling>
        <c:delete val="0"/>
        <c:axPos val="b"/>
        <c:numFmt formatCode="General" sourceLinked="1"/>
        <c:majorTickMark val="none"/>
        <c:minorTickMark val="none"/>
        <c:tickLblPos val="nextTo"/>
        <c:spPr>
          <a:noFill/>
          <a:ln w="9521"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425332648"/>
        <c:crosses val="autoZero"/>
        <c:auto val="1"/>
        <c:lblAlgn val="ctr"/>
        <c:lblOffset val="100"/>
        <c:noMultiLvlLbl val="0"/>
      </c:catAx>
      <c:valAx>
        <c:axId val="425332648"/>
        <c:scaling>
          <c:orientation val="minMax"/>
        </c:scaling>
        <c:delete val="0"/>
        <c:axPos val="l"/>
        <c:majorGridlines>
          <c:spPr>
            <a:ln w="9521"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4246376"/>
        <c:crosses val="autoZero"/>
        <c:crossBetween val="between"/>
      </c:valAx>
      <c:spPr>
        <a:noFill/>
        <a:ln w="2539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99" b="0" i="0" u="none" strike="noStrike" baseline="0">
                <a:solidFill>
                  <a:srgbClr val="333333"/>
                </a:solidFill>
                <a:latin typeface="Calibri"/>
                <a:ea typeface="Calibri"/>
                <a:cs typeface="Calibri"/>
              </a:defRPr>
            </a:pPr>
            <a:r>
              <a:rPr lang="ru-RU"/>
              <a:t>Физика</a:t>
            </a:r>
          </a:p>
        </c:rich>
      </c:tx>
      <c:overlay val="0"/>
      <c:spPr>
        <a:noFill/>
        <a:ln w="25380">
          <a:noFill/>
        </a:ln>
      </c:spPr>
    </c:title>
    <c:autoTitleDeleted val="0"/>
    <c:plotArea>
      <c:layout/>
      <c:lineChart>
        <c:grouping val="standard"/>
        <c:varyColors val="0"/>
        <c:ser>
          <c:idx val="0"/>
          <c:order val="0"/>
          <c:tx>
            <c:strRef>
              <c:f>Лист5!$C$4</c:f>
              <c:strCache>
                <c:ptCount val="1"/>
                <c:pt idx="0">
                  <c:v>средний  балл</c:v>
                </c:pt>
              </c:strCache>
            </c:strRef>
          </c:tx>
          <c:spPr>
            <a:ln w="28552" cap="rnd">
              <a:solidFill>
                <a:schemeClr val="accent1"/>
              </a:solidFill>
              <a:round/>
            </a:ln>
            <a:effectLst/>
          </c:spPr>
          <c:marker>
            <c:symbol val="circle"/>
            <c:size val="4"/>
            <c:spPr>
              <a:solidFill>
                <a:schemeClr val="accent1"/>
              </a:solidFill>
              <a:ln w="9517">
                <a:solidFill>
                  <a:schemeClr val="accent1"/>
                </a:solidFill>
              </a:ln>
              <a:effectLst/>
            </c:spPr>
          </c:marker>
          <c:dLbls>
            <c:spPr>
              <a:noFill/>
              <a:ln w="25380">
                <a:noFill/>
              </a:ln>
            </c:spPr>
            <c:txPr>
              <a:bodyPr wrap="square" lIns="38100" tIns="19050" rIns="38100" bIns="19050" anchor="ctr">
                <a:spAutoFit/>
              </a:bodyPr>
              <a:lstStyle/>
              <a:p>
                <a:pPr>
                  <a:defRPr sz="899" b="0" i="0" u="none" strike="noStrike" baseline="0">
                    <a:solidFill>
                      <a:srgbClr val="333333"/>
                    </a:solidFill>
                    <a:latin typeface="Calibri"/>
                    <a:ea typeface="Calibri"/>
                    <a:cs typeface="Calibri"/>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Лист5!$D$3:$Q$3</c:f>
              <c:strCache>
                <c:ptCount val="13"/>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"СОШ "Траектория успеха"</c:v>
                </c:pt>
                <c:pt idx="11">
                  <c:v>МОУ "Фаустовская СОШ"</c:v>
                </c:pt>
                <c:pt idx="12">
                  <c:v>МОУ "СОШ им. Героя России Сергея Рыбникова"</c:v>
                </c:pt>
              </c:strCache>
            </c:strRef>
          </c:cat>
          <c:val>
            <c:numRef>
              <c:f>Лист5!$D$4:$Q$4</c:f>
              <c:numCache>
                <c:formatCode>#,#00</c:formatCode>
                <c:ptCount val="13"/>
                <c:pt idx="0">
                  <c:v>68.333333333333329</c:v>
                </c:pt>
                <c:pt idx="1">
                  <c:v>61</c:v>
                </c:pt>
                <c:pt idx="2">
                  <c:v>62.714285714285715</c:v>
                </c:pt>
                <c:pt idx="3">
                  <c:v>57</c:v>
                </c:pt>
                <c:pt idx="4">
                  <c:v>61</c:v>
                </c:pt>
                <c:pt idx="5">
                  <c:v>65.333333333333329</c:v>
                </c:pt>
                <c:pt idx="6">
                  <c:v>67.466666666666669</c:v>
                </c:pt>
                <c:pt idx="7">
                  <c:v>75.714285714285708</c:v>
                </c:pt>
                <c:pt idx="8">
                  <c:v>57</c:v>
                </c:pt>
                <c:pt idx="9">
                  <c:v>55.5</c:v>
                </c:pt>
                <c:pt idx="10">
                  <c:v>58.333333333333336</c:v>
                </c:pt>
                <c:pt idx="11">
                  <c:v>44</c:v>
                </c:pt>
                <c:pt idx="12">
                  <c:v>59</c:v>
                </c:pt>
              </c:numCache>
            </c:numRef>
          </c:val>
          <c:smooth val="0"/>
          <c:extLst xmlns:c16r2="http://schemas.microsoft.com/office/drawing/2015/06/chart">
            <c:ext xmlns:c16="http://schemas.microsoft.com/office/drawing/2014/chart" uri="{C3380CC4-5D6E-409C-BE32-E72D297353CC}">
              <c16:uniqueId val="{00000000-9070-465A-BC87-9992B153DB8D}"/>
            </c:ext>
          </c:extLst>
        </c:ser>
        <c:ser>
          <c:idx val="1"/>
          <c:order val="1"/>
          <c:tx>
            <c:strRef>
              <c:f>Лист5!$C$5</c:f>
              <c:strCache>
                <c:ptCount val="1"/>
                <c:pt idx="0">
                  <c:v>максимальный балл</c:v>
                </c:pt>
              </c:strCache>
            </c:strRef>
          </c:tx>
          <c:spPr>
            <a:ln w="28552" cap="rnd">
              <a:solidFill>
                <a:schemeClr val="accent2"/>
              </a:solidFill>
              <a:round/>
            </a:ln>
            <a:effectLst/>
          </c:spPr>
          <c:marker>
            <c:symbol val="circle"/>
            <c:size val="4"/>
            <c:spPr>
              <a:solidFill>
                <a:schemeClr val="accent2"/>
              </a:solidFill>
              <a:ln w="9517">
                <a:solidFill>
                  <a:schemeClr val="accent2"/>
                </a:solidFill>
              </a:ln>
              <a:effectLst/>
            </c:spPr>
          </c:marker>
          <c:dLbls>
            <c:spPr>
              <a:noFill/>
              <a:ln w="25380">
                <a:noFill/>
              </a:ln>
            </c:spPr>
            <c:txPr>
              <a:bodyPr wrap="square" lIns="38100" tIns="19050" rIns="38100" bIns="19050" anchor="ctr">
                <a:spAutoFit/>
              </a:bodyPr>
              <a:lstStyle/>
              <a:p>
                <a:pPr>
                  <a:defRPr sz="899" b="0" i="0" u="none" strike="noStrike" baseline="0">
                    <a:solidFill>
                      <a:srgbClr val="333333"/>
                    </a:solidFill>
                    <a:latin typeface="Calibri"/>
                    <a:ea typeface="Calibri"/>
                    <a:cs typeface="Calibri"/>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Лист5!$D$3:$Q$3</c:f>
              <c:strCache>
                <c:ptCount val="13"/>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"СОШ "Траектория успеха"</c:v>
                </c:pt>
                <c:pt idx="11">
                  <c:v>МОУ "Фаустовская СОШ"</c:v>
                </c:pt>
                <c:pt idx="12">
                  <c:v>МОУ "СОШ им. Героя России Сергея Рыбникова"</c:v>
                </c:pt>
              </c:strCache>
            </c:strRef>
          </c:cat>
          <c:val>
            <c:numRef>
              <c:f>Лист5!$D$5:$Q$5</c:f>
              <c:numCache>
                <c:formatCode>#,#00</c:formatCode>
                <c:ptCount val="13"/>
                <c:pt idx="0">
                  <c:v>84</c:v>
                </c:pt>
                <c:pt idx="1">
                  <c:v>61</c:v>
                </c:pt>
                <c:pt idx="2">
                  <c:v>88</c:v>
                </c:pt>
                <c:pt idx="3">
                  <c:v>92</c:v>
                </c:pt>
                <c:pt idx="4">
                  <c:v>61</c:v>
                </c:pt>
                <c:pt idx="5">
                  <c:v>90</c:v>
                </c:pt>
                <c:pt idx="6">
                  <c:v>90</c:v>
                </c:pt>
                <c:pt idx="7">
                  <c:v>100</c:v>
                </c:pt>
                <c:pt idx="8">
                  <c:v>65</c:v>
                </c:pt>
                <c:pt idx="9">
                  <c:v>77</c:v>
                </c:pt>
                <c:pt idx="10">
                  <c:v>68</c:v>
                </c:pt>
                <c:pt idx="11">
                  <c:v>44</c:v>
                </c:pt>
                <c:pt idx="12">
                  <c:v>79</c:v>
                </c:pt>
              </c:numCache>
            </c:numRef>
          </c:val>
          <c:smooth val="0"/>
          <c:extLst xmlns:c16r2="http://schemas.microsoft.com/office/drawing/2015/06/chart">
            <c:ext xmlns:c16="http://schemas.microsoft.com/office/drawing/2014/chart" uri="{C3380CC4-5D6E-409C-BE32-E72D297353CC}">
              <c16:uniqueId val="{00000001-9070-465A-BC87-9992B153DB8D}"/>
            </c:ext>
          </c:extLst>
        </c:ser>
        <c:ser>
          <c:idx val="2"/>
          <c:order val="2"/>
          <c:tx>
            <c:strRef>
              <c:f>Лист5!$C$6</c:f>
              <c:strCache>
                <c:ptCount val="1"/>
                <c:pt idx="0">
                  <c:v>минимальный балл</c:v>
                </c:pt>
              </c:strCache>
            </c:strRef>
          </c:tx>
          <c:spPr>
            <a:ln w="28552" cap="rnd">
              <a:solidFill>
                <a:schemeClr val="accent3"/>
              </a:solidFill>
              <a:round/>
            </a:ln>
            <a:effectLst/>
          </c:spPr>
          <c:marker>
            <c:symbol val="circle"/>
            <c:size val="4"/>
            <c:spPr>
              <a:solidFill>
                <a:schemeClr val="accent3"/>
              </a:solidFill>
              <a:ln w="9517">
                <a:solidFill>
                  <a:schemeClr val="accent3"/>
                </a:solidFill>
              </a:ln>
              <a:effectLst/>
            </c:spPr>
          </c:marker>
          <c:dLbls>
            <c:spPr>
              <a:noFill/>
              <a:ln w="25380">
                <a:noFill/>
              </a:ln>
            </c:spPr>
            <c:txPr>
              <a:bodyPr wrap="square" lIns="38100" tIns="19050" rIns="38100" bIns="19050" anchor="ctr">
                <a:spAutoFit/>
              </a:bodyPr>
              <a:lstStyle/>
              <a:p>
                <a:pPr>
                  <a:defRPr sz="899" b="0" i="0" u="none" strike="noStrike" baseline="0">
                    <a:solidFill>
                      <a:srgbClr val="333333"/>
                    </a:solidFill>
                    <a:latin typeface="Calibri"/>
                    <a:ea typeface="Calibri"/>
                    <a:cs typeface="Calibri"/>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Лист5!$D$3:$Q$3</c:f>
              <c:strCache>
                <c:ptCount val="13"/>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"СОШ "Траектория успеха"</c:v>
                </c:pt>
                <c:pt idx="11">
                  <c:v>МОУ "Фаустовская СОШ"</c:v>
                </c:pt>
                <c:pt idx="12">
                  <c:v>МОУ "СОШ им. Героя России Сергея Рыбникова"</c:v>
                </c:pt>
              </c:strCache>
            </c:strRef>
          </c:cat>
          <c:val>
            <c:numRef>
              <c:f>Лист5!$D$6:$Q$6</c:f>
              <c:numCache>
                <c:formatCode>#,#00</c:formatCode>
                <c:ptCount val="13"/>
                <c:pt idx="0">
                  <c:v>51</c:v>
                </c:pt>
                <c:pt idx="1">
                  <c:v>61</c:v>
                </c:pt>
                <c:pt idx="2">
                  <c:v>39</c:v>
                </c:pt>
                <c:pt idx="3">
                  <c:v>36</c:v>
                </c:pt>
                <c:pt idx="4">
                  <c:v>61</c:v>
                </c:pt>
                <c:pt idx="5">
                  <c:v>43</c:v>
                </c:pt>
                <c:pt idx="6">
                  <c:v>46</c:v>
                </c:pt>
                <c:pt idx="7">
                  <c:v>54</c:v>
                </c:pt>
                <c:pt idx="8">
                  <c:v>46</c:v>
                </c:pt>
                <c:pt idx="9">
                  <c:v>46</c:v>
                </c:pt>
                <c:pt idx="10">
                  <c:v>46</c:v>
                </c:pt>
                <c:pt idx="11">
                  <c:v>44</c:v>
                </c:pt>
                <c:pt idx="12">
                  <c:v>41</c:v>
                </c:pt>
              </c:numCache>
            </c:numRef>
          </c:val>
          <c:smooth val="0"/>
          <c:extLst xmlns:c16r2="http://schemas.microsoft.com/office/drawing/2015/06/chart">
            <c:ext xmlns:c16="http://schemas.microsoft.com/office/drawing/2014/chart" uri="{C3380CC4-5D6E-409C-BE32-E72D297353CC}">
              <c16:uniqueId val="{00000002-9070-465A-BC87-9992B153DB8D}"/>
            </c:ext>
          </c:extLst>
        </c:ser>
        <c:dLbls>
          <c:showLegendKey val="0"/>
          <c:showVal val="0"/>
          <c:showCatName val="0"/>
          <c:showSerName val="0"/>
          <c:showPercent val="0"/>
          <c:showBubbleSize val="0"/>
        </c:dLbls>
        <c:marker val="1"/>
        <c:smooth val="0"/>
        <c:axId val="425333432"/>
        <c:axId val="425333824"/>
      </c:lineChart>
      <c:catAx>
        <c:axId val="425333432"/>
        <c:scaling>
          <c:orientation val="minMax"/>
        </c:scaling>
        <c:delete val="0"/>
        <c:axPos val="b"/>
        <c:numFmt formatCode="General" sourceLinked="1"/>
        <c:majorTickMark val="none"/>
        <c:minorTickMark val="none"/>
        <c:tickLblPos val="nextTo"/>
        <c:spPr>
          <a:noFill/>
          <a:ln w="9517" cap="flat" cmpd="sng" algn="ctr">
            <a:solidFill>
              <a:schemeClr val="tx1">
                <a:lumMod val="15000"/>
                <a:lumOff val="85000"/>
              </a:schemeClr>
            </a:solidFill>
            <a:round/>
          </a:ln>
          <a:effectLst/>
        </c:spPr>
        <c:txPr>
          <a:bodyPr rot="-2700000" vert="horz"/>
          <a:lstStyle/>
          <a:p>
            <a:pPr>
              <a:defRPr sz="899" b="0" i="0" u="none" strike="noStrike" baseline="0">
                <a:solidFill>
                  <a:srgbClr val="333333"/>
                </a:solidFill>
                <a:latin typeface="Calibri"/>
                <a:ea typeface="Calibri"/>
                <a:cs typeface="Calibri"/>
              </a:defRPr>
            </a:pPr>
            <a:endParaRPr lang="ru-RU"/>
          </a:p>
        </c:txPr>
        <c:crossAx val="425333824"/>
        <c:crosses val="autoZero"/>
        <c:auto val="1"/>
        <c:lblAlgn val="ctr"/>
        <c:lblOffset val="100"/>
        <c:noMultiLvlLbl val="0"/>
      </c:catAx>
      <c:valAx>
        <c:axId val="425333824"/>
        <c:scaling>
          <c:orientation val="minMax"/>
        </c:scaling>
        <c:delete val="0"/>
        <c:axPos val="l"/>
        <c:majorGridlines>
          <c:spPr>
            <a:ln w="9517" cap="flat" cmpd="sng" algn="ctr">
              <a:solidFill>
                <a:schemeClr val="tx1">
                  <a:lumMod val="15000"/>
                  <a:lumOff val="85000"/>
                </a:schemeClr>
              </a:solidFill>
              <a:round/>
            </a:ln>
            <a:effectLst/>
          </c:spPr>
        </c:majorGridlines>
        <c:numFmt formatCode="#,#00" sourceLinked="1"/>
        <c:majorTickMark val="none"/>
        <c:minorTickMark val="none"/>
        <c:tickLblPos val="nextTo"/>
        <c:spPr>
          <a:ln w="6345">
            <a:noFill/>
          </a:ln>
        </c:spPr>
        <c:txPr>
          <a:bodyPr rot="0" vert="horz"/>
          <a:lstStyle/>
          <a:p>
            <a:pPr>
              <a:defRPr sz="899" b="0" i="0" u="none" strike="noStrike" baseline="0">
                <a:solidFill>
                  <a:srgbClr val="333333"/>
                </a:solidFill>
                <a:latin typeface="Calibri"/>
                <a:ea typeface="Calibri"/>
                <a:cs typeface="Calibri"/>
              </a:defRPr>
            </a:pPr>
            <a:endParaRPr lang="ru-RU"/>
          </a:p>
        </c:txPr>
        <c:crossAx val="425333432"/>
        <c:crosses val="autoZero"/>
        <c:crossBetween val="between"/>
      </c:valAx>
      <c:spPr>
        <a:noFill/>
        <a:ln w="25380">
          <a:noFill/>
        </a:ln>
      </c:spPr>
    </c:plotArea>
    <c:legend>
      <c:legendPos val="b"/>
      <c:overlay val="0"/>
      <c:spPr>
        <a:noFill/>
        <a:ln w="25380">
          <a:noFill/>
        </a:ln>
      </c:spPr>
      <c:txPr>
        <a:bodyPr/>
        <a:lstStyle/>
        <a:p>
          <a:pPr>
            <a:defRPr sz="824" b="0" i="0" u="none" strike="noStrike" baseline="0">
              <a:solidFill>
                <a:srgbClr val="333333"/>
              </a:solidFill>
              <a:latin typeface="Calibri"/>
              <a:ea typeface="Calibri"/>
              <a:cs typeface="Calibri"/>
            </a:defRPr>
          </a:pPr>
          <a:endParaRPr lang="ru-RU"/>
        </a:p>
      </c:txPr>
    </c:legend>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sz="999"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a:t>Обществознание</a:t>
            </a:r>
          </a:p>
        </c:rich>
      </c:tx>
      <c:overlay val="0"/>
      <c:spPr>
        <a:noFill/>
        <a:ln>
          <a:noFill/>
        </a:ln>
        <a:effectLst/>
      </c:spPr>
    </c:title>
    <c:autoTitleDeleted val="0"/>
    <c:plotArea>
      <c:layout/>
      <c:lineChart>
        <c:grouping val="standard"/>
        <c:varyColors val="0"/>
        <c:ser>
          <c:idx val="0"/>
          <c:order val="0"/>
          <c:tx>
            <c:strRef>
              <c:f>обществознание!$D$4</c:f>
              <c:strCache>
                <c:ptCount val="1"/>
                <c:pt idx="0">
                  <c:v>средний  балл</c:v>
                </c:pt>
              </c:strCache>
            </c:strRef>
          </c:tx>
          <c:spPr>
            <a:ln w="28563" cap="rnd">
              <a:solidFill>
                <a:schemeClr val="accent1"/>
              </a:solidFill>
              <a:round/>
            </a:ln>
            <a:effectLst/>
          </c:spPr>
          <c:marker>
            <c:symbol val="circle"/>
            <c:size val="4"/>
            <c:spPr>
              <a:solidFill>
                <a:schemeClr val="accent1"/>
              </a:solidFill>
              <a:ln w="9521">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обществознание!$E$3:$R$3</c:f>
              <c:strCache>
                <c:ptCount val="14"/>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"Виноградовская СОШ"</c:v>
                </c:pt>
                <c:pt idx="11">
                  <c:v>МОУ "СОШ "Траектория успеха"</c:v>
                </c:pt>
                <c:pt idx="12">
                  <c:v>МОУ "Фаустовская СОШ"</c:v>
                </c:pt>
                <c:pt idx="13">
                  <c:v>МОУ "СОШ им. Героя России Сергея Рыбникова"</c:v>
                </c:pt>
              </c:strCache>
            </c:strRef>
          </c:cat>
          <c:val>
            <c:numRef>
              <c:f>обществознание!$E$4:$R$4</c:f>
              <c:numCache>
                <c:formatCode>#,#00</c:formatCode>
                <c:ptCount val="14"/>
                <c:pt idx="0">
                  <c:v>60.193548387096776</c:v>
                </c:pt>
                <c:pt idx="1">
                  <c:v>50.090909090909093</c:v>
                </c:pt>
                <c:pt idx="2">
                  <c:v>55.2</c:v>
                </c:pt>
                <c:pt idx="3">
                  <c:v>53.041666666666664</c:v>
                </c:pt>
                <c:pt idx="4">
                  <c:v>48.7</c:v>
                </c:pt>
                <c:pt idx="5">
                  <c:v>62.115384615384613</c:v>
                </c:pt>
                <c:pt idx="6">
                  <c:v>57.081081081081081</c:v>
                </c:pt>
                <c:pt idx="7">
                  <c:v>58.620689655172413</c:v>
                </c:pt>
                <c:pt idx="8">
                  <c:v>62.94736842105263</c:v>
                </c:pt>
                <c:pt idx="9">
                  <c:v>46.888888888888886</c:v>
                </c:pt>
                <c:pt idx="10">
                  <c:v>46.4</c:v>
                </c:pt>
                <c:pt idx="11">
                  <c:v>53.166666666666664</c:v>
                </c:pt>
                <c:pt idx="12">
                  <c:v>41</c:v>
                </c:pt>
                <c:pt idx="13">
                  <c:v>56.897435897435898</c:v>
                </c:pt>
              </c:numCache>
            </c:numRef>
          </c:val>
          <c:smooth val="0"/>
          <c:extLst xmlns:c16r2="http://schemas.microsoft.com/office/drawing/2015/06/chart">
            <c:ext xmlns:c16="http://schemas.microsoft.com/office/drawing/2014/chart" uri="{C3380CC4-5D6E-409C-BE32-E72D297353CC}">
              <c16:uniqueId val="{00000000-267D-466F-B6AA-9CF48AF10A10}"/>
            </c:ext>
          </c:extLst>
        </c:ser>
        <c:ser>
          <c:idx val="1"/>
          <c:order val="1"/>
          <c:tx>
            <c:strRef>
              <c:f>обществознание!$D$5</c:f>
              <c:strCache>
                <c:ptCount val="1"/>
                <c:pt idx="0">
                  <c:v>максимальный балл</c:v>
                </c:pt>
              </c:strCache>
            </c:strRef>
          </c:tx>
          <c:spPr>
            <a:ln w="28563" cap="rnd">
              <a:solidFill>
                <a:schemeClr val="accent2"/>
              </a:solidFill>
              <a:round/>
            </a:ln>
            <a:effectLst/>
          </c:spPr>
          <c:marker>
            <c:symbol val="circle"/>
            <c:size val="4"/>
            <c:spPr>
              <a:solidFill>
                <a:schemeClr val="accent2"/>
              </a:solidFill>
              <a:ln w="9521">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обществознание!$E$3:$R$3</c:f>
              <c:strCache>
                <c:ptCount val="14"/>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"Виноградовская СОШ"</c:v>
                </c:pt>
                <c:pt idx="11">
                  <c:v>МОУ "СОШ "Траектория успеха"</c:v>
                </c:pt>
                <c:pt idx="12">
                  <c:v>МОУ "Фаустовская СОШ"</c:v>
                </c:pt>
                <c:pt idx="13">
                  <c:v>МОУ "СОШ им. Героя России Сергея Рыбникова"</c:v>
                </c:pt>
              </c:strCache>
            </c:strRef>
          </c:cat>
          <c:val>
            <c:numRef>
              <c:f>обществознание!$E$5:$R$5</c:f>
              <c:numCache>
                <c:formatCode>#,#00</c:formatCode>
                <c:ptCount val="14"/>
                <c:pt idx="0">
                  <c:v>90</c:v>
                </c:pt>
                <c:pt idx="1">
                  <c:v>77</c:v>
                </c:pt>
                <c:pt idx="2">
                  <c:v>79</c:v>
                </c:pt>
                <c:pt idx="3">
                  <c:v>72</c:v>
                </c:pt>
                <c:pt idx="4">
                  <c:v>70</c:v>
                </c:pt>
                <c:pt idx="5">
                  <c:v>94</c:v>
                </c:pt>
                <c:pt idx="6">
                  <c:v>94</c:v>
                </c:pt>
                <c:pt idx="7">
                  <c:v>92</c:v>
                </c:pt>
                <c:pt idx="8">
                  <c:v>86</c:v>
                </c:pt>
                <c:pt idx="9">
                  <c:v>72</c:v>
                </c:pt>
                <c:pt idx="10">
                  <c:v>73</c:v>
                </c:pt>
                <c:pt idx="11">
                  <c:v>88</c:v>
                </c:pt>
                <c:pt idx="12">
                  <c:v>90</c:v>
                </c:pt>
                <c:pt idx="13">
                  <c:v>98</c:v>
                </c:pt>
              </c:numCache>
            </c:numRef>
          </c:val>
          <c:smooth val="0"/>
          <c:extLst xmlns:c16r2="http://schemas.microsoft.com/office/drawing/2015/06/chart">
            <c:ext xmlns:c16="http://schemas.microsoft.com/office/drawing/2014/chart" uri="{C3380CC4-5D6E-409C-BE32-E72D297353CC}">
              <c16:uniqueId val="{00000001-267D-466F-B6AA-9CF48AF10A10}"/>
            </c:ext>
          </c:extLst>
        </c:ser>
        <c:ser>
          <c:idx val="2"/>
          <c:order val="2"/>
          <c:tx>
            <c:strRef>
              <c:f>обществознание!$D$6</c:f>
              <c:strCache>
                <c:ptCount val="1"/>
                <c:pt idx="0">
                  <c:v>минимальный балл</c:v>
                </c:pt>
              </c:strCache>
            </c:strRef>
          </c:tx>
          <c:spPr>
            <a:ln w="28563" cap="rnd">
              <a:solidFill>
                <a:schemeClr val="accent3"/>
              </a:solidFill>
              <a:round/>
            </a:ln>
            <a:effectLst/>
          </c:spPr>
          <c:marker>
            <c:symbol val="circle"/>
            <c:size val="4"/>
            <c:spPr>
              <a:solidFill>
                <a:schemeClr val="accent3"/>
              </a:solidFill>
              <a:ln w="9521">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обществознание!$E$3:$R$3</c:f>
              <c:strCache>
                <c:ptCount val="14"/>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"Виноградовская СОШ"</c:v>
                </c:pt>
                <c:pt idx="11">
                  <c:v>МОУ "СОШ "Траектория успеха"</c:v>
                </c:pt>
                <c:pt idx="12">
                  <c:v>МОУ "Фаустовская СОШ"</c:v>
                </c:pt>
                <c:pt idx="13">
                  <c:v>МОУ "СОШ им. Героя России Сергея Рыбникова"</c:v>
                </c:pt>
              </c:strCache>
            </c:strRef>
          </c:cat>
          <c:val>
            <c:numRef>
              <c:f>обществознание!$E$6:$R$6</c:f>
              <c:numCache>
                <c:formatCode>#,#00</c:formatCode>
                <c:ptCount val="14"/>
                <c:pt idx="0">
                  <c:v>38</c:v>
                </c:pt>
                <c:pt idx="1">
                  <c:v>30</c:v>
                </c:pt>
                <c:pt idx="2">
                  <c:v>30</c:v>
                </c:pt>
                <c:pt idx="3">
                  <c:v>28</c:v>
                </c:pt>
                <c:pt idx="4">
                  <c:v>20</c:v>
                </c:pt>
                <c:pt idx="5">
                  <c:v>34</c:v>
                </c:pt>
                <c:pt idx="6">
                  <c:v>34</c:v>
                </c:pt>
                <c:pt idx="7">
                  <c:v>16</c:v>
                </c:pt>
                <c:pt idx="8">
                  <c:v>32</c:v>
                </c:pt>
                <c:pt idx="9">
                  <c:v>16</c:v>
                </c:pt>
                <c:pt idx="10">
                  <c:v>22</c:v>
                </c:pt>
                <c:pt idx="11">
                  <c:v>24</c:v>
                </c:pt>
                <c:pt idx="12">
                  <c:v>14</c:v>
                </c:pt>
                <c:pt idx="13">
                  <c:v>34</c:v>
                </c:pt>
              </c:numCache>
            </c:numRef>
          </c:val>
          <c:smooth val="0"/>
          <c:extLst xmlns:c16r2="http://schemas.microsoft.com/office/drawing/2015/06/chart">
            <c:ext xmlns:c16="http://schemas.microsoft.com/office/drawing/2014/chart" uri="{C3380CC4-5D6E-409C-BE32-E72D297353CC}">
              <c16:uniqueId val="{00000002-267D-466F-B6AA-9CF48AF10A10}"/>
            </c:ext>
          </c:extLst>
        </c:ser>
        <c:dLbls>
          <c:showLegendKey val="0"/>
          <c:showVal val="0"/>
          <c:showCatName val="0"/>
          <c:showSerName val="0"/>
          <c:showPercent val="0"/>
          <c:showBubbleSize val="0"/>
        </c:dLbls>
        <c:marker val="1"/>
        <c:smooth val="0"/>
        <c:axId val="425334608"/>
        <c:axId val="425335000"/>
      </c:lineChart>
      <c:catAx>
        <c:axId val="425334608"/>
        <c:scaling>
          <c:orientation val="minMax"/>
        </c:scaling>
        <c:delete val="0"/>
        <c:axPos val="b"/>
        <c:numFmt formatCode="General" sourceLinked="1"/>
        <c:majorTickMark val="none"/>
        <c:minorTickMark val="none"/>
        <c:tickLblPos val="nextTo"/>
        <c:spPr>
          <a:noFill/>
          <a:ln w="9521"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5335000"/>
        <c:crosses val="autoZero"/>
        <c:auto val="1"/>
        <c:lblAlgn val="ctr"/>
        <c:lblOffset val="100"/>
        <c:noMultiLvlLbl val="0"/>
      </c:catAx>
      <c:valAx>
        <c:axId val="425335000"/>
        <c:scaling>
          <c:orientation val="minMax"/>
        </c:scaling>
        <c:delete val="0"/>
        <c:axPos val="l"/>
        <c:majorGridlines>
          <c:spPr>
            <a:ln w="9521"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5334608"/>
        <c:crosses val="autoZero"/>
        <c:crossBetween val="between"/>
      </c:valAx>
      <c:spPr>
        <a:noFill/>
        <a:ln w="2539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a:t>Биология</a:t>
            </a:r>
          </a:p>
        </c:rich>
      </c:tx>
      <c:overlay val="0"/>
      <c:spPr>
        <a:noFill/>
        <a:ln>
          <a:noFill/>
        </a:ln>
        <a:effectLst/>
      </c:spPr>
    </c:title>
    <c:autoTitleDeleted val="0"/>
    <c:plotArea>
      <c:layout/>
      <c:lineChart>
        <c:grouping val="standard"/>
        <c:varyColors val="0"/>
        <c:ser>
          <c:idx val="0"/>
          <c:order val="0"/>
          <c:tx>
            <c:strRef>
              <c:f>биология!$E$4</c:f>
              <c:strCache>
                <c:ptCount val="1"/>
                <c:pt idx="0">
                  <c:v>средний  балл</c:v>
                </c:pt>
              </c:strCache>
            </c:strRef>
          </c:tx>
          <c:spPr>
            <a:ln w="28558" cap="rnd">
              <a:solidFill>
                <a:schemeClr val="accent1"/>
              </a:solidFill>
              <a:round/>
            </a:ln>
            <a:effectLst/>
          </c:spPr>
          <c:marker>
            <c:symbol val="circle"/>
            <c:size val="4"/>
            <c:spPr>
              <a:solidFill>
                <a:schemeClr val="accent1"/>
              </a:solidFill>
              <a:ln w="9519">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биология!$F$3:$S$3</c:f>
              <c:strCache>
                <c:ptCount val="14"/>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"Виноградовская СОШ"</c:v>
                </c:pt>
                <c:pt idx="11">
                  <c:v>МОУ "СОШ "Траектория успеха"</c:v>
                </c:pt>
                <c:pt idx="12">
                  <c:v>МОУ "Фаустовская СОШ"</c:v>
                </c:pt>
                <c:pt idx="13">
                  <c:v>МОУ "СОШ им. Героя России Сергея Рыбникова"</c:v>
                </c:pt>
              </c:strCache>
            </c:strRef>
          </c:cat>
          <c:val>
            <c:numRef>
              <c:f>биология!$F$4:$S$4</c:f>
              <c:numCache>
                <c:formatCode>#,#00</c:formatCode>
                <c:ptCount val="14"/>
                <c:pt idx="0">
                  <c:v>51</c:v>
                </c:pt>
                <c:pt idx="1">
                  <c:v>44</c:v>
                </c:pt>
                <c:pt idx="2">
                  <c:v>40</c:v>
                </c:pt>
                <c:pt idx="3">
                  <c:v>85</c:v>
                </c:pt>
                <c:pt idx="4">
                  <c:v>70</c:v>
                </c:pt>
                <c:pt idx="5">
                  <c:v>58</c:v>
                </c:pt>
                <c:pt idx="6">
                  <c:v>57.434782608695649</c:v>
                </c:pt>
                <c:pt idx="7">
                  <c:v>57</c:v>
                </c:pt>
                <c:pt idx="8">
                  <c:v>42.6</c:v>
                </c:pt>
                <c:pt idx="9">
                  <c:v>36.666666666666664</c:v>
                </c:pt>
                <c:pt idx="10">
                  <c:v>43</c:v>
                </c:pt>
                <c:pt idx="11">
                  <c:v>64</c:v>
                </c:pt>
                <c:pt idx="12">
                  <c:v>41.333333333333336</c:v>
                </c:pt>
                <c:pt idx="13">
                  <c:v>46.785714285714285</c:v>
                </c:pt>
              </c:numCache>
            </c:numRef>
          </c:val>
          <c:smooth val="0"/>
          <c:extLst xmlns:c16r2="http://schemas.microsoft.com/office/drawing/2015/06/chart">
            <c:ext xmlns:c16="http://schemas.microsoft.com/office/drawing/2014/chart" uri="{C3380CC4-5D6E-409C-BE32-E72D297353CC}">
              <c16:uniqueId val="{00000000-0B18-40A0-9498-408BD0688590}"/>
            </c:ext>
          </c:extLst>
        </c:ser>
        <c:ser>
          <c:idx val="1"/>
          <c:order val="1"/>
          <c:tx>
            <c:strRef>
              <c:f>биология!$E$5</c:f>
              <c:strCache>
                <c:ptCount val="1"/>
                <c:pt idx="0">
                  <c:v>максимальный балл</c:v>
                </c:pt>
              </c:strCache>
            </c:strRef>
          </c:tx>
          <c:spPr>
            <a:ln w="28558" cap="rnd">
              <a:solidFill>
                <a:schemeClr val="accent2"/>
              </a:solidFill>
              <a:round/>
            </a:ln>
            <a:effectLst/>
          </c:spPr>
          <c:marker>
            <c:symbol val="circle"/>
            <c:size val="4"/>
            <c:spPr>
              <a:solidFill>
                <a:schemeClr val="accent2"/>
              </a:solidFill>
              <a:ln w="9519">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биология!$F$3:$S$3</c:f>
              <c:strCache>
                <c:ptCount val="14"/>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"Виноградовская СОШ"</c:v>
                </c:pt>
                <c:pt idx="11">
                  <c:v>МОУ "СОШ "Траектория успеха"</c:v>
                </c:pt>
                <c:pt idx="12">
                  <c:v>МОУ "Фаустовская СОШ"</c:v>
                </c:pt>
                <c:pt idx="13">
                  <c:v>МОУ "СОШ им. Героя России Сергея Рыбникова"</c:v>
                </c:pt>
              </c:strCache>
            </c:strRef>
          </c:cat>
          <c:val>
            <c:numRef>
              <c:f>биология!$F$5:$S$5</c:f>
              <c:numCache>
                <c:formatCode>#,#00</c:formatCode>
                <c:ptCount val="14"/>
                <c:pt idx="0">
                  <c:v>80</c:v>
                </c:pt>
                <c:pt idx="1">
                  <c:v>63</c:v>
                </c:pt>
                <c:pt idx="2">
                  <c:v>50</c:v>
                </c:pt>
                <c:pt idx="3">
                  <c:v>85</c:v>
                </c:pt>
                <c:pt idx="4">
                  <c:v>70</c:v>
                </c:pt>
                <c:pt idx="5">
                  <c:v>73</c:v>
                </c:pt>
                <c:pt idx="6">
                  <c:v>86</c:v>
                </c:pt>
                <c:pt idx="7">
                  <c:v>86</c:v>
                </c:pt>
                <c:pt idx="8">
                  <c:v>55</c:v>
                </c:pt>
                <c:pt idx="9">
                  <c:v>70</c:v>
                </c:pt>
                <c:pt idx="10">
                  <c:v>43</c:v>
                </c:pt>
                <c:pt idx="11">
                  <c:v>75</c:v>
                </c:pt>
                <c:pt idx="12">
                  <c:v>65</c:v>
                </c:pt>
                <c:pt idx="13">
                  <c:v>76</c:v>
                </c:pt>
              </c:numCache>
            </c:numRef>
          </c:val>
          <c:smooth val="0"/>
          <c:extLst xmlns:c16r2="http://schemas.microsoft.com/office/drawing/2015/06/chart">
            <c:ext xmlns:c16="http://schemas.microsoft.com/office/drawing/2014/chart" uri="{C3380CC4-5D6E-409C-BE32-E72D297353CC}">
              <c16:uniqueId val="{00000001-0B18-40A0-9498-408BD0688590}"/>
            </c:ext>
          </c:extLst>
        </c:ser>
        <c:ser>
          <c:idx val="2"/>
          <c:order val="2"/>
          <c:tx>
            <c:strRef>
              <c:f>биология!$E$6</c:f>
              <c:strCache>
                <c:ptCount val="1"/>
                <c:pt idx="0">
                  <c:v>минимальный балл</c:v>
                </c:pt>
              </c:strCache>
            </c:strRef>
          </c:tx>
          <c:spPr>
            <a:ln w="28558" cap="rnd">
              <a:solidFill>
                <a:schemeClr val="accent3"/>
              </a:solidFill>
              <a:round/>
            </a:ln>
            <a:effectLst/>
          </c:spPr>
          <c:marker>
            <c:symbol val="circle"/>
            <c:size val="4"/>
            <c:spPr>
              <a:solidFill>
                <a:schemeClr val="accent3"/>
              </a:solidFill>
              <a:ln w="9519">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биология!$F$3:$S$3</c:f>
              <c:strCache>
                <c:ptCount val="14"/>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"Виноградовская СОШ"</c:v>
                </c:pt>
                <c:pt idx="11">
                  <c:v>МОУ "СОШ "Траектория успеха"</c:v>
                </c:pt>
                <c:pt idx="12">
                  <c:v>МОУ "Фаустовская СОШ"</c:v>
                </c:pt>
                <c:pt idx="13">
                  <c:v>МОУ "СОШ им. Героя России Сергея Рыбникова"</c:v>
                </c:pt>
              </c:strCache>
            </c:strRef>
          </c:cat>
          <c:val>
            <c:numRef>
              <c:f>биология!$F$6:$S$6</c:f>
              <c:numCache>
                <c:formatCode>#,#00</c:formatCode>
                <c:ptCount val="14"/>
                <c:pt idx="0">
                  <c:v>28</c:v>
                </c:pt>
                <c:pt idx="1">
                  <c:v>28</c:v>
                </c:pt>
                <c:pt idx="2">
                  <c:v>17</c:v>
                </c:pt>
                <c:pt idx="3">
                  <c:v>85</c:v>
                </c:pt>
                <c:pt idx="4">
                  <c:v>70</c:v>
                </c:pt>
                <c:pt idx="5">
                  <c:v>33</c:v>
                </c:pt>
                <c:pt idx="6">
                  <c:v>28</c:v>
                </c:pt>
                <c:pt idx="7">
                  <c:v>28</c:v>
                </c:pt>
                <c:pt idx="8">
                  <c:v>31</c:v>
                </c:pt>
                <c:pt idx="9">
                  <c:v>19</c:v>
                </c:pt>
                <c:pt idx="10">
                  <c:v>43</c:v>
                </c:pt>
                <c:pt idx="11">
                  <c:v>53</c:v>
                </c:pt>
                <c:pt idx="12">
                  <c:v>21</c:v>
                </c:pt>
                <c:pt idx="13">
                  <c:v>17</c:v>
                </c:pt>
              </c:numCache>
            </c:numRef>
          </c:val>
          <c:smooth val="0"/>
          <c:extLst xmlns:c16r2="http://schemas.microsoft.com/office/drawing/2015/06/chart">
            <c:ext xmlns:c16="http://schemas.microsoft.com/office/drawing/2014/chart" uri="{C3380CC4-5D6E-409C-BE32-E72D297353CC}">
              <c16:uniqueId val="{00000002-0B18-40A0-9498-408BD0688590}"/>
            </c:ext>
          </c:extLst>
        </c:ser>
        <c:dLbls>
          <c:showLegendKey val="0"/>
          <c:showVal val="0"/>
          <c:showCatName val="0"/>
          <c:showSerName val="0"/>
          <c:showPercent val="0"/>
          <c:showBubbleSize val="0"/>
        </c:dLbls>
        <c:marker val="1"/>
        <c:smooth val="0"/>
        <c:axId val="425335784"/>
        <c:axId val="425336176"/>
      </c:lineChart>
      <c:catAx>
        <c:axId val="425335784"/>
        <c:scaling>
          <c:orientation val="minMax"/>
        </c:scaling>
        <c:delete val="0"/>
        <c:axPos val="b"/>
        <c:numFmt formatCode="General" sourceLinked="1"/>
        <c:majorTickMark val="none"/>
        <c:minorTickMark val="none"/>
        <c:tickLblPos val="nextTo"/>
        <c:spPr>
          <a:noFill/>
          <a:ln w="9519"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425336176"/>
        <c:crosses val="autoZero"/>
        <c:auto val="1"/>
        <c:lblAlgn val="ctr"/>
        <c:lblOffset val="100"/>
        <c:noMultiLvlLbl val="0"/>
      </c:catAx>
      <c:valAx>
        <c:axId val="425336176"/>
        <c:scaling>
          <c:orientation val="minMax"/>
        </c:scaling>
        <c:delete val="0"/>
        <c:axPos val="l"/>
        <c:majorGridlines>
          <c:spPr>
            <a:ln w="9519"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425335784"/>
        <c:crosses val="autoZero"/>
        <c:crossBetween val="between"/>
      </c:valAx>
      <c:spPr>
        <a:noFill/>
        <a:ln w="25385">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19"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a:t>Английский язык</a:t>
            </a:r>
          </a:p>
        </c:rich>
      </c:tx>
      <c:overlay val="0"/>
      <c:spPr>
        <a:noFill/>
        <a:ln>
          <a:noFill/>
        </a:ln>
        <a:effectLst/>
      </c:spPr>
    </c:title>
    <c:autoTitleDeleted val="0"/>
    <c:plotArea>
      <c:layout/>
      <c:lineChart>
        <c:grouping val="standard"/>
        <c:varyColors val="0"/>
        <c:ser>
          <c:idx val="0"/>
          <c:order val="0"/>
          <c:tx>
            <c:strRef>
              <c:f>'англ яз'!$C$4</c:f>
              <c:strCache>
                <c:ptCount val="1"/>
                <c:pt idx="0">
                  <c:v>средний  балл</c:v>
                </c:pt>
              </c:strCache>
            </c:strRef>
          </c:tx>
          <c:spPr>
            <a:ln w="28563" cap="rnd">
              <a:solidFill>
                <a:schemeClr val="accent1"/>
              </a:solidFill>
              <a:round/>
            </a:ln>
            <a:effectLst/>
          </c:spPr>
          <c:marker>
            <c:symbol val="circle"/>
            <c:size val="4"/>
            <c:spPr>
              <a:solidFill>
                <a:schemeClr val="accent1"/>
              </a:solidFill>
              <a:ln w="9521">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'англ яз'!$D$3:$Q$3</c:f>
              <c:strCache>
                <c:ptCount val="13"/>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"СОШ "Траектория успеха"</c:v>
                </c:pt>
                <c:pt idx="11">
                  <c:v>МОУ "Фаустовская СОШ"</c:v>
                </c:pt>
                <c:pt idx="12">
                  <c:v>МОУ "СОШ им. Героя России Сергея Рыбникова"</c:v>
                </c:pt>
              </c:strCache>
            </c:strRef>
          </c:cat>
          <c:val>
            <c:numRef>
              <c:f>'англ яз'!$D$4:$Q$4</c:f>
              <c:numCache>
                <c:formatCode>#,#00</c:formatCode>
                <c:ptCount val="13"/>
                <c:pt idx="0">
                  <c:v>73.599999999999994</c:v>
                </c:pt>
                <c:pt idx="1">
                  <c:v>43.5</c:v>
                </c:pt>
                <c:pt idx="2">
                  <c:v>68.599999999999994</c:v>
                </c:pt>
                <c:pt idx="3">
                  <c:v>59.666666666666664</c:v>
                </c:pt>
                <c:pt idx="4">
                  <c:v>73.75</c:v>
                </c:pt>
                <c:pt idx="5">
                  <c:v>75.2</c:v>
                </c:pt>
                <c:pt idx="6">
                  <c:v>62.5625</c:v>
                </c:pt>
                <c:pt idx="7">
                  <c:v>73.5</c:v>
                </c:pt>
                <c:pt idx="8">
                  <c:v>67.599999999999994</c:v>
                </c:pt>
                <c:pt idx="9">
                  <c:v>65</c:v>
                </c:pt>
                <c:pt idx="10">
                  <c:v>62</c:v>
                </c:pt>
                <c:pt idx="11">
                  <c:v>25</c:v>
                </c:pt>
                <c:pt idx="12">
                  <c:v>64.875</c:v>
                </c:pt>
              </c:numCache>
            </c:numRef>
          </c:val>
          <c:smooth val="0"/>
          <c:extLst xmlns:c16r2="http://schemas.microsoft.com/office/drawing/2015/06/chart">
            <c:ext xmlns:c16="http://schemas.microsoft.com/office/drawing/2014/chart" uri="{C3380CC4-5D6E-409C-BE32-E72D297353CC}">
              <c16:uniqueId val="{00000000-9738-4E33-8405-5436656DF27B}"/>
            </c:ext>
          </c:extLst>
        </c:ser>
        <c:ser>
          <c:idx val="1"/>
          <c:order val="1"/>
          <c:tx>
            <c:strRef>
              <c:f>'англ яз'!$C$5</c:f>
              <c:strCache>
                <c:ptCount val="1"/>
                <c:pt idx="0">
                  <c:v>максимальный балл</c:v>
                </c:pt>
              </c:strCache>
            </c:strRef>
          </c:tx>
          <c:spPr>
            <a:ln w="28563" cap="rnd">
              <a:solidFill>
                <a:schemeClr val="accent2"/>
              </a:solidFill>
              <a:round/>
            </a:ln>
            <a:effectLst/>
          </c:spPr>
          <c:marker>
            <c:symbol val="circle"/>
            <c:size val="4"/>
            <c:spPr>
              <a:solidFill>
                <a:schemeClr val="accent2"/>
              </a:solidFill>
              <a:ln w="9521">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'англ яз'!$D$3:$Q$3</c:f>
              <c:strCache>
                <c:ptCount val="13"/>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"СОШ "Траектория успеха"</c:v>
                </c:pt>
                <c:pt idx="11">
                  <c:v>МОУ "Фаустовская СОШ"</c:v>
                </c:pt>
                <c:pt idx="12">
                  <c:v>МОУ "СОШ им. Героя России Сергея Рыбникова"</c:v>
                </c:pt>
              </c:strCache>
            </c:strRef>
          </c:cat>
          <c:val>
            <c:numRef>
              <c:f>'англ яз'!$D$5:$Q$5</c:f>
              <c:numCache>
                <c:formatCode>#,#00</c:formatCode>
                <c:ptCount val="13"/>
                <c:pt idx="0">
                  <c:v>86</c:v>
                </c:pt>
                <c:pt idx="1">
                  <c:v>54</c:v>
                </c:pt>
                <c:pt idx="2">
                  <c:v>82</c:v>
                </c:pt>
                <c:pt idx="3">
                  <c:v>81</c:v>
                </c:pt>
                <c:pt idx="4">
                  <c:v>82</c:v>
                </c:pt>
                <c:pt idx="5">
                  <c:v>88</c:v>
                </c:pt>
                <c:pt idx="6">
                  <c:v>90</c:v>
                </c:pt>
                <c:pt idx="7">
                  <c:v>88</c:v>
                </c:pt>
                <c:pt idx="8">
                  <c:v>90</c:v>
                </c:pt>
                <c:pt idx="9">
                  <c:v>92</c:v>
                </c:pt>
                <c:pt idx="10">
                  <c:v>90</c:v>
                </c:pt>
                <c:pt idx="11">
                  <c:v>25</c:v>
                </c:pt>
                <c:pt idx="12">
                  <c:v>86</c:v>
                </c:pt>
              </c:numCache>
            </c:numRef>
          </c:val>
          <c:smooth val="0"/>
          <c:extLst xmlns:c16r2="http://schemas.microsoft.com/office/drawing/2015/06/chart">
            <c:ext xmlns:c16="http://schemas.microsoft.com/office/drawing/2014/chart" uri="{C3380CC4-5D6E-409C-BE32-E72D297353CC}">
              <c16:uniqueId val="{00000001-9738-4E33-8405-5436656DF27B}"/>
            </c:ext>
          </c:extLst>
        </c:ser>
        <c:ser>
          <c:idx val="2"/>
          <c:order val="2"/>
          <c:tx>
            <c:strRef>
              <c:f>'англ яз'!$C$6</c:f>
              <c:strCache>
                <c:ptCount val="1"/>
                <c:pt idx="0">
                  <c:v>минимальный балл</c:v>
                </c:pt>
              </c:strCache>
            </c:strRef>
          </c:tx>
          <c:spPr>
            <a:ln w="28563" cap="rnd">
              <a:solidFill>
                <a:schemeClr val="accent3"/>
              </a:solidFill>
              <a:round/>
            </a:ln>
            <a:effectLst/>
          </c:spPr>
          <c:marker>
            <c:symbol val="circle"/>
            <c:size val="4"/>
            <c:spPr>
              <a:solidFill>
                <a:schemeClr val="accent3"/>
              </a:solidFill>
              <a:ln w="9521">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'англ яз'!$D$3:$Q$3</c:f>
              <c:strCache>
                <c:ptCount val="13"/>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"СОШ "Траектория успеха"</c:v>
                </c:pt>
                <c:pt idx="11">
                  <c:v>МОУ "Фаустовская СОШ"</c:v>
                </c:pt>
                <c:pt idx="12">
                  <c:v>МОУ "СОШ им. Героя России Сергея Рыбникова"</c:v>
                </c:pt>
              </c:strCache>
            </c:strRef>
          </c:cat>
          <c:val>
            <c:numRef>
              <c:f>'англ яз'!$D$6:$Q$6</c:f>
              <c:numCache>
                <c:formatCode>#,#00</c:formatCode>
                <c:ptCount val="13"/>
                <c:pt idx="0">
                  <c:v>57</c:v>
                </c:pt>
                <c:pt idx="1">
                  <c:v>28</c:v>
                </c:pt>
                <c:pt idx="2">
                  <c:v>42</c:v>
                </c:pt>
                <c:pt idx="3">
                  <c:v>20</c:v>
                </c:pt>
                <c:pt idx="4">
                  <c:v>55</c:v>
                </c:pt>
                <c:pt idx="5">
                  <c:v>65</c:v>
                </c:pt>
                <c:pt idx="6">
                  <c:v>31</c:v>
                </c:pt>
                <c:pt idx="7">
                  <c:v>51</c:v>
                </c:pt>
                <c:pt idx="8">
                  <c:v>44</c:v>
                </c:pt>
                <c:pt idx="9">
                  <c:v>24</c:v>
                </c:pt>
                <c:pt idx="10">
                  <c:v>19</c:v>
                </c:pt>
                <c:pt idx="11">
                  <c:v>25</c:v>
                </c:pt>
                <c:pt idx="12">
                  <c:v>46</c:v>
                </c:pt>
              </c:numCache>
            </c:numRef>
          </c:val>
          <c:smooth val="0"/>
          <c:extLst xmlns:c16r2="http://schemas.microsoft.com/office/drawing/2015/06/chart">
            <c:ext xmlns:c16="http://schemas.microsoft.com/office/drawing/2014/chart" uri="{C3380CC4-5D6E-409C-BE32-E72D297353CC}">
              <c16:uniqueId val="{00000002-9738-4E33-8405-5436656DF27B}"/>
            </c:ext>
          </c:extLst>
        </c:ser>
        <c:dLbls>
          <c:showLegendKey val="0"/>
          <c:showVal val="0"/>
          <c:showCatName val="0"/>
          <c:showSerName val="0"/>
          <c:showPercent val="0"/>
          <c:showBubbleSize val="0"/>
        </c:dLbls>
        <c:marker val="1"/>
        <c:smooth val="0"/>
        <c:axId val="425336960"/>
        <c:axId val="425337352"/>
      </c:lineChart>
      <c:catAx>
        <c:axId val="425336960"/>
        <c:scaling>
          <c:orientation val="minMax"/>
        </c:scaling>
        <c:delete val="0"/>
        <c:axPos val="b"/>
        <c:numFmt formatCode="General" sourceLinked="1"/>
        <c:majorTickMark val="none"/>
        <c:minorTickMark val="none"/>
        <c:tickLblPos val="nextTo"/>
        <c:spPr>
          <a:noFill/>
          <a:ln w="9521"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5337352"/>
        <c:crosses val="autoZero"/>
        <c:auto val="1"/>
        <c:lblAlgn val="ctr"/>
        <c:lblOffset val="100"/>
        <c:noMultiLvlLbl val="0"/>
      </c:catAx>
      <c:valAx>
        <c:axId val="425337352"/>
        <c:scaling>
          <c:orientation val="minMax"/>
        </c:scaling>
        <c:delete val="0"/>
        <c:axPos val="l"/>
        <c:majorGridlines>
          <c:spPr>
            <a:ln w="9521"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5336960"/>
        <c:crosses val="autoZero"/>
        <c:crossBetween val="between"/>
      </c:valAx>
      <c:spPr>
        <a:noFill/>
        <a:ln w="2539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7" b="0" i="0" u="none" strike="noStrike" kern="1200" spc="0" baseline="0">
                <a:solidFill>
                  <a:schemeClr val="tx1">
                    <a:lumMod val="65000"/>
                    <a:lumOff val="35000"/>
                  </a:schemeClr>
                </a:solidFill>
                <a:latin typeface="+mn-lt"/>
                <a:ea typeface="+mn-ea"/>
                <a:cs typeface="+mn-cs"/>
              </a:defRPr>
            </a:pPr>
            <a:r>
              <a:rPr lang="ru-RU"/>
              <a:t>история</a:t>
            </a:r>
          </a:p>
        </c:rich>
      </c:tx>
      <c:overlay val="0"/>
      <c:spPr>
        <a:noFill/>
        <a:ln w="25345">
          <a:noFill/>
        </a:ln>
      </c:spPr>
    </c:title>
    <c:autoTitleDeleted val="0"/>
    <c:plotArea>
      <c:layout/>
      <c:lineChart>
        <c:grouping val="standard"/>
        <c:varyColors val="0"/>
        <c:ser>
          <c:idx val="0"/>
          <c:order val="0"/>
          <c:tx>
            <c:strRef>
              <c:f>история!$C$5</c:f>
              <c:strCache>
                <c:ptCount val="1"/>
                <c:pt idx="0">
                  <c:v>средний  балл</c:v>
                </c:pt>
              </c:strCache>
            </c:strRef>
          </c:tx>
          <c:spPr>
            <a:ln w="28513" cap="rnd">
              <a:solidFill>
                <a:schemeClr val="accent1"/>
              </a:solidFill>
              <a:round/>
            </a:ln>
            <a:effectLst/>
          </c:spPr>
          <c:marker>
            <c:symbol val="circle"/>
            <c:size val="4"/>
            <c:spPr>
              <a:solidFill>
                <a:schemeClr val="accent1"/>
              </a:solidFill>
              <a:ln w="9504">
                <a:solidFill>
                  <a:schemeClr val="accent1"/>
                </a:solidFill>
              </a:ln>
              <a:effectLst/>
            </c:spPr>
          </c:marker>
          <c:dLbls>
            <c:spPr>
              <a:noFill/>
              <a:ln w="25345">
                <a:noFill/>
              </a:ln>
            </c:spPr>
            <c:txPr>
              <a:bodyPr rot="0" spcFirstLastPara="1" vertOverflow="ellipsis" vert="horz" wrap="square" lIns="38100" tIns="19050" rIns="38100" bIns="19050" anchor="ctr" anchorCtr="1">
                <a:spAutoFit/>
              </a:bodyPr>
              <a:lstStyle/>
              <a:p>
                <a:pPr>
                  <a:defRPr sz="898"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история!$D$4:$Q$4</c:f>
              <c:strCache>
                <c:ptCount val="13"/>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"Виноградовская СОШ"</c:v>
                </c:pt>
                <c:pt idx="11">
                  <c:v>МОУ "Фаустовская СОШ"</c:v>
                </c:pt>
                <c:pt idx="12">
                  <c:v>МОУ "СОШ им. Героя России Сергея Рыбникова"</c:v>
                </c:pt>
              </c:strCache>
            </c:strRef>
          </c:cat>
          <c:val>
            <c:numRef>
              <c:f>история!$D$5:$Q$5</c:f>
              <c:numCache>
                <c:formatCode>#,#00</c:formatCode>
                <c:ptCount val="13"/>
                <c:pt idx="0">
                  <c:v>48.25</c:v>
                </c:pt>
                <c:pt idx="1">
                  <c:v>48.625</c:v>
                </c:pt>
                <c:pt idx="2">
                  <c:v>48.428571428571431</c:v>
                </c:pt>
                <c:pt idx="3">
                  <c:v>49.428571428571431</c:v>
                </c:pt>
                <c:pt idx="4">
                  <c:v>44.5</c:v>
                </c:pt>
                <c:pt idx="5">
                  <c:v>62.666666666666664</c:v>
                </c:pt>
                <c:pt idx="6">
                  <c:v>66.75</c:v>
                </c:pt>
                <c:pt idx="7">
                  <c:v>59.2</c:v>
                </c:pt>
                <c:pt idx="8">
                  <c:v>62</c:v>
                </c:pt>
                <c:pt idx="9">
                  <c:v>57.333333333333336</c:v>
                </c:pt>
                <c:pt idx="10">
                  <c:v>47</c:v>
                </c:pt>
                <c:pt idx="11">
                  <c:v>57.666666666666664</c:v>
                </c:pt>
                <c:pt idx="12">
                  <c:v>70</c:v>
                </c:pt>
              </c:numCache>
            </c:numRef>
          </c:val>
          <c:smooth val="0"/>
          <c:extLst xmlns:c16r2="http://schemas.microsoft.com/office/drawing/2015/06/chart">
            <c:ext xmlns:c16="http://schemas.microsoft.com/office/drawing/2014/chart" uri="{C3380CC4-5D6E-409C-BE32-E72D297353CC}">
              <c16:uniqueId val="{00000000-F5DB-47CF-A869-C1C77CE7895F}"/>
            </c:ext>
          </c:extLst>
        </c:ser>
        <c:ser>
          <c:idx val="1"/>
          <c:order val="1"/>
          <c:tx>
            <c:strRef>
              <c:f>история!$C$6</c:f>
              <c:strCache>
                <c:ptCount val="1"/>
                <c:pt idx="0">
                  <c:v>максимальный балл</c:v>
                </c:pt>
              </c:strCache>
            </c:strRef>
          </c:tx>
          <c:spPr>
            <a:ln w="28513" cap="rnd">
              <a:solidFill>
                <a:schemeClr val="accent2"/>
              </a:solidFill>
              <a:round/>
            </a:ln>
            <a:effectLst/>
          </c:spPr>
          <c:marker>
            <c:symbol val="circle"/>
            <c:size val="4"/>
            <c:spPr>
              <a:solidFill>
                <a:schemeClr val="accent2"/>
              </a:solidFill>
              <a:ln w="9504">
                <a:solidFill>
                  <a:schemeClr val="accent2"/>
                </a:solidFill>
              </a:ln>
              <a:effectLst/>
            </c:spPr>
          </c:marker>
          <c:dLbls>
            <c:spPr>
              <a:noFill/>
              <a:ln w="25345">
                <a:noFill/>
              </a:ln>
            </c:spPr>
            <c:txPr>
              <a:bodyPr rot="0" spcFirstLastPara="1" vertOverflow="ellipsis" vert="horz" wrap="square" lIns="38100" tIns="19050" rIns="38100" bIns="19050" anchor="ctr" anchorCtr="1">
                <a:spAutoFit/>
              </a:bodyPr>
              <a:lstStyle/>
              <a:p>
                <a:pPr>
                  <a:defRPr sz="898"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история!$D$4:$Q$4</c:f>
              <c:strCache>
                <c:ptCount val="13"/>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"Виноградовская СОШ"</c:v>
                </c:pt>
                <c:pt idx="11">
                  <c:v>МОУ "Фаустовская СОШ"</c:v>
                </c:pt>
                <c:pt idx="12">
                  <c:v>МОУ "СОШ им. Героя России Сергея Рыбникова"</c:v>
                </c:pt>
              </c:strCache>
            </c:strRef>
          </c:cat>
          <c:val>
            <c:numRef>
              <c:f>история!$D$6:$Q$6</c:f>
              <c:numCache>
                <c:formatCode>#,#00</c:formatCode>
                <c:ptCount val="13"/>
                <c:pt idx="0">
                  <c:v>70</c:v>
                </c:pt>
                <c:pt idx="1">
                  <c:v>64</c:v>
                </c:pt>
                <c:pt idx="2">
                  <c:v>74</c:v>
                </c:pt>
                <c:pt idx="3">
                  <c:v>62</c:v>
                </c:pt>
                <c:pt idx="4">
                  <c:v>47</c:v>
                </c:pt>
                <c:pt idx="5">
                  <c:v>78</c:v>
                </c:pt>
                <c:pt idx="6">
                  <c:v>89</c:v>
                </c:pt>
                <c:pt idx="7">
                  <c:v>93</c:v>
                </c:pt>
                <c:pt idx="8">
                  <c:v>62</c:v>
                </c:pt>
                <c:pt idx="9">
                  <c:v>91</c:v>
                </c:pt>
                <c:pt idx="10">
                  <c:v>82</c:v>
                </c:pt>
                <c:pt idx="11">
                  <c:v>68</c:v>
                </c:pt>
                <c:pt idx="12">
                  <c:v>97</c:v>
                </c:pt>
              </c:numCache>
            </c:numRef>
          </c:val>
          <c:smooth val="0"/>
          <c:extLst xmlns:c16r2="http://schemas.microsoft.com/office/drawing/2015/06/chart">
            <c:ext xmlns:c16="http://schemas.microsoft.com/office/drawing/2014/chart" uri="{C3380CC4-5D6E-409C-BE32-E72D297353CC}">
              <c16:uniqueId val="{00000001-F5DB-47CF-A869-C1C77CE7895F}"/>
            </c:ext>
          </c:extLst>
        </c:ser>
        <c:ser>
          <c:idx val="2"/>
          <c:order val="2"/>
          <c:tx>
            <c:strRef>
              <c:f>история!$C$7</c:f>
              <c:strCache>
                <c:ptCount val="1"/>
                <c:pt idx="0">
                  <c:v>минимальный балл</c:v>
                </c:pt>
              </c:strCache>
            </c:strRef>
          </c:tx>
          <c:spPr>
            <a:ln w="28513" cap="rnd">
              <a:solidFill>
                <a:schemeClr val="accent3"/>
              </a:solidFill>
              <a:round/>
            </a:ln>
            <a:effectLst/>
          </c:spPr>
          <c:marker>
            <c:symbol val="circle"/>
            <c:size val="4"/>
            <c:spPr>
              <a:solidFill>
                <a:schemeClr val="accent3"/>
              </a:solidFill>
              <a:ln w="9504">
                <a:solidFill>
                  <a:schemeClr val="accent3"/>
                </a:solidFill>
              </a:ln>
              <a:effectLst/>
            </c:spPr>
          </c:marker>
          <c:dLbls>
            <c:spPr>
              <a:noFill/>
              <a:ln w="25345">
                <a:noFill/>
              </a:ln>
            </c:spPr>
            <c:txPr>
              <a:bodyPr rot="0" spcFirstLastPara="1" vertOverflow="ellipsis" vert="horz" wrap="square" lIns="38100" tIns="19050" rIns="38100" bIns="19050" anchor="ctr" anchorCtr="1">
                <a:spAutoFit/>
              </a:bodyPr>
              <a:lstStyle/>
              <a:p>
                <a:pPr>
                  <a:defRPr sz="898"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история!$D$4:$Q$4</c:f>
              <c:strCache>
                <c:ptCount val="13"/>
                <c:pt idx="0">
                  <c:v>МОУ "Гимназия №1"</c:v>
                </c:pt>
                <c:pt idx="1">
                  <c:v>МОУ СОШ № 3</c:v>
                </c:pt>
                <c:pt idx="2">
                  <c:v>МОУ "Лицей №6"</c:v>
                </c:pt>
                <c:pt idx="3">
                  <c:v>МОУ "СОШ "Горизонт"</c:v>
                </c:pt>
                <c:pt idx="4">
                  <c:v>МОУ «СОШ «Наши традиции"</c:v>
                </c:pt>
                <c:pt idx="5">
                  <c:v>МОУ "СОШ "Вектор"</c:v>
                </c:pt>
                <c:pt idx="6">
                  <c:v>МОУ "Лицей им. Стрельцова П.В.</c:v>
                </c:pt>
                <c:pt idx="7">
                  <c:v>МОУ «Лицей № 23»</c:v>
                </c:pt>
                <c:pt idx="8">
                  <c:v>МОУ "Москворецкая гимназия"</c:v>
                </c:pt>
                <c:pt idx="9">
                  <c:v>МБОУ-лицей «ВКШ»</c:v>
                </c:pt>
                <c:pt idx="10">
                  <c:v>МОУ "Виноградовская СОШ"</c:v>
                </c:pt>
                <c:pt idx="11">
                  <c:v>МОУ "Фаустовская СОШ"</c:v>
                </c:pt>
                <c:pt idx="12">
                  <c:v>МОУ "СОШ им. Героя России Сергея Рыбникова"</c:v>
                </c:pt>
              </c:strCache>
            </c:strRef>
          </c:cat>
          <c:val>
            <c:numRef>
              <c:f>история!$D$7:$Q$7</c:f>
              <c:numCache>
                <c:formatCode>#,#00</c:formatCode>
                <c:ptCount val="13"/>
                <c:pt idx="0">
                  <c:v>32</c:v>
                </c:pt>
                <c:pt idx="1">
                  <c:v>34</c:v>
                </c:pt>
                <c:pt idx="2">
                  <c:v>34</c:v>
                </c:pt>
                <c:pt idx="3">
                  <c:v>36</c:v>
                </c:pt>
                <c:pt idx="4">
                  <c:v>42</c:v>
                </c:pt>
                <c:pt idx="5">
                  <c:v>49</c:v>
                </c:pt>
                <c:pt idx="6">
                  <c:v>44</c:v>
                </c:pt>
                <c:pt idx="7">
                  <c:v>24</c:v>
                </c:pt>
                <c:pt idx="8">
                  <c:v>62</c:v>
                </c:pt>
                <c:pt idx="9">
                  <c:v>32</c:v>
                </c:pt>
                <c:pt idx="10">
                  <c:v>12</c:v>
                </c:pt>
                <c:pt idx="11">
                  <c:v>47</c:v>
                </c:pt>
                <c:pt idx="12">
                  <c:v>49</c:v>
                </c:pt>
              </c:numCache>
            </c:numRef>
          </c:val>
          <c:smooth val="0"/>
          <c:extLst xmlns:c16r2="http://schemas.microsoft.com/office/drawing/2015/06/chart">
            <c:ext xmlns:c16="http://schemas.microsoft.com/office/drawing/2014/chart" uri="{C3380CC4-5D6E-409C-BE32-E72D297353CC}">
              <c16:uniqueId val="{00000002-F5DB-47CF-A869-C1C77CE7895F}"/>
            </c:ext>
          </c:extLst>
        </c:ser>
        <c:dLbls>
          <c:showLegendKey val="0"/>
          <c:showVal val="0"/>
          <c:showCatName val="0"/>
          <c:showSerName val="0"/>
          <c:showPercent val="0"/>
          <c:showBubbleSize val="0"/>
        </c:dLbls>
        <c:marker val="1"/>
        <c:smooth val="0"/>
        <c:axId val="425338136"/>
        <c:axId val="425338528"/>
      </c:lineChart>
      <c:catAx>
        <c:axId val="425338136"/>
        <c:scaling>
          <c:orientation val="minMax"/>
        </c:scaling>
        <c:delete val="0"/>
        <c:axPos val="b"/>
        <c:numFmt formatCode="General" sourceLinked="1"/>
        <c:majorTickMark val="none"/>
        <c:minorTickMark val="none"/>
        <c:tickLblPos val="nextTo"/>
        <c:spPr>
          <a:noFill/>
          <a:ln w="9504" cap="flat" cmpd="sng" algn="ctr">
            <a:solidFill>
              <a:schemeClr val="tx1">
                <a:lumMod val="15000"/>
                <a:lumOff val="85000"/>
              </a:schemeClr>
            </a:solidFill>
            <a:round/>
          </a:ln>
          <a:effectLst/>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ru-RU"/>
          </a:p>
        </c:txPr>
        <c:crossAx val="425338528"/>
        <c:crosses val="autoZero"/>
        <c:auto val="1"/>
        <c:lblAlgn val="ctr"/>
        <c:lblOffset val="100"/>
        <c:noMultiLvlLbl val="0"/>
      </c:catAx>
      <c:valAx>
        <c:axId val="425338528"/>
        <c:scaling>
          <c:orientation val="minMax"/>
        </c:scaling>
        <c:delete val="0"/>
        <c:axPos val="l"/>
        <c:majorGridlines>
          <c:spPr>
            <a:ln w="9504" cap="flat" cmpd="sng" algn="ctr">
              <a:solidFill>
                <a:schemeClr val="tx1">
                  <a:lumMod val="15000"/>
                  <a:lumOff val="85000"/>
                </a:schemeClr>
              </a:solidFill>
              <a:round/>
            </a:ln>
            <a:effectLst/>
          </c:spPr>
        </c:majorGridlines>
        <c:numFmt formatCode="#,#00" sourceLinked="1"/>
        <c:majorTickMark val="none"/>
        <c:minorTickMark val="none"/>
        <c:tickLblPos val="nextTo"/>
        <c:spPr>
          <a:ln w="6336">
            <a:noFill/>
          </a:ln>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ru-RU"/>
          </a:p>
        </c:txPr>
        <c:crossAx val="425338136"/>
        <c:crosses val="autoZero"/>
        <c:crossBetween val="between"/>
      </c:valAx>
      <c:spPr>
        <a:noFill/>
        <a:ln w="25345">
          <a:noFill/>
        </a:ln>
      </c:spPr>
    </c:plotArea>
    <c:legend>
      <c:legendPos val="b"/>
      <c:overlay val="0"/>
      <c:spPr>
        <a:noFill/>
        <a:ln w="25345">
          <a:noFill/>
        </a:ln>
      </c:spPr>
      <c:txPr>
        <a:bodyPr rot="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04"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ru-RU" sz="1200" b="1">
                <a:latin typeface="Times New Roman" panose="02020603050405020304" pitchFamily="18" charset="0"/>
                <a:cs typeface="Times New Roman" panose="02020603050405020304" pitchFamily="18" charset="0"/>
              </a:rPr>
              <a:t>Сумма урегулированной задолженности, млн. руб.</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82D6-4079-AE59-C49361B3F2B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82D6-4079-AE59-C49361B3F2B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82D6-4079-AE59-C49361B3F2BF}"/>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82D6-4079-AE59-C49361B3F2BF}"/>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82D6-4079-AE59-C49361B3F2BF}"/>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numRef>
              <c:f>Лист1!$A$2:$A$6</c:f>
              <c:numCache>
                <c:formatCode>General</c:formatCode>
                <c:ptCount val="5"/>
                <c:pt idx="0">
                  <c:v>2021</c:v>
                </c:pt>
                <c:pt idx="1">
                  <c:v>2022</c:v>
                </c:pt>
                <c:pt idx="2">
                  <c:v>2023</c:v>
                </c:pt>
                <c:pt idx="3">
                  <c:v>2024</c:v>
                </c:pt>
                <c:pt idx="4">
                  <c:v>2025</c:v>
                </c:pt>
              </c:numCache>
            </c:numRef>
          </c:cat>
          <c:val>
            <c:numRef>
              <c:f>Лист1!$B$2:$B$6</c:f>
              <c:numCache>
                <c:formatCode>General</c:formatCode>
                <c:ptCount val="5"/>
                <c:pt idx="0">
                  <c:v>162</c:v>
                </c:pt>
                <c:pt idx="1">
                  <c:v>384</c:v>
                </c:pt>
                <c:pt idx="2">
                  <c:v>272</c:v>
                </c:pt>
                <c:pt idx="3">
                  <c:v>297</c:v>
                </c:pt>
                <c:pt idx="4">
                  <c:v>315</c:v>
                </c:pt>
              </c:numCache>
            </c:numRef>
          </c:val>
          <c:extLst xmlns:c16r2="http://schemas.microsoft.com/office/drawing/2015/06/chart">
            <c:ext xmlns:c16="http://schemas.microsoft.com/office/drawing/2014/chart" uri="{C3380CC4-5D6E-409C-BE32-E72D297353CC}">
              <c16:uniqueId val="{0000000A-82D6-4079-AE59-C49361B3F2BF}"/>
            </c:ext>
          </c:extLst>
        </c:ser>
        <c:dLbls>
          <c:dLblPos val="ctr"/>
          <c:showLegendKey val="0"/>
          <c:showVal val="1"/>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a:t>Химия</a:t>
            </a:r>
          </a:p>
        </c:rich>
      </c:tx>
      <c:overlay val="0"/>
      <c:spPr>
        <a:noFill/>
        <a:ln>
          <a:noFill/>
        </a:ln>
        <a:effectLst/>
      </c:spPr>
    </c:title>
    <c:autoTitleDeleted val="0"/>
    <c:plotArea>
      <c:layout/>
      <c:lineChart>
        <c:grouping val="standard"/>
        <c:varyColors val="0"/>
        <c:ser>
          <c:idx val="0"/>
          <c:order val="0"/>
          <c:tx>
            <c:strRef>
              <c:f>химия!$B$4</c:f>
              <c:strCache>
                <c:ptCount val="1"/>
                <c:pt idx="0">
                  <c:v>средний  балл</c:v>
                </c:pt>
              </c:strCache>
            </c:strRef>
          </c:tx>
          <c:spPr>
            <a:ln w="28551" cap="rnd">
              <a:solidFill>
                <a:schemeClr val="accent1"/>
              </a:solidFill>
              <a:round/>
            </a:ln>
            <a:effectLst/>
          </c:spPr>
          <c:marker>
            <c:symbol val="circle"/>
            <c:size val="4"/>
            <c:spPr>
              <a:solidFill>
                <a:schemeClr val="accent1"/>
              </a:solidFill>
              <a:ln w="9517">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химия!$C$3:$P$3</c:f>
              <c:strCache>
                <c:ptCount val="13"/>
                <c:pt idx="0">
                  <c:v>МОУ "Гимназия №1"</c:v>
                </c:pt>
                <c:pt idx="1">
                  <c:v>МОУ СОШ № 3</c:v>
                </c:pt>
                <c:pt idx="2">
                  <c:v>МОУ "Лицей №6"</c:v>
                </c:pt>
                <c:pt idx="3">
                  <c:v>МОУ "СОШ "Горизонт"</c:v>
                </c:pt>
                <c:pt idx="4">
                  <c:v>МОУ "СОШ "Вектор"</c:v>
                </c:pt>
                <c:pt idx="5">
                  <c:v>МОУ "Лицей им. Стрельцова П.В.</c:v>
                </c:pt>
                <c:pt idx="6">
                  <c:v>МОУ «Лицей № 23»</c:v>
                </c:pt>
                <c:pt idx="7">
                  <c:v>МОУ "Москворецкая гимназия"</c:v>
                </c:pt>
                <c:pt idx="8">
                  <c:v>МБОУ-лицей «ВКШ»</c:v>
                </c:pt>
                <c:pt idx="9">
                  <c:v>МОУ "Виноградовская СОШ"</c:v>
                </c:pt>
                <c:pt idx="10">
                  <c:v>МОУ "СОШ "Траектория успеха"</c:v>
                </c:pt>
                <c:pt idx="11">
                  <c:v>МОУ "Фаустовская СОШ"</c:v>
                </c:pt>
                <c:pt idx="12">
                  <c:v>МОУ "СОШ им. Героя России Сергея Рыбникова"</c:v>
                </c:pt>
              </c:strCache>
            </c:strRef>
          </c:cat>
          <c:val>
            <c:numRef>
              <c:f>химия!$C$4:$P$4</c:f>
              <c:numCache>
                <c:formatCode>#,#00</c:formatCode>
                <c:ptCount val="13"/>
                <c:pt idx="0">
                  <c:v>63.8</c:v>
                </c:pt>
                <c:pt idx="1">
                  <c:v>10</c:v>
                </c:pt>
                <c:pt idx="2">
                  <c:v>23</c:v>
                </c:pt>
                <c:pt idx="3">
                  <c:v>100</c:v>
                </c:pt>
                <c:pt idx="4">
                  <c:v>69.333333333333329</c:v>
                </c:pt>
                <c:pt idx="5">
                  <c:v>61.89473684210526</c:v>
                </c:pt>
                <c:pt idx="6">
                  <c:v>67.25</c:v>
                </c:pt>
                <c:pt idx="7">
                  <c:v>52.333333333333336</c:v>
                </c:pt>
                <c:pt idx="8">
                  <c:v>86</c:v>
                </c:pt>
                <c:pt idx="9">
                  <c:v>36</c:v>
                </c:pt>
                <c:pt idx="10">
                  <c:v>73.5</c:v>
                </c:pt>
                <c:pt idx="11">
                  <c:v>40</c:v>
                </c:pt>
                <c:pt idx="12">
                  <c:v>52</c:v>
                </c:pt>
              </c:numCache>
            </c:numRef>
          </c:val>
          <c:smooth val="0"/>
          <c:extLst xmlns:c16r2="http://schemas.microsoft.com/office/drawing/2015/06/chart">
            <c:ext xmlns:c16="http://schemas.microsoft.com/office/drawing/2014/chart" uri="{C3380CC4-5D6E-409C-BE32-E72D297353CC}">
              <c16:uniqueId val="{00000000-38F7-4DFA-96BE-E996622B00A4}"/>
            </c:ext>
          </c:extLst>
        </c:ser>
        <c:ser>
          <c:idx val="1"/>
          <c:order val="1"/>
          <c:tx>
            <c:strRef>
              <c:f>химия!$B$5</c:f>
              <c:strCache>
                <c:ptCount val="1"/>
                <c:pt idx="0">
                  <c:v>максимальный балл</c:v>
                </c:pt>
              </c:strCache>
            </c:strRef>
          </c:tx>
          <c:spPr>
            <a:ln w="28551" cap="rnd">
              <a:solidFill>
                <a:schemeClr val="accent2"/>
              </a:solidFill>
              <a:round/>
            </a:ln>
            <a:effectLst/>
          </c:spPr>
          <c:marker>
            <c:symbol val="circle"/>
            <c:size val="4"/>
            <c:spPr>
              <a:solidFill>
                <a:schemeClr val="accent2"/>
              </a:solidFill>
              <a:ln w="9517">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химия!$C$3:$P$3</c:f>
              <c:strCache>
                <c:ptCount val="13"/>
                <c:pt idx="0">
                  <c:v>МОУ "Гимназия №1"</c:v>
                </c:pt>
                <c:pt idx="1">
                  <c:v>МОУ СОШ № 3</c:v>
                </c:pt>
                <c:pt idx="2">
                  <c:v>МОУ "Лицей №6"</c:v>
                </c:pt>
                <c:pt idx="3">
                  <c:v>МОУ "СОШ "Горизонт"</c:v>
                </c:pt>
                <c:pt idx="4">
                  <c:v>МОУ "СОШ "Вектор"</c:v>
                </c:pt>
                <c:pt idx="5">
                  <c:v>МОУ "Лицей им. Стрельцова П.В.</c:v>
                </c:pt>
                <c:pt idx="6">
                  <c:v>МОУ «Лицей № 23»</c:v>
                </c:pt>
                <c:pt idx="7">
                  <c:v>МОУ "Москворецкая гимназия"</c:v>
                </c:pt>
                <c:pt idx="8">
                  <c:v>МБОУ-лицей «ВКШ»</c:v>
                </c:pt>
                <c:pt idx="9">
                  <c:v>МОУ "Виноградовская СОШ"</c:v>
                </c:pt>
                <c:pt idx="10">
                  <c:v>МОУ "СОШ "Траектория успеха"</c:v>
                </c:pt>
                <c:pt idx="11">
                  <c:v>МОУ "Фаустовская СОШ"</c:v>
                </c:pt>
                <c:pt idx="12">
                  <c:v>МОУ "СОШ им. Героя России Сергея Рыбникова"</c:v>
                </c:pt>
              </c:strCache>
            </c:strRef>
          </c:cat>
          <c:val>
            <c:numRef>
              <c:f>химия!$C$5:$P$5</c:f>
              <c:numCache>
                <c:formatCode>#,#00</c:formatCode>
                <c:ptCount val="13"/>
                <c:pt idx="0">
                  <c:v>100</c:v>
                </c:pt>
                <c:pt idx="1">
                  <c:v>10</c:v>
                </c:pt>
                <c:pt idx="2">
                  <c:v>23</c:v>
                </c:pt>
                <c:pt idx="3">
                  <c:v>100</c:v>
                </c:pt>
                <c:pt idx="4">
                  <c:v>100</c:v>
                </c:pt>
                <c:pt idx="5">
                  <c:v>100</c:v>
                </c:pt>
                <c:pt idx="6">
                  <c:v>100</c:v>
                </c:pt>
                <c:pt idx="7">
                  <c:v>61</c:v>
                </c:pt>
                <c:pt idx="8">
                  <c:v>86</c:v>
                </c:pt>
                <c:pt idx="9">
                  <c:v>36</c:v>
                </c:pt>
                <c:pt idx="10">
                  <c:v>95</c:v>
                </c:pt>
                <c:pt idx="11">
                  <c:v>40</c:v>
                </c:pt>
                <c:pt idx="12">
                  <c:v>65</c:v>
                </c:pt>
              </c:numCache>
            </c:numRef>
          </c:val>
          <c:smooth val="0"/>
          <c:extLst xmlns:c16r2="http://schemas.microsoft.com/office/drawing/2015/06/chart">
            <c:ext xmlns:c16="http://schemas.microsoft.com/office/drawing/2014/chart" uri="{C3380CC4-5D6E-409C-BE32-E72D297353CC}">
              <c16:uniqueId val="{00000001-38F7-4DFA-96BE-E996622B00A4}"/>
            </c:ext>
          </c:extLst>
        </c:ser>
        <c:ser>
          <c:idx val="2"/>
          <c:order val="2"/>
          <c:tx>
            <c:strRef>
              <c:f>химия!$B$6</c:f>
              <c:strCache>
                <c:ptCount val="1"/>
                <c:pt idx="0">
                  <c:v>минимальный балл</c:v>
                </c:pt>
              </c:strCache>
            </c:strRef>
          </c:tx>
          <c:spPr>
            <a:ln w="28551" cap="rnd">
              <a:solidFill>
                <a:schemeClr val="accent3"/>
              </a:solidFill>
              <a:round/>
            </a:ln>
            <a:effectLst/>
          </c:spPr>
          <c:marker>
            <c:symbol val="circle"/>
            <c:size val="4"/>
            <c:spPr>
              <a:solidFill>
                <a:schemeClr val="accent3"/>
              </a:solidFill>
              <a:ln w="9517">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химия!$C$3:$P$3</c:f>
              <c:strCache>
                <c:ptCount val="13"/>
                <c:pt idx="0">
                  <c:v>МОУ "Гимназия №1"</c:v>
                </c:pt>
                <c:pt idx="1">
                  <c:v>МОУ СОШ № 3</c:v>
                </c:pt>
                <c:pt idx="2">
                  <c:v>МОУ "Лицей №6"</c:v>
                </c:pt>
                <c:pt idx="3">
                  <c:v>МОУ "СОШ "Горизонт"</c:v>
                </c:pt>
                <c:pt idx="4">
                  <c:v>МОУ "СОШ "Вектор"</c:v>
                </c:pt>
                <c:pt idx="5">
                  <c:v>МОУ "Лицей им. Стрельцова П.В.</c:v>
                </c:pt>
                <c:pt idx="6">
                  <c:v>МОУ «Лицей № 23»</c:v>
                </c:pt>
                <c:pt idx="7">
                  <c:v>МОУ "Москворецкая гимназия"</c:v>
                </c:pt>
                <c:pt idx="8">
                  <c:v>МБОУ-лицей «ВКШ»</c:v>
                </c:pt>
                <c:pt idx="9">
                  <c:v>МОУ "Виноградовская СОШ"</c:v>
                </c:pt>
                <c:pt idx="10">
                  <c:v>МОУ "СОШ "Траектория успеха"</c:v>
                </c:pt>
                <c:pt idx="11">
                  <c:v>МОУ "Фаустовская СОШ"</c:v>
                </c:pt>
                <c:pt idx="12">
                  <c:v>МОУ "СОШ им. Героя России Сергея Рыбникова"</c:v>
                </c:pt>
              </c:strCache>
            </c:strRef>
          </c:cat>
          <c:val>
            <c:numRef>
              <c:f>химия!$C$6:$P$6</c:f>
              <c:numCache>
                <c:formatCode>#,#00</c:formatCode>
                <c:ptCount val="13"/>
                <c:pt idx="0">
                  <c:v>44</c:v>
                </c:pt>
                <c:pt idx="1">
                  <c:v>10</c:v>
                </c:pt>
                <c:pt idx="2">
                  <c:v>23</c:v>
                </c:pt>
                <c:pt idx="3">
                  <c:v>100</c:v>
                </c:pt>
                <c:pt idx="4">
                  <c:v>39</c:v>
                </c:pt>
                <c:pt idx="5">
                  <c:v>7</c:v>
                </c:pt>
                <c:pt idx="6">
                  <c:v>14</c:v>
                </c:pt>
                <c:pt idx="7">
                  <c:v>43</c:v>
                </c:pt>
                <c:pt idx="8">
                  <c:v>86</c:v>
                </c:pt>
                <c:pt idx="9">
                  <c:v>36</c:v>
                </c:pt>
                <c:pt idx="10">
                  <c:v>55</c:v>
                </c:pt>
                <c:pt idx="11">
                  <c:v>40</c:v>
                </c:pt>
                <c:pt idx="12">
                  <c:v>44</c:v>
                </c:pt>
              </c:numCache>
            </c:numRef>
          </c:val>
          <c:smooth val="0"/>
          <c:extLst xmlns:c16r2="http://schemas.microsoft.com/office/drawing/2015/06/chart">
            <c:ext xmlns:c16="http://schemas.microsoft.com/office/drawing/2014/chart" uri="{C3380CC4-5D6E-409C-BE32-E72D297353CC}">
              <c16:uniqueId val="{00000002-38F7-4DFA-96BE-E996622B00A4}"/>
            </c:ext>
          </c:extLst>
        </c:ser>
        <c:dLbls>
          <c:showLegendKey val="0"/>
          <c:showVal val="0"/>
          <c:showCatName val="0"/>
          <c:showSerName val="0"/>
          <c:showPercent val="0"/>
          <c:showBubbleSize val="0"/>
        </c:dLbls>
        <c:marker val="1"/>
        <c:smooth val="0"/>
        <c:axId val="425339312"/>
        <c:axId val="425339704"/>
      </c:lineChart>
      <c:catAx>
        <c:axId val="425339312"/>
        <c:scaling>
          <c:orientation val="minMax"/>
        </c:scaling>
        <c:delete val="0"/>
        <c:axPos val="b"/>
        <c:numFmt formatCode="General" sourceLinked="1"/>
        <c:majorTickMark val="none"/>
        <c:minorTickMark val="none"/>
        <c:tickLblPos val="nextTo"/>
        <c:spPr>
          <a:noFill/>
          <a:ln w="9517"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425339704"/>
        <c:crosses val="autoZero"/>
        <c:auto val="1"/>
        <c:lblAlgn val="ctr"/>
        <c:lblOffset val="100"/>
        <c:noMultiLvlLbl val="0"/>
      </c:catAx>
      <c:valAx>
        <c:axId val="425339704"/>
        <c:scaling>
          <c:orientation val="minMax"/>
        </c:scaling>
        <c:delete val="0"/>
        <c:axPos val="l"/>
        <c:majorGridlines>
          <c:spPr>
            <a:ln w="9517"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425339312"/>
        <c:crosses val="autoZero"/>
        <c:crossBetween val="between"/>
      </c:valAx>
      <c:spPr>
        <a:noFill/>
        <a:ln w="25379">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a:t>Информатика и ИКТ</a:t>
            </a:r>
          </a:p>
        </c:rich>
      </c:tx>
      <c:overlay val="0"/>
      <c:spPr>
        <a:noFill/>
        <a:ln>
          <a:noFill/>
        </a:ln>
        <a:effectLst/>
      </c:spPr>
    </c:title>
    <c:autoTitleDeleted val="0"/>
    <c:plotArea>
      <c:layout/>
      <c:lineChart>
        <c:grouping val="standard"/>
        <c:varyColors val="0"/>
        <c:ser>
          <c:idx val="0"/>
          <c:order val="0"/>
          <c:tx>
            <c:strRef>
              <c:f>Лист11!$C$4</c:f>
              <c:strCache>
                <c:ptCount val="1"/>
                <c:pt idx="0">
                  <c:v>средний  балл</c:v>
                </c:pt>
              </c:strCache>
            </c:strRef>
          </c:tx>
          <c:spPr>
            <a:ln w="28553" cap="rnd">
              <a:solidFill>
                <a:schemeClr val="accent1"/>
              </a:solidFill>
              <a:round/>
            </a:ln>
            <a:effectLst/>
          </c:spPr>
          <c:marker>
            <c:symbol val="circle"/>
            <c:size val="4"/>
            <c:spPr>
              <a:solidFill>
                <a:schemeClr val="accent1"/>
              </a:solidFill>
              <a:ln w="9518">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Лист11!$D$3:$Q$3</c:f>
              <c:strCache>
                <c:ptCount val="12"/>
                <c:pt idx="0">
                  <c:v>МОУ "Гимназия №1"</c:v>
                </c:pt>
                <c:pt idx="1">
                  <c:v>МОУ СОШ № 3</c:v>
                </c:pt>
                <c:pt idx="2">
                  <c:v>МОУ "Лицей №6"</c:v>
                </c:pt>
                <c:pt idx="3">
                  <c:v>МОУ "СОШ "Горизонт"</c:v>
                </c:pt>
                <c:pt idx="4">
                  <c:v>МОУ "СОШ "Вектор"</c:v>
                </c:pt>
                <c:pt idx="5">
                  <c:v>МОУ "Лицей им. Стрельцова П.В.</c:v>
                </c:pt>
                <c:pt idx="6">
                  <c:v>МОУ «Лицей № 23»</c:v>
                </c:pt>
                <c:pt idx="7">
                  <c:v>МОУ "Москворецкая гимназия"</c:v>
                </c:pt>
                <c:pt idx="8">
                  <c:v>МБОУ-лицей «ВКШ»</c:v>
                </c:pt>
                <c:pt idx="9">
                  <c:v>МОУ "СОШ "Траектория успеха"</c:v>
                </c:pt>
                <c:pt idx="10">
                  <c:v>МОУ "Фаустовская СОШ"</c:v>
                </c:pt>
                <c:pt idx="11">
                  <c:v>МОУ "СОШ им. Героя России Сергея Рыбникова"</c:v>
                </c:pt>
              </c:strCache>
            </c:strRef>
          </c:cat>
          <c:val>
            <c:numRef>
              <c:f>Лист11!$D$4:$Q$4</c:f>
              <c:numCache>
                <c:formatCode>#,#00</c:formatCode>
                <c:ptCount val="12"/>
                <c:pt idx="0">
                  <c:v>45</c:v>
                </c:pt>
                <c:pt idx="1">
                  <c:v>55.6</c:v>
                </c:pt>
                <c:pt idx="2">
                  <c:v>36.285714285714285</c:v>
                </c:pt>
                <c:pt idx="3">
                  <c:v>69.5</c:v>
                </c:pt>
                <c:pt idx="4">
                  <c:v>57.875</c:v>
                </c:pt>
                <c:pt idx="5">
                  <c:v>65.125</c:v>
                </c:pt>
                <c:pt idx="6">
                  <c:v>49.53846153846154</c:v>
                </c:pt>
                <c:pt idx="7">
                  <c:v>52.6</c:v>
                </c:pt>
                <c:pt idx="8">
                  <c:v>36.5</c:v>
                </c:pt>
                <c:pt idx="9">
                  <c:v>71</c:v>
                </c:pt>
                <c:pt idx="10">
                  <c:v>47.25</c:v>
                </c:pt>
                <c:pt idx="11">
                  <c:v>66.181818181818187</c:v>
                </c:pt>
              </c:numCache>
            </c:numRef>
          </c:val>
          <c:smooth val="0"/>
          <c:extLst xmlns:c16r2="http://schemas.microsoft.com/office/drawing/2015/06/chart">
            <c:ext xmlns:c16="http://schemas.microsoft.com/office/drawing/2014/chart" uri="{C3380CC4-5D6E-409C-BE32-E72D297353CC}">
              <c16:uniqueId val="{00000000-0461-4E55-949A-4B393ECF2468}"/>
            </c:ext>
          </c:extLst>
        </c:ser>
        <c:ser>
          <c:idx val="1"/>
          <c:order val="1"/>
          <c:tx>
            <c:strRef>
              <c:f>Лист11!$C$5</c:f>
              <c:strCache>
                <c:ptCount val="1"/>
                <c:pt idx="0">
                  <c:v>максимальный балл</c:v>
                </c:pt>
              </c:strCache>
            </c:strRef>
          </c:tx>
          <c:spPr>
            <a:ln w="28553" cap="rnd">
              <a:solidFill>
                <a:schemeClr val="accent2"/>
              </a:solidFill>
              <a:round/>
            </a:ln>
            <a:effectLst/>
          </c:spPr>
          <c:marker>
            <c:symbol val="circle"/>
            <c:size val="4"/>
            <c:spPr>
              <a:solidFill>
                <a:schemeClr val="accent2"/>
              </a:solidFill>
              <a:ln w="9518">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Лист11!$D$3:$Q$3</c:f>
              <c:strCache>
                <c:ptCount val="12"/>
                <c:pt idx="0">
                  <c:v>МОУ "Гимназия №1"</c:v>
                </c:pt>
                <c:pt idx="1">
                  <c:v>МОУ СОШ № 3</c:v>
                </c:pt>
                <c:pt idx="2">
                  <c:v>МОУ "Лицей №6"</c:v>
                </c:pt>
                <c:pt idx="3">
                  <c:v>МОУ "СОШ "Горизонт"</c:v>
                </c:pt>
                <c:pt idx="4">
                  <c:v>МОУ "СОШ "Вектор"</c:v>
                </c:pt>
                <c:pt idx="5">
                  <c:v>МОУ "Лицей им. Стрельцова П.В.</c:v>
                </c:pt>
                <c:pt idx="6">
                  <c:v>МОУ «Лицей № 23»</c:v>
                </c:pt>
                <c:pt idx="7">
                  <c:v>МОУ "Москворецкая гимназия"</c:v>
                </c:pt>
                <c:pt idx="8">
                  <c:v>МБОУ-лицей «ВКШ»</c:v>
                </c:pt>
                <c:pt idx="9">
                  <c:v>МОУ "СОШ "Траектория успеха"</c:v>
                </c:pt>
                <c:pt idx="10">
                  <c:v>МОУ "Фаустовская СОШ"</c:v>
                </c:pt>
                <c:pt idx="11">
                  <c:v>МОУ "СОШ им. Героя России Сергея Рыбникова"</c:v>
                </c:pt>
              </c:strCache>
            </c:strRef>
          </c:cat>
          <c:val>
            <c:numRef>
              <c:f>Лист11!$D$5:$Q$5</c:f>
              <c:numCache>
                <c:formatCode>#,#00</c:formatCode>
                <c:ptCount val="12"/>
                <c:pt idx="0">
                  <c:v>80</c:v>
                </c:pt>
                <c:pt idx="1">
                  <c:v>85</c:v>
                </c:pt>
                <c:pt idx="2">
                  <c:v>64</c:v>
                </c:pt>
                <c:pt idx="3">
                  <c:v>72</c:v>
                </c:pt>
                <c:pt idx="4">
                  <c:v>93</c:v>
                </c:pt>
                <c:pt idx="5">
                  <c:v>98</c:v>
                </c:pt>
                <c:pt idx="6">
                  <c:v>72</c:v>
                </c:pt>
                <c:pt idx="7">
                  <c:v>72</c:v>
                </c:pt>
                <c:pt idx="8">
                  <c:v>46</c:v>
                </c:pt>
                <c:pt idx="9">
                  <c:v>88</c:v>
                </c:pt>
                <c:pt idx="10">
                  <c:v>85</c:v>
                </c:pt>
                <c:pt idx="11">
                  <c:v>93</c:v>
                </c:pt>
              </c:numCache>
            </c:numRef>
          </c:val>
          <c:smooth val="0"/>
          <c:extLst xmlns:c16r2="http://schemas.microsoft.com/office/drawing/2015/06/chart">
            <c:ext xmlns:c16="http://schemas.microsoft.com/office/drawing/2014/chart" uri="{C3380CC4-5D6E-409C-BE32-E72D297353CC}">
              <c16:uniqueId val="{00000001-0461-4E55-949A-4B393ECF2468}"/>
            </c:ext>
          </c:extLst>
        </c:ser>
        <c:ser>
          <c:idx val="2"/>
          <c:order val="2"/>
          <c:tx>
            <c:strRef>
              <c:f>Лист11!$C$6</c:f>
              <c:strCache>
                <c:ptCount val="1"/>
                <c:pt idx="0">
                  <c:v>минимальный балл</c:v>
                </c:pt>
              </c:strCache>
            </c:strRef>
          </c:tx>
          <c:spPr>
            <a:ln w="28553" cap="rnd">
              <a:solidFill>
                <a:schemeClr val="accent3"/>
              </a:solidFill>
              <a:round/>
            </a:ln>
            <a:effectLst/>
          </c:spPr>
          <c:marker>
            <c:symbol val="circle"/>
            <c:size val="4"/>
            <c:spPr>
              <a:solidFill>
                <a:schemeClr val="accent3"/>
              </a:solidFill>
              <a:ln w="9518">
                <a:solidFill>
                  <a:schemeClr val="accent3"/>
                </a:solidFill>
              </a:ln>
              <a:effectLst/>
            </c:spPr>
          </c:marker>
          <c:dLbls>
            <c:dLbl>
              <c:idx val="3"/>
              <c:spPr>
                <a:noFill/>
                <a:ln>
                  <a:noFill/>
                </a:ln>
                <a:effectLst/>
              </c:spPr>
              <c:txPr>
                <a:bodyPr rot="0" spcFirstLastPara="1" vertOverflow="ellipsis" vert="horz" wrap="square" lIns="38100" tIns="19050" rIns="38100" bIns="19050" anchor="ctr" anchorCtr="1">
                  <a:no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C09-44EE-A45B-A11BE1F39F57}"/>
                </c:ext>
                <c:ext xmlns:c15="http://schemas.microsoft.com/office/drawing/2012/chart" uri="{CE6537A1-D6FC-4f65-9D91-7224C49458BB}">
                  <c15:spPr xmlns:c15="http://schemas.microsoft.com/office/drawing/2012/chart">
                    <a:prstGeom prst="rect">
                      <a:avLst/>
                    </a:prstGeom>
                  </c15:spPr>
                </c:ext>
              </c:extLst>
            </c:dLbl>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Лист11!$D$3:$Q$3</c:f>
              <c:strCache>
                <c:ptCount val="12"/>
                <c:pt idx="0">
                  <c:v>МОУ "Гимназия №1"</c:v>
                </c:pt>
                <c:pt idx="1">
                  <c:v>МОУ СОШ № 3</c:v>
                </c:pt>
                <c:pt idx="2">
                  <c:v>МОУ "Лицей №6"</c:v>
                </c:pt>
                <c:pt idx="3">
                  <c:v>МОУ "СОШ "Горизонт"</c:v>
                </c:pt>
                <c:pt idx="4">
                  <c:v>МОУ "СОШ "Вектор"</c:v>
                </c:pt>
                <c:pt idx="5">
                  <c:v>МОУ "Лицей им. Стрельцова П.В.</c:v>
                </c:pt>
                <c:pt idx="6">
                  <c:v>МОУ «Лицей № 23»</c:v>
                </c:pt>
                <c:pt idx="7">
                  <c:v>МОУ "Москворецкая гимназия"</c:v>
                </c:pt>
                <c:pt idx="8">
                  <c:v>МБОУ-лицей «ВКШ»</c:v>
                </c:pt>
                <c:pt idx="9">
                  <c:v>МОУ "СОШ "Траектория успеха"</c:v>
                </c:pt>
                <c:pt idx="10">
                  <c:v>МОУ "Фаустовская СОШ"</c:v>
                </c:pt>
                <c:pt idx="11">
                  <c:v>МОУ "СОШ им. Героя России Сергея Рыбникова"</c:v>
                </c:pt>
              </c:strCache>
            </c:strRef>
          </c:cat>
          <c:val>
            <c:numRef>
              <c:f>Лист11!$D$6:$Q$6</c:f>
              <c:numCache>
                <c:formatCode>#,#00</c:formatCode>
                <c:ptCount val="12"/>
                <c:pt idx="0">
                  <c:v>7</c:v>
                </c:pt>
                <c:pt idx="1">
                  <c:v>27</c:v>
                </c:pt>
                <c:pt idx="2">
                  <c:v>0</c:v>
                </c:pt>
                <c:pt idx="3">
                  <c:v>67</c:v>
                </c:pt>
                <c:pt idx="4">
                  <c:v>27</c:v>
                </c:pt>
                <c:pt idx="5">
                  <c:v>7</c:v>
                </c:pt>
                <c:pt idx="6">
                  <c:v>7</c:v>
                </c:pt>
                <c:pt idx="7">
                  <c:v>14</c:v>
                </c:pt>
                <c:pt idx="8">
                  <c:v>27</c:v>
                </c:pt>
                <c:pt idx="9">
                  <c:v>27</c:v>
                </c:pt>
                <c:pt idx="10">
                  <c:v>27</c:v>
                </c:pt>
                <c:pt idx="11">
                  <c:v>20</c:v>
                </c:pt>
              </c:numCache>
            </c:numRef>
          </c:val>
          <c:smooth val="0"/>
          <c:extLst xmlns:c16r2="http://schemas.microsoft.com/office/drawing/2015/06/chart">
            <c:ext xmlns:c16="http://schemas.microsoft.com/office/drawing/2014/chart" uri="{C3380CC4-5D6E-409C-BE32-E72D297353CC}">
              <c16:uniqueId val="{00000002-0461-4E55-949A-4B393ECF2468}"/>
            </c:ext>
          </c:extLst>
        </c:ser>
        <c:dLbls>
          <c:showLegendKey val="0"/>
          <c:showVal val="0"/>
          <c:showCatName val="0"/>
          <c:showSerName val="0"/>
          <c:showPercent val="0"/>
          <c:showBubbleSize val="0"/>
        </c:dLbls>
        <c:marker val="1"/>
        <c:smooth val="0"/>
        <c:axId val="430317880"/>
        <c:axId val="430318272"/>
      </c:lineChart>
      <c:catAx>
        <c:axId val="430317880"/>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430318272"/>
        <c:crosses val="autoZero"/>
        <c:auto val="1"/>
        <c:lblAlgn val="ctr"/>
        <c:lblOffset val="100"/>
        <c:noMultiLvlLbl val="0"/>
      </c:catAx>
      <c:valAx>
        <c:axId val="430318272"/>
        <c:scaling>
          <c:orientation val="minMax"/>
        </c:scaling>
        <c:delete val="0"/>
        <c:axPos val="l"/>
        <c:majorGridlines>
          <c:spPr>
            <a:ln w="9518"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430317880"/>
        <c:crosses val="autoZero"/>
        <c:crossBetween val="between"/>
      </c:valAx>
      <c:spPr>
        <a:noFill/>
        <a:ln w="25380">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a:t>Доля 250 балльников (%)</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Лист3!$AA$16</c:f>
              <c:strCache>
                <c:ptCount val="1"/>
                <c:pt idx="0">
                  <c:v>доля выпускников 11 классов, получивших медаль</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Лист3!$Z$17:$Z$21</c:f>
              <c:strCache>
                <c:ptCount val="5"/>
                <c:pt idx="0">
                  <c:v>2021 г.</c:v>
                </c:pt>
                <c:pt idx="1">
                  <c:v>2022 г.</c:v>
                </c:pt>
                <c:pt idx="2">
                  <c:v>2023 г.</c:v>
                </c:pt>
                <c:pt idx="3">
                  <c:v>2024 г.</c:v>
                </c:pt>
                <c:pt idx="4">
                  <c:v>2025 г.</c:v>
                </c:pt>
              </c:strCache>
            </c:strRef>
          </c:cat>
          <c:val>
            <c:numRef>
              <c:f>Лист3!$AA$17:$AA$21</c:f>
            </c:numRef>
          </c:val>
          <c:extLst xmlns:c16r2="http://schemas.microsoft.com/office/drawing/2015/06/chart">
            <c:ext xmlns:c16="http://schemas.microsoft.com/office/drawing/2014/chart" uri="{C3380CC4-5D6E-409C-BE32-E72D297353CC}">
              <c16:uniqueId val="{00000000-A473-4CD9-89CF-54B2E516A69D}"/>
            </c:ext>
          </c:extLst>
        </c:ser>
        <c:ser>
          <c:idx val="1"/>
          <c:order val="1"/>
          <c:tx>
            <c:strRef>
              <c:f>Лист3!$AB$16</c:f>
              <c:strCache>
                <c:ptCount val="1"/>
                <c:pt idx="0">
                  <c:v>Доля 100балльников</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Лист3!$Z$17:$Z$21</c:f>
              <c:strCache>
                <c:ptCount val="5"/>
                <c:pt idx="0">
                  <c:v>2021 г.</c:v>
                </c:pt>
                <c:pt idx="1">
                  <c:v>2022 г.</c:v>
                </c:pt>
                <c:pt idx="2">
                  <c:v>2023 г.</c:v>
                </c:pt>
                <c:pt idx="3">
                  <c:v>2024 г.</c:v>
                </c:pt>
                <c:pt idx="4">
                  <c:v>2025 г.</c:v>
                </c:pt>
              </c:strCache>
            </c:strRef>
          </c:cat>
          <c:val>
            <c:numRef>
              <c:f>Лист3!$AB$17:$AB$21</c:f>
            </c:numRef>
          </c:val>
          <c:extLst xmlns:c16r2="http://schemas.microsoft.com/office/drawing/2015/06/chart">
            <c:ext xmlns:c16="http://schemas.microsoft.com/office/drawing/2014/chart" uri="{C3380CC4-5D6E-409C-BE32-E72D297353CC}">
              <c16:uniqueId val="{00000001-A473-4CD9-89CF-54B2E516A69D}"/>
            </c:ext>
          </c:extLst>
        </c:ser>
        <c:ser>
          <c:idx val="2"/>
          <c:order val="2"/>
          <c:tx>
            <c:strRef>
              <c:f>Лист3!$AC$16</c:f>
              <c:strCache>
                <c:ptCount val="1"/>
                <c:pt idx="0">
                  <c:v>доля 220 балльников</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Лист3!$Z$17:$Z$21</c:f>
              <c:strCache>
                <c:ptCount val="5"/>
                <c:pt idx="0">
                  <c:v>2021 г.</c:v>
                </c:pt>
                <c:pt idx="1">
                  <c:v>2022 г.</c:v>
                </c:pt>
                <c:pt idx="2">
                  <c:v>2023 г.</c:v>
                </c:pt>
                <c:pt idx="3">
                  <c:v>2024 г.</c:v>
                </c:pt>
                <c:pt idx="4">
                  <c:v>2025 г.</c:v>
                </c:pt>
              </c:strCache>
            </c:strRef>
          </c:cat>
          <c:val>
            <c:numRef>
              <c:f>Лист3!$AC$17:$AC$21</c:f>
            </c:numRef>
          </c:val>
          <c:extLst xmlns:c16r2="http://schemas.microsoft.com/office/drawing/2015/06/chart">
            <c:ext xmlns:c16="http://schemas.microsoft.com/office/drawing/2014/chart" uri="{C3380CC4-5D6E-409C-BE32-E72D297353CC}">
              <c16:uniqueId val="{00000002-A473-4CD9-89CF-54B2E516A69D}"/>
            </c:ext>
          </c:extLst>
        </c:ser>
        <c:ser>
          <c:idx val="3"/>
          <c:order val="3"/>
          <c:tx>
            <c:strRef>
              <c:f>Лист3!$AD$16</c:f>
              <c:strCache>
                <c:ptCount val="1"/>
                <c:pt idx="0">
                  <c:v>доля 250 балльников</c:v>
                </c:pt>
              </c:strCache>
            </c:strRef>
          </c:tx>
          <c:spPr>
            <a:solidFill>
              <a:schemeClr val="accent4"/>
            </a:solidFill>
            <a:ln>
              <a:noFill/>
            </a:ln>
            <a:effectLst/>
            <a:sp3d/>
          </c:spPr>
          <c:invertIfNegative val="0"/>
          <c:dLbls>
            <c:dLbl>
              <c:idx val="2"/>
              <c:layout>
                <c:manualLayout>
                  <c:x val="-7.0141067613768679E-17"/>
                  <c:y val="-3.70370370370370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473-4CD9-89CF-54B2E516A69D}"/>
                </c:ext>
                <c:ext xmlns:c15="http://schemas.microsoft.com/office/drawing/2012/chart" uri="{CE6537A1-D6FC-4f65-9D91-7224C49458BB}"/>
              </c:extLst>
            </c:dLbl>
            <c:dLbl>
              <c:idx val="3"/>
              <c:layout>
                <c:manualLayout>
                  <c:x val="5.7388809182209472E-3"/>
                  <c:y val="-1.85185185185185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473-4CD9-89CF-54B2E516A69D}"/>
                </c:ext>
                <c:ext xmlns:c15="http://schemas.microsoft.com/office/drawing/2012/chart" uri="{CE6537A1-D6FC-4f65-9D91-7224C49458BB}"/>
              </c:extLst>
            </c:dLbl>
            <c:dLbl>
              <c:idx val="4"/>
              <c:layout>
                <c:manualLayout>
                  <c:x val="1.9129603060736491E-2"/>
                  <c:y val="-4.16666666666666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473-4CD9-89CF-54B2E516A69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Лист3!$Z$17:$Z$21</c:f>
              <c:strCache>
                <c:ptCount val="5"/>
                <c:pt idx="0">
                  <c:v>2021 г.</c:v>
                </c:pt>
                <c:pt idx="1">
                  <c:v>2022 г.</c:v>
                </c:pt>
                <c:pt idx="2">
                  <c:v>2023 г.</c:v>
                </c:pt>
                <c:pt idx="3">
                  <c:v>2024 г.</c:v>
                </c:pt>
                <c:pt idx="4">
                  <c:v>2025 г.</c:v>
                </c:pt>
              </c:strCache>
            </c:strRef>
          </c:cat>
          <c:val>
            <c:numRef>
              <c:f>Лист3!$AD$17:$AD$21</c:f>
              <c:numCache>
                <c:formatCode>#,000</c:formatCode>
                <c:ptCount val="5"/>
                <c:pt idx="1">
                  <c:v>13.71</c:v>
                </c:pt>
                <c:pt idx="2">
                  <c:v>10.039999999999999</c:v>
                </c:pt>
                <c:pt idx="3">
                  <c:v>10.99</c:v>
                </c:pt>
                <c:pt idx="4">
                  <c:v>7.8947368421052628</c:v>
                </c:pt>
              </c:numCache>
            </c:numRef>
          </c:val>
          <c:extLst xmlns:c16r2="http://schemas.microsoft.com/office/drawing/2015/06/chart">
            <c:ext xmlns:c16="http://schemas.microsoft.com/office/drawing/2014/chart" uri="{C3380CC4-5D6E-409C-BE32-E72D297353CC}">
              <c16:uniqueId val="{00000006-A473-4CD9-89CF-54B2E516A69D}"/>
            </c:ext>
          </c:extLst>
        </c:ser>
        <c:dLbls>
          <c:showLegendKey val="0"/>
          <c:showVal val="0"/>
          <c:showCatName val="0"/>
          <c:showSerName val="0"/>
          <c:showPercent val="0"/>
          <c:showBubbleSize val="0"/>
        </c:dLbls>
        <c:gapWidth val="150"/>
        <c:shape val="box"/>
        <c:axId val="430319056"/>
        <c:axId val="430319448"/>
        <c:axId val="0"/>
      </c:bar3DChart>
      <c:catAx>
        <c:axId val="4303190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430319448"/>
        <c:crosses val="autoZero"/>
        <c:auto val="1"/>
        <c:lblAlgn val="ctr"/>
        <c:lblOffset val="100"/>
        <c:noMultiLvlLbl val="0"/>
      </c:catAx>
      <c:valAx>
        <c:axId val="430319448"/>
        <c:scaling>
          <c:orientation val="minMax"/>
        </c:scaling>
        <c:delete val="0"/>
        <c:axPos val="l"/>
        <c:majorGridlines>
          <c:spPr>
            <a:ln w="9524"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0319056"/>
        <c:crosses val="autoZero"/>
        <c:crossBetween val="between"/>
      </c:valAx>
      <c:spPr>
        <a:noFill/>
        <a:ln w="25398">
          <a:noFill/>
        </a:ln>
      </c:spPr>
    </c:plotArea>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0" i="0" u="none" strike="noStrike" baseline="0">
                <a:solidFill>
                  <a:srgbClr val="333333"/>
                </a:solidFill>
                <a:latin typeface="Calibri"/>
                <a:ea typeface="Calibri"/>
                <a:cs typeface="Calibri"/>
              </a:defRPr>
            </a:pPr>
            <a:r>
              <a:rPr lang="ru-RU" sz="1100"/>
              <a:t>Доля 220 балльников (%)</a:t>
            </a:r>
          </a:p>
        </c:rich>
      </c:tx>
      <c:overlay val="0"/>
      <c:spPr>
        <a:noFill/>
        <a:ln w="25382">
          <a:noFill/>
        </a:ln>
      </c:spPr>
    </c:title>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Лист3!$T$16</c:f>
              <c:strCache>
                <c:ptCount val="1"/>
                <c:pt idx="0">
                  <c:v>доля выпускников 11 классов, получивших медаль</c:v>
                </c:pt>
              </c:strCache>
            </c:strRef>
          </c:tx>
          <c:spPr>
            <a:solidFill>
              <a:srgbClr val="ED7D31"/>
            </a:solidFill>
            <a:ln w="25382">
              <a:noFill/>
            </a:ln>
          </c:spPr>
          <c:invertIfNegative val="0"/>
          <c:dLbls>
            <c:spPr>
              <a:noFill/>
              <a:ln w="25382">
                <a:noFill/>
              </a:ln>
            </c:spPr>
            <c:txPr>
              <a:bodyPr wrap="square" lIns="38100" tIns="19050" rIns="38100" bIns="19050" anchor="ctr">
                <a:spAutoFit/>
              </a:bodyPr>
              <a:lstStyle/>
              <a:p>
                <a:pPr>
                  <a:defRPr sz="899" b="0" i="0" u="none" strike="noStrike" baseline="0">
                    <a:solidFill>
                      <a:srgbClr val="333333"/>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Лист3!$S$17:$S$21</c:f>
              <c:strCache>
                <c:ptCount val="5"/>
                <c:pt idx="0">
                  <c:v>2021 г.</c:v>
                </c:pt>
                <c:pt idx="1">
                  <c:v>2022 г.</c:v>
                </c:pt>
                <c:pt idx="2">
                  <c:v>2023 г.</c:v>
                </c:pt>
                <c:pt idx="3">
                  <c:v>2024 г.</c:v>
                </c:pt>
                <c:pt idx="4">
                  <c:v>2025 г.</c:v>
                </c:pt>
              </c:strCache>
            </c:strRef>
          </c:cat>
          <c:val>
            <c:numRef>
              <c:f>Лист3!$T$17:$T$21</c:f>
            </c:numRef>
          </c:val>
          <c:extLst xmlns:c16r2="http://schemas.microsoft.com/office/drawing/2015/06/chart">
            <c:ext xmlns:c16="http://schemas.microsoft.com/office/drawing/2014/chart" uri="{C3380CC4-5D6E-409C-BE32-E72D297353CC}">
              <c16:uniqueId val="{00000000-2776-4E3E-9F45-F4A010556431}"/>
            </c:ext>
          </c:extLst>
        </c:ser>
        <c:ser>
          <c:idx val="1"/>
          <c:order val="1"/>
          <c:tx>
            <c:strRef>
              <c:f>Лист3!$U$16</c:f>
              <c:strCache>
                <c:ptCount val="1"/>
                <c:pt idx="0">
                  <c:v>Доля 100балльников</c:v>
                </c:pt>
              </c:strCache>
            </c:strRef>
          </c:tx>
          <c:spPr>
            <a:solidFill>
              <a:srgbClr val="FFC000"/>
            </a:solidFill>
            <a:ln w="25382">
              <a:noFill/>
            </a:ln>
          </c:spPr>
          <c:invertIfNegative val="0"/>
          <c:dLbls>
            <c:spPr>
              <a:noFill/>
              <a:ln w="25382">
                <a:noFill/>
              </a:ln>
            </c:spPr>
            <c:txPr>
              <a:bodyPr wrap="square" lIns="38100" tIns="19050" rIns="38100" bIns="19050" anchor="ctr">
                <a:spAutoFit/>
              </a:bodyPr>
              <a:lstStyle/>
              <a:p>
                <a:pPr>
                  <a:defRPr sz="899" b="0" i="0" u="none" strike="noStrike" baseline="0">
                    <a:solidFill>
                      <a:srgbClr val="333333"/>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Лист3!$S$17:$S$21</c:f>
              <c:strCache>
                <c:ptCount val="5"/>
                <c:pt idx="0">
                  <c:v>2021 г.</c:v>
                </c:pt>
                <c:pt idx="1">
                  <c:v>2022 г.</c:v>
                </c:pt>
                <c:pt idx="2">
                  <c:v>2023 г.</c:v>
                </c:pt>
                <c:pt idx="3">
                  <c:v>2024 г.</c:v>
                </c:pt>
                <c:pt idx="4">
                  <c:v>2025 г.</c:v>
                </c:pt>
              </c:strCache>
            </c:strRef>
          </c:cat>
          <c:val>
            <c:numRef>
              <c:f>Лист3!$U$17:$U$21</c:f>
            </c:numRef>
          </c:val>
          <c:extLst xmlns:c16r2="http://schemas.microsoft.com/office/drawing/2015/06/chart">
            <c:ext xmlns:c16="http://schemas.microsoft.com/office/drawing/2014/chart" uri="{C3380CC4-5D6E-409C-BE32-E72D297353CC}">
              <c16:uniqueId val="{00000001-2776-4E3E-9F45-F4A010556431}"/>
            </c:ext>
          </c:extLst>
        </c:ser>
        <c:ser>
          <c:idx val="2"/>
          <c:order val="2"/>
          <c:tx>
            <c:strRef>
              <c:f>Лист3!$V$16</c:f>
              <c:strCache>
                <c:ptCount val="1"/>
                <c:pt idx="0">
                  <c:v>доля 220 балльников</c:v>
                </c:pt>
              </c:strCache>
            </c:strRef>
          </c:tx>
          <c:spPr>
            <a:solidFill>
              <a:srgbClr val="70AD47"/>
            </a:solidFill>
            <a:ln w="25382">
              <a:noFill/>
            </a:ln>
          </c:spPr>
          <c:invertIfNegative val="0"/>
          <c:dLbls>
            <c:dLbl>
              <c:idx val="0"/>
              <c:layout>
                <c:manualLayout>
                  <c:x val="3.7664783427494948E-3"/>
                  <c:y val="-3.3542976939203391E-2"/>
                </c:manualLayout>
              </c:layout>
              <c:spPr>
                <a:noFill/>
                <a:ln w="25382">
                  <a:noFill/>
                </a:ln>
              </c:spPr>
              <c:txPr>
                <a:bodyPr/>
                <a:lstStyle/>
                <a:p>
                  <a:pPr>
                    <a:defRPr sz="1199" b="0" i="0" u="none" strike="noStrike" baseline="0">
                      <a:solidFill>
                        <a:srgbClr val="333333"/>
                      </a:solidFill>
                      <a:latin typeface="Calibri"/>
                      <a:ea typeface="Calibri"/>
                      <a:cs typeface="Calibri"/>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776-4E3E-9F45-F4A010556431}"/>
                </c:ext>
                <c:ext xmlns:c15="http://schemas.microsoft.com/office/drawing/2012/chart" uri="{CE6537A1-D6FC-4f65-9D91-7224C49458BB}"/>
              </c:extLst>
            </c:dLbl>
            <c:dLbl>
              <c:idx val="1"/>
              <c:layout>
                <c:manualLayout>
                  <c:x val="3.7664783427494601E-3"/>
                  <c:y val="-2.0964360587002098E-2"/>
                </c:manualLayout>
              </c:layout>
              <c:spPr>
                <a:noFill/>
                <a:ln w="25382">
                  <a:noFill/>
                </a:ln>
              </c:spPr>
              <c:txPr>
                <a:bodyPr/>
                <a:lstStyle/>
                <a:p>
                  <a:pPr>
                    <a:defRPr sz="1199" b="0" i="0" u="none" strike="noStrike" baseline="0">
                      <a:solidFill>
                        <a:srgbClr val="333333"/>
                      </a:solidFill>
                      <a:latin typeface="Calibri"/>
                      <a:ea typeface="Calibri"/>
                      <a:cs typeface="Calibri"/>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776-4E3E-9F45-F4A010556431}"/>
                </c:ext>
                <c:ext xmlns:c15="http://schemas.microsoft.com/office/drawing/2012/chart" uri="{CE6537A1-D6FC-4f65-9D91-7224C49458BB}"/>
              </c:extLst>
            </c:dLbl>
            <c:dLbl>
              <c:idx val="2"/>
              <c:layout>
                <c:manualLayout>
                  <c:x val="1.6949152542372881E-2"/>
                  <c:y val="-2.0964360587002077E-2"/>
                </c:manualLayout>
              </c:layout>
              <c:spPr>
                <a:noFill/>
                <a:ln w="25382">
                  <a:noFill/>
                </a:ln>
              </c:spPr>
              <c:txPr>
                <a:bodyPr/>
                <a:lstStyle/>
                <a:p>
                  <a:pPr>
                    <a:defRPr sz="1199" b="0" i="0" u="none" strike="noStrike" baseline="0">
                      <a:solidFill>
                        <a:srgbClr val="333333"/>
                      </a:solidFill>
                      <a:latin typeface="Calibri"/>
                      <a:ea typeface="Calibri"/>
                      <a:cs typeface="Calibri"/>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776-4E3E-9F45-F4A010556431}"/>
                </c:ext>
                <c:ext xmlns:c15="http://schemas.microsoft.com/office/drawing/2012/chart" uri="{CE6537A1-D6FC-4f65-9D91-7224C49458BB}"/>
              </c:extLst>
            </c:dLbl>
            <c:dLbl>
              <c:idx val="3"/>
              <c:layout>
                <c:manualLayout>
                  <c:x val="0"/>
                  <c:y val="-3.3542976939203391E-2"/>
                </c:manualLayout>
              </c:layout>
              <c:spPr>
                <a:noFill/>
                <a:ln w="25382">
                  <a:noFill/>
                </a:ln>
              </c:spPr>
              <c:txPr>
                <a:bodyPr/>
                <a:lstStyle/>
                <a:p>
                  <a:pPr>
                    <a:defRPr sz="1199" b="0" i="0" u="none" strike="noStrike" baseline="0">
                      <a:solidFill>
                        <a:srgbClr val="333333"/>
                      </a:solidFill>
                      <a:latin typeface="Calibri"/>
                      <a:ea typeface="Calibri"/>
                      <a:cs typeface="Calibri"/>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776-4E3E-9F45-F4A010556431}"/>
                </c:ext>
                <c:ext xmlns:c15="http://schemas.microsoft.com/office/drawing/2012/chart" uri="{CE6537A1-D6FC-4f65-9D91-7224C49458BB}"/>
              </c:extLst>
            </c:dLbl>
            <c:dLbl>
              <c:idx val="4"/>
              <c:layout>
                <c:manualLayout>
                  <c:x val="0"/>
                  <c:y val="-5.0314465408805034E-2"/>
                </c:manualLayout>
              </c:layout>
              <c:spPr>
                <a:noFill/>
                <a:ln w="25382">
                  <a:noFill/>
                </a:ln>
              </c:spPr>
              <c:txPr>
                <a:bodyPr/>
                <a:lstStyle/>
                <a:p>
                  <a:pPr>
                    <a:defRPr sz="1199" b="0" i="0" u="none" strike="noStrike" baseline="0">
                      <a:solidFill>
                        <a:srgbClr val="333333"/>
                      </a:solidFill>
                      <a:latin typeface="Calibri"/>
                      <a:ea typeface="Calibri"/>
                      <a:cs typeface="Calibri"/>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776-4E3E-9F45-F4A010556431}"/>
                </c:ext>
                <c:ext xmlns:c15="http://schemas.microsoft.com/office/drawing/2012/chart" uri="{CE6537A1-D6FC-4f65-9D91-7224C49458BB}"/>
              </c:extLst>
            </c:dLbl>
            <c:spPr>
              <a:noFill/>
              <a:ln w="25382">
                <a:noFill/>
              </a:ln>
            </c:spPr>
            <c:txPr>
              <a:bodyPr wrap="square" lIns="38100" tIns="19050" rIns="38100" bIns="19050" anchor="ctr">
                <a:spAutoFit/>
              </a:bodyPr>
              <a:lstStyle/>
              <a:p>
                <a:pPr>
                  <a:defRPr sz="1199" b="0" i="0" u="none" strike="noStrike" baseline="0">
                    <a:solidFill>
                      <a:srgbClr val="333333"/>
                    </a:solidFill>
                    <a:latin typeface="Calibri"/>
                    <a:ea typeface="Calibri"/>
                    <a:cs typeface="Calibri"/>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Лист3!$S$17:$S$21</c:f>
              <c:strCache>
                <c:ptCount val="5"/>
                <c:pt idx="0">
                  <c:v>2021 г.</c:v>
                </c:pt>
                <c:pt idx="1">
                  <c:v>2022 г.</c:v>
                </c:pt>
                <c:pt idx="2">
                  <c:v>2023 г.</c:v>
                </c:pt>
                <c:pt idx="3">
                  <c:v>2024 г.</c:v>
                </c:pt>
                <c:pt idx="4">
                  <c:v>2025 г.</c:v>
                </c:pt>
              </c:strCache>
            </c:strRef>
          </c:cat>
          <c:val>
            <c:numRef>
              <c:f>Лист3!$V$17:$V$21</c:f>
              <c:numCache>
                <c:formatCode>#,000</c:formatCode>
                <c:ptCount val="5"/>
                <c:pt idx="0">
                  <c:v>22.585438335809808</c:v>
                </c:pt>
                <c:pt idx="1">
                  <c:v>25.709779179810724</c:v>
                </c:pt>
                <c:pt idx="2">
                  <c:v>29.92</c:v>
                </c:pt>
                <c:pt idx="3">
                  <c:v>25.512104283054004</c:v>
                </c:pt>
                <c:pt idx="4">
                  <c:v>24.493927125506072</c:v>
                </c:pt>
              </c:numCache>
            </c:numRef>
          </c:val>
          <c:extLst xmlns:c16r2="http://schemas.microsoft.com/office/drawing/2015/06/chart">
            <c:ext xmlns:c16="http://schemas.microsoft.com/office/drawing/2014/chart" uri="{C3380CC4-5D6E-409C-BE32-E72D297353CC}">
              <c16:uniqueId val="{00000007-2776-4E3E-9F45-F4A010556431}"/>
            </c:ext>
          </c:extLst>
        </c:ser>
        <c:dLbls>
          <c:showLegendKey val="0"/>
          <c:showVal val="0"/>
          <c:showCatName val="0"/>
          <c:showSerName val="0"/>
          <c:showPercent val="0"/>
          <c:showBubbleSize val="0"/>
        </c:dLbls>
        <c:gapWidth val="150"/>
        <c:shape val="box"/>
        <c:axId val="430320232"/>
        <c:axId val="430320624"/>
        <c:axId val="0"/>
      </c:bar3DChart>
      <c:catAx>
        <c:axId val="430320232"/>
        <c:scaling>
          <c:orientation val="minMax"/>
        </c:scaling>
        <c:delete val="0"/>
        <c:axPos val="b"/>
        <c:numFmt formatCode="General" sourceLinked="1"/>
        <c:majorTickMark val="none"/>
        <c:minorTickMark val="none"/>
        <c:tickLblPos val="nextTo"/>
        <c:spPr>
          <a:ln w="6345">
            <a:noFill/>
          </a:ln>
        </c:spPr>
        <c:txPr>
          <a:bodyPr rot="0" vert="horz"/>
          <a:lstStyle/>
          <a:p>
            <a:pPr>
              <a:defRPr sz="1199" b="0" i="0" u="none" strike="noStrike" baseline="0">
                <a:solidFill>
                  <a:srgbClr val="333333"/>
                </a:solidFill>
                <a:latin typeface="Calibri"/>
                <a:ea typeface="Calibri"/>
                <a:cs typeface="Calibri"/>
              </a:defRPr>
            </a:pPr>
            <a:endParaRPr lang="ru-RU"/>
          </a:p>
        </c:txPr>
        <c:crossAx val="430320624"/>
        <c:crosses val="autoZero"/>
        <c:auto val="1"/>
        <c:lblAlgn val="ctr"/>
        <c:lblOffset val="100"/>
        <c:noMultiLvlLbl val="0"/>
      </c:catAx>
      <c:valAx>
        <c:axId val="430320624"/>
        <c:scaling>
          <c:orientation val="minMax"/>
        </c:scaling>
        <c:delete val="0"/>
        <c:axPos val="l"/>
        <c:majorGridlines>
          <c:spPr>
            <a:ln w="9518" cap="flat" cmpd="sng" algn="ctr">
              <a:solidFill>
                <a:schemeClr val="tx1">
                  <a:lumMod val="15000"/>
                  <a:lumOff val="85000"/>
                </a:schemeClr>
              </a:solidFill>
              <a:round/>
            </a:ln>
            <a:effectLst/>
          </c:spPr>
        </c:majorGridlines>
        <c:numFmt formatCode="#,000" sourceLinked="1"/>
        <c:majorTickMark val="none"/>
        <c:minorTickMark val="none"/>
        <c:tickLblPos val="nextTo"/>
        <c:spPr>
          <a:ln w="6345">
            <a:noFill/>
          </a:ln>
        </c:spPr>
        <c:txPr>
          <a:bodyPr rot="0" vert="horz"/>
          <a:lstStyle/>
          <a:p>
            <a:pPr>
              <a:defRPr sz="899" b="0" i="0" u="none" strike="noStrike" baseline="0">
                <a:solidFill>
                  <a:srgbClr val="333333"/>
                </a:solidFill>
                <a:latin typeface="Calibri"/>
                <a:ea typeface="Calibri"/>
                <a:cs typeface="Calibri"/>
              </a:defRPr>
            </a:pPr>
            <a:endParaRPr lang="ru-RU"/>
          </a:p>
        </c:txPr>
        <c:crossAx val="430320232"/>
        <c:crosses val="autoZero"/>
        <c:crossBetween val="between"/>
      </c:valAx>
      <c:spPr>
        <a:noFill/>
        <a:ln w="25382">
          <a:noFill/>
        </a:ln>
      </c:spPr>
    </c:plotArea>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sz="999"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a:t>Динамика доли медалистов, имеющих результат ниже 70 баллов</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Лист3!$H$2</c:f>
              <c:strCache>
                <c:ptCount val="1"/>
                <c:pt idx="0">
                  <c:v>Доля медалистов 1 ст.имеющих результат ниже 70 б. 2024</c:v>
                </c:pt>
              </c:strCache>
            </c:strRef>
          </c:tx>
          <c:spPr>
            <a:solidFill>
              <a:schemeClr val="accent1"/>
            </a:solidFill>
            <a:ln>
              <a:noFill/>
            </a:ln>
            <a:effectLst/>
            <a:sp3d/>
          </c:spPr>
          <c:invertIfNegative val="0"/>
          <c:dLbls>
            <c:dLbl>
              <c:idx val="10"/>
              <c:delete val="1"/>
              <c:extLst xmlns:c16r2="http://schemas.microsoft.com/office/drawing/2015/06/chart">
                <c:ext xmlns:c16="http://schemas.microsoft.com/office/drawing/2014/chart" uri="{C3380CC4-5D6E-409C-BE32-E72D297353CC}">
                  <c16:uniqueId val="{00000000-D5CC-47CB-BB75-E9F7A1483DE5}"/>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01-D5CC-47CB-BB75-E9F7A1483DE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Лист3!$G$3:$G$16</c:f>
              <c:strCache>
                <c:ptCount val="14"/>
                <c:pt idx="0">
                  <c:v>МОУ «Гимназия №1»</c:v>
                </c:pt>
                <c:pt idx="1">
                  <c:v>МОУ «СОШ №3»</c:v>
                </c:pt>
                <c:pt idx="2">
                  <c:v>МОУ «Лицей №6»</c:v>
                </c:pt>
                <c:pt idx="3">
                  <c:v>МОУ «СОШ «Горизонт»</c:v>
                </c:pt>
                <c:pt idx="4">
                  <c:v>МОУ «СОШ «Наши традиции»</c:v>
                </c:pt>
                <c:pt idx="5">
                  <c:v>МОУ «СОШ "Вектор»</c:v>
                </c:pt>
                <c:pt idx="6">
                  <c:v>МОУ «Лицей им. Стрельцова»</c:v>
                </c:pt>
                <c:pt idx="7">
                  <c:v>МОУ «Лицей №23»</c:v>
                </c:pt>
                <c:pt idx="8">
                  <c:v>МОУ «Москворецкая гимназия»</c:v>
                </c:pt>
                <c:pt idx="9">
                  <c:v>МОУ "Фаустовская СОШ"</c:v>
                </c:pt>
                <c:pt idx="10">
                  <c:v>МБОУ-лицей «ВКШ»</c:v>
                </c:pt>
                <c:pt idx="11">
                  <c:v>МОУ «Виноградовская СОШ»</c:v>
                </c:pt>
                <c:pt idx="12">
                  <c:v>МОУ «СОШ «Траектория успеха»</c:v>
                </c:pt>
                <c:pt idx="13">
                  <c:v>МОУ "СОШ им. Героя России летчика-испытателя Сергея Рыбникова"</c:v>
                </c:pt>
              </c:strCache>
            </c:strRef>
          </c:cat>
          <c:val>
            <c:numRef>
              <c:f>Лист3!$H$3:$H$16</c:f>
              <c:numCache>
                <c:formatCode>0</c:formatCode>
                <c:ptCount val="14"/>
                <c:pt idx="0">
                  <c:v>0</c:v>
                </c:pt>
                <c:pt idx="1">
                  <c:v>33.333333333333336</c:v>
                </c:pt>
                <c:pt idx="2">
                  <c:v>0</c:v>
                </c:pt>
                <c:pt idx="3">
                  <c:v>100</c:v>
                </c:pt>
                <c:pt idx="4">
                  <c:v>14.285714285714286</c:v>
                </c:pt>
                <c:pt idx="5">
                  <c:v>22.222222222222221</c:v>
                </c:pt>
                <c:pt idx="6">
                  <c:v>14.285714285714286</c:v>
                </c:pt>
                <c:pt idx="7">
                  <c:v>20</c:v>
                </c:pt>
                <c:pt idx="8">
                  <c:v>16.666666666666668</c:v>
                </c:pt>
                <c:pt idx="9">
                  <c:v>100</c:v>
                </c:pt>
                <c:pt idx="10">
                  <c:v>0</c:v>
                </c:pt>
                <c:pt idx="11">
                  <c:v>0</c:v>
                </c:pt>
                <c:pt idx="12">
                  <c:v>100</c:v>
                </c:pt>
                <c:pt idx="13">
                  <c:v>0</c:v>
                </c:pt>
              </c:numCache>
            </c:numRef>
          </c:val>
          <c:extLst xmlns:c16r2="http://schemas.microsoft.com/office/drawing/2015/06/chart">
            <c:ext xmlns:c16="http://schemas.microsoft.com/office/drawing/2014/chart" uri="{C3380CC4-5D6E-409C-BE32-E72D297353CC}">
              <c16:uniqueId val="{00000002-D5CC-47CB-BB75-E9F7A1483DE5}"/>
            </c:ext>
          </c:extLst>
        </c:ser>
        <c:ser>
          <c:idx val="1"/>
          <c:order val="1"/>
          <c:tx>
            <c:strRef>
              <c:f>Лист3!$I$2</c:f>
              <c:strCache>
                <c:ptCount val="1"/>
                <c:pt idx="0">
                  <c:v>Доля медалистов 1 ст.имеющих результат ниже 70 б. 2025</c:v>
                </c:pt>
              </c:strCache>
            </c:strRef>
          </c:tx>
          <c:spPr>
            <a:solidFill>
              <a:schemeClr val="accent2"/>
            </a:solidFill>
            <a:ln>
              <a:noFill/>
            </a:ln>
            <a:effectLst/>
            <a:sp3d/>
          </c:spPr>
          <c:invertIfNegative val="0"/>
          <c:dLbls>
            <c:dLbl>
              <c:idx val="1"/>
              <c:layout>
                <c:manualLayout>
                  <c:x val="1.1287743391966889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5CC-47CB-BB75-E9F7A1483DE5}"/>
                </c:ext>
                <c:ext xmlns:c15="http://schemas.microsoft.com/office/drawing/2012/chart" uri="{CE6537A1-D6FC-4f65-9D91-7224C49458BB}"/>
              </c:extLst>
            </c:dLbl>
            <c:dLbl>
              <c:idx val="3"/>
              <c:layout>
                <c:manualLayout>
                  <c:x val="5.6438716959834444E-3"/>
                  <c:y val="3.231017770597738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5CC-47CB-BB75-E9F7A1483DE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Лист3!$G$3:$G$16</c:f>
              <c:strCache>
                <c:ptCount val="14"/>
                <c:pt idx="0">
                  <c:v>МОУ «Гимназия №1»</c:v>
                </c:pt>
                <c:pt idx="1">
                  <c:v>МОУ «СОШ №3»</c:v>
                </c:pt>
                <c:pt idx="2">
                  <c:v>МОУ «Лицей №6»</c:v>
                </c:pt>
                <c:pt idx="3">
                  <c:v>МОУ «СОШ «Горизонт»</c:v>
                </c:pt>
                <c:pt idx="4">
                  <c:v>МОУ «СОШ «Наши традиции»</c:v>
                </c:pt>
                <c:pt idx="5">
                  <c:v>МОУ «СОШ "Вектор»</c:v>
                </c:pt>
                <c:pt idx="6">
                  <c:v>МОУ «Лицей им. Стрельцова»</c:v>
                </c:pt>
                <c:pt idx="7">
                  <c:v>МОУ «Лицей №23»</c:v>
                </c:pt>
                <c:pt idx="8">
                  <c:v>МОУ «Москворецкая гимназия»</c:v>
                </c:pt>
                <c:pt idx="9">
                  <c:v>МОУ "Фаустовская СОШ"</c:v>
                </c:pt>
                <c:pt idx="10">
                  <c:v>МБОУ-лицей «ВКШ»</c:v>
                </c:pt>
                <c:pt idx="11">
                  <c:v>МОУ «Виноградовская СОШ»</c:v>
                </c:pt>
                <c:pt idx="12">
                  <c:v>МОУ «СОШ «Траектория успеха»</c:v>
                </c:pt>
                <c:pt idx="13">
                  <c:v>МОУ "СОШ им. Героя России летчика-испытателя Сергея Рыбникова"</c:v>
                </c:pt>
              </c:strCache>
            </c:strRef>
          </c:cat>
          <c:val>
            <c:numRef>
              <c:f>Лист3!$I$3:$I$16</c:f>
              <c:numCache>
                <c:formatCode>0</c:formatCode>
                <c:ptCount val="14"/>
                <c:pt idx="0">
                  <c:v>0</c:v>
                </c:pt>
                <c:pt idx="1">
                  <c:v>33.33</c:v>
                </c:pt>
                <c:pt idx="2">
                  <c:v>25</c:v>
                </c:pt>
                <c:pt idx="3">
                  <c:v>25</c:v>
                </c:pt>
                <c:pt idx="4">
                  <c:v>100</c:v>
                </c:pt>
                <c:pt idx="5">
                  <c:v>33.33</c:v>
                </c:pt>
                <c:pt idx="6">
                  <c:v>5.88</c:v>
                </c:pt>
                <c:pt idx="7">
                  <c:v>7.14</c:v>
                </c:pt>
                <c:pt idx="8">
                  <c:v>28.57</c:v>
                </c:pt>
                <c:pt idx="9">
                  <c:v>0</c:v>
                </c:pt>
                <c:pt idx="10">
                  <c:v>0</c:v>
                </c:pt>
                <c:pt idx="11">
                  <c:v>100</c:v>
                </c:pt>
                <c:pt idx="12">
                  <c:v>50</c:v>
                </c:pt>
                <c:pt idx="13">
                  <c:v>40</c:v>
                </c:pt>
              </c:numCache>
            </c:numRef>
          </c:val>
          <c:extLst xmlns:c16r2="http://schemas.microsoft.com/office/drawing/2015/06/chart">
            <c:ext xmlns:c16="http://schemas.microsoft.com/office/drawing/2014/chart" uri="{C3380CC4-5D6E-409C-BE32-E72D297353CC}">
              <c16:uniqueId val="{00000005-D5CC-47CB-BB75-E9F7A1483DE5}"/>
            </c:ext>
          </c:extLst>
        </c:ser>
        <c:ser>
          <c:idx val="2"/>
          <c:order val="2"/>
          <c:tx>
            <c:strRef>
              <c:f>Лист3!$J$2</c:f>
              <c:strCache>
                <c:ptCount val="1"/>
                <c:pt idx="0">
                  <c:v>динамика</c:v>
                </c:pt>
              </c:strCache>
            </c:strRef>
          </c:tx>
          <c:spPr>
            <a:solidFill>
              <a:schemeClr val="accent3"/>
            </a:solidFill>
            <a:ln>
              <a:noFill/>
            </a:ln>
            <a:effectLst/>
            <a:sp3d/>
          </c:spPr>
          <c:invertIfNegative val="0"/>
          <c:dLbls>
            <c:dLbl>
              <c:idx val="2"/>
              <c:layout>
                <c:manualLayout>
                  <c:x val="1.1287743391966889E-2"/>
                  <c:y val="-3.231017770597738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5CC-47CB-BB75-E9F7A1483DE5}"/>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07-D5CC-47CB-BB75-E9F7A1483DE5}"/>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08-D5CC-47CB-BB75-E9F7A1483DE5}"/>
                </c:ext>
                <c:ext xmlns:c15="http://schemas.microsoft.com/office/drawing/2012/chart" uri="{CE6537A1-D6FC-4f65-9D91-7224C49458BB}"/>
              </c:extLst>
            </c:dLbl>
            <c:dLbl>
              <c:idx val="13"/>
              <c:layout>
                <c:manualLayout>
                  <c:x val="1.316903395729470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D5CC-47CB-BB75-E9F7A1483DE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Лист3!$G$3:$G$16</c:f>
              <c:strCache>
                <c:ptCount val="14"/>
                <c:pt idx="0">
                  <c:v>МОУ «Гимназия №1»</c:v>
                </c:pt>
                <c:pt idx="1">
                  <c:v>МОУ «СОШ №3»</c:v>
                </c:pt>
                <c:pt idx="2">
                  <c:v>МОУ «Лицей №6»</c:v>
                </c:pt>
                <c:pt idx="3">
                  <c:v>МОУ «СОШ «Горизонт»</c:v>
                </c:pt>
                <c:pt idx="4">
                  <c:v>МОУ «СОШ «Наши традиции»</c:v>
                </c:pt>
                <c:pt idx="5">
                  <c:v>МОУ «СОШ "Вектор»</c:v>
                </c:pt>
                <c:pt idx="6">
                  <c:v>МОУ «Лицей им. Стрельцова»</c:v>
                </c:pt>
                <c:pt idx="7">
                  <c:v>МОУ «Лицей №23»</c:v>
                </c:pt>
                <c:pt idx="8">
                  <c:v>МОУ «Москворецкая гимназия»</c:v>
                </c:pt>
                <c:pt idx="9">
                  <c:v>МОУ "Фаустовская СОШ"</c:v>
                </c:pt>
                <c:pt idx="10">
                  <c:v>МБОУ-лицей «ВКШ»</c:v>
                </c:pt>
                <c:pt idx="11">
                  <c:v>МОУ «Виноградовская СОШ»</c:v>
                </c:pt>
                <c:pt idx="12">
                  <c:v>МОУ «СОШ «Траектория успеха»</c:v>
                </c:pt>
                <c:pt idx="13">
                  <c:v>МОУ "СОШ им. Героя России летчика-испытателя Сергея Рыбникова"</c:v>
                </c:pt>
              </c:strCache>
            </c:strRef>
          </c:cat>
          <c:val>
            <c:numRef>
              <c:f>Лист3!$J$3:$J$16</c:f>
              <c:numCache>
                <c:formatCode>0</c:formatCode>
                <c:ptCount val="14"/>
                <c:pt idx="0">
                  <c:v>0</c:v>
                </c:pt>
                <c:pt idx="1">
                  <c:v>-3.3333333333374071E-3</c:v>
                </c:pt>
                <c:pt idx="2">
                  <c:v>25</c:v>
                </c:pt>
                <c:pt idx="3">
                  <c:v>-75</c:v>
                </c:pt>
                <c:pt idx="4">
                  <c:v>85.714285714285708</c:v>
                </c:pt>
                <c:pt idx="5">
                  <c:v>11.107777777777777</c:v>
                </c:pt>
                <c:pt idx="6">
                  <c:v>-8.4057142857142857</c:v>
                </c:pt>
                <c:pt idx="7">
                  <c:v>-12.86</c:v>
                </c:pt>
                <c:pt idx="8">
                  <c:v>11.903333333333332</c:v>
                </c:pt>
                <c:pt idx="9">
                  <c:v>-100</c:v>
                </c:pt>
                <c:pt idx="10">
                  <c:v>0</c:v>
                </c:pt>
                <c:pt idx="11">
                  <c:v>0</c:v>
                </c:pt>
                <c:pt idx="12">
                  <c:v>-50</c:v>
                </c:pt>
                <c:pt idx="13">
                  <c:v>40</c:v>
                </c:pt>
              </c:numCache>
            </c:numRef>
          </c:val>
          <c:extLst xmlns:c16r2="http://schemas.microsoft.com/office/drawing/2015/06/chart">
            <c:ext xmlns:c16="http://schemas.microsoft.com/office/drawing/2014/chart" uri="{C3380CC4-5D6E-409C-BE32-E72D297353CC}">
              <c16:uniqueId val="{0000000A-D5CC-47CB-BB75-E9F7A1483DE5}"/>
            </c:ext>
          </c:extLst>
        </c:ser>
        <c:dLbls>
          <c:showLegendKey val="0"/>
          <c:showVal val="0"/>
          <c:showCatName val="0"/>
          <c:showSerName val="0"/>
          <c:showPercent val="0"/>
          <c:showBubbleSize val="0"/>
        </c:dLbls>
        <c:gapWidth val="150"/>
        <c:shape val="box"/>
        <c:axId val="430321408"/>
        <c:axId val="430321800"/>
        <c:axId val="0"/>
      </c:bar3DChart>
      <c:catAx>
        <c:axId val="4303214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0321800"/>
        <c:crosses val="autoZero"/>
        <c:auto val="1"/>
        <c:lblAlgn val="ctr"/>
        <c:lblOffset val="100"/>
        <c:noMultiLvlLbl val="0"/>
      </c:catAx>
      <c:valAx>
        <c:axId val="430321800"/>
        <c:scaling>
          <c:orientation val="minMax"/>
        </c:scaling>
        <c:delete val="0"/>
        <c:axPos val="l"/>
        <c:majorGridlines>
          <c:spPr>
            <a:ln w="9521"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0321408"/>
        <c:crosses val="autoZero"/>
        <c:crossBetween val="between"/>
      </c:valAx>
      <c:spPr>
        <a:noFill/>
        <a:ln w="2539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a:lstStyle/>
          <a:p>
            <a:pPr>
              <a:defRPr sz="1100" b="0" i="0" u="none" strike="noStrike" baseline="0">
                <a:solidFill>
                  <a:srgbClr val="333333"/>
                </a:solidFill>
                <a:latin typeface="Calibri"/>
                <a:ea typeface="Calibri"/>
                <a:cs typeface="Calibri"/>
              </a:defRPr>
            </a:pPr>
            <a:r>
              <a:rPr lang="ru-RU" sz="1100"/>
              <a:t>Количество общеобразовательных организаций, принимающих участие в проекте "Билет в будущее"</a:t>
            </a:r>
          </a:p>
        </c:rich>
      </c:tx>
      <c:overlay val="0"/>
      <c:spPr>
        <a:noFill/>
        <a:ln w="25394">
          <a:noFill/>
        </a:ln>
      </c:spPr>
    </c:title>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ED7D31"/>
            </a:solidFill>
            <a:ln w="25394">
              <a:noFill/>
            </a:ln>
          </c:spPr>
          <c:invertIfNegative val="0"/>
          <c:cat>
            <c:strRef>
              <c:f>Лист17!$H$2:$M$2</c:f>
              <c:strCache>
                <c:ptCount val="6"/>
                <c:pt idx="0">
                  <c:v>2020-2021 уч.г.</c:v>
                </c:pt>
                <c:pt idx="1">
                  <c:v>2021-2022 уч.г.</c:v>
                </c:pt>
                <c:pt idx="2">
                  <c:v>2022-2023 уч.г.</c:v>
                </c:pt>
                <c:pt idx="3">
                  <c:v>2023-2024 уч.г.</c:v>
                </c:pt>
                <c:pt idx="4">
                  <c:v>2024-2025 уч.г.</c:v>
                </c:pt>
                <c:pt idx="5">
                  <c:v>2025- 2026 уч.г.</c:v>
                </c:pt>
              </c:strCache>
            </c:strRef>
          </c:cat>
          <c:val>
            <c:numRef>
              <c:f>Лист17!$H$3:$M$3</c:f>
              <c:numCache>
                <c:formatCode>\О\с\н\о\в\н\о\й</c:formatCode>
                <c:ptCount val="6"/>
                <c:pt idx="0">
                  <c:v>24</c:v>
                </c:pt>
                <c:pt idx="1">
                  <c:v>5</c:v>
                </c:pt>
                <c:pt idx="2">
                  <c:v>11</c:v>
                </c:pt>
                <c:pt idx="3">
                  <c:v>20</c:v>
                </c:pt>
                <c:pt idx="4">
                  <c:v>20</c:v>
                </c:pt>
                <c:pt idx="5">
                  <c:v>13</c:v>
                </c:pt>
              </c:numCache>
            </c:numRef>
          </c:val>
          <c:extLst xmlns:c16r2="http://schemas.microsoft.com/office/drawing/2015/06/chart">
            <c:ext xmlns:c16="http://schemas.microsoft.com/office/drawing/2014/chart" uri="{C3380CC4-5D6E-409C-BE32-E72D297353CC}">
              <c16:uniqueId val="{00000000-255B-4A0F-A497-B10B3E8ED126}"/>
            </c:ext>
          </c:extLst>
        </c:ser>
        <c:dLbls>
          <c:showLegendKey val="0"/>
          <c:showVal val="0"/>
          <c:showCatName val="0"/>
          <c:showSerName val="0"/>
          <c:showPercent val="0"/>
          <c:showBubbleSize val="0"/>
        </c:dLbls>
        <c:gapWidth val="150"/>
        <c:shape val="box"/>
        <c:axId val="430322584"/>
        <c:axId val="430322976"/>
        <c:axId val="0"/>
      </c:bar3DChart>
      <c:catAx>
        <c:axId val="430322584"/>
        <c:scaling>
          <c:orientation val="minMax"/>
        </c:scaling>
        <c:delete val="0"/>
        <c:axPos val="b"/>
        <c:numFmt formatCode="General" sourceLinked="1"/>
        <c:majorTickMark val="none"/>
        <c:minorTickMark val="none"/>
        <c:tickLblPos val="nextTo"/>
        <c:spPr>
          <a:ln w="6349">
            <a:noFill/>
          </a:ln>
        </c:spPr>
        <c:txPr>
          <a:bodyPr rot="0" vert="horz"/>
          <a:lstStyle/>
          <a:p>
            <a:pPr>
              <a:defRPr sz="900" b="0" i="0" u="none" strike="noStrike" baseline="0">
                <a:solidFill>
                  <a:srgbClr val="333333"/>
                </a:solidFill>
                <a:latin typeface="Calibri"/>
                <a:ea typeface="Calibri"/>
                <a:cs typeface="Calibri"/>
              </a:defRPr>
            </a:pPr>
            <a:endParaRPr lang="ru-RU"/>
          </a:p>
        </c:txPr>
        <c:crossAx val="430322976"/>
        <c:crosses val="autoZero"/>
        <c:auto val="1"/>
        <c:lblAlgn val="ctr"/>
        <c:lblOffset val="100"/>
        <c:noMultiLvlLbl val="0"/>
      </c:catAx>
      <c:valAx>
        <c:axId val="430322976"/>
        <c:scaling>
          <c:orientation val="minMax"/>
        </c:scaling>
        <c:delete val="1"/>
        <c:axPos val="l"/>
        <c:majorGridlines>
          <c:spPr>
            <a:ln w="9523" cap="flat" cmpd="sng" algn="ctr">
              <a:solidFill>
                <a:schemeClr val="tx1">
                  <a:lumMod val="15000"/>
                  <a:lumOff val="85000"/>
                </a:schemeClr>
              </a:solidFill>
              <a:round/>
            </a:ln>
            <a:effectLst/>
          </c:spPr>
        </c:majorGridlines>
        <c:numFmt formatCode="\О\с\н\о\в\н\о\й" sourceLinked="1"/>
        <c:majorTickMark val="none"/>
        <c:minorTickMark val="none"/>
        <c:tickLblPos val="nextTo"/>
        <c:crossAx val="430322584"/>
        <c:crosses val="autoZero"/>
        <c:crossBetween val="between"/>
      </c:valAx>
      <c:spPr>
        <a:noFill/>
        <a:ln w="25394">
          <a:noFill/>
        </a:ln>
      </c:spPr>
    </c:plotArea>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spPr>
              <a:solidFill>
                <a:schemeClr val="accent1"/>
              </a:solidFill>
              <a:ln w="25398">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0-D393-4847-A8DD-22386F2EA2EE}"/>
              </c:ext>
            </c:extLst>
          </c:dPt>
          <c:dPt>
            <c:idx val="1"/>
            <c:bubble3D val="0"/>
            <c:spPr>
              <a:solidFill>
                <a:schemeClr val="accent2"/>
              </a:solidFill>
              <a:ln w="25398">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393-4847-A8DD-22386F2EA2EE}"/>
              </c:ext>
            </c:extLst>
          </c:dPt>
          <c:dPt>
            <c:idx val="2"/>
            <c:bubble3D val="0"/>
            <c:spPr>
              <a:solidFill>
                <a:schemeClr val="accent3"/>
              </a:solidFill>
              <a:ln w="25398">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D393-4847-A8DD-22386F2EA2E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Лист18!$G$3:$I$3</c:f>
              <c:strCache>
                <c:ptCount val="3"/>
                <c:pt idx="0">
                  <c:v>Базовый</c:v>
                </c:pt>
                <c:pt idx="1">
                  <c:v>Средний</c:v>
                </c:pt>
                <c:pt idx="2">
                  <c:v>Высокий</c:v>
                </c:pt>
              </c:strCache>
            </c:strRef>
          </c:cat>
          <c:val>
            <c:numRef>
              <c:f>Лист18!$G$4:$I$4</c:f>
              <c:numCache>
                <c:formatCode>#,000%</c:formatCode>
                <c:ptCount val="3"/>
                <c:pt idx="0" formatCode="0%">
                  <c:v>0</c:v>
                </c:pt>
                <c:pt idx="1">
                  <c:v>0.47599999999999998</c:v>
                </c:pt>
                <c:pt idx="2">
                  <c:v>0.52400000000000002</c:v>
                </c:pt>
              </c:numCache>
            </c:numRef>
          </c:val>
          <c:extLst xmlns:c16r2="http://schemas.microsoft.com/office/drawing/2015/06/chart">
            <c:ext xmlns:c16="http://schemas.microsoft.com/office/drawing/2014/chart" uri="{C3380CC4-5D6E-409C-BE32-E72D297353CC}">
              <c16:uniqueId val="{00000003-D393-4847-A8DD-22386F2EA2EE}"/>
            </c:ext>
          </c:extLst>
        </c:ser>
        <c:dLbls>
          <c:showLegendKey val="0"/>
          <c:showVal val="0"/>
          <c:showCatName val="0"/>
          <c:showSerName val="0"/>
          <c:showPercent val="0"/>
          <c:showBubbleSize val="0"/>
          <c:showLeaderLines val="1"/>
        </c:dLbls>
      </c:pie3DChart>
      <c:spPr>
        <a:noFill/>
        <a:ln w="25398">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a:t>Уровень ИКУ учителей (%)</a:t>
            </a:r>
          </a:p>
        </c:rich>
      </c:tx>
      <c:overlay val="0"/>
      <c:spPr>
        <a:noFill/>
        <a:ln>
          <a:noFill/>
        </a:ln>
        <a:effectLst/>
      </c:spPr>
    </c:title>
    <c:autoTitleDeleted val="0"/>
    <c:plotArea>
      <c:layout/>
      <c:pieChart>
        <c:varyColors val="1"/>
        <c:ser>
          <c:idx val="0"/>
          <c:order val="0"/>
          <c:dPt>
            <c:idx val="0"/>
            <c:bubble3D val="0"/>
            <c:spPr>
              <a:solidFill>
                <a:schemeClr val="accent1"/>
              </a:solidFill>
              <a:ln w="19048">
                <a:solidFill>
                  <a:schemeClr val="lt1"/>
                </a:solidFill>
              </a:ln>
              <a:effectLst/>
            </c:spPr>
            <c:extLst xmlns:c16r2="http://schemas.microsoft.com/office/drawing/2015/06/chart">
              <c:ext xmlns:c16="http://schemas.microsoft.com/office/drawing/2014/chart" uri="{C3380CC4-5D6E-409C-BE32-E72D297353CC}">
                <c16:uniqueId val="{00000000-C4F5-4A42-B155-44FC851A8EDF}"/>
              </c:ext>
            </c:extLst>
          </c:dPt>
          <c:dPt>
            <c:idx val="1"/>
            <c:bubble3D val="0"/>
            <c:spPr>
              <a:solidFill>
                <a:schemeClr val="accent2"/>
              </a:solidFill>
              <a:ln w="19048">
                <a:solidFill>
                  <a:schemeClr val="lt1"/>
                </a:solidFill>
              </a:ln>
              <a:effectLst/>
            </c:spPr>
            <c:extLst xmlns:c16r2="http://schemas.microsoft.com/office/drawing/2015/06/chart">
              <c:ext xmlns:c16="http://schemas.microsoft.com/office/drawing/2014/chart" uri="{C3380CC4-5D6E-409C-BE32-E72D297353CC}">
                <c16:uniqueId val="{00000001-C4F5-4A42-B155-44FC851A8EDF}"/>
              </c:ext>
            </c:extLst>
          </c:dPt>
          <c:dPt>
            <c:idx val="2"/>
            <c:bubble3D val="0"/>
            <c:spPr>
              <a:solidFill>
                <a:schemeClr val="accent3"/>
              </a:solidFill>
              <a:ln w="19048">
                <a:solidFill>
                  <a:schemeClr val="lt1"/>
                </a:solidFill>
              </a:ln>
              <a:effectLst/>
            </c:spPr>
            <c:extLst xmlns:c16r2="http://schemas.microsoft.com/office/drawing/2015/06/chart">
              <c:ext xmlns:c16="http://schemas.microsoft.com/office/drawing/2014/chart" uri="{C3380CC4-5D6E-409C-BE32-E72D297353CC}">
                <c16:uniqueId val="{00000002-C4F5-4A42-B155-44FC851A8EDF}"/>
              </c:ext>
            </c:extLst>
          </c:dPt>
          <c:dPt>
            <c:idx val="3"/>
            <c:bubble3D val="0"/>
            <c:spPr>
              <a:solidFill>
                <a:schemeClr val="accent4"/>
              </a:solidFill>
              <a:ln w="19048">
                <a:solidFill>
                  <a:schemeClr val="lt1"/>
                </a:solidFill>
              </a:ln>
              <a:effectLst/>
            </c:spPr>
            <c:extLst xmlns:c16r2="http://schemas.microsoft.com/office/drawing/2015/06/chart">
              <c:ext xmlns:c16="http://schemas.microsoft.com/office/drawing/2014/chart" uri="{C3380CC4-5D6E-409C-BE32-E72D297353CC}">
                <c16:uniqueId val="{00000003-C4F5-4A42-B155-44FC851A8EDF}"/>
              </c:ext>
            </c:extLst>
          </c:dPt>
          <c:cat>
            <c:strRef>
              <c:f>Лист19!$E$5:$E$8</c:f>
              <c:strCache>
                <c:ptCount val="4"/>
                <c:pt idx="0">
                  <c:v>низкий</c:v>
                </c:pt>
                <c:pt idx="1">
                  <c:v>базовый</c:v>
                </c:pt>
                <c:pt idx="2">
                  <c:v>повышенный</c:v>
                </c:pt>
                <c:pt idx="3">
                  <c:v>высокий</c:v>
                </c:pt>
              </c:strCache>
            </c:strRef>
          </c:cat>
          <c:val>
            <c:numRef>
              <c:f>Лист19!$F$5:$F$8</c:f>
              <c:numCache>
                <c:formatCode>\О\с\н\о\в\н\о\й</c:formatCode>
                <c:ptCount val="4"/>
                <c:pt idx="0">
                  <c:v>1.2</c:v>
                </c:pt>
                <c:pt idx="1">
                  <c:v>39.4</c:v>
                </c:pt>
                <c:pt idx="2">
                  <c:v>48.5</c:v>
                </c:pt>
                <c:pt idx="3">
                  <c:v>10.9</c:v>
                </c:pt>
              </c:numCache>
            </c:numRef>
          </c:val>
          <c:extLst xmlns:c16r2="http://schemas.microsoft.com/office/drawing/2015/06/chart">
            <c:ext xmlns:c16="http://schemas.microsoft.com/office/drawing/2014/chart" uri="{C3380CC4-5D6E-409C-BE32-E72D297353CC}">
              <c16:uniqueId val="{00000004-C4F5-4A42-B155-44FC851A8EDF}"/>
            </c:ext>
          </c:extLst>
        </c:ser>
        <c:dLbls>
          <c:showLegendKey val="0"/>
          <c:showVal val="0"/>
          <c:showCatName val="0"/>
          <c:showSerName val="0"/>
          <c:showPercent val="0"/>
          <c:showBubbleSize val="0"/>
          <c:showLeaderLines val="1"/>
        </c:dLbls>
        <c:firstSliceAng val="0"/>
      </c:pieChart>
      <c:spPr>
        <a:noFill/>
        <a:ln w="25397">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u-RU" sz="1100"/>
              <a:t>Уровень ИКУ воспитателей ДО (%)</a:t>
            </a:r>
          </a:p>
        </c:rich>
      </c:tx>
      <c:overlay val="0"/>
      <c:spPr>
        <a:noFill/>
        <a:ln>
          <a:noFill/>
        </a:ln>
        <a:effectLst/>
      </c:sp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spPr>
              <a:solidFill>
                <a:schemeClr val="accent1"/>
              </a:solidFill>
              <a:ln w="25418">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0-1296-4D06-9927-579D6C6143D0}"/>
              </c:ext>
            </c:extLst>
          </c:dPt>
          <c:dPt>
            <c:idx val="1"/>
            <c:bubble3D val="0"/>
            <c:spPr>
              <a:solidFill>
                <a:schemeClr val="accent2"/>
              </a:solidFill>
              <a:ln w="25418">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296-4D06-9927-579D6C6143D0}"/>
              </c:ext>
            </c:extLst>
          </c:dPt>
          <c:dPt>
            <c:idx val="2"/>
            <c:bubble3D val="0"/>
            <c:spPr>
              <a:solidFill>
                <a:schemeClr val="accent3"/>
              </a:solidFill>
              <a:ln w="25418">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1296-4D06-9927-579D6C6143D0}"/>
              </c:ext>
            </c:extLst>
          </c:dPt>
          <c:dPt>
            <c:idx val="3"/>
            <c:bubble3D val="0"/>
            <c:spPr>
              <a:solidFill>
                <a:schemeClr val="accent4"/>
              </a:solidFill>
              <a:ln w="25418">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296-4D06-9927-579D6C6143D0}"/>
              </c:ext>
            </c:extLst>
          </c:dPt>
          <c:cat>
            <c:strRef>
              <c:f>Лист19!$E$12:$E$15</c:f>
              <c:strCache>
                <c:ptCount val="4"/>
                <c:pt idx="0">
                  <c:v>низкий</c:v>
                </c:pt>
                <c:pt idx="1">
                  <c:v>базовый</c:v>
                </c:pt>
                <c:pt idx="2">
                  <c:v>повышенный</c:v>
                </c:pt>
                <c:pt idx="3">
                  <c:v>высокий</c:v>
                </c:pt>
              </c:strCache>
            </c:strRef>
          </c:cat>
          <c:val>
            <c:numRef>
              <c:f>Лист19!$F$12:$F$15</c:f>
              <c:numCache>
                <c:formatCode>\О\с\н\о\в\н\о\й</c:formatCode>
                <c:ptCount val="4"/>
                <c:pt idx="0">
                  <c:v>9.8000000000000007</c:v>
                </c:pt>
                <c:pt idx="1">
                  <c:v>60.7</c:v>
                </c:pt>
                <c:pt idx="2">
                  <c:v>29.5</c:v>
                </c:pt>
                <c:pt idx="3">
                  <c:v>0</c:v>
                </c:pt>
              </c:numCache>
            </c:numRef>
          </c:val>
          <c:extLst xmlns:c16r2="http://schemas.microsoft.com/office/drawing/2015/06/chart">
            <c:ext xmlns:c16="http://schemas.microsoft.com/office/drawing/2014/chart" uri="{C3380CC4-5D6E-409C-BE32-E72D297353CC}">
              <c16:uniqueId val="{00000004-1296-4D06-9927-579D6C6143D0}"/>
            </c:ext>
          </c:extLst>
        </c:ser>
        <c:dLbls>
          <c:showLegendKey val="0"/>
          <c:showVal val="0"/>
          <c:showCatName val="0"/>
          <c:showSerName val="0"/>
          <c:showPercent val="0"/>
          <c:showBubbleSize val="0"/>
          <c:showLeaderLines val="1"/>
        </c:dLbls>
      </c:pie3DChart>
      <c:spPr>
        <a:noFill/>
        <a:ln w="25418">
          <a:noFill/>
        </a:ln>
      </c:spPr>
    </c:plotArea>
    <c:legend>
      <c:legendPos val="b"/>
      <c:overlay val="0"/>
      <c:spPr>
        <a:noFill/>
        <a:ln>
          <a:noFill/>
        </a:ln>
        <a:effectLst/>
      </c:spPr>
      <c:txPr>
        <a:bodyPr rot="0" spcFirstLastPara="1" vertOverflow="ellipsis" vert="horz" wrap="square" anchor="ctr" anchorCtr="1"/>
        <a:lstStyle/>
        <a:p>
          <a:pPr>
            <a:defRPr sz="901"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32"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ru-RU" sz="1100">
                <a:latin typeface="Times New Roman" pitchFamily="18" charset="0"/>
                <a:cs typeface="Times New Roman" pitchFamily="18" charset="0"/>
              </a:rPr>
              <a:t>Адаптированные</a:t>
            </a:r>
            <a:r>
              <a:rPr lang="ru-RU" sz="1100" baseline="0">
                <a:latin typeface="Times New Roman" pitchFamily="18" charset="0"/>
                <a:cs typeface="Times New Roman" pitchFamily="18" charset="0"/>
              </a:rPr>
              <a:t> образовательные программы</a:t>
            </a:r>
            <a:endParaRPr lang="ru-RU" sz="1100">
              <a:latin typeface="Times New Roman" pitchFamily="18" charset="0"/>
              <a:cs typeface="Times New Roman" pitchFamily="18" charset="0"/>
            </a:endParaRPr>
          </a:p>
        </c:rich>
      </c:tx>
      <c:overlay val="0"/>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Лист1!$B$1</c:f>
              <c:strCache>
                <c:ptCount val="1"/>
                <c:pt idx="0">
                  <c:v>Комплексные программы</c:v>
                </c:pt>
              </c:strCache>
            </c:strRef>
          </c:tx>
          <c:dPt>
            <c:idx val="0"/>
            <c:bubble3D val="0"/>
            <c:extLst xmlns:c16r2="http://schemas.microsoft.com/office/drawing/2015/06/chart">
              <c:ext xmlns:c16="http://schemas.microsoft.com/office/drawing/2014/chart" uri="{C3380CC4-5D6E-409C-BE32-E72D297353CC}">
                <c16:uniqueId val="{00000000-39C6-47FD-A2C5-228EB20693B5}"/>
              </c:ext>
            </c:extLst>
          </c:dPt>
          <c:dPt>
            <c:idx val="1"/>
            <c:bubble3D val="0"/>
            <c:extLst xmlns:c16r2="http://schemas.microsoft.com/office/drawing/2015/06/chart">
              <c:ext xmlns:c16="http://schemas.microsoft.com/office/drawing/2014/chart" uri="{C3380CC4-5D6E-409C-BE32-E72D297353CC}">
                <c16:uniqueId val="{00000001-39C6-47FD-A2C5-228EB20693B5}"/>
              </c:ext>
            </c:extLst>
          </c:dPt>
          <c:dPt>
            <c:idx val="2"/>
            <c:bubble3D val="0"/>
            <c:extLst xmlns:c16r2="http://schemas.microsoft.com/office/drawing/2015/06/chart">
              <c:ext xmlns:c16="http://schemas.microsoft.com/office/drawing/2014/chart" uri="{C3380CC4-5D6E-409C-BE32-E72D297353CC}">
                <c16:uniqueId val="{00000002-39C6-47FD-A2C5-228EB20693B5}"/>
              </c:ext>
            </c:extLst>
          </c:dPt>
          <c:dPt>
            <c:idx val="3"/>
            <c:bubble3D val="0"/>
            <c:extLst xmlns:c16r2="http://schemas.microsoft.com/office/drawing/2015/06/chart">
              <c:ext xmlns:c16="http://schemas.microsoft.com/office/drawing/2014/chart" uri="{C3380CC4-5D6E-409C-BE32-E72D297353CC}">
                <c16:uniqueId val="{00000003-39C6-47FD-A2C5-228EB20693B5}"/>
              </c:ext>
            </c:extLst>
          </c:dPt>
          <c:dPt>
            <c:idx val="4"/>
            <c:bubble3D val="0"/>
            <c:extLst xmlns:c16r2="http://schemas.microsoft.com/office/drawing/2015/06/chart">
              <c:ext xmlns:c16="http://schemas.microsoft.com/office/drawing/2014/chart" uri="{C3380CC4-5D6E-409C-BE32-E72D297353CC}">
                <c16:uniqueId val="{00000004-39C6-47FD-A2C5-228EB20693B5}"/>
              </c:ext>
            </c:extLst>
          </c:dPt>
          <c:dLbls>
            <c:numFmt formatCode="0%" sourceLinked="0"/>
            <c:spPr>
              <a:noFill/>
              <a:ln w="25375">
                <a:noFill/>
              </a:ln>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Лист1!$A$2:$A$6</c:f>
              <c:strCache>
                <c:ptCount val="5"/>
                <c:pt idx="0">
                  <c:v>ТНР</c:v>
                </c:pt>
                <c:pt idx="1">
                  <c:v>ЗПР</c:v>
                </c:pt>
                <c:pt idx="2">
                  <c:v>ТМНР</c:v>
                </c:pt>
                <c:pt idx="3">
                  <c:v>РАС</c:v>
                </c:pt>
                <c:pt idx="4">
                  <c:v>Кохлеарная имплантация</c:v>
                </c:pt>
              </c:strCache>
            </c:strRef>
          </c:cat>
          <c:val>
            <c:numRef>
              <c:f>Лист1!$B$2:$B$6</c:f>
              <c:numCache>
                <c:formatCode>0</c:formatCode>
                <c:ptCount val="5"/>
                <c:pt idx="0">
                  <c:v>0.6</c:v>
                </c:pt>
                <c:pt idx="1">
                  <c:v>2.8000000000000001E-2</c:v>
                </c:pt>
                <c:pt idx="2">
                  <c:v>0.08</c:v>
                </c:pt>
                <c:pt idx="3">
                  <c:v>0.04</c:v>
                </c:pt>
                <c:pt idx="4">
                  <c:v>0.08</c:v>
                </c:pt>
              </c:numCache>
            </c:numRef>
          </c:val>
          <c:extLst xmlns:c16r2="http://schemas.microsoft.com/office/drawing/2015/06/chart">
            <c:ext xmlns:c16="http://schemas.microsoft.com/office/drawing/2014/chart" uri="{C3380CC4-5D6E-409C-BE32-E72D297353CC}">
              <c16:uniqueId val="{00000005-39C6-47FD-A2C5-228EB20693B5}"/>
            </c:ext>
          </c:extLst>
        </c:ser>
        <c:dLbls>
          <c:showLegendKey val="0"/>
          <c:showVal val="0"/>
          <c:showCatName val="0"/>
          <c:showSerName val="0"/>
          <c:showPercent val="0"/>
          <c:showBubbleSize val="0"/>
          <c:showLeaderLines val="1"/>
        </c:dLbls>
      </c:pie3DChart>
      <c:spPr>
        <a:noFill/>
        <a:ln w="25375">
          <a:noFill/>
        </a:ln>
      </c:spPr>
    </c:plotArea>
    <c:legend>
      <c:legendPos val="r"/>
      <c:overlay val="0"/>
    </c:legend>
    <c:plotVisOnly val="1"/>
    <c:dispBlanksAs val="zero"/>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Рост инвестиций в</a:t>
            </a:r>
            <a:r>
              <a:rPr lang="ru-RU" baseline="0"/>
              <a:t> 2021-2025 г.г.</a:t>
            </a:r>
            <a:r>
              <a:rPr lang="ru-RU"/>
              <a:t> </a:t>
            </a:r>
          </a:p>
        </c:rich>
      </c:tx>
      <c:layout>
        <c:manualLayout>
          <c:xMode val="edge"/>
          <c:yMode val="edge"/>
          <c:x val="0.22387903256412434"/>
          <c:y val="1.5600588810204761E-2"/>
        </c:manualLayout>
      </c:layout>
      <c:overlay val="0"/>
      <c:spPr>
        <a:solidFill>
          <a:schemeClr val="accent5">
            <a:lumMod val="20000"/>
            <a:lumOff val="80000"/>
          </a:schemeClr>
        </a:solidFill>
        <a:ln>
          <a:solidFill>
            <a:srgbClr val="0070C0"/>
          </a:solid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11365356013390407"/>
          <c:y val="8.5666457359731954E-2"/>
          <c:w val="0.84130523964513615"/>
          <c:h val="0.58168997173614967"/>
        </c:manualLayout>
      </c:layout>
      <c:lineChart>
        <c:grouping val="standard"/>
        <c:varyColors val="0"/>
        <c:ser>
          <c:idx val="1"/>
          <c:order val="1"/>
          <c:tx>
            <c:strRef>
              <c:f>'График инвестиц'!$B$5:$C$5</c:f>
              <c:strCache>
                <c:ptCount val="2"/>
                <c:pt idx="0">
                  <c:v>Объем инвестиций в основной капитал крупных и средних предприятий</c:v>
                </c:pt>
                <c:pt idx="1">
                  <c:v>млрд. руб</c:v>
                </c:pt>
              </c:strCache>
            </c:strRef>
          </c:tx>
          <c:spPr>
            <a:ln w="28575" cap="rnd">
              <a:solidFill>
                <a:schemeClr val="accent6">
                  <a:lumMod val="75000"/>
                </a:schemeClr>
              </a:solidFill>
              <a:round/>
            </a:ln>
            <a:effectLst/>
          </c:spPr>
          <c:marker>
            <c:symbol val="none"/>
          </c:marker>
          <c:cat>
            <c:numRef>
              <c:f>'График инвестиц'!$D$3:$H$3</c:f>
              <c:numCache>
                <c:formatCode>General</c:formatCode>
                <c:ptCount val="5"/>
                <c:pt idx="0">
                  <c:v>2021</c:v>
                </c:pt>
                <c:pt idx="1">
                  <c:v>2022</c:v>
                </c:pt>
                <c:pt idx="2">
                  <c:v>2023</c:v>
                </c:pt>
                <c:pt idx="3">
                  <c:v>2024</c:v>
                </c:pt>
                <c:pt idx="4">
                  <c:v>2025</c:v>
                </c:pt>
              </c:numCache>
            </c:numRef>
          </c:cat>
          <c:val>
            <c:numRef>
              <c:f>'График инвестиц'!$D$5:$H$5</c:f>
              <c:numCache>
                <c:formatCode>General</c:formatCode>
                <c:ptCount val="5"/>
                <c:pt idx="0">
                  <c:v>6.6</c:v>
                </c:pt>
                <c:pt idx="1">
                  <c:v>14.5</c:v>
                </c:pt>
                <c:pt idx="2">
                  <c:v>17.5</c:v>
                </c:pt>
                <c:pt idx="3">
                  <c:v>21.1</c:v>
                </c:pt>
                <c:pt idx="4">
                  <c:v>16.100000000000001</c:v>
                </c:pt>
              </c:numCache>
            </c:numRef>
          </c:val>
          <c:smooth val="0"/>
          <c:extLst xmlns:c16r2="http://schemas.microsoft.com/office/drawing/2015/06/chart">
            <c:ext xmlns:c16="http://schemas.microsoft.com/office/drawing/2014/chart" uri="{C3380CC4-5D6E-409C-BE32-E72D297353CC}">
              <c16:uniqueId val="{00000000-5EDD-4F45-B56C-45620A04AA2E}"/>
            </c:ext>
          </c:extLst>
        </c:ser>
        <c:dLbls>
          <c:showLegendKey val="0"/>
          <c:showVal val="0"/>
          <c:showCatName val="0"/>
          <c:showSerName val="0"/>
          <c:showPercent val="0"/>
          <c:showBubbleSize val="0"/>
        </c:dLbls>
        <c:marker val="1"/>
        <c:smooth val="0"/>
        <c:axId val="302628416"/>
        <c:axId val="302629592"/>
      </c:lineChart>
      <c:lineChart>
        <c:grouping val="standard"/>
        <c:varyColors val="0"/>
        <c:ser>
          <c:idx val="0"/>
          <c:order val="0"/>
          <c:tx>
            <c:strRef>
              <c:f>'График инвестиц'!$B$4:$C$4</c:f>
              <c:strCache>
                <c:ptCount val="2"/>
                <c:pt idx="0">
                  <c:v>Инвестиции в основной капитал за счет всех источников финансирования, в том числе:</c:v>
                </c:pt>
                <c:pt idx="1">
                  <c:v>млрд. руб</c:v>
                </c:pt>
              </c:strCache>
            </c:strRef>
          </c:tx>
          <c:spPr>
            <a:ln w="28575" cap="rnd">
              <a:solidFill>
                <a:schemeClr val="accent1"/>
              </a:solidFill>
              <a:round/>
            </a:ln>
            <a:effectLst/>
          </c:spPr>
          <c:marker>
            <c:symbol val="none"/>
          </c:marker>
          <c:trendline>
            <c:spPr>
              <a:ln w="19050" cap="rnd">
                <a:solidFill>
                  <a:srgbClr val="FF0000"/>
                </a:solidFill>
                <a:prstDash val="sysDot"/>
              </a:ln>
              <a:effectLst/>
            </c:spPr>
            <c:trendlineType val="linear"/>
            <c:dispRSqr val="0"/>
            <c:dispEq val="0"/>
          </c:trendline>
          <c:cat>
            <c:numRef>
              <c:f>'График инвестиц'!$D$3:$H$3</c:f>
              <c:numCache>
                <c:formatCode>General</c:formatCode>
                <c:ptCount val="5"/>
                <c:pt idx="0">
                  <c:v>2021</c:v>
                </c:pt>
                <c:pt idx="1">
                  <c:v>2022</c:v>
                </c:pt>
                <c:pt idx="2">
                  <c:v>2023</c:v>
                </c:pt>
                <c:pt idx="3">
                  <c:v>2024</c:v>
                </c:pt>
                <c:pt idx="4">
                  <c:v>2025</c:v>
                </c:pt>
              </c:numCache>
            </c:numRef>
          </c:cat>
          <c:val>
            <c:numRef>
              <c:f>'График инвестиц'!$D$4:$H$4</c:f>
              <c:numCache>
                <c:formatCode>General</c:formatCode>
                <c:ptCount val="5"/>
                <c:pt idx="0">
                  <c:v>13.5</c:v>
                </c:pt>
                <c:pt idx="1">
                  <c:v>17.5</c:v>
                </c:pt>
                <c:pt idx="2">
                  <c:v>18.399999999999999</c:v>
                </c:pt>
                <c:pt idx="3">
                  <c:v>21.6</c:v>
                </c:pt>
                <c:pt idx="4">
                  <c:v>22</c:v>
                </c:pt>
              </c:numCache>
            </c:numRef>
          </c:val>
          <c:smooth val="0"/>
          <c:extLst xmlns:c16r2="http://schemas.microsoft.com/office/drawing/2015/06/chart">
            <c:ext xmlns:c16="http://schemas.microsoft.com/office/drawing/2014/chart" uri="{C3380CC4-5D6E-409C-BE32-E72D297353CC}">
              <c16:uniqueId val="{00000001-5EDD-4F45-B56C-45620A04AA2E}"/>
            </c:ext>
          </c:extLst>
        </c:ser>
        <c:dLbls>
          <c:showLegendKey val="0"/>
          <c:showVal val="0"/>
          <c:showCatName val="0"/>
          <c:showSerName val="0"/>
          <c:showPercent val="0"/>
          <c:showBubbleSize val="0"/>
        </c:dLbls>
        <c:marker val="1"/>
        <c:smooth val="0"/>
        <c:axId val="292792296"/>
        <c:axId val="292791904"/>
      </c:lineChart>
      <c:catAx>
        <c:axId val="302628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629592"/>
        <c:crosses val="autoZero"/>
        <c:auto val="1"/>
        <c:lblAlgn val="ctr"/>
        <c:lblOffset val="100"/>
        <c:noMultiLvlLbl val="0"/>
      </c:catAx>
      <c:valAx>
        <c:axId val="302629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baseline="0"/>
                  <a:t>Объем инвестиций в млрд. руб</a:t>
                </a:r>
              </a:p>
            </c:rich>
          </c:tx>
          <c:layout/>
          <c:overlay val="0"/>
          <c:spPr>
            <a:solidFill>
              <a:schemeClr val="accent5">
                <a:lumMod val="20000"/>
                <a:lumOff val="80000"/>
              </a:schemeClr>
            </a:solid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628416"/>
        <c:crosses val="autoZero"/>
        <c:crossBetween val="between"/>
      </c:valAx>
      <c:valAx>
        <c:axId val="29279190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2792296"/>
        <c:crosses val="max"/>
        <c:crossBetween val="between"/>
      </c:valAx>
      <c:catAx>
        <c:axId val="292792296"/>
        <c:scaling>
          <c:orientation val="minMax"/>
        </c:scaling>
        <c:delete val="1"/>
        <c:axPos val="b"/>
        <c:numFmt formatCode="General" sourceLinked="1"/>
        <c:majorTickMark val="out"/>
        <c:minorTickMark val="none"/>
        <c:tickLblPos val="nextTo"/>
        <c:crossAx val="292791904"/>
        <c:crosses val="autoZero"/>
        <c:auto val="1"/>
        <c:lblAlgn val="ctr"/>
        <c:lblOffset val="100"/>
        <c:noMultiLvlLbl val="0"/>
      </c:catAx>
      <c:spPr>
        <a:noFill/>
        <a:ln>
          <a:solidFill>
            <a:schemeClr val="accent4">
              <a:lumMod val="60000"/>
              <a:lumOff val="40000"/>
            </a:schemeClr>
          </a:solidFill>
        </a:ln>
        <a:effectLst/>
      </c:spPr>
    </c:plotArea>
    <c:legend>
      <c:legendPos val="b"/>
      <c:layout>
        <c:manualLayout>
          <c:xMode val="edge"/>
          <c:yMode val="edge"/>
          <c:x val="6.1649007208962318E-2"/>
          <c:y val="0.75480905691912026"/>
          <c:w val="0.89500235194877487"/>
          <c:h val="0.22037086398052033"/>
        </c:manualLayout>
      </c:layout>
      <c:overlay val="0"/>
      <c:spPr>
        <a:solidFill>
          <a:schemeClr val="accent5">
            <a:lumMod val="20000"/>
            <a:lumOff val="80000"/>
          </a:schemeClr>
        </a:solidFill>
        <a:ln>
          <a:solidFill>
            <a:schemeClr val="accent6"/>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Дворы</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Лист1!$B$2:$B$6</c:f>
              <c:numCache>
                <c:formatCode>General</c:formatCode>
                <c:ptCount val="5"/>
                <c:pt idx="0">
                  <c:v>14</c:v>
                </c:pt>
                <c:pt idx="1">
                  <c:v>10</c:v>
                </c:pt>
                <c:pt idx="2">
                  <c:v>7</c:v>
                </c:pt>
                <c:pt idx="3">
                  <c:v>24</c:v>
                </c:pt>
                <c:pt idx="4">
                  <c:v>9</c:v>
                </c:pt>
              </c:numCache>
            </c:numRef>
          </c:val>
          <c:smooth val="0"/>
          <c:extLst xmlns:c16r2="http://schemas.microsoft.com/office/drawing/2015/06/chart">
            <c:ext xmlns:c16="http://schemas.microsoft.com/office/drawing/2014/chart" uri="{C3380CC4-5D6E-409C-BE32-E72D297353CC}">
              <c16:uniqueId val="{00000000-7676-494A-AF98-DA536B76C8B1}"/>
            </c:ext>
          </c:extLst>
        </c:ser>
        <c:ser>
          <c:idx val="1"/>
          <c:order val="1"/>
          <c:tx>
            <c:strRef>
              <c:f>Лист1!$C$1</c:f>
              <c:strCache>
                <c:ptCount val="1"/>
                <c:pt idx="0">
                  <c:v>Детские площадки</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Лист1!$C$2:$C$6</c:f>
              <c:numCache>
                <c:formatCode>General</c:formatCode>
                <c:ptCount val="5"/>
                <c:pt idx="0">
                  <c:v>20</c:v>
                </c:pt>
                <c:pt idx="1">
                  <c:v>5</c:v>
                </c:pt>
                <c:pt idx="2">
                  <c:v>14</c:v>
                </c:pt>
                <c:pt idx="3">
                  <c:v>14</c:v>
                </c:pt>
                <c:pt idx="4">
                  <c:v>14</c:v>
                </c:pt>
              </c:numCache>
            </c:numRef>
          </c:val>
          <c:smooth val="0"/>
          <c:extLst xmlns:c16r2="http://schemas.microsoft.com/office/drawing/2015/06/chart">
            <c:ext xmlns:c16="http://schemas.microsoft.com/office/drawing/2014/chart" uri="{C3380CC4-5D6E-409C-BE32-E72D297353CC}">
              <c16:uniqueId val="{00000001-7676-494A-AF98-DA536B76C8B1}"/>
            </c:ext>
          </c:extLst>
        </c:ser>
        <c:ser>
          <c:idx val="2"/>
          <c:order val="2"/>
          <c:tx>
            <c:strRef>
              <c:f>Лист1!$D$1</c:f>
              <c:strCache>
                <c:ptCount val="1"/>
                <c:pt idx="0">
                  <c:v>Тропы</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Лист1!$D$2:$D$6</c:f>
              <c:numCache>
                <c:formatCode>General</c:formatCode>
                <c:ptCount val="5"/>
                <c:pt idx="0">
                  <c:v>16</c:v>
                </c:pt>
                <c:pt idx="1">
                  <c:v>21</c:v>
                </c:pt>
                <c:pt idx="2">
                  <c:v>6</c:v>
                </c:pt>
                <c:pt idx="3">
                  <c:v>8</c:v>
                </c:pt>
                <c:pt idx="4">
                  <c:v>16</c:v>
                </c:pt>
              </c:numCache>
            </c:numRef>
          </c:val>
          <c:smooth val="0"/>
          <c:extLst xmlns:c16r2="http://schemas.microsoft.com/office/drawing/2015/06/chart">
            <c:ext xmlns:c16="http://schemas.microsoft.com/office/drawing/2014/chart" uri="{C3380CC4-5D6E-409C-BE32-E72D297353CC}">
              <c16:uniqueId val="{00000002-7676-494A-AF98-DA536B76C8B1}"/>
            </c:ext>
          </c:extLst>
        </c:ser>
        <c:ser>
          <c:idx val="3"/>
          <c:order val="3"/>
          <c:tx>
            <c:strRef>
              <c:f>Лист1!$E$1</c:f>
              <c:strCache>
                <c:ptCount val="1"/>
                <c:pt idx="0">
                  <c:v>Благоустройство общественных территорий</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Лист1!$E$2:$E$6</c:f>
              <c:numCache>
                <c:formatCode>General</c:formatCode>
                <c:ptCount val="5"/>
                <c:pt idx="0">
                  <c:v>1</c:v>
                </c:pt>
                <c:pt idx="1">
                  <c:v>2</c:v>
                </c:pt>
                <c:pt idx="2">
                  <c:v>2</c:v>
                </c:pt>
                <c:pt idx="3">
                  <c:v>2</c:v>
                </c:pt>
                <c:pt idx="4">
                  <c:v>1</c:v>
                </c:pt>
              </c:numCache>
            </c:numRef>
          </c:val>
          <c:smooth val="0"/>
          <c:extLst xmlns:c16r2="http://schemas.microsoft.com/office/drawing/2015/06/chart">
            <c:ext xmlns:c16="http://schemas.microsoft.com/office/drawing/2014/chart" uri="{C3380CC4-5D6E-409C-BE32-E72D297353CC}">
              <c16:uniqueId val="{00000003-7676-494A-AF98-DA536B76C8B1}"/>
            </c:ext>
          </c:extLst>
        </c:ser>
        <c:dLbls>
          <c:showLegendKey val="0"/>
          <c:showVal val="0"/>
          <c:showCatName val="0"/>
          <c:showSerName val="0"/>
          <c:showPercent val="0"/>
          <c:showBubbleSize val="0"/>
        </c:dLbls>
        <c:marker val="1"/>
        <c:smooth val="0"/>
        <c:axId val="435965728"/>
        <c:axId val="435966120"/>
      </c:lineChart>
      <c:lineChart>
        <c:grouping val="stacked"/>
        <c:varyColors val="0"/>
        <c:ser>
          <c:idx val="4"/>
          <c:order val="4"/>
          <c:tx>
            <c:strRef>
              <c:f>Лист1!$F$1</c:f>
              <c:strCache>
                <c:ptCount val="1"/>
                <c:pt idx="0">
                  <c:v>Дороги</c:v>
                </c:pt>
              </c:strCache>
            </c:strRef>
          </c:tx>
          <c:spPr>
            <a:ln w="34925" cap="rnd">
              <a:solidFill>
                <a:schemeClr val="accent5"/>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Лист1!$F$2:$F$6</c:f>
              <c:numCache>
                <c:formatCode>General</c:formatCode>
                <c:ptCount val="5"/>
                <c:pt idx="0">
                  <c:v>47</c:v>
                </c:pt>
                <c:pt idx="1">
                  <c:v>27</c:v>
                </c:pt>
                <c:pt idx="2">
                  <c:v>27</c:v>
                </c:pt>
                <c:pt idx="3">
                  <c:v>34</c:v>
                </c:pt>
                <c:pt idx="4">
                  <c:v>67</c:v>
                </c:pt>
              </c:numCache>
            </c:numRef>
          </c:val>
          <c:smooth val="0"/>
          <c:extLst xmlns:c16r2="http://schemas.microsoft.com/office/drawing/2015/06/chart">
            <c:ext xmlns:c16="http://schemas.microsoft.com/office/drawing/2014/chart" uri="{C3380CC4-5D6E-409C-BE32-E72D297353CC}">
              <c16:uniqueId val="{00000004-7676-494A-AF98-DA536B76C8B1}"/>
            </c:ext>
          </c:extLst>
        </c:ser>
        <c:dLbls>
          <c:showLegendKey val="0"/>
          <c:showVal val="0"/>
          <c:showCatName val="0"/>
          <c:showSerName val="0"/>
          <c:showPercent val="0"/>
          <c:showBubbleSize val="0"/>
        </c:dLbls>
        <c:marker val="1"/>
        <c:smooth val="0"/>
        <c:axId val="435966904"/>
        <c:axId val="435966512"/>
      </c:lineChart>
      <c:catAx>
        <c:axId val="435965728"/>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435966120"/>
        <c:crosses val="autoZero"/>
        <c:auto val="1"/>
        <c:lblAlgn val="ctr"/>
        <c:lblOffset val="100"/>
        <c:noMultiLvlLbl val="0"/>
      </c:catAx>
      <c:valAx>
        <c:axId val="43596612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435965728"/>
        <c:crosses val="autoZero"/>
        <c:crossBetween val="between"/>
      </c:valAx>
      <c:valAx>
        <c:axId val="43596651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435966904"/>
        <c:crosses val="max"/>
        <c:crossBetween val="between"/>
      </c:valAx>
      <c:catAx>
        <c:axId val="435966904"/>
        <c:scaling>
          <c:orientation val="minMax"/>
        </c:scaling>
        <c:delete val="1"/>
        <c:axPos val="b"/>
        <c:numFmt formatCode="General" sourceLinked="1"/>
        <c:majorTickMark val="out"/>
        <c:minorTickMark val="none"/>
        <c:tickLblPos val="nextTo"/>
        <c:crossAx val="4359665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zero"/>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cap="none" spc="0" normalizeH="0" baseline="0">
                <a:solidFill>
                  <a:schemeClr val="dk1">
                    <a:lumMod val="50000"/>
                    <a:lumOff val="50000"/>
                  </a:schemeClr>
                </a:solidFill>
                <a:latin typeface="+mj-lt"/>
                <a:ea typeface="+mj-ea"/>
                <a:cs typeface="+mj-cs"/>
              </a:defRPr>
            </a:pPr>
            <a:r>
              <a:rPr lang="ru-RU" sz="1200">
                <a:effectLst/>
                <a:latin typeface="Times New Roman" panose="02020603050405020304" pitchFamily="18" charset="0"/>
                <a:cs typeface="Times New Roman" panose="02020603050405020304" pitchFamily="18" charset="0"/>
              </a:rPr>
              <a:t>Статистика по звонкам, поступившим в систему "112" ЕДДС городского округа Воскресенск за отчетный период </a:t>
            </a:r>
          </a:p>
          <a:p>
            <a:pPr>
              <a:defRPr sz="1100"/>
            </a:pPr>
            <a:r>
              <a:rPr lang="ru-RU" sz="1200">
                <a:effectLst/>
                <a:latin typeface="Times New Roman" panose="02020603050405020304" pitchFamily="18" charset="0"/>
                <a:cs typeface="Times New Roman" panose="02020603050405020304" pitchFamily="18" charset="0"/>
              </a:rPr>
              <a:t>2021-2025 год.</a:t>
            </a:r>
          </a:p>
        </c:rich>
      </c:tx>
      <c:overlay val="0"/>
      <c:spPr>
        <a:noFill/>
        <a:ln>
          <a:noFill/>
        </a:ln>
        <a:effectLst/>
      </c:spPr>
      <c:txPr>
        <a:bodyPr rot="0" spcFirstLastPara="1" vertOverflow="ellipsis" vert="horz" wrap="square" anchor="ctr" anchorCtr="1"/>
        <a:lstStyle/>
        <a:p>
          <a:pPr>
            <a:defRPr sz="11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manualLayout>
          <c:layoutTarget val="inner"/>
          <c:xMode val="edge"/>
          <c:yMode val="edge"/>
          <c:x val="0.34227082414698162"/>
          <c:y val="0.19384871155444722"/>
          <c:w val="0.65772917585301838"/>
          <c:h val="0.63583874958273612"/>
        </c:manualLayout>
      </c:layout>
      <c:barChart>
        <c:barDir val="col"/>
        <c:grouping val="clustered"/>
        <c:varyColors val="0"/>
        <c:ser>
          <c:idx val="0"/>
          <c:order val="0"/>
          <c:tx>
            <c:v>Общеее количество</c:v>
          </c:tx>
          <c:spPr>
            <a:solidFill>
              <a:srgbClr val="00B050"/>
            </a:solidFill>
            <a:ln>
              <a:noFill/>
            </a:ln>
            <a:effectLst/>
          </c:spPr>
          <c:invertIfNegative val="0"/>
          <c:dLbls>
            <c:dLbl>
              <c:idx val="0"/>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0-5E12-47E6-BD1B-A05E002558B5}"/>
                </c:ext>
                <c:ext xmlns:c15="http://schemas.microsoft.com/office/drawing/2012/chart" uri="{CE6537A1-D6FC-4f65-9D91-7224C49458BB}"/>
              </c:extLst>
            </c:dLbl>
            <c:dLbl>
              <c:idx val="1"/>
              <c:tx>
                <c:rich>
                  <a:bodyPr/>
                  <a:lstStyle/>
                  <a:p>
                    <a:fld id="{67DA6FDF-5D5A-444A-9B96-F0966164BA8A}"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1-5E12-47E6-BD1B-A05E002558B5}"/>
                </c:ext>
                <c:ext xmlns:c15="http://schemas.microsoft.com/office/drawing/2012/chart" uri="{CE6537A1-D6FC-4f65-9D91-7224C49458BB}">
                  <c15:dlblFieldTable/>
                  <c15:showDataLabelsRange val="0"/>
                </c:ext>
              </c:extLst>
            </c:dLbl>
            <c:dLbl>
              <c:idx val="2"/>
              <c:tx>
                <c:rich>
                  <a:bodyPr/>
                  <a:lstStyle/>
                  <a:p>
                    <a:fld id="{CD526CD6-6DFC-47C9-A3AA-9C6371BFC2DE}"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2-5E12-47E6-BD1B-A05E002558B5}"/>
                </c:ext>
                <c:ext xmlns:c15="http://schemas.microsoft.com/office/drawing/2012/chart" uri="{CE6537A1-D6FC-4f65-9D91-7224C49458BB}">
                  <c15:dlblFieldTable/>
                  <c15:showDataLabelsRange val="0"/>
                </c:ext>
              </c:extLst>
            </c:dLbl>
            <c:dLbl>
              <c:idx val="3"/>
              <c:tx>
                <c:rich>
                  <a:bodyPr/>
                  <a:lstStyle/>
                  <a:p>
                    <a:fld id="{337DFE76-0491-4D0C-BF9F-E3AD0A9F9F08}" type="VALUE">
                      <a:rPr lang="en-US" baseline="0"/>
                      <a:pPr/>
                      <a:t>[ЗНАЧЕНИЕ]</a:t>
                    </a:fld>
                    <a:endParaRPr lang="ru-RU"/>
                  </a:p>
                </c:rich>
              </c:tx>
              <c:showLegendKey val="0"/>
              <c:showVal val="1"/>
              <c:showCatName val="0"/>
              <c:showSerName val="0"/>
              <c:showPercent val="0"/>
              <c:showBubbleSize val="0"/>
              <c:extLst xmlns:c16r2="http://schemas.microsoft.com/office/drawing/2015/06/chart" xmlns:c15="http://schemas.microsoft.com/office/drawing/2012/chart">
                <c:ext xmlns:c16="http://schemas.microsoft.com/office/drawing/2014/chart" uri="{C3380CC4-5D6E-409C-BE32-E72D297353CC}">
                  <c16:uniqueId val="{00000003-5E12-47E6-BD1B-A05E002558B5}"/>
                </c:ext>
                <c:ext xmlns:c15="http://schemas.microsoft.com/office/drawing/2012/chart" uri="{CE6537A1-D6FC-4f65-9D91-7224C49458BB}">
                  <c15:dlblFieldTable/>
                  <c15:showDataLabelsRange val="0"/>
                </c:ext>
              </c:extLst>
            </c:dLbl>
            <c:dLbl>
              <c:idx val="4"/>
              <c:tx>
                <c:rich>
                  <a:bodyPr/>
                  <a:lstStyle/>
                  <a:p>
                    <a:r>
                      <a:rPr lang="en-US" baseline="0"/>
                      <a:t> </a:t>
                    </a:r>
                    <a:fld id="{3A4BFB9A-6C6E-4F9C-9489-9EEC5C1295DA}"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4-5E12-47E6-BD1B-A05E002558B5}"/>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Лист1!$B$2:$B$6</c:f>
              <c:numCache>
                <c:formatCode>General</c:formatCode>
                <c:ptCount val="5"/>
                <c:pt idx="0">
                  <c:v>148769</c:v>
                </c:pt>
                <c:pt idx="1">
                  <c:v>149055</c:v>
                </c:pt>
                <c:pt idx="2">
                  <c:v>151023</c:v>
                </c:pt>
                <c:pt idx="3">
                  <c:v>144445</c:v>
                </c:pt>
                <c:pt idx="4">
                  <c:v>225944</c:v>
                </c:pt>
              </c:numCache>
            </c:numRef>
          </c:val>
          <c:extLst xmlns:c16r2="http://schemas.microsoft.com/office/drawing/2015/06/chart" xmlns:c15="http://schemas.microsoft.com/office/drawing/2012/chart">
            <c:ext xmlns:c16="http://schemas.microsoft.com/office/drawing/2014/chart" uri="{C3380CC4-5D6E-409C-BE32-E72D297353CC}">
              <c16:uniqueId val="{00000005-5E12-47E6-BD1B-A05E002558B5}"/>
            </c:ext>
          </c:extLst>
        </c:ser>
        <c:ser>
          <c:idx val="1"/>
          <c:order val="1"/>
          <c:tx>
            <c:strRef>
              <c:f>Лист1!$C$1</c:f>
              <c:strCache>
                <c:ptCount val="1"/>
                <c:pt idx="0">
                  <c:v>Требующие реагирования ЭОС</c:v>
                </c:pt>
              </c:strCache>
            </c:strRef>
          </c:tx>
          <c:spPr>
            <a:solidFill>
              <a:srgbClr val="FF0000"/>
            </a:solidFill>
            <a:ln>
              <a:noFill/>
            </a:ln>
            <a:effectLst/>
          </c:spPr>
          <c:invertIfNegative val="0"/>
          <c:dLbls>
            <c:dLbl>
              <c:idx val="0"/>
              <c:tx>
                <c:rich>
                  <a:bodyPr/>
                  <a:lstStyle/>
                  <a:p>
                    <a:r>
                      <a:rPr lang="en-US" baseline="0"/>
                      <a:t> </a:t>
                    </a:r>
                    <a:fld id="{5CB43DCD-C7AB-4DC1-AAEB-8042C5067755}"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6-5E12-47E6-BD1B-A05E002558B5}"/>
                </c:ext>
                <c:ext xmlns:c15="http://schemas.microsoft.com/office/drawing/2012/chart" uri="{CE6537A1-D6FC-4f65-9D91-7224C49458BB}">
                  <c15:dlblFieldTable/>
                  <c15:showDataLabelsRange val="0"/>
                </c:ext>
              </c:extLst>
            </c:dLbl>
            <c:dLbl>
              <c:idx val="1"/>
              <c:tx>
                <c:rich>
                  <a:bodyPr/>
                  <a:lstStyle/>
                  <a:p>
                    <a:r>
                      <a:rPr lang="en-US" baseline="0"/>
                      <a:t> </a:t>
                    </a:r>
                    <a:fld id="{D9269D04-BD0D-4312-A93B-30D2093E327B}"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5E12-47E6-BD1B-A05E002558B5}"/>
                </c:ext>
                <c:ext xmlns:c15="http://schemas.microsoft.com/office/drawing/2012/chart" uri="{CE6537A1-D6FC-4f65-9D91-7224C49458BB}">
                  <c15:dlblFieldTable/>
                  <c15:showDataLabelsRange val="0"/>
                </c:ext>
              </c:extLst>
            </c:dLbl>
            <c:dLbl>
              <c:idx val="2"/>
              <c:tx>
                <c:rich>
                  <a:bodyPr/>
                  <a:lstStyle/>
                  <a:p>
                    <a:r>
                      <a:rPr lang="en-US" baseline="0"/>
                      <a:t> </a:t>
                    </a:r>
                    <a:fld id="{13188222-7DC9-4655-A649-028B2CC47021}"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8-5E12-47E6-BD1B-A05E002558B5}"/>
                </c:ext>
                <c:ext xmlns:c15="http://schemas.microsoft.com/office/drawing/2012/chart" uri="{CE6537A1-D6FC-4f65-9D91-7224C49458BB}">
                  <c15:dlblFieldTable/>
                  <c15:showDataLabelsRange val="0"/>
                </c:ext>
              </c:extLst>
            </c:dLbl>
            <c:dLbl>
              <c:idx val="3"/>
              <c:tx>
                <c:rich>
                  <a:bodyPr/>
                  <a:lstStyle/>
                  <a:p>
                    <a:r>
                      <a:rPr lang="en-US" baseline="0"/>
                      <a:t> </a:t>
                    </a:r>
                    <a:fld id="{8BF1B0D7-B441-440F-8CA7-695073B43445}"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5E12-47E6-BD1B-A05E002558B5}"/>
                </c:ext>
                <c:ext xmlns:c15="http://schemas.microsoft.com/office/drawing/2012/chart" uri="{CE6537A1-D6FC-4f65-9D91-7224C49458BB}">
                  <c15:dlblFieldTable/>
                  <c15:showDataLabelsRange val="0"/>
                </c:ext>
              </c:extLst>
            </c:dLbl>
            <c:dLbl>
              <c:idx val="4"/>
              <c:tx>
                <c:rich>
                  <a:bodyPr/>
                  <a:lstStyle/>
                  <a:p>
                    <a:r>
                      <a:rPr lang="en-US" baseline="0"/>
                      <a:t> </a:t>
                    </a:r>
                    <a:fld id="{9D1D67F8-0E27-4AE5-A427-CD3AF89C3569}"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A-5E12-47E6-BD1B-A05E002558B5}"/>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Лист1!$C$2:$C$6</c:f>
              <c:numCache>
                <c:formatCode>General</c:formatCode>
                <c:ptCount val="5"/>
                <c:pt idx="0">
                  <c:v>57468</c:v>
                </c:pt>
                <c:pt idx="1">
                  <c:v>61340</c:v>
                </c:pt>
                <c:pt idx="2">
                  <c:v>62735</c:v>
                </c:pt>
                <c:pt idx="3">
                  <c:v>52024</c:v>
                </c:pt>
                <c:pt idx="4">
                  <c:v>125672</c:v>
                </c:pt>
              </c:numCache>
            </c:numRef>
          </c:val>
          <c:extLst xmlns:c16r2="http://schemas.microsoft.com/office/drawing/2015/06/chart" xmlns:c15="http://schemas.microsoft.com/office/drawing/2012/chart">
            <c:ext xmlns:c16="http://schemas.microsoft.com/office/drawing/2014/chart" uri="{C3380CC4-5D6E-409C-BE32-E72D297353CC}">
              <c16:uniqueId val="{0000000B-5E12-47E6-BD1B-A05E002558B5}"/>
            </c:ext>
          </c:extLst>
        </c:ser>
        <c:dLbls>
          <c:showLegendKey val="0"/>
          <c:showVal val="0"/>
          <c:showCatName val="0"/>
          <c:showSerName val="0"/>
          <c:showPercent val="0"/>
          <c:showBubbleSize val="0"/>
        </c:dLbls>
        <c:gapWidth val="267"/>
        <c:overlap val="-43"/>
        <c:axId val="435968864"/>
        <c:axId val="454658976"/>
        <c:extLst xmlns:c16r2="http://schemas.microsoft.com/office/drawing/2015/06/chart">
          <c:ext xmlns:c15="http://schemas.microsoft.com/office/drawing/2012/chart" uri="{02D57815-91ED-43cb-92C2-25804820EDAC}">
            <c15:filteredBarSeries>
              <c15:ser>
                <c:idx val="2"/>
                <c:order val="2"/>
                <c:tx>
                  <c:strRef>
                    <c:extLst xmlns:c16r2="http://schemas.microsoft.com/office/drawing/2015/06/chart">
                      <c:ext uri="{02D57815-91ED-43cb-92C2-25804820EDAC}">
                        <c15:formulaRef>
                          <c15:sqref>Лист1!$D$1</c15:sqref>
                        </c15:formulaRef>
                      </c:ext>
                    </c:extLst>
                    <c:strCache>
                      <c:ptCount val="1"/>
                      <c:pt idx="0">
                        <c:v>Ряд 3</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6r2="http://schemas.microsoft.com/office/drawing/2015/06/chart">
                      <c:ext uri="{02D57815-91ED-43cb-92C2-25804820EDAC}">
                        <c15:formulaRef>
                          <c15:sqref>Лист1!$A$2:$A$6</c15:sqref>
                        </c15:formulaRef>
                      </c:ext>
                    </c:extLst>
                    <c:numCache>
                      <c:formatCode>General</c:formatCode>
                      <c:ptCount val="5"/>
                      <c:pt idx="0">
                        <c:v>2021</c:v>
                      </c:pt>
                      <c:pt idx="1">
                        <c:v>2022</c:v>
                      </c:pt>
                      <c:pt idx="2">
                        <c:v>2023</c:v>
                      </c:pt>
                      <c:pt idx="3">
                        <c:v>2024</c:v>
                      </c:pt>
                      <c:pt idx="4">
                        <c:v>2025</c:v>
                      </c:pt>
                    </c:numCache>
                  </c:numRef>
                </c:cat>
                <c:val>
                  <c:numRef>
                    <c:extLst xmlns:c16r2="http://schemas.microsoft.com/office/drawing/2015/06/chart">
                      <c:ext uri="{02D57815-91ED-43cb-92C2-25804820EDAC}">
                        <c15:formulaRef>
                          <c15:sqref>Лист1!$D$2:$D$6</c15:sqref>
                        </c15:formulaRef>
                      </c:ext>
                    </c:extLst>
                    <c:numCache>
                      <c:formatCode>General</c:formatCode>
                      <c:ptCount val="5"/>
                    </c:numCache>
                  </c:numRef>
                </c:val>
                <c:extLst xmlns:c16r2="http://schemas.microsoft.com/office/drawing/2015/06/chart">
                  <c:ext xmlns:c16="http://schemas.microsoft.com/office/drawing/2014/chart" uri="{C3380CC4-5D6E-409C-BE32-E72D297353CC}">
                    <c16:uniqueId val="{0000000C-5E12-47E6-BD1B-A05E002558B5}"/>
                  </c:ext>
                </c:extLst>
              </c15:ser>
            </c15:filteredBarSeries>
          </c:ext>
        </c:extLst>
      </c:barChart>
      <c:catAx>
        <c:axId val="43596886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454658976"/>
        <c:crosses val="autoZero"/>
        <c:auto val="1"/>
        <c:lblAlgn val="ctr"/>
        <c:lblOffset val="100"/>
        <c:noMultiLvlLbl val="0"/>
      </c:catAx>
      <c:valAx>
        <c:axId val="454658976"/>
        <c:scaling>
          <c:orientation val="minMax"/>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r>
                  <a:rPr lang="ru-RU" sz="1000" baseline="0"/>
                  <a:t>Количество звонков по номеру "112"</a:t>
                </a:r>
              </a:p>
            </c:rich>
          </c:tx>
          <c:layout>
            <c:manualLayout>
              <c:xMode val="edge"/>
              <c:yMode val="edge"/>
              <c:x val="7.0400000000000004E-2"/>
              <c:y val="0.18859195232174925"/>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435968864"/>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1000" b="1" i="0" u="none" strike="noStrike" kern="1200" baseline="0">
                <a:solidFill>
                  <a:schemeClr val="dk1">
                    <a:lumMod val="65000"/>
                    <a:lumOff val="35000"/>
                  </a:schemeClr>
                </a:solidFill>
                <a:latin typeface="+mn-lt"/>
                <a:ea typeface="+mn-ea"/>
                <a:cs typeface="+mn-cs"/>
              </a:defRPr>
            </a:pPr>
            <a:endParaRPr lang="ru-RU"/>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r>
              <a:rPr lang="ru-RU" sz="1200" b="1">
                <a:effectLst/>
                <a:latin typeface="Times New Roman" panose="02020603050405020304" pitchFamily="18" charset="0"/>
                <a:cs typeface="Times New Roman" panose="02020603050405020304" pitchFamily="18" charset="0"/>
              </a:rPr>
              <a:t>Статистика принятых вызово</a:t>
            </a:r>
            <a:r>
              <a:rPr lang="ru-RU" sz="1200" b="1" baseline="0">
                <a:effectLst/>
                <a:latin typeface="Times New Roman" panose="02020603050405020304" pitchFamily="18" charset="0"/>
                <a:cs typeface="Times New Roman" panose="02020603050405020304" pitchFamily="18" charset="0"/>
              </a:rPr>
              <a:t> по номеру "112",</a:t>
            </a:r>
          </a:p>
          <a:p>
            <a:pPr>
              <a:defRPr sz="1200"/>
            </a:pPr>
            <a:r>
              <a:rPr lang="ru-RU" sz="1200" b="1" baseline="0">
                <a:effectLst/>
                <a:latin typeface="Times New Roman" panose="02020603050405020304" pitchFamily="18" charset="0"/>
                <a:cs typeface="Times New Roman" panose="02020603050405020304" pitchFamily="18" charset="0"/>
              </a:rPr>
              <a:t> требующих реагирования службы пожарной охраны</a:t>
            </a:r>
          </a:p>
          <a:p>
            <a:pPr>
              <a:defRPr sz="1200"/>
            </a:pPr>
            <a:r>
              <a:rPr lang="ru-RU" sz="1200" b="1" i="0" u="none" strike="noStrike" cap="none" normalizeH="0" baseline="0">
                <a:effectLst/>
                <a:latin typeface="Times New Roman" panose="02020603050405020304" pitchFamily="18" charset="0"/>
                <a:cs typeface="Times New Roman" panose="02020603050405020304" pitchFamily="18" charset="0"/>
              </a:rPr>
              <a:t> </a:t>
            </a:r>
            <a:r>
              <a:rPr lang="ru-RU" sz="1200" b="1">
                <a:effectLst/>
                <a:latin typeface="Times New Roman" panose="02020603050405020304" pitchFamily="18" charset="0"/>
                <a:cs typeface="Times New Roman" panose="02020603050405020304" pitchFamily="18" charset="0"/>
              </a:rPr>
              <a:t>за отчетный период 2021-2025 год.</a:t>
            </a: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manualLayout>
          <c:layoutTarget val="inner"/>
          <c:xMode val="edge"/>
          <c:yMode val="edge"/>
          <c:x val="0.17746966943817338"/>
          <c:y val="0.27242916878736168"/>
          <c:w val="0.8140984981044036"/>
          <c:h val="0.63583874958273612"/>
        </c:manualLayout>
      </c:layout>
      <c:barChart>
        <c:barDir val="col"/>
        <c:grouping val="clustered"/>
        <c:varyColors val="0"/>
        <c:ser>
          <c:idx val="0"/>
          <c:order val="0"/>
          <c:tx>
            <c:v>Количество</c:v>
          </c:tx>
          <c:spPr>
            <a:solidFill>
              <a:srgbClr val="FF0000"/>
            </a:solidFill>
            <a:ln>
              <a:noFill/>
            </a:ln>
            <a:effectLst/>
          </c:spPr>
          <c:invertIfNegative val="0"/>
          <c:dLbls>
            <c:dLbl>
              <c:idx val="0"/>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0-6F42-4092-938B-019A757630D8}"/>
                </c:ext>
                <c:ext xmlns:c15="http://schemas.microsoft.com/office/drawing/2012/chart" uri="{CE6537A1-D6FC-4f65-9D91-7224C49458BB}"/>
              </c:extLst>
            </c:dLbl>
            <c:dLbl>
              <c:idx val="1"/>
              <c:tx>
                <c:rich>
                  <a:bodyPr/>
                  <a:lstStyle/>
                  <a:p>
                    <a:fld id="{67DA6FDF-5D5A-444A-9B96-F0966164BA8A}"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1-6F42-4092-938B-019A757630D8}"/>
                </c:ext>
                <c:ext xmlns:c15="http://schemas.microsoft.com/office/drawing/2012/chart" uri="{CE6537A1-D6FC-4f65-9D91-7224C49458BB}">
                  <c15:dlblFieldTable/>
                  <c15:showDataLabelsRange val="0"/>
                </c:ext>
              </c:extLst>
            </c:dLbl>
            <c:dLbl>
              <c:idx val="2"/>
              <c:tx>
                <c:rich>
                  <a:bodyPr/>
                  <a:lstStyle/>
                  <a:p>
                    <a:fld id="{CD526CD6-6DFC-47C9-A3AA-9C6371BFC2DE}"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2-6F42-4092-938B-019A757630D8}"/>
                </c:ext>
                <c:ext xmlns:c15="http://schemas.microsoft.com/office/drawing/2012/chart" uri="{CE6537A1-D6FC-4f65-9D91-7224C49458BB}">
                  <c15:dlblFieldTable/>
                  <c15:showDataLabelsRange val="0"/>
                </c:ext>
              </c:extLst>
            </c:dLbl>
            <c:dLbl>
              <c:idx val="3"/>
              <c:tx>
                <c:rich>
                  <a:bodyPr/>
                  <a:lstStyle/>
                  <a:p>
                    <a:fld id="{337DFE76-0491-4D0C-BF9F-E3AD0A9F9F08}" type="VALUE">
                      <a:rPr lang="en-US" baseline="0"/>
                      <a:pPr/>
                      <a:t>[ЗНАЧЕНИЕ]</a:t>
                    </a:fld>
                    <a:endParaRPr lang="ru-RU"/>
                  </a:p>
                </c:rich>
              </c:tx>
              <c:showLegendKey val="0"/>
              <c:showVal val="1"/>
              <c:showCatName val="0"/>
              <c:showSerName val="0"/>
              <c:showPercent val="0"/>
              <c:showBubbleSize val="0"/>
              <c:extLst xmlns:c16r2="http://schemas.microsoft.com/office/drawing/2015/06/chart" xmlns:c15="http://schemas.microsoft.com/office/drawing/2012/chart">
                <c:ext xmlns:c16="http://schemas.microsoft.com/office/drawing/2014/chart" uri="{C3380CC4-5D6E-409C-BE32-E72D297353CC}">
                  <c16:uniqueId val="{00000003-6F42-4092-938B-019A757630D8}"/>
                </c:ext>
                <c:ext xmlns:c15="http://schemas.microsoft.com/office/drawing/2012/chart" uri="{CE6537A1-D6FC-4f65-9D91-7224C49458BB}">
                  <c15:dlblFieldTable/>
                  <c15:showDataLabelsRange val="0"/>
                </c:ext>
              </c:extLst>
            </c:dLbl>
            <c:dLbl>
              <c:idx val="4"/>
              <c:tx>
                <c:rich>
                  <a:bodyPr/>
                  <a:lstStyle/>
                  <a:p>
                    <a:r>
                      <a:rPr lang="en-US" baseline="0"/>
                      <a:t> </a:t>
                    </a:r>
                    <a:fld id="{3A4BFB9A-6C6E-4F9C-9489-9EEC5C1295DA}"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4-6F42-4092-938B-019A757630D8}"/>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Лист1!$B$2:$B$6</c:f>
              <c:numCache>
                <c:formatCode>General</c:formatCode>
                <c:ptCount val="5"/>
                <c:pt idx="0">
                  <c:v>1383</c:v>
                </c:pt>
                <c:pt idx="1">
                  <c:v>1568</c:v>
                </c:pt>
                <c:pt idx="2">
                  <c:v>1836</c:v>
                </c:pt>
                <c:pt idx="3">
                  <c:v>2005</c:v>
                </c:pt>
                <c:pt idx="4">
                  <c:v>3074</c:v>
                </c:pt>
              </c:numCache>
            </c:numRef>
          </c:val>
          <c:extLst xmlns:c16r2="http://schemas.microsoft.com/office/drawing/2015/06/chart" xmlns:c15="http://schemas.microsoft.com/office/drawing/2012/chart">
            <c:ext xmlns:c16="http://schemas.microsoft.com/office/drawing/2014/chart" uri="{C3380CC4-5D6E-409C-BE32-E72D297353CC}">
              <c16:uniqueId val="{00000005-6F42-4092-938B-019A757630D8}"/>
            </c:ext>
          </c:extLst>
        </c:ser>
        <c:dLbls>
          <c:showLegendKey val="0"/>
          <c:showVal val="0"/>
          <c:showCatName val="0"/>
          <c:showSerName val="0"/>
          <c:showPercent val="0"/>
          <c:showBubbleSize val="0"/>
        </c:dLbls>
        <c:gapWidth val="267"/>
        <c:overlap val="-43"/>
        <c:axId val="454660152"/>
        <c:axId val="454660544"/>
        <c:extLst xmlns:c16r2="http://schemas.microsoft.com/office/drawing/2015/06/chart"/>
      </c:barChart>
      <c:catAx>
        <c:axId val="454660152"/>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454660544"/>
        <c:crosses val="autoZero"/>
        <c:auto val="1"/>
        <c:lblAlgn val="ctr"/>
        <c:lblOffset val="100"/>
        <c:noMultiLvlLbl val="0"/>
      </c:catAx>
      <c:valAx>
        <c:axId val="454660544"/>
        <c:scaling>
          <c:orientation val="minMax"/>
          <c:max val="500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r>
                  <a:rPr lang="ru-RU" sz="1000" baseline="0"/>
                  <a:t>Количесто вызовов</a:t>
                </a:r>
              </a:p>
            </c:rich>
          </c:tx>
          <c:layout>
            <c:manualLayout>
              <c:xMode val="edge"/>
              <c:yMode val="edge"/>
              <c:x val="5.7967439384762232E-2"/>
              <c:y val="0.31219841190737235"/>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454660152"/>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1000" b="1" i="0" u="none" strike="noStrike" kern="1200" baseline="0">
                <a:solidFill>
                  <a:schemeClr val="dk1">
                    <a:lumMod val="65000"/>
                    <a:lumOff val="35000"/>
                  </a:schemeClr>
                </a:solidFill>
                <a:latin typeface="+mn-lt"/>
                <a:ea typeface="+mn-ea"/>
                <a:cs typeface="+mn-cs"/>
              </a:defRPr>
            </a:pPr>
            <a:endParaRPr lang="ru-RU"/>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r>
              <a:rPr lang="ru-RU" sz="1200" b="1">
                <a:effectLst/>
                <a:latin typeface="Times New Roman" panose="02020603050405020304" pitchFamily="18" charset="0"/>
                <a:cs typeface="Times New Roman" panose="02020603050405020304" pitchFamily="18" charset="0"/>
              </a:rPr>
              <a:t>Статистика принятых вызово</a:t>
            </a:r>
            <a:r>
              <a:rPr lang="ru-RU" sz="1200" b="1" baseline="0">
                <a:effectLst/>
                <a:latin typeface="Times New Roman" panose="02020603050405020304" pitchFamily="18" charset="0"/>
                <a:cs typeface="Times New Roman" panose="02020603050405020304" pitchFamily="18" charset="0"/>
              </a:rPr>
              <a:t> по номеру "112",</a:t>
            </a:r>
          </a:p>
          <a:p>
            <a:pPr>
              <a:defRPr sz="1200"/>
            </a:pPr>
            <a:r>
              <a:rPr lang="ru-RU" sz="1200" b="1" baseline="0">
                <a:effectLst/>
                <a:latin typeface="Times New Roman" panose="02020603050405020304" pitchFamily="18" charset="0"/>
                <a:cs typeface="Times New Roman" panose="02020603050405020304" pitchFamily="18" charset="0"/>
              </a:rPr>
              <a:t> требующих реагирования службы полиции</a:t>
            </a:r>
          </a:p>
          <a:p>
            <a:pPr>
              <a:defRPr sz="1200"/>
            </a:pPr>
            <a:r>
              <a:rPr lang="ru-RU" sz="1200" b="1" baseline="0">
                <a:effectLst/>
                <a:latin typeface="Times New Roman" panose="02020603050405020304" pitchFamily="18" charset="0"/>
                <a:cs typeface="Times New Roman" panose="02020603050405020304" pitchFamily="18" charset="0"/>
              </a:rPr>
              <a:t> </a:t>
            </a:r>
            <a:r>
              <a:rPr lang="ru-RU" sz="1200" b="1">
                <a:effectLst/>
                <a:latin typeface="Times New Roman" panose="02020603050405020304" pitchFamily="18" charset="0"/>
                <a:cs typeface="Times New Roman" panose="02020603050405020304" pitchFamily="18" charset="0"/>
              </a:rPr>
              <a:t>за отчетный период 2021-2025 год.</a:t>
            </a: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manualLayout>
          <c:layoutTarget val="inner"/>
          <c:xMode val="edge"/>
          <c:yMode val="edge"/>
          <c:x val="0.17746966943817338"/>
          <c:y val="0.27242916878736168"/>
          <c:w val="0.8140984981044036"/>
          <c:h val="0.63583874958273612"/>
        </c:manualLayout>
      </c:layout>
      <c:barChart>
        <c:barDir val="col"/>
        <c:grouping val="clustered"/>
        <c:varyColors val="0"/>
        <c:ser>
          <c:idx val="0"/>
          <c:order val="0"/>
          <c:tx>
            <c:v>Количество</c:v>
          </c:tx>
          <c:spPr>
            <a:solidFill>
              <a:srgbClr val="FF0000"/>
            </a:solidFill>
            <a:ln>
              <a:noFill/>
            </a:ln>
            <a:effectLst/>
          </c:spPr>
          <c:invertIfNegative val="0"/>
          <c:dLbls>
            <c:dLbl>
              <c:idx val="0"/>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0-1CE7-44DD-858C-90AFD92F2AEA}"/>
                </c:ext>
                <c:ext xmlns:c15="http://schemas.microsoft.com/office/drawing/2012/chart" uri="{CE6537A1-D6FC-4f65-9D91-7224C49458BB}"/>
              </c:extLst>
            </c:dLbl>
            <c:dLbl>
              <c:idx val="1"/>
              <c:tx>
                <c:rich>
                  <a:bodyPr/>
                  <a:lstStyle/>
                  <a:p>
                    <a:fld id="{67DA6FDF-5D5A-444A-9B96-F0966164BA8A}"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1-1CE7-44DD-858C-90AFD92F2AEA}"/>
                </c:ext>
                <c:ext xmlns:c15="http://schemas.microsoft.com/office/drawing/2012/chart" uri="{CE6537A1-D6FC-4f65-9D91-7224C49458BB}">
                  <c15:dlblFieldTable/>
                  <c15:showDataLabelsRange val="0"/>
                </c:ext>
              </c:extLst>
            </c:dLbl>
            <c:dLbl>
              <c:idx val="2"/>
              <c:tx>
                <c:rich>
                  <a:bodyPr/>
                  <a:lstStyle/>
                  <a:p>
                    <a:fld id="{CD526CD6-6DFC-47C9-A3AA-9C6371BFC2DE}"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2-1CE7-44DD-858C-90AFD92F2AEA}"/>
                </c:ext>
                <c:ext xmlns:c15="http://schemas.microsoft.com/office/drawing/2012/chart" uri="{CE6537A1-D6FC-4f65-9D91-7224C49458BB}">
                  <c15:dlblFieldTable/>
                  <c15:showDataLabelsRange val="0"/>
                </c:ext>
              </c:extLst>
            </c:dLbl>
            <c:dLbl>
              <c:idx val="3"/>
              <c:tx>
                <c:rich>
                  <a:bodyPr/>
                  <a:lstStyle/>
                  <a:p>
                    <a:fld id="{337DFE76-0491-4D0C-BF9F-E3AD0A9F9F08}" type="VALUE">
                      <a:rPr lang="en-US" baseline="0"/>
                      <a:pPr/>
                      <a:t>[ЗНАЧЕНИЕ]</a:t>
                    </a:fld>
                    <a:endParaRPr lang="ru-RU"/>
                  </a:p>
                </c:rich>
              </c:tx>
              <c:showLegendKey val="0"/>
              <c:showVal val="1"/>
              <c:showCatName val="0"/>
              <c:showSerName val="0"/>
              <c:showPercent val="0"/>
              <c:showBubbleSize val="0"/>
              <c:extLst xmlns:c16r2="http://schemas.microsoft.com/office/drawing/2015/06/chart" xmlns:c15="http://schemas.microsoft.com/office/drawing/2012/chart">
                <c:ext xmlns:c16="http://schemas.microsoft.com/office/drawing/2014/chart" uri="{C3380CC4-5D6E-409C-BE32-E72D297353CC}">
                  <c16:uniqueId val="{00000003-1CE7-44DD-858C-90AFD92F2AEA}"/>
                </c:ext>
                <c:ext xmlns:c15="http://schemas.microsoft.com/office/drawing/2012/chart" uri="{CE6537A1-D6FC-4f65-9D91-7224C49458BB}">
                  <c15:dlblFieldTable/>
                  <c15:showDataLabelsRange val="0"/>
                </c:ext>
              </c:extLst>
            </c:dLbl>
            <c:dLbl>
              <c:idx val="4"/>
              <c:tx>
                <c:rich>
                  <a:bodyPr/>
                  <a:lstStyle/>
                  <a:p>
                    <a:r>
                      <a:rPr lang="en-US" baseline="0"/>
                      <a:t> </a:t>
                    </a:r>
                    <a:fld id="{3A4BFB9A-6C6E-4F9C-9489-9EEC5C1295DA}"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4-1CE7-44DD-858C-90AFD92F2AEA}"/>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Лист1!$B$2:$B$6</c:f>
              <c:numCache>
                <c:formatCode>General</c:formatCode>
                <c:ptCount val="5"/>
                <c:pt idx="0">
                  <c:v>11553</c:v>
                </c:pt>
                <c:pt idx="1">
                  <c:v>12674</c:v>
                </c:pt>
                <c:pt idx="2">
                  <c:v>13254</c:v>
                </c:pt>
                <c:pt idx="3">
                  <c:v>14696</c:v>
                </c:pt>
                <c:pt idx="4">
                  <c:v>16459</c:v>
                </c:pt>
              </c:numCache>
            </c:numRef>
          </c:val>
          <c:extLst xmlns:c16r2="http://schemas.microsoft.com/office/drawing/2015/06/chart" xmlns:c15="http://schemas.microsoft.com/office/drawing/2012/chart">
            <c:ext xmlns:c16="http://schemas.microsoft.com/office/drawing/2014/chart" uri="{C3380CC4-5D6E-409C-BE32-E72D297353CC}">
              <c16:uniqueId val="{00000005-1CE7-44DD-858C-90AFD92F2AEA}"/>
            </c:ext>
          </c:extLst>
        </c:ser>
        <c:dLbls>
          <c:showLegendKey val="0"/>
          <c:showVal val="0"/>
          <c:showCatName val="0"/>
          <c:showSerName val="0"/>
          <c:showPercent val="0"/>
          <c:showBubbleSize val="0"/>
        </c:dLbls>
        <c:gapWidth val="267"/>
        <c:overlap val="-43"/>
        <c:axId val="454661720"/>
        <c:axId val="454662112"/>
        <c:extLst xmlns:c16r2="http://schemas.microsoft.com/office/drawing/2015/06/chart"/>
      </c:barChart>
      <c:catAx>
        <c:axId val="454661720"/>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454662112"/>
        <c:crosses val="autoZero"/>
        <c:auto val="1"/>
        <c:lblAlgn val="ctr"/>
        <c:lblOffset val="100"/>
        <c:noMultiLvlLbl val="0"/>
      </c:catAx>
      <c:valAx>
        <c:axId val="454662112"/>
        <c:scaling>
          <c:orientation val="minMax"/>
          <c:max val="5000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r>
                  <a:rPr lang="ru-RU" sz="1000" baseline="0"/>
                  <a:t>Количесто вызовов</a:t>
                </a:r>
              </a:p>
            </c:rich>
          </c:tx>
          <c:layout>
            <c:manualLayout>
              <c:xMode val="edge"/>
              <c:yMode val="edge"/>
              <c:x val="5.7967439384762232E-2"/>
              <c:y val="0.31219841190737235"/>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454661720"/>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1000" b="1" i="0" u="none" strike="noStrike" kern="1200" baseline="0">
                <a:solidFill>
                  <a:schemeClr val="dk1">
                    <a:lumMod val="65000"/>
                    <a:lumOff val="35000"/>
                  </a:schemeClr>
                </a:solidFill>
                <a:latin typeface="+mn-lt"/>
                <a:ea typeface="+mn-ea"/>
                <a:cs typeface="+mn-cs"/>
              </a:defRPr>
            </a:pPr>
            <a:endParaRPr lang="ru-RU"/>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r>
              <a:rPr lang="ru-RU" sz="1200" b="1">
                <a:effectLst/>
                <a:latin typeface="Times New Roman" panose="02020603050405020304" pitchFamily="18" charset="0"/>
                <a:cs typeface="Times New Roman" panose="02020603050405020304" pitchFamily="18" charset="0"/>
              </a:rPr>
              <a:t>Статистика принятых вызово</a:t>
            </a:r>
            <a:r>
              <a:rPr lang="ru-RU" sz="1200" b="1" baseline="0">
                <a:effectLst/>
                <a:latin typeface="Times New Roman" panose="02020603050405020304" pitchFamily="18" charset="0"/>
                <a:cs typeface="Times New Roman" panose="02020603050405020304" pitchFamily="18" charset="0"/>
              </a:rPr>
              <a:t> по номеру "112",</a:t>
            </a:r>
          </a:p>
          <a:p>
            <a:pPr>
              <a:defRPr sz="1200"/>
            </a:pPr>
            <a:r>
              <a:rPr lang="ru-RU" sz="1200" b="1" baseline="0">
                <a:effectLst/>
                <a:latin typeface="Times New Roman" panose="02020603050405020304" pitchFamily="18" charset="0"/>
                <a:cs typeface="Times New Roman" panose="02020603050405020304" pitchFamily="18" charset="0"/>
              </a:rPr>
              <a:t> требующих реагирования службы скорой медицинской помощи </a:t>
            </a:r>
            <a:r>
              <a:rPr lang="ru-RU" sz="1200" b="1">
                <a:effectLst/>
                <a:latin typeface="Times New Roman" panose="02020603050405020304" pitchFamily="18" charset="0"/>
                <a:cs typeface="Times New Roman" panose="02020603050405020304" pitchFamily="18" charset="0"/>
              </a:rPr>
              <a:t>за отчетный период 2021-2025 год.</a:t>
            </a: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manualLayout>
          <c:layoutTarget val="inner"/>
          <c:xMode val="edge"/>
          <c:yMode val="edge"/>
          <c:x val="0.17746966943817338"/>
          <c:y val="0.27242916878736168"/>
          <c:w val="0.8140984981044036"/>
          <c:h val="0.63583874958273612"/>
        </c:manualLayout>
      </c:layout>
      <c:barChart>
        <c:barDir val="col"/>
        <c:grouping val="clustered"/>
        <c:varyColors val="0"/>
        <c:ser>
          <c:idx val="0"/>
          <c:order val="0"/>
          <c:tx>
            <c:v>Количество</c:v>
          </c:tx>
          <c:spPr>
            <a:solidFill>
              <a:srgbClr val="FF0000"/>
            </a:solidFill>
            <a:ln>
              <a:noFill/>
            </a:ln>
            <a:effectLst/>
          </c:spPr>
          <c:invertIfNegative val="0"/>
          <c:dLbls>
            <c:dLbl>
              <c:idx val="0"/>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0-CC98-411F-84CD-EA56E2440920}"/>
                </c:ext>
                <c:ext xmlns:c15="http://schemas.microsoft.com/office/drawing/2012/chart" uri="{CE6537A1-D6FC-4f65-9D91-7224C49458BB}"/>
              </c:extLst>
            </c:dLbl>
            <c:dLbl>
              <c:idx val="1"/>
              <c:tx>
                <c:rich>
                  <a:bodyPr/>
                  <a:lstStyle/>
                  <a:p>
                    <a:fld id="{67DA6FDF-5D5A-444A-9B96-F0966164BA8A}"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1-CC98-411F-84CD-EA56E2440920}"/>
                </c:ext>
                <c:ext xmlns:c15="http://schemas.microsoft.com/office/drawing/2012/chart" uri="{CE6537A1-D6FC-4f65-9D91-7224C49458BB}">
                  <c15:dlblFieldTable/>
                  <c15:showDataLabelsRange val="0"/>
                </c:ext>
              </c:extLst>
            </c:dLbl>
            <c:dLbl>
              <c:idx val="2"/>
              <c:tx>
                <c:rich>
                  <a:bodyPr/>
                  <a:lstStyle/>
                  <a:p>
                    <a:fld id="{CD526CD6-6DFC-47C9-A3AA-9C6371BFC2DE}"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2-CC98-411F-84CD-EA56E2440920}"/>
                </c:ext>
                <c:ext xmlns:c15="http://schemas.microsoft.com/office/drawing/2012/chart" uri="{CE6537A1-D6FC-4f65-9D91-7224C49458BB}">
                  <c15:dlblFieldTable/>
                  <c15:showDataLabelsRange val="0"/>
                </c:ext>
              </c:extLst>
            </c:dLbl>
            <c:dLbl>
              <c:idx val="3"/>
              <c:tx>
                <c:rich>
                  <a:bodyPr/>
                  <a:lstStyle/>
                  <a:p>
                    <a:fld id="{337DFE76-0491-4D0C-BF9F-E3AD0A9F9F08}" type="VALUE">
                      <a:rPr lang="en-US" baseline="0"/>
                      <a:pPr/>
                      <a:t>[ЗНАЧЕНИЕ]</a:t>
                    </a:fld>
                    <a:endParaRPr lang="ru-RU"/>
                  </a:p>
                </c:rich>
              </c:tx>
              <c:showLegendKey val="0"/>
              <c:showVal val="1"/>
              <c:showCatName val="0"/>
              <c:showSerName val="0"/>
              <c:showPercent val="0"/>
              <c:showBubbleSize val="0"/>
              <c:extLst xmlns:c16r2="http://schemas.microsoft.com/office/drawing/2015/06/chart" xmlns:c15="http://schemas.microsoft.com/office/drawing/2012/chart">
                <c:ext xmlns:c16="http://schemas.microsoft.com/office/drawing/2014/chart" uri="{C3380CC4-5D6E-409C-BE32-E72D297353CC}">
                  <c16:uniqueId val="{00000003-CC98-411F-84CD-EA56E2440920}"/>
                </c:ext>
                <c:ext xmlns:c15="http://schemas.microsoft.com/office/drawing/2012/chart" uri="{CE6537A1-D6FC-4f65-9D91-7224C49458BB}">
                  <c15:dlblFieldTable/>
                  <c15:showDataLabelsRange val="0"/>
                </c:ext>
              </c:extLst>
            </c:dLbl>
            <c:dLbl>
              <c:idx val="4"/>
              <c:tx>
                <c:rich>
                  <a:bodyPr/>
                  <a:lstStyle/>
                  <a:p>
                    <a:r>
                      <a:rPr lang="en-US" baseline="0"/>
                      <a:t> </a:t>
                    </a:r>
                    <a:fld id="{3A4BFB9A-6C6E-4F9C-9489-9EEC5C1295DA}"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4-CC98-411F-84CD-EA56E2440920}"/>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Лист1!$B$2:$B$6</c:f>
              <c:numCache>
                <c:formatCode>General</c:formatCode>
                <c:ptCount val="5"/>
                <c:pt idx="0">
                  <c:v>41463</c:v>
                </c:pt>
                <c:pt idx="1">
                  <c:v>43845</c:v>
                </c:pt>
                <c:pt idx="2">
                  <c:v>45249</c:v>
                </c:pt>
                <c:pt idx="3">
                  <c:v>47572</c:v>
                </c:pt>
                <c:pt idx="4">
                  <c:v>50448</c:v>
                </c:pt>
              </c:numCache>
            </c:numRef>
          </c:val>
          <c:extLst xmlns:c16r2="http://schemas.microsoft.com/office/drawing/2015/06/chart" xmlns:c15="http://schemas.microsoft.com/office/drawing/2012/chart">
            <c:ext xmlns:c16="http://schemas.microsoft.com/office/drawing/2014/chart" uri="{C3380CC4-5D6E-409C-BE32-E72D297353CC}">
              <c16:uniqueId val="{00000005-CC98-411F-84CD-EA56E2440920}"/>
            </c:ext>
          </c:extLst>
        </c:ser>
        <c:dLbls>
          <c:showLegendKey val="0"/>
          <c:showVal val="0"/>
          <c:showCatName val="0"/>
          <c:showSerName val="0"/>
          <c:showPercent val="0"/>
          <c:showBubbleSize val="0"/>
        </c:dLbls>
        <c:gapWidth val="267"/>
        <c:overlap val="-43"/>
        <c:axId val="454663288"/>
        <c:axId val="454663680"/>
        <c:extLst xmlns:c16r2="http://schemas.microsoft.com/office/drawing/2015/06/chart"/>
      </c:barChart>
      <c:catAx>
        <c:axId val="454663288"/>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454663680"/>
        <c:crosses val="autoZero"/>
        <c:auto val="1"/>
        <c:lblAlgn val="ctr"/>
        <c:lblOffset val="100"/>
        <c:noMultiLvlLbl val="0"/>
      </c:catAx>
      <c:valAx>
        <c:axId val="454663680"/>
        <c:scaling>
          <c:orientation val="minMax"/>
          <c:max val="6000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r>
                  <a:rPr lang="ru-RU" sz="1000" baseline="0"/>
                  <a:t>Количесто вызовов</a:t>
                </a:r>
              </a:p>
            </c:rich>
          </c:tx>
          <c:layout>
            <c:manualLayout>
              <c:xMode val="edge"/>
              <c:yMode val="edge"/>
              <c:x val="5.7967439384762232E-2"/>
              <c:y val="0.31219841190737235"/>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454663288"/>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1000" b="1" i="0" u="none" strike="noStrike" kern="1200" baseline="0">
                <a:solidFill>
                  <a:schemeClr val="dk1">
                    <a:lumMod val="65000"/>
                    <a:lumOff val="35000"/>
                  </a:schemeClr>
                </a:solidFill>
                <a:latin typeface="+mn-lt"/>
                <a:ea typeface="+mn-ea"/>
                <a:cs typeface="+mn-cs"/>
              </a:defRPr>
            </a:pPr>
            <a:endParaRPr lang="ru-RU"/>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r>
              <a:rPr lang="ru-RU" sz="1200" b="1">
                <a:effectLst/>
                <a:latin typeface="Times New Roman" panose="02020603050405020304" pitchFamily="18" charset="0"/>
                <a:cs typeface="Times New Roman" panose="02020603050405020304" pitchFamily="18" charset="0"/>
              </a:rPr>
              <a:t>Статистика принятых вызово</a:t>
            </a:r>
            <a:r>
              <a:rPr lang="ru-RU" sz="1200" b="1" baseline="0">
                <a:effectLst/>
                <a:latin typeface="Times New Roman" panose="02020603050405020304" pitchFamily="18" charset="0"/>
                <a:cs typeface="Times New Roman" panose="02020603050405020304" pitchFamily="18" charset="0"/>
              </a:rPr>
              <a:t> по номеру "112",</a:t>
            </a:r>
          </a:p>
          <a:p>
            <a:pPr>
              <a:defRPr sz="1200"/>
            </a:pPr>
            <a:r>
              <a:rPr lang="ru-RU" sz="1200" b="1" baseline="0">
                <a:effectLst/>
                <a:latin typeface="Times New Roman" panose="02020603050405020304" pitchFamily="18" charset="0"/>
                <a:cs typeface="Times New Roman" panose="02020603050405020304" pitchFamily="18" charset="0"/>
              </a:rPr>
              <a:t> требующих реагирования аварийной службы газовой сети</a:t>
            </a:r>
            <a:r>
              <a:rPr lang="ru-RU" sz="1200" b="1" i="0" u="none" strike="noStrike" cap="none" normalizeH="0" baseline="0">
                <a:effectLst/>
                <a:latin typeface="Times New Roman" panose="02020603050405020304" pitchFamily="18" charset="0"/>
                <a:cs typeface="Times New Roman" panose="02020603050405020304" pitchFamily="18" charset="0"/>
              </a:rPr>
              <a:t> </a:t>
            </a:r>
          </a:p>
          <a:p>
            <a:pPr>
              <a:defRPr sz="1200"/>
            </a:pPr>
            <a:r>
              <a:rPr lang="ru-RU" sz="1200" b="1">
                <a:effectLst/>
                <a:latin typeface="Times New Roman" panose="02020603050405020304" pitchFamily="18" charset="0"/>
                <a:cs typeface="Times New Roman" panose="02020603050405020304" pitchFamily="18" charset="0"/>
              </a:rPr>
              <a:t>за отчетный период 2021-2025 год.</a:t>
            </a: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manualLayout>
          <c:layoutTarget val="inner"/>
          <c:xMode val="edge"/>
          <c:yMode val="edge"/>
          <c:x val="0.17746966943817338"/>
          <c:y val="0.27242916878736168"/>
          <c:w val="0.8140984981044036"/>
          <c:h val="0.63583874958273612"/>
        </c:manualLayout>
      </c:layout>
      <c:barChart>
        <c:barDir val="col"/>
        <c:grouping val="clustered"/>
        <c:varyColors val="0"/>
        <c:ser>
          <c:idx val="0"/>
          <c:order val="0"/>
          <c:tx>
            <c:v>Количество</c:v>
          </c:tx>
          <c:spPr>
            <a:solidFill>
              <a:srgbClr val="FF0000"/>
            </a:solidFill>
            <a:ln>
              <a:noFill/>
            </a:ln>
            <a:effectLst/>
          </c:spPr>
          <c:invertIfNegative val="0"/>
          <c:dLbls>
            <c:dLbl>
              <c:idx val="0"/>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0-2383-4451-8262-5E568825C1D3}"/>
                </c:ext>
                <c:ext xmlns:c15="http://schemas.microsoft.com/office/drawing/2012/chart" uri="{CE6537A1-D6FC-4f65-9D91-7224C49458BB}"/>
              </c:extLst>
            </c:dLbl>
            <c:dLbl>
              <c:idx val="1"/>
              <c:tx>
                <c:rich>
                  <a:bodyPr/>
                  <a:lstStyle/>
                  <a:p>
                    <a:fld id="{67DA6FDF-5D5A-444A-9B96-F0966164BA8A}"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1-2383-4451-8262-5E568825C1D3}"/>
                </c:ext>
                <c:ext xmlns:c15="http://schemas.microsoft.com/office/drawing/2012/chart" uri="{CE6537A1-D6FC-4f65-9D91-7224C49458BB}">
                  <c15:dlblFieldTable/>
                  <c15:showDataLabelsRange val="0"/>
                </c:ext>
              </c:extLst>
            </c:dLbl>
            <c:dLbl>
              <c:idx val="2"/>
              <c:tx>
                <c:rich>
                  <a:bodyPr/>
                  <a:lstStyle/>
                  <a:p>
                    <a:fld id="{CD526CD6-6DFC-47C9-A3AA-9C6371BFC2DE}"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2-2383-4451-8262-5E568825C1D3}"/>
                </c:ext>
                <c:ext xmlns:c15="http://schemas.microsoft.com/office/drawing/2012/chart" uri="{CE6537A1-D6FC-4f65-9D91-7224C49458BB}">
                  <c15:dlblFieldTable/>
                  <c15:showDataLabelsRange val="0"/>
                </c:ext>
              </c:extLst>
            </c:dLbl>
            <c:dLbl>
              <c:idx val="3"/>
              <c:tx>
                <c:rich>
                  <a:bodyPr/>
                  <a:lstStyle/>
                  <a:p>
                    <a:fld id="{337DFE76-0491-4D0C-BF9F-E3AD0A9F9F08}" type="VALUE">
                      <a:rPr lang="en-US" baseline="0"/>
                      <a:pPr/>
                      <a:t>[ЗНАЧЕНИЕ]</a:t>
                    </a:fld>
                    <a:endParaRPr lang="ru-RU"/>
                  </a:p>
                </c:rich>
              </c:tx>
              <c:showLegendKey val="0"/>
              <c:showVal val="1"/>
              <c:showCatName val="0"/>
              <c:showSerName val="0"/>
              <c:showPercent val="0"/>
              <c:showBubbleSize val="0"/>
              <c:extLst xmlns:c16r2="http://schemas.microsoft.com/office/drawing/2015/06/chart" xmlns:c15="http://schemas.microsoft.com/office/drawing/2012/chart">
                <c:ext xmlns:c16="http://schemas.microsoft.com/office/drawing/2014/chart" uri="{C3380CC4-5D6E-409C-BE32-E72D297353CC}">
                  <c16:uniqueId val="{00000003-2383-4451-8262-5E568825C1D3}"/>
                </c:ext>
                <c:ext xmlns:c15="http://schemas.microsoft.com/office/drawing/2012/chart" uri="{CE6537A1-D6FC-4f65-9D91-7224C49458BB}">
                  <c15:dlblFieldTable/>
                  <c15:showDataLabelsRange val="0"/>
                </c:ext>
              </c:extLst>
            </c:dLbl>
            <c:dLbl>
              <c:idx val="4"/>
              <c:tx>
                <c:rich>
                  <a:bodyPr/>
                  <a:lstStyle/>
                  <a:p>
                    <a:r>
                      <a:rPr lang="en-US" baseline="0"/>
                      <a:t> </a:t>
                    </a:r>
                    <a:fld id="{3A4BFB9A-6C6E-4F9C-9489-9EEC5C1295DA}"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4-2383-4451-8262-5E568825C1D3}"/>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Лист1!$B$2:$B$6</c:f>
              <c:numCache>
                <c:formatCode>General</c:formatCode>
                <c:ptCount val="5"/>
                <c:pt idx="0">
                  <c:v>548</c:v>
                </c:pt>
                <c:pt idx="1">
                  <c:v>826</c:v>
                </c:pt>
                <c:pt idx="2">
                  <c:v>1273</c:v>
                </c:pt>
                <c:pt idx="3">
                  <c:v>3594</c:v>
                </c:pt>
                <c:pt idx="4">
                  <c:v>4861</c:v>
                </c:pt>
              </c:numCache>
            </c:numRef>
          </c:val>
          <c:extLst xmlns:c16r2="http://schemas.microsoft.com/office/drawing/2015/06/chart" xmlns:c15="http://schemas.microsoft.com/office/drawing/2012/chart">
            <c:ext xmlns:c16="http://schemas.microsoft.com/office/drawing/2014/chart" uri="{C3380CC4-5D6E-409C-BE32-E72D297353CC}">
              <c16:uniqueId val="{00000005-2383-4451-8262-5E568825C1D3}"/>
            </c:ext>
          </c:extLst>
        </c:ser>
        <c:dLbls>
          <c:showLegendKey val="0"/>
          <c:showVal val="0"/>
          <c:showCatName val="0"/>
          <c:showSerName val="0"/>
          <c:showPercent val="0"/>
          <c:showBubbleSize val="0"/>
        </c:dLbls>
        <c:gapWidth val="267"/>
        <c:overlap val="-43"/>
        <c:axId val="454664856"/>
        <c:axId val="454665248"/>
        <c:extLst xmlns:c16r2="http://schemas.microsoft.com/office/drawing/2015/06/chart"/>
      </c:barChart>
      <c:catAx>
        <c:axId val="454664856"/>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454665248"/>
        <c:crosses val="autoZero"/>
        <c:auto val="1"/>
        <c:lblAlgn val="ctr"/>
        <c:lblOffset val="100"/>
        <c:noMultiLvlLbl val="0"/>
      </c:catAx>
      <c:valAx>
        <c:axId val="454665248"/>
        <c:scaling>
          <c:orientation val="minMax"/>
          <c:max val="500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r>
                  <a:rPr lang="ru-RU" sz="1000" baseline="0"/>
                  <a:t>Количесто вызовов</a:t>
                </a:r>
              </a:p>
            </c:rich>
          </c:tx>
          <c:layout>
            <c:manualLayout>
              <c:xMode val="edge"/>
              <c:yMode val="edge"/>
              <c:x val="5.7967439384762232E-2"/>
              <c:y val="0.31219841190737235"/>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454664856"/>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1000" b="1" i="0" u="none" strike="noStrike" kern="1200" baseline="0">
                <a:solidFill>
                  <a:schemeClr val="dk1">
                    <a:lumMod val="65000"/>
                    <a:lumOff val="35000"/>
                  </a:schemeClr>
                </a:solidFill>
                <a:latin typeface="+mn-lt"/>
                <a:ea typeface="+mn-ea"/>
                <a:cs typeface="+mn-cs"/>
              </a:defRPr>
            </a:pPr>
            <a:endParaRPr lang="ru-RU"/>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r>
              <a:rPr lang="ru-RU" sz="1200" b="1">
                <a:effectLst/>
                <a:latin typeface="Times New Roman" panose="02020603050405020304" pitchFamily="18" charset="0"/>
                <a:cs typeface="Times New Roman" panose="02020603050405020304" pitchFamily="18" charset="0"/>
              </a:rPr>
              <a:t>Статистика по отработанным техногенным пожарам на территории городского округа Воскресенск</a:t>
            </a:r>
            <a:r>
              <a:rPr lang="ru-RU" sz="1200" b="1" i="0" u="none" strike="noStrike" cap="none" normalizeH="0" baseline="0">
                <a:effectLst/>
                <a:latin typeface="Times New Roman" panose="02020603050405020304" pitchFamily="18" charset="0"/>
                <a:cs typeface="Times New Roman" panose="02020603050405020304" pitchFamily="18" charset="0"/>
              </a:rPr>
              <a:t> </a:t>
            </a:r>
          </a:p>
          <a:p>
            <a:pPr>
              <a:defRPr sz="1200"/>
            </a:pPr>
            <a:r>
              <a:rPr lang="ru-RU" sz="1200" b="1">
                <a:effectLst/>
                <a:latin typeface="Times New Roman" panose="02020603050405020304" pitchFamily="18" charset="0"/>
                <a:cs typeface="Times New Roman" panose="02020603050405020304" pitchFamily="18" charset="0"/>
              </a:rPr>
              <a:t>за отчетный период 2021-2025 год.</a:t>
            </a: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manualLayout>
          <c:layoutTarget val="inner"/>
          <c:xMode val="edge"/>
          <c:yMode val="edge"/>
          <c:x val="0.17746966943817338"/>
          <c:y val="0.27242916878736168"/>
          <c:w val="0.8140984981044036"/>
          <c:h val="0.63583874958273612"/>
        </c:manualLayout>
      </c:layout>
      <c:barChart>
        <c:barDir val="col"/>
        <c:grouping val="clustered"/>
        <c:varyColors val="0"/>
        <c:ser>
          <c:idx val="0"/>
          <c:order val="0"/>
          <c:tx>
            <c:v>Количество</c:v>
          </c:tx>
          <c:spPr>
            <a:solidFill>
              <a:srgbClr val="FF0000"/>
            </a:solidFill>
            <a:ln>
              <a:noFill/>
            </a:ln>
            <a:effectLst/>
          </c:spPr>
          <c:invertIfNegative val="0"/>
          <c:dLbls>
            <c:dLbl>
              <c:idx val="0"/>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0-3A95-41AD-83BA-6C9A220E436C}"/>
                </c:ext>
                <c:ext xmlns:c15="http://schemas.microsoft.com/office/drawing/2012/chart" uri="{CE6537A1-D6FC-4f65-9D91-7224C49458BB}"/>
              </c:extLst>
            </c:dLbl>
            <c:dLbl>
              <c:idx val="1"/>
              <c:tx>
                <c:rich>
                  <a:bodyPr/>
                  <a:lstStyle/>
                  <a:p>
                    <a:fld id="{67DA6FDF-5D5A-444A-9B96-F0966164BA8A}"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1-3A95-41AD-83BA-6C9A220E436C}"/>
                </c:ext>
                <c:ext xmlns:c15="http://schemas.microsoft.com/office/drawing/2012/chart" uri="{CE6537A1-D6FC-4f65-9D91-7224C49458BB}">
                  <c15:dlblFieldTable/>
                  <c15:showDataLabelsRange val="0"/>
                </c:ext>
              </c:extLst>
            </c:dLbl>
            <c:dLbl>
              <c:idx val="2"/>
              <c:tx>
                <c:rich>
                  <a:bodyPr/>
                  <a:lstStyle/>
                  <a:p>
                    <a:fld id="{CD526CD6-6DFC-47C9-A3AA-9C6371BFC2DE}"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2-3A95-41AD-83BA-6C9A220E436C}"/>
                </c:ext>
                <c:ext xmlns:c15="http://schemas.microsoft.com/office/drawing/2012/chart" uri="{CE6537A1-D6FC-4f65-9D91-7224C49458BB}">
                  <c15:dlblFieldTable/>
                  <c15:showDataLabelsRange val="0"/>
                </c:ext>
              </c:extLst>
            </c:dLbl>
            <c:dLbl>
              <c:idx val="3"/>
              <c:tx>
                <c:rich>
                  <a:bodyPr/>
                  <a:lstStyle/>
                  <a:p>
                    <a:fld id="{337DFE76-0491-4D0C-BF9F-E3AD0A9F9F08}" type="VALUE">
                      <a:rPr lang="en-US" baseline="0"/>
                      <a:pPr/>
                      <a:t>[ЗНАЧЕНИЕ]</a:t>
                    </a:fld>
                    <a:endParaRPr lang="ru-RU"/>
                  </a:p>
                </c:rich>
              </c:tx>
              <c:showLegendKey val="0"/>
              <c:showVal val="1"/>
              <c:showCatName val="0"/>
              <c:showSerName val="0"/>
              <c:showPercent val="0"/>
              <c:showBubbleSize val="0"/>
              <c:extLst xmlns:c16r2="http://schemas.microsoft.com/office/drawing/2015/06/chart" xmlns:c15="http://schemas.microsoft.com/office/drawing/2012/chart">
                <c:ext xmlns:c16="http://schemas.microsoft.com/office/drawing/2014/chart" uri="{C3380CC4-5D6E-409C-BE32-E72D297353CC}">
                  <c16:uniqueId val="{00000003-3A95-41AD-83BA-6C9A220E436C}"/>
                </c:ext>
                <c:ext xmlns:c15="http://schemas.microsoft.com/office/drawing/2012/chart" uri="{CE6537A1-D6FC-4f65-9D91-7224C49458BB}">
                  <c15:dlblFieldTable/>
                  <c15:showDataLabelsRange val="0"/>
                </c:ext>
              </c:extLst>
            </c:dLbl>
            <c:dLbl>
              <c:idx val="4"/>
              <c:tx>
                <c:rich>
                  <a:bodyPr/>
                  <a:lstStyle/>
                  <a:p>
                    <a:r>
                      <a:rPr lang="en-US" baseline="0"/>
                      <a:t> </a:t>
                    </a:r>
                    <a:fld id="{3A4BFB9A-6C6E-4F9C-9489-9EEC5C1295DA}"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4-3A95-41AD-83BA-6C9A220E436C}"/>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Лист1!$B$2:$B$6</c:f>
              <c:numCache>
                <c:formatCode>General</c:formatCode>
                <c:ptCount val="5"/>
                <c:pt idx="0">
                  <c:v>171</c:v>
                </c:pt>
                <c:pt idx="1">
                  <c:v>176</c:v>
                </c:pt>
                <c:pt idx="2">
                  <c:v>199</c:v>
                </c:pt>
                <c:pt idx="3">
                  <c:v>241</c:v>
                </c:pt>
                <c:pt idx="4">
                  <c:v>197</c:v>
                </c:pt>
              </c:numCache>
            </c:numRef>
          </c:val>
          <c:extLst xmlns:c16r2="http://schemas.microsoft.com/office/drawing/2015/06/chart" xmlns:c15="http://schemas.microsoft.com/office/drawing/2012/chart">
            <c:ext xmlns:c16="http://schemas.microsoft.com/office/drawing/2014/chart" uri="{C3380CC4-5D6E-409C-BE32-E72D297353CC}">
              <c16:uniqueId val="{00000005-3A95-41AD-83BA-6C9A220E436C}"/>
            </c:ext>
          </c:extLst>
        </c:ser>
        <c:dLbls>
          <c:showLegendKey val="0"/>
          <c:showVal val="0"/>
          <c:showCatName val="0"/>
          <c:showSerName val="0"/>
          <c:showPercent val="0"/>
          <c:showBubbleSize val="0"/>
        </c:dLbls>
        <c:gapWidth val="267"/>
        <c:overlap val="-43"/>
        <c:axId val="454666424"/>
        <c:axId val="455433144"/>
        <c:extLst xmlns:c16r2="http://schemas.microsoft.com/office/drawing/2015/06/chart"/>
      </c:barChart>
      <c:catAx>
        <c:axId val="45466642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455433144"/>
        <c:crosses val="autoZero"/>
        <c:auto val="1"/>
        <c:lblAlgn val="ctr"/>
        <c:lblOffset val="100"/>
        <c:noMultiLvlLbl val="0"/>
      </c:catAx>
      <c:valAx>
        <c:axId val="455433144"/>
        <c:scaling>
          <c:orientation val="minMax"/>
          <c:max val="30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r>
                  <a:rPr lang="ru-RU" sz="1000" baseline="0"/>
                  <a:t>Количесто техногенных пожаров</a:t>
                </a:r>
              </a:p>
            </c:rich>
          </c:tx>
          <c:layout>
            <c:manualLayout>
              <c:xMode val="edge"/>
              <c:yMode val="edge"/>
              <c:x val="5.7967439384762232E-2"/>
              <c:y val="0.21515199840526264"/>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454666424"/>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1000" b="1" i="0" u="none" strike="noStrike" kern="1200" baseline="0">
                <a:solidFill>
                  <a:schemeClr val="dk1">
                    <a:lumMod val="65000"/>
                    <a:lumOff val="35000"/>
                  </a:schemeClr>
                </a:solidFill>
                <a:latin typeface="+mn-lt"/>
                <a:ea typeface="+mn-ea"/>
                <a:cs typeface="+mn-cs"/>
              </a:defRPr>
            </a:pPr>
            <a:endParaRPr lang="ru-RU"/>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r>
              <a:rPr lang="ru-RU" sz="1200" b="1">
                <a:effectLst/>
                <a:latin typeface="Times New Roman" panose="02020603050405020304" pitchFamily="18" charset="0"/>
                <a:cs typeface="Times New Roman" panose="02020603050405020304" pitchFamily="18" charset="0"/>
              </a:rPr>
              <a:t>Статистика по отработанным лесным пожарам на территории городского округа Воскресенск</a:t>
            </a:r>
            <a:r>
              <a:rPr lang="ru-RU" sz="1200" b="1" i="0" u="none" strike="noStrike" cap="none" normalizeH="0" baseline="0">
                <a:effectLst/>
                <a:latin typeface="Times New Roman" panose="02020603050405020304" pitchFamily="18" charset="0"/>
                <a:cs typeface="Times New Roman" panose="02020603050405020304" pitchFamily="18" charset="0"/>
              </a:rPr>
              <a:t> </a:t>
            </a:r>
          </a:p>
          <a:p>
            <a:pPr>
              <a:defRPr sz="1200"/>
            </a:pPr>
            <a:r>
              <a:rPr lang="ru-RU" sz="1200" b="1">
                <a:effectLst/>
                <a:latin typeface="Times New Roman" panose="02020603050405020304" pitchFamily="18" charset="0"/>
                <a:cs typeface="Times New Roman" panose="02020603050405020304" pitchFamily="18" charset="0"/>
              </a:rPr>
              <a:t>за отчетный период 2021-2025 год.</a:t>
            </a: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manualLayout>
          <c:layoutTarget val="inner"/>
          <c:xMode val="edge"/>
          <c:yMode val="edge"/>
          <c:x val="0.17746966943817338"/>
          <c:y val="0.27242916878736168"/>
          <c:w val="0.8140984981044036"/>
          <c:h val="0.63583874958273612"/>
        </c:manualLayout>
      </c:layout>
      <c:barChart>
        <c:barDir val="col"/>
        <c:grouping val="clustered"/>
        <c:varyColors val="0"/>
        <c:ser>
          <c:idx val="0"/>
          <c:order val="0"/>
          <c:tx>
            <c:v>Количество</c:v>
          </c:tx>
          <c:spPr>
            <a:solidFill>
              <a:srgbClr val="FF0000"/>
            </a:solidFill>
            <a:ln>
              <a:noFill/>
            </a:ln>
            <a:effectLst/>
          </c:spPr>
          <c:invertIfNegative val="0"/>
          <c:dLbls>
            <c:dLbl>
              <c:idx val="0"/>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0-0097-4C6C-88CE-7ADF86D9F8E9}"/>
                </c:ext>
                <c:ext xmlns:c15="http://schemas.microsoft.com/office/drawing/2012/chart" uri="{CE6537A1-D6FC-4f65-9D91-7224C49458BB}"/>
              </c:extLst>
            </c:dLbl>
            <c:dLbl>
              <c:idx val="1"/>
              <c:tx>
                <c:rich>
                  <a:bodyPr/>
                  <a:lstStyle/>
                  <a:p>
                    <a:fld id="{67DA6FDF-5D5A-444A-9B96-F0966164BA8A}"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1-0097-4C6C-88CE-7ADF86D9F8E9}"/>
                </c:ext>
                <c:ext xmlns:c15="http://schemas.microsoft.com/office/drawing/2012/chart" uri="{CE6537A1-D6FC-4f65-9D91-7224C49458BB}">
                  <c15:dlblFieldTable/>
                  <c15:showDataLabelsRange val="0"/>
                </c:ext>
              </c:extLst>
            </c:dLbl>
            <c:dLbl>
              <c:idx val="2"/>
              <c:tx>
                <c:rich>
                  <a:bodyPr/>
                  <a:lstStyle/>
                  <a:p>
                    <a:fld id="{CD526CD6-6DFC-47C9-A3AA-9C6371BFC2DE}"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2-0097-4C6C-88CE-7ADF86D9F8E9}"/>
                </c:ext>
                <c:ext xmlns:c15="http://schemas.microsoft.com/office/drawing/2012/chart" uri="{CE6537A1-D6FC-4f65-9D91-7224C49458BB}">
                  <c15:dlblFieldTable/>
                  <c15:showDataLabelsRange val="0"/>
                </c:ext>
              </c:extLst>
            </c:dLbl>
            <c:dLbl>
              <c:idx val="3"/>
              <c:tx>
                <c:rich>
                  <a:bodyPr/>
                  <a:lstStyle/>
                  <a:p>
                    <a:fld id="{337DFE76-0491-4D0C-BF9F-E3AD0A9F9F08}" type="VALUE">
                      <a:rPr lang="en-US" baseline="0"/>
                      <a:pPr/>
                      <a:t>[ЗНАЧЕНИЕ]</a:t>
                    </a:fld>
                    <a:endParaRPr lang="ru-RU"/>
                  </a:p>
                </c:rich>
              </c:tx>
              <c:showLegendKey val="0"/>
              <c:showVal val="1"/>
              <c:showCatName val="0"/>
              <c:showSerName val="0"/>
              <c:showPercent val="0"/>
              <c:showBubbleSize val="0"/>
              <c:extLst xmlns:c16r2="http://schemas.microsoft.com/office/drawing/2015/06/chart" xmlns:c15="http://schemas.microsoft.com/office/drawing/2012/chart">
                <c:ext xmlns:c16="http://schemas.microsoft.com/office/drawing/2014/chart" uri="{C3380CC4-5D6E-409C-BE32-E72D297353CC}">
                  <c16:uniqueId val="{00000003-0097-4C6C-88CE-7ADF86D9F8E9}"/>
                </c:ext>
                <c:ext xmlns:c15="http://schemas.microsoft.com/office/drawing/2012/chart" uri="{CE6537A1-D6FC-4f65-9D91-7224C49458BB}">
                  <c15:dlblFieldTable/>
                  <c15:showDataLabelsRange val="0"/>
                </c:ext>
              </c:extLst>
            </c:dLbl>
            <c:dLbl>
              <c:idx val="4"/>
              <c:tx>
                <c:rich>
                  <a:bodyPr/>
                  <a:lstStyle/>
                  <a:p>
                    <a:r>
                      <a:rPr lang="en-US" baseline="0"/>
                      <a:t> </a:t>
                    </a:r>
                    <a:fld id="{3A4BFB9A-6C6E-4F9C-9489-9EEC5C1295DA}"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4-0097-4C6C-88CE-7ADF86D9F8E9}"/>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Лист1!$B$2:$B$6</c:f>
              <c:numCache>
                <c:formatCode>General</c:formatCode>
                <c:ptCount val="5"/>
                <c:pt idx="0">
                  <c:v>27</c:v>
                </c:pt>
                <c:pt idx="1">
                  <c:v>16</c:v>
                </c:pt>
                <c:pt idx="2">
                  <c:v>18</c:v>
                </c:pt>
                <c:pt idx="3">
                  <c:v>6</c:v>
                </c:pt>
                <c:pt idx="4">
                  <c:v>10</c:v>
                </c:pt>
              </c:numCache>
            </c:numRef>
          </c:val>
          <c:extLst xmlns:c16r2="http://schemas.microsoft.com/office/drawing/2015/06/chart" xmlns:c15="http://schemas.microsoft.com/office/drawing/2012/chart">
            <c:ext xmlns:c16="http://schemas.microsoft.com/office/drawing/2014/chart" uri="{C3380CC4-5D6E-409C-BE32-E72D297353CC}">
              <c16:uniqueId val="{00000005-0097-4C6C-88CE-7ADF86D9F8E9}"/>
            </c:ext>
          </c:extLst>
        </c:ser>
        <c:dLbls>
          <c:showLegendKey val="0"/>
          <c:showVal val="0"/>
          <c:showCatName val="0"/>
          <c:showSerName val="0"/>
          <c:showPercent val="0"/>
          <c:showBubbleSize val="0"/>
        </c:dLbls>
        <c:gapWidth val="267"/>
        <c:overlap val="-43"/>
        <c:axId val="455434320"/>
        <c:axId val="455434712"/>
        <c:extLst xmlns:c16r2="http://schemas.microsoft.com/office/drawing/2015/06/chart"/>
      </c:barChart>
      <c:catAx>
        <c:axId val="455434320"/>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455434712"/>
        <c:crosses val="autoZero"/>
        <c:auto val="1"/>
        <c:lblAlgn val="ctr"/>
        <c:lblOffset val="100"/>
        <c:noMultiLvlLbl val="0"/>
      </c:catAx>
      <c:valAx>
        <c:axId val="455434712"/>
        <c:scaling>
          <c:orientation val="minMax"/>
          <c:max val="5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r>
                  <a:rPr lang="ru-RU" sz="1000" baseline="0"/>
                  <a:t>Количесто лесных  пожаров</a:t>
                </a:r>
              </a:p>
            </c:rich>
          </c:tx>
          <c:layout>
            <c:manualLayout>
              <c:xMode val="edge"/>
              <c:yMode val="edge"/>
              <c:x val="6.7291448708771545E-2"/>
              <c:y val="0.2489072726668660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455434320"/>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1000" b="1" i="0" u="none" strike="noStrike" kern="1200" baseline="0">
                <a:solidFill>
                  <a:schemeClr val="dk1">
                    <a:lumMod val="65000"/>
                    <a:lumOff val="35000"/>
                  </a:schemeClr>
                </a:solidFill>
                <a:latin typeface="+mn-lt"/>
                <a:ea typeface="+mn-ea"/>
                <a:cs typeface="+mn-cs"/>
              </a:defRPr>
            </a:pPr>
            <a:endParaRPr lang="ru-RU"/>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cap="none" spc="0" normalizeH="0" baseline="0">
                <a:solidFill>
                  <a:schemeClr val="dk1">
                    <a:lumMod val="50000"/>
                    <a:lumOff val="50000"/>
                  </a:schemeClr>
                </a:solidFill>
                <a:latin typeface="+mj-lt"/>
                <a:ea typeface="+mj-ea"/>
                <a:cs typeface="+mj-cs"/>
              </a:defRPr>
            </a:pPr>
            <a:r>
              <a:rPr lang="ru-RU" sz="1200">
                <a:effectLst/>
                <a:latin typeface="Times New Roman" panose="02020603050405020304" pitchFamily="18" charset="0"/>
                <a:cs typeface="Times New Roman" panose="02020603050405020304" pitchFamily="18" charset="0"/>
              </a:rPr>
              <a:t>Статистика работы ЕДДС городского округа Воскресенск по отработке</a:t>
            </a:r>
            <a:r>
              <a:rPr lang="ru-RU" sz="1200" baseline="0">
                <a:effectLst/>
                <a:latin typeface="Times New Roman" panose="02020603050405020304" pitchFamily="18" charset="0"/>
                <a:cs typeface="Times New Roman" panose="02020603050405020304" pitchFamily="18" charset="0"/>
              </a:rPr>
              <a:t> термических точек</a:t>
            </a:r>
            <a:r>
              <a:rPr lang="ru-RU" sz="1200">
                <a:effectLst/>
                <a:latin typeface="Times New Roman" panose="02020603050405020304" pitchFamily="18" charset="0"/>
                <a:cs typeface="Times New Roman" panose="02020603050405020304" pitchFamily="18" charset="0"/>
              </a:rPr>
              <a:t> за отчетный период </a:t>
            </a:r>
          </a:p>
          <a:p>
            <a:pPr>
              <a:defRPr sz="1100"/>
            </a:pPr>
            <a:r>
              <a:rPr lang="ru-RU" sz="1200">
                <a:effectLst/>
                <a:latin typeface="Times New Roman" panose="02020603050405020304" pitchFamily="18" charset="0"/>
                <a:cs typeface="Times New Roman" panose="02020603050405020304" pitchFamily="18" charset="0"/>
              </a:rPr>
              <a:t>2021-2025 год.</a:t>
            </a:r>
          </a:p>
        </c:rich>
      </c:tx>
      <c:overlay val="0"/>
      <c:spPr>
        <a:noFill/>
        <a:ln>
          <a:noFill/>
        </a:ln>
        <a:effectLst/>
      </c:spPr>
      <c:txPr>
        <a:bodyPr rot="0" spcFirstLastPara="1" vertOverflow="ellipsis" vert="horz" wrap="square" anchor="ctr" anchorCtr="1"/>
        <a:lstStyle/>
        <a:p>
          <a:pPr>
            <a:defRPr sz="11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manualLayout>
          <c:layoutTarget val="inner"/>
          <c:xMode val="edge"/>
          <c:yMode val="edge"/>
          <c:x val="0.16043853893263343"/>
          <c:y val="0.19384871155444722"/>
          <c:w val="0.8140984981044036"/>
          <c:h val="0.63583874958273612"/>
        </c:manualLayout>
      </c:layout>
      <c:barChart>
        <c:barDir val="col"/>
        <c:grouping val="clustered"/>
        <c:varyColors val="0"/>
        <c:ser>
          <c:idx val="0"/>
          <c:order val="0"/>
          <c:tx>
            <c:v>Боевые</c:v>
          </c:tx>
          <c:spPr>
            <a:solidFill>
              <a:srgbClr val="FF0000"/>
            </a:solidFill>
            <a:ln>
              <a:noFill/>
            </a:ln>
            <a:effectLst/>
          </c:spPr>
          <c:invertIfNegative val="0"/>
          <c:dLbls>
            <c:dLbl>
              <c:idx val="0"/>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0-9D62-4037-B2A3-E5A00CCFC520}"/>
                </c:ext>
                <c:ext xmlns:c15="http://schemas.microsoft.com/office/drawing/2012/chart" uri="{CE6537A1-D6FC-4f65-9D91-7224C49458BB}"/>
              </c:extLst>
            </c:dLbl>
            <c:dLbl>
              <c:idx val="1"/>
              <c:tx>
                <c:rich>
                  <a:bodyPr/>
                  <a:lstStyle/>
                  <a:p>
                    <a:fld id="{67DA6FDF-5D5A-444A-9B96-F0966164BA8A}"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1-9D62-4037-B2A3-E5A00CCFC520}"/>
                </c:ext>
                <c:ext xmlns:c15="http://schemas.microsoft.com/office/drawing/2012/chart" uri="{CE6537A1-D6FC-4f65-9D91-7224C49458BB}">
                  <c15:dlblFieldTable/>
                  <c15:showDataLabelsRange val="0"/>
                </c:ext>
              </c:extLst>
            </c:dLbl>
            <c:dLbl>
              <c:idx val="2"/>
              <c:tx>
                <c:rich>
                  <a:bodyPr/>
                  <a:lstStyle/>
                  <a:p>
                    <a:fld id="{CD526CD6-6DFC-47C9-A3AA-9C6371BFC2DE}"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2-9D62-4037-B2A3-E5A00CCFC520}"/>
                </c:ext>
                <c:ext xmlns:c15="http://schemas.microsoft.com/office/drawing/2012/chart" uri="{CE6537A1-D6FC-4f65-9D91-7224C49458BB}">
                  <c15:dlblFieldTable/>
                  <c15:showDataLabelsRange val="0"/>
                </c:ext>
              </c:extLst>
            </c:dLbl>
            <c:dLbl>
              <c:idx val="3"/>
              <c:tx>
                <c:rich>
                  <a:bodyPr/>
                  <a:lstStyle/>
                  <a:p>
                    <a:fld id="{337DFE76-0491-4D0C-BF9F-E3AD0A9F9F08}" type="VALUE">
                      <a:rPr lang="en-US" baseline="0"/>
                      <a:pPr/>
                      <a:t>[ЗНАЧЕНИЕ]</a:t>
                    </a:fld>
                    <a:endParaRPr lang="ru-RU"/>
                  </a:p>
                </c:rich>
              </c:tx>
              <c:showLegendKey val="0"/>
              <c:showVal val="1"/>
              <c:showCatName val="0"/>
              <c:showSerName val="0"/>
              <c:showPercent val="0"/>
              <c:showBubbleSize val="0"/>
              <c:extLst xmlns:c16r2="http://schemas.microsoft.com/office/drawing/2015/06/chart" xmlns:c15="http://schemas.microsoft.com/office/drawing/2012/chart">
                <c:ext xmlns:c16="http://schemas.microsoft.com/office/drawing/2014/chart" uri="{C3380CC4-5D6E-409C-BE32-E72D297353CC}">
                  <c16:uniqueId val="{00000003-9D62-4037-B2A3-E5A00CCFC520}"/>
                </c:ext>
                <c:ext xmlns:c15="http://schemas.microsoft.com/office/drawing/2012/chart" uri="{CE6537A1-D6FC-4f65-9D91-7224C49458BB}">
                  <c15:dlblFieldTable/>
                  <c15:showDataLabelsRange val="0"/>
                </c:ext>
              </c:extLst>
            </c:dLbl>
            <c:dLbl>
              <c:idx val="4"/>
              <c:tx>
                <c:rich>
                  <a:bodyPr/>
                  <a:lstStyle/>
                  <a:p>
                    <a:r>
                      <a:rPr lang="en-US" baseline="0"/>
                      <a:t> </a:t>
                    </a:r>
                    <a:fld id="{3A4BFB9A-6C6E-4F9C-9489-9EEC5C1295DA}"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4-9D62-4037-B2A3-E5A00CCFC520}"/>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Лист1!$B$2:$B$6</c:f>
              <c:numCache>
                <c:formatCode>General</c:formatCode>
                <c:ptCount val="5"/>
                <c:pt idx="0">
                  <c:v>37</c:v>
                </c:pt>
                <c:pt idx="1">
                  <c:v>22</c:v>
                </c:pt>
                <c:pt idx="2">
                  <c:v>70</c:v>
                </c:pt>
                <c:pt idx="3">
                  <c:v>95</c:v>
                </c:pt>
                <c:pt idx="4">
                  <c:v>38</c:v>
                </c:pt>
              </c:numCache>
            </c:numRef>
          </c:val>
          <c:extLst xmlns:c16r2="http://schemas.microsoft.com/office/drawing/2015/06/chart" xmlns:c15="http://schemas.microsoft.com/office/drawing/2012/chart">
            <c:ext xmlns:c16="http://schemas.microsoft.com/office/drawing/2014/chart" uri="{C3380CC4-5D6E-409C-BE32-E72D297353CC}">
              <c16:uniqueId val="{00000005-9D62-4037-B2A3-E5A00CCFC520}"/>
            </c:ext>
          </c:extLst>
        </c:ser>
        <c:ser>
          <c:idx val="1"/>
          <c:order val="1"/>
          <c:tx>
            <c:strRef>
              <c:f>Лист1!$C$1</c:f>
              <c:strCache>
                <c:ptCount val="1"/>
                <c:pt idx="0">
                  <c:v>Учебные</c:v>
                </c:pt>
              </c:strCache>
            </c:strRef>
          </c:tx>
          <c:spPr>
            <a:solidFill>
              <a:schemeClr val="accent6">
                <a:lumMod val="75000"/>
              </a:schemeClr>
            </a:solidFill>
            <a:ln>
              <a:noFill/>
            </a:ln>
            <a:effectLst/>
          </c:spPr>
          <c:invertIfNegative val="0"/>
          <c:dLbls>
            <c:dLbl>
              <c:idx val="0"/>
              <c:tx>
                <c:rich>
                  <a:bodyPr/>
                  <a:lstStyle/>
                  <a:p>
                    <a:r>
                      <a:rPr lang="en-US" baseline="0"/>
                      <a:t> </a:t>
                    </a:r>
                    <a:fld id="{5CB43DCD-C7AB-4DC1-AAEB-8042C5067755}"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6-9D62-4037-B2A3-E5A00CCFC520}"/>
                </c:ext>
                <c:ext xmlns:c15="http://schemas.microsoft.com/office/drawing/2012/chart" uri="{CE6537A1-D6FC-4f65-9D91-7224C49458BB}">
                  <c15:dlblFieldTable/>
                  <c15:showDataLabelsRange val="0"/>
                </c:ext>
              </c:extLst>
            </c:dLbl>
            <c:dLbl>
              <c:idx val="1"/>
              <c:tx>
                <c:rich>
                  <a:bodyPr/>
                  <a:lstStyle/>
                  <a:p>
                    <a:r>
                      <a:rPr lang="en-US" baseline="0"/>
                      <a:t> </a:t>
                    </a:r>
                    <a:fld id="{D9269D04-BD0D-4312-A93B-30D2093E327B}"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9D62-4037-B2A3-E5A00CCFC520}"/>
                </c:ext>
                <c:ext xmlns:c15="http://schemas.microsoft.com/office/drawing/2012/chart" uri="{CE6537A1-D6FC-4f65-9D91-7224C49458BB}">
                  <c15:dlblFieldTable/>
                  <c15:showDataLabelsRange val="0"/>
                </c:ext>
              </c:extLst>
            </c:dLbl>
            <c:dLbl>
              <c:idx val="2"/>
              <c:tx>
                <c:rich>
                  <a:bodyPr/>
                  <a:lstStyle/>
                  <a:p>
                    <a:r>
                      <a:rPr lang="en-US" baseline="0"/>
                      <a:t> </a:t>
                    </a:r>
                    <a:fld id="{13188222-7DC9-4655-A649-028B2CC47021}"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8-9D62-4037-B2A3-E5A00CCFC520}"/>
                </c:ext>
                <c:ext xmlns:c15="http://schemas.microsoft.com/office/drawing/2012/chart" uri="{CE6537A1-D6FC-4f65-9D91-7224C49458BB}">
                  <c15:dlblFieldTable/>
                  <c15:showDataLabelsRange val="0"/>
                </c:ext>
              </c:extLst>
            </c:dLbl>
            <c:dLbl>
              <c:idx val="3"/>
              <c:tx>
                <c:rich>
                  <a:bodyPr/>
                  <a:lstStyle/>
                  <a:p>
                    <a:r>
                      <a:rPr lang="en-US" baseline="0"/>
                      <a:t> </a:t>
                    </a:r>
                    <a:fld id="{8BF1B0D7-B441-440F-8CA7-695073B43445}"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9D62-4037-B2A3-E5A00CCFC520}"/>
                </c:ext>
                <c:ext xmlns:c15="http://schemas.microsoft.com/office/drawing/2012/chart" uri="{CE6537A1-D6FC-4f65-9D91-7224C49458BB}">
                  <c15:dlblFieldTable/>
                  <c15:showDataLabelsRange val="0"/>
                </c:ext>
              </c:extLst>
            </c:dLbl>
            <c:dLbl>
              <c:idx val="4"/>
              <c:tx>
                <c:rich>
                  <a:bodyPr/>
                  <a:lstStyle/>
                  <a:p>
                    <a:r>
                      <a:rPr lang="en-US" baseline="0"/>
                      <a:t> </a:t>
                    </a:r>
                    <a:fld id="{9D1D67F8-0E27-4AE5-A427-CD3AF89C3569}"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A-9D62-4037-B2A3-E5A00CCFC520}"/>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Лист1!$C$2:$C$6</c:f>
              <c:numCache>
                <c:formatCode>General</c:formatCode>
                <c:ptCount val="5"/>
                <c:pt idx="0">
                  <c:v>0</c:v>
                </c:pt>
                <c:pt idx="1">
                  <c:v>1</c:v>
                </c:pt>
                <c:pt idx="2">
                  <c:v>0</c:v>
                </c:pt>
                <c:pt idx="3">
                  <c:v>0</c:v>
                </c:pt>
                <c:pt idx="4">
                  <c:v>32</c:v>
                </c:pt>
              </c:numCache>
            </c:numRef>
          </c:val>
          <c:extLst xmlns:c16r2="http://schemas.microsoft.com/office/drawing/2015/06/chart" xmlns:c15="http://schemas.microsoft.com/office/drawing/2012/chart">
            <c:ext xmlns:c16="http://schemas.microsoft.com/office/drawing/2014/chart" uri="{C3380CC4-5D6E-409C-BE32-E72D297353CC}">
              <c16:uniqueId val="{0000000B-9D62-4037-B2A3-E5A00CCFC520}"/>
            </c:ext>
          </c:extLst>
        </c:ser>
        <c:dLbls>
          <c:showLegendKey val="0"/>
          <c:showVal val="0"/>
          <c:showCatName val="0"/>
          <c:showSerName val="0"/>
          <c:showPercent val="0"/>
          <c:showBubbleSize val="0"/>
        </c:dLbls>
        <c:gapWidth val="267"/>
        <c:overlap val="-43"/>
        <c:axId val="455435888"/>
        <c:axId val="455436280"/>
        <c:extLst xmlns:c16r2="http://schemas.microsoft.com/office/drawing/2015/06/chart">
          <c:ext xmlns:c15="http://schemas.microsoft.com/office/drawing/2012/chart" uri="{02D57815-91ED-43cb-92C2-25804820EDAC}">
            <c15:filteredBarSeries>
              <c15:ser>
                <c:idx val="2"/>
                <c:order val="2"/>
                <c:tx>
                  <c:strRef>
                    <c:extLst xmlns:c16r2="http://schemas.microsoft.com/office/drawing/2015/06/chart">
                      <c:ext uri="{02D57815-91ED-43cb-92C2-25804820EDAC}">
                        <c15:formulaRef>
                          <c15:sqref>Лист1!$D$1</c15:sqref>
                        </c15:formulaRef>
                      </c:ext>
                    </c:extLst>
                    <c:strCache>
                      <c:ptCount val="1"/>
                      <c:pt idx="0">
                        <c:v>Ряд 3</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6r2="http://schemas.microsoft.com/office/drawing/2015/06/chart">
                      <c:ext uri="{02D57815-91ED-43cb-92C2-25804820EDAC}">
                        <c15:formulaRef>
                          <c15:sqref>Лист1!$A$2:$A$6</c15:sqref>
                        </c15:formulaRef>
                      </c:ext>
                    </c:extLst>
                    <c:numCache>
                      <c:formatCode>General</c:formatCode>
                      <c:ptCount val="5"/>
                      <c:pt idx="0">
                        <c:v>2021</c:v>
                      </c:pt>
                      <c:pt idx="1">
                        <c:v>2022</c:v>
                      </c:pt>
                      <c:pt idx="2">
                        <c:v>2023</c:v>
                      </c:pt>
                      <c:pt idx="3">
                        <c:v>2024</c:v>
                      </c:pt>
                      <c:pt idx="4">
                        <c:v>2025</c:v>
                      </c:pt>
                    </c:numCache>
                  </c:numRef>
                </c:cat>
                <c:val>
                  <c:numRef>
                    <c:extLst xmlns:c16r2="http://schemas.microsoft.com/office/drawing/2015/06/chart">
                      <c:ext uri="{02D57815-91ED-43cb-92C2-25804820EDAC}">
                        <c15:formulaRef>
                          <c15:sqref>Лист1!$D$2:$D$6</c15:sqref>
                        </c15:formulaRef>
                      </c:ext>
                    </c:extLst>
                    <c:numCache>
                      <c:formatCode>General</c:formatCode>
                      <c:ptCount val="5"/>
                    </c:numCache>
                  </c:numRef>
                </c:val>
                <c:extLst xmlns:c16r2="http://schemas.microsoft.com/office/drawing/2015/06/chart">
                  <c:ext xmlns:c16="http://schemas.microsoft.com/office/drawing/2014/chart" uri="{C3380CC4-5D6E-409C-BE32-E72D297353CC}">
                    <c16:uniqueId val="{0000000C-9D62-4037-B2A3-E5A00CCFC520}"/>
                  </c:ext>
                </c:extLst>
              </c15:ser>
            </c15:filteredBarSeries>
          </c:ext>
        </c:extLst>
      </c:barChart>
      <c:catAx>
        <c:axId val="455435888"/>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455436280"/>
        <c:crosses val="autoZero"/>
        <c:auto val="1"/>
        <c:lblAlgn val="ctr"/>
        <c:lblOffset val="100"/>
        <c:noMultiLvlLbl val="0"/>
      </c:catAx>
      <c:valAx>
        <c:axId val="455436280"/>
        <c:scaling>
          <c:orientation val="minMax"/>
          <c:max val="10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r>
                  <a:rPr lang="ru-RU" sz="1000" baseline="0"/>
                  <a:t>Количество термоточек</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455435888"/>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1000" b="1" i="0" u="none" strike="noStrike" kern="1200" baseline="0">
                <a:solidFill>
                  <a:schemeClr val="dk1">
                    <a:lumMod val="65000"/>
                    <a:lumOff val="35000"/>
                  </a:schemeClr>
                </a:solidFill>
                <a:latin typeface="+mn-lt"/>
                <a:ea typeface="+mn-ea"/>
                <a:cs typeface="+mn-cs"/>
              </a:defRPr>
            </a:pPr>
            <a:endParaRPr lang="ru-RU"/>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200" b="1" i="0" u="none" strike="noStrike" kern="1200" cap="none" spc="0" normalizeH="0" baseline="0">
                <a:solidFill>
                  <a:schemeClr val="dk1">
                    <a:lumMod val="50000"/>
                    <a:lumOff val="50000"/>
                  </a:schemeClr>
                </a:solidFill>
                <a:latin typeface="+mj-lt"/>
                <a:ea typeface="+mj-ea"/>
                <a:cs typeface="+mj-cs"/>
              </a:defRPr>
            </a:pPr>
            <a:r>
              <a:rPr lang="ru-RU" sz="1200" b="1">
                <a:effectLst/>
                <a:latin typeface="Times New Roman" panose="02020603050405020304" pitchFamily="18" charset="0"/>
                <a:cs typeface="Times New Roman" panose="02020603050405020304" pitchFamily="18" charset="0"/>
              </a:rPr>
              <a:t>Статистика работы ЕДДС-112 городского округа Воскресенск по отработке сообщений при получении вызова по индексу</a:t>
            </a:r>
            <a:r>
              <a:rPr lang="ru-RU" sz="1200" b="1" i="0" u="none" strike="noStrike" cap="none" normalizeH="0" baseline="0">
                <a:effectLst/>
                <a:latin typeface="Times New Roman" panose="02020603050405020304" pitchFamily="18" charset="0"/>
                <a:cs typeface="Times New Roman" panose="02020603050405020304" pitchFamily="18" charset="0"/>
              </a:rPr>
              <a:t> «Обнаружение БПЛА (беспилотный летательный аппарат)» на территории Московской области </a:t>
            </a:r>
            <a:r>
              <a:rPr lang="ru-RU" sz="1200" b="1" baseline="0">
                <a:effectLst/>
                <a:latin typeface="Times New Roman" panose="02020603050405020304" pitchFamily="18" charset="0"/>
                <a:cs typeface="Times New Roman" panose="02020603050405020304" pitchFamily="18" charset="0"/>
              </a:rPr>
              <a:t> </a:t>
            </a:r>
            <a:r>
              <a:rPr lang="ru-RU" sz="1200" b="1">
                <a:effectLst/>
                <a:latin typeface="Times New Roman" panose="02020603050405020304" pitchFamily="18" charset="0"/>
                <a:cs typeface="Times New Roman" panose="02020603050405020304" pitchFamily="18" charset="0"/>
              </a:rPr>
              <a:t>за отчетный период 2021-2025 год.</a:t>
            </a:r>
          </a:p>
        </c:rich>
      </c:tx>
      <c:overlay val="0"/>
      <c:spPr>
        <a:noFill/>
        <a:ln>
          <a:noFill/>
        </a:ln>
        <a:effectLst/>
      </c:spPr>
      <c:txPr>
        <a:bodyPr rot="0" spcFirstLastPara="1" vertOverflow="ellipsis" vert="horz" wrap="square" anchor="ctr" anchorCtr="1"/>
        <a:lstStyle/>
        <a:p>
          <a:pPr algn="ctr">
            <a:defRPr sz="12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manualLayout>
          <c:layoutTarget val="inner"/>
          <c:xMode val="edge"/>
          <c:yMode val="edge"/>
          <c:x val="0.17746966943817338"/>
          <c:y val="0.27242916878736168"/>
          <c:w val="0.8140984981044036"/>
          <c:h val="0.63583874958273612"/>
        </c:manualLayout>
      </c:layout>
      <c:barChart>
        <c:barDir val="col"/>
        <c:grouping val="clustered"/>
        <c:varyColors val="0"/>
        <c:ser>
          <c:idx val="0"/>
          <c:order val="0"/>
          <c:tx>
            <c:v>Количество</c:v>
          </c:tx>
          <c:spPr>
            <a:solidFill>
              <a:srgbClr val="FF0000"/>
            </a:solidFill>
            <a:ln>
              <a:noFill/>
            </a:ln>
            <a:effectLst/>
          </c:spPr>
          <c:invertIfNegative val="0"/>
          <c:dLbls>
            <c:dLbl>
              <c:idx val="0"/>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0-7228-4E84-BD18-5306D858553C}"/>
                </c:ext>
                <c:ext xmlns:c15="http://schemas.microsoft.com/office/drawing/2012/chart" uri="{CE6537A1-D6FC-4f65-9D91-7224C49458BB}"/>
              </c:extLst>
            </c:dLbl>
            <c:dLbl>
              <c:idx val="1"/>
              <c:tx>
                <c:rich>
                  <a:bodyPr/>
                  <a:lstStyle/>
                  <a:p>
                    <a:fld id="{67DA6FDF-5D5A-444A-9B96-F0966164BA8A}"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1-7228-4E84-BD18-5306D858553C}"/>
                </c:ext>
                <c:ext xmlns:c15="http://schemas.microsoft.com/office/drawing/2012/chart" uri="{CE6537A1-D6FC-4f65-9D91-7224C49458BB}">
                  <c15:dlblFieldTable/>
                  <c15:showDataLabelsRange val="0"/>
                </c:ext>
              </c:extLst>
            </c:dLbl>
            <c:dLbl>
              <c:idx val="2"/>
              <c:tx>
                <c:rich>
                  <a:bodyPr/>
                  <a:lstStyle/>
                  <a:p>
                    <a:fld id="{CD526CD6-6DFC-47C9-A3AA-9C6371BFC2DE}"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2-7228-4E84-BD18-5306D858553C}"/>
                </c:ext>
                <c:ext xmlns:c15="http://schemas.microsoft.com/office/drawing/2012/chart" uri="{CE6537A1-D6FC-4f65-9D91-7224C49458BB}">
                  <c15:dlblFieldTable/>
                  <c15:showDataLabelsRange val="0"/>
                </c:ext>
              </c:extLst>
            </c:dLbl>
            <c:dLbl>
              <c:idx val="3"/>
              <c:tx>
                <c:rich>
                  <a:bodyPr/>
                  <a:lstStyle/>
                  <a:p>
                    <a:fld id="{337DFE76-0491-4D0C-BF9F-E3AD0A9F9F08}" type="VALUE">
                      <a:rPr lang="en-US" baseline="0"/>
                      <a:pPr/>
                      <a:t>[ЗНАЧЕНИЕ]</a:t>
                    </a:fld>
                    <a:endParaRPr lang="ru-RU"/>
                  </a:p>
                </c:rich>
              </c:tx>
              <c:showLegendKey val="0"/>
              <c:showVal val="1"/>
              <c:showCatName val="0"/>
              <c:showSerName val="0"/>
              <c:showPercent val="0"/>
              <c:showBubbleSize val="0"/>
              <c:extLst xmlns:c16r2="http://schemas.microsoft.com/office/drawing/2015/06/chart" xmlns:c15="http://schemas.microsoft.com/office/drawing/2012/chart">
                <c:ext xmlns:c16="http://schemas.microsoft.com/office/drawing/2014/chart" uri="{C3380CC4-5D6E-409C-BE32-E72D297353CC}">
                  <c16:uniqueId val="{00000003-7228-4E84-BD18-5306D858553C}"/>
                </c:ext>
                <c:ext xmlns:c15="http://schemas.microsoft.com/office/drawing/2012/chart" uri="{CE6537A1-D6FC-4f65-9D91-7224C49458BB}">
                  <c15:dlblFieldTable/>
                  <c15:showDataLabelsRange val="0"/>
                </c:ext>
              </c:extLst>
            </c:dLbl>
            <c:dLbl>
              <c:idx val="4"/>
              <c:tx>
                <c:rich>
                  <a:bodyPr/>
                  <a:lstStyle/>
                  <a:p>
                    <a:r>
                      <a:rPr lang="en-US" baseline="0"/>
                      <a:t> </a:t>
                    </a:r>
                    <a:fld id="{3A4BFB9A-6C6E-4F9C-9489-9EEC5C1295DA}"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4-7228-4E84-BD18-5306D858553C}"/>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Лист1!$B$2:$B$6</c:f>
              <c:numCache>
                <c:formatCode>General</c:formatCode>
                <c:ptCount val="5"/>
                <c:pt idx="0">
                  <c:v>0</c:v>
                </c:pt>
                <c:pt idx="1">
                  <c:v>0</c:v>
                </c:pt>
                <c:pt idx="2">
                  <c:v>0</c:v>
                </c:pt>
                <c:pt idx="3">
                  <c:v>0</c:v>
                </c:pt>
                <c:pt idx="4">
                  <c:v>393</c:v>
                </c:pt>
              </c:numCache>
            </c:numRef>
          </c:val>
          <c:extLst xmlns:c16r2="http://schemas.microsoft.com/office/drawing/2015/06/chart" xmlns:c15="http://schemas.microsoft.com/office/drawing/2012/chart">
            <c:ext xmlns:c16="http://schemas.microsoft.com/office/drawing/2014/chart" uri="{C3380CC4-5D6E-409C-BE32-E72D297353CC}">
              <c16:uniqueId val="{00000005-7228-4E84-BD18-5306D858553C}"/>
            </c:ext>
          </c:extLst>
        </c:ser>
        <c:dLbls>
          <c:showLegendKey val="0"/>
          <c:showVal val="0"/>
          <c:showCatName val="0"/>
          <c:showSerName val="0"/>
          <c:showPercent val="0"/>
          <c:showBubbleSize val="0"/>
        </c:dLbls>
        <c:gapWidth val="267"/>
        <c:overlap val="-43"/>
        <c:axId val="455437456"/>
        <c:axId val="455437848"/>
        <c:extLst xmlns:c16r2="http://schemas.microsoft.com/office/drawing/2015/06/chart"/>
      </c:barChart>
      <c:catAx>
        <c:axId val="455437456"/>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455437848"/>
        <c:crosses val="autoZero"/>
        <c:auto val="1"/>
        <c:lblAlgn val="ctr"/>
        <c:lblOffset val="100"/>
        <c:noMultiLvlLbl val="0"/>
      </c:catAx>
      <c:valAx>
        <c:axId val="455437848"/>
        <c:scaling>
          <c:orientation val="minMax"/>
          <c:max val="50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r>
                  <a:rPr lang="ru-RU" sz="1000" baseline="0"/>
                  <a:t>Количесто сообщений по БПЛА</a:t>
                </a:r>
              </a:p>
            </c:rich>
          </c:tx>
          <c:layout>
            <c:manualLayout>
              <c:xMode val="edge"/>
              <c:yMode val="edge"/>
              <c:x val="4.6312427729750562E-2"/>
              <c:y val="0.32907617873067069"/>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455437456"/>
        <c:crosses val="autoZero"/>
        <c:crossBetween val="between"/>
        <c:majorUnit val="100"/>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1000" b="1" i="0" u="none" strike="noStrike" kern="1200" baseline="0">
                <a:solidFill>
                  <a:schemeClr val="dk1">
                    <a:lumMod val="65000"/>
                    <a:lumOff val="35000"/>
                  </a:schemeClr>
                </a:solidFill>
                <a:latin typeface="+mn-lt"/>
                <a:ea typeface="+mn-ea"/>
                <a:cs typeface="+mn-cs"/>
              </a:defRPr>
            </a:pPr>
            <a:endParaRPr lang="ru-RU"/>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ru-RU">
                <a:solidFill>
                  <a:schemeClr val="dk1"/>
                </a:solidFill>
                <a:latin typeface="+mn-lt"/>
                <a:ea typeface="+mn-ea"/>
                <a:cs typeface="+mn-cs"/>
              </a:rPr>
              <a:t>Уровень средней заработной платы в сферах образования и культуры</a:t>
            </a:r>
            <a:endParaRPr lang="ru-RU"/>
          </a:p>
        </c:rich>
      </c:tx>
      <c:layout/>
      <c:overlay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ru-RU"/>
        </a:p>
      </c:txPr>
    </c:title>
    <c:autoTitleDeleted val="0"/>
    <c:plotArea>
      <c:layout>
        <c:manualLayout>
          <c:layoutTarget val="inner"/>
          <c:xMode val="edge"/>
          <c:yMode val="edge"/>
          <c:x val="0.18438994956592533"/>
          <c:y val="0.1598937583001328"/>
          <c:w val="0.78461977011290263"/>
          <c:h val="0.20183018291372279"/>
        </c:manualLayout>
      </c:layout>
      <c:barChart>
        <c:barDir val="col"/>
        <c:grouping val="clustered"/>
        <c:varyColors val="0"/>
        <c:ser>
          <c:idx val="0"/>
          <c:order val="0"/>
          <c:tx>
            <c:strRef>
              <c:f>'График по зарплате'!$B$4:$C$4</c:f>
              <c:strCache>
                <c:ptCount val="2"/>
                <c:pt idx="0">
                  <c:v>Педагоги общего образования</c:v>
                </c:pt>
                <c:pt idx="1">
                  <c:v>рублей</c:v>
                </c:pt>
              </c:strCache>
            </c:strRef>
          </c:tx>
          <c:spPr>
            <a:solidFill>
              <a:schemeClr val="accent1"/>
            </a:solidFill>
            <a:ln>
              <a:noFill/>
            </a:ln>
            <a:effectLst/>
          </c:spPr>
          <c:invertIfNegative val="0"/>
          <c:cat>
            <c:numRef>
              <c:f>'График по зарплате'!$D$3:$H$3</c:f>
              <c:numCache>
                <c:formatCode>General</c:formatCode>
                <c:ptCount val="5"/>
                <c:pt idx="0">
                  <c:v>2021</c:v>
                </c:pt>
                <c:pt idx="1">
                  <c:v>2022</c:v>
                </c:pt>
                <c:pt idx="2">
                  <c:v>2023</c:v>
                </c:pt>
                <c:pt idx="3">
                  <c:v>2024</c:v>
                </c:pt>
                <c:pt idx="4">
                  <c:v>2025</c:v>
                </c:pt>
              </c:numCache>
            </c:numRef>
          </c:cat>
          <c:val>
            <c:numRef>
              <c:f>'График по зарплате'!$D$4:$H$4</c:f>
              <c:numCache>
                <c:formatCode>#,##0</c:formatCode>
                <c:ptCount val="5"/>
                <c:pt idx="0">
                  <c:v>55794.782040999999</c:v>
                </c:pt>
                <c:pt idx="1">
                  <c:v>59967.778962999997</c:v>
                </c:pt>
                <c:pt idx="2">
                  <c:v>68634.109857999996</c:v>
                </c:pt>
                <c:pt idx="3">
                  <c:v>79339.354527999996</c:v>
                </c:pt>
                <c:pt idx="4">
                  <c:v>89218.342237000004</c:v>
                </c:pt>
              </c:numCache>
            </c:numRef>
          </c:val>
          <c:extLst xmlns:c16r2="http://schemas.microsoft.com/office/drawing/2015/06/chart">
            <c:ext xmlns:c16="http://schemas.microsoft.com/office/drawing/2014/chart" uri="{C3380CC4-5D6E-409C-BE32-E72D297353CC}">
              <c16:uniqueId val="{00000000-8F1E-47D5-8E49-3770F6745B5D}"/>
            </c:ext>
          </c:extLst>
        </c:ser>
        <c:ser>
          <c:idx val="1"/>
          <c:order val="1"/>
          <c:tx>
            <c:strRef>
              <c:f>'График по зарплате'!$B$5:$C$5</c:f>
              <c:strCache>
                <c:ptCount val="2"/>
                <c:pt idx="0">
                  <c:v>Педагоги дошкольного образования</c:v>
                </c:pt>
                <c:pt idx="1">
                  <c:v>рублей</c:v>
                </c:pt>
              </c:strCache>
            </c:strRef>
          </c:tx>
          <c:spPr>
            <a:solidFill>
              <a:schemeClr val="accent2"/>
            </a:solidFill>
            <a:ln>
              <a:noFill/>
            </a:ln>
            <a:effectLst/>
          </c:spPr>
          <c:invertIfNegative val="0"/>
          <c:cat>
            <c:numRef>
              <c:f>'График по зарплате'!$D$3:$H$3</c:f>
              <c:numCache>
                <c:formatCode>General</c:formatCode>
                <c:ptCount val="5"/>
                <c:pt idx="0">
                  <c:v>2021</c:v>
                </c:pt>
                <c:pt idx="1">
                  <c:v>2022</c:v>
                </c:pt>
                <c:pt idx="2">
                  <c:v>2023</c:v>
                </c:pt>
                <c:pt idx="3">
                  <c:v>2024</c:v>
                </c:pt>
                <c:pt idx="4">
                  <c:v>2025</c:v>
                </c:pt>
              </c:numCache>
            </c:numRef>
          </c:cat>
          <c:val>
            <c:numRef>
              <c:f>'График по зарплате'!$D$5:$H$5</c:f>
              <c:numCache>
                <c:formatCode>#,##0</c:formatCode>
                <c:ptCount val="5"/>
                <c:pt idx="0">
                  <c:v>46005.179947999997</c:v>
                </c:pt>
                <c:pt idx="1">
                  <c:v>58052.757612000001</c:v>
                </c:pt>
                <c:pt idx="2">
                  <c:v>52030.347744999999</c:v>
                </c:pt>
                <c:pt idx="3">
                  <c:v>57423.396552999999</c:v>
                </c:pt>
                <c:pt idx="4">
                  <c:v>64657.637075999999</c:v>
                </c:pt>
              </c:numCache>
            </c:numRef>
          </c:val>
          <c:extLst xmlns:c16r2="http://schemas.microsoft.com/office/drawing/2015/06/chart">
            <c:ext xmlns:c16="http://schemas.microsoft.com/office/drawing/2014/chart" uri="{C3380CC4-5D6E-409C-BE32-E72D297353CC}">
              <c16:uniqueId val="{00000001-8F1E-47D5-8E49-3770F6745B5D}"/>
            </c:ext>
          </c:extLst>
        </c:ser>
        <c:ser>
          <c:idx val="2"/>
          <c:order val="2"/>
          <c:tx>
            <c:strRef>
              <c:f>'График по зарплате'!$B$6:$C$6</c:f>
              <c:strCache>
                <c:ptCount val="2"/>
                <c:pt idx="0">
                  <c:v>Педагоги дополнительного образования</c:v>
                </c:pt>
                <c:pt idx="1">
                  <c:v>рублей</c:v>
                </c:pt>
              </c:strCache>
            </c:strRef>
          </c:tx>
          <c:spPr>
            <a:solidFill>
              <a:srgbClr val="7030A0"/>
            </a:solidFill>
            <a:ln>
              <a:noFill/>
            </a:ln>
            <a:effectLst/>
          </c:spPr>
          <c:invertIfNegative val="0"/>
          <c:cat>
            <c:numRef>
              <c:f>'График по зарплате'!$D$3:$H$3</c:f>
              <c:numCache>
                <c:formatCode>General</c:formatCode>
                <c:ptCount val="5"/>
                <c:pt idx="0">
                  <c:v>2021</c:v>
                </c:pt>
                <c:pt idx="1">
                  <c:v>2022</c:v>
                </c:pt>
                <c:pt idx="2">
                  <c:v>2023</c:v>
                </c:pt>
                <c:pt idx="3">
                  <c:v>2024</c:v>
                </c:pt>
                <c:pt idx="4">
                  <c:v>2025</c:v>
                </c:pt>
              </c:numCache>
            </c:numRef>
          </c:cat>
          <c:val>
            <c:numRef>
              <c:f>'График по зарплате'!$D$6:$H$6</c:f>
              <c:numCache>
                <c:formatCode>#,##0</c:formatCode>
                <c:ptCount val="5"/>
                <c:pt idx="0">
                  <c:v>61115.422886</c:v>
                </c:pt>
                <c:pt idx="1">
                  <c:v>65642.736317999996</c:v>
                </c:pt>
                <c:pt idx="2">
                  <c:v>72524.289434999999</c:v>
                </c:pt>
                <c:pt idx="3">
                  <c:v>85873.473008999994</c:v>
                </c:pt>
                <c:pt idx="4">
                  <c:v>98588.78</c:v>
                </c:pt>
              </c:numCache>
            </c:numRef>
          </c:val>
          <c:extLst xmlns:c16r2="http://schemas.microsoft.com/office/drawing/2015/06/chart">
            <c:ext xmlns:c16="http://schemas.microsoft.com/office/drawing/2014/chart" uri="{C3380CC4-5D6E-409C-BE32-E72D297353CC}">
              <c16:uniqueId val="{00000002-8F1E-47D5-8E49-3770F6745B5D}"/>
            </c:ext>
          </c:extLst>
        </c:ser>
        <c:ser>
          <c:idx val="3"/>
          <c:order val="3"/>
          <c:tx>
            <c:strRef>
              <c:f>'График по зарплате'!$B$7:$C$7</c:f>
              <c:strCache>
                <c:ptCount val="2"/>
                <c:pt idx="0">
                  <c:v>Работники учреждений культуры</c:v>
                </c:pt>
                <c:pt idx="1">
                  <c:v>рублей</c:v>
                </c:pt>
              </c:strCache>
            </c:strRef>
          </c:tx>
          <c:spPr>
            <a:solidFill>
              <a:schemeClr val="accent4"/>
            </a:solidFill>
            <a:ln>
              <a:noFill/>
            </a:ln>
            <a:effectLst/>
          </c:spPr>
          <c:invertIfNegative val="0"/>
          <c:cat>
            <c:numRef>
              <c:f>'График по зарплате'!$D$3:$H$3</c:f>
              <c:numCache>
                <c:formatCode>General</c:formatCode>
                <c:ptCount val="5"/>
                <c:pt idx="0">
                  <c:v>2021</c:v>
                </c:pt>
                <c:pt idx="1">
                  <c:v>2022</c:v>
                </c:pt>
                <c:pt idx="2">
                  <c:v>2023</c:v>
                </c:pt>
                <c:pt idx="3">
                  <c:v>2024</c:v>
                </c:pt>
                <c:pt idx="4">
                  <c:v>2025</c:v>
                </c:pt>
              </c:numCache>
            </c:numRef>
          </c:cat>
          <c:val>
            <c:numRef>
              <c:f>'График по зарплате'!$D$7:$H$7</c:f>
              <c:numCache>
                <c:formatCode>#,##0</c:formatCode>
                <c:ptCount val="5"/>
                <c:pt idx="0">
                  <c:v>52087.924578999999</c:v>
                </c:pt>
                <c:pt idx="1">
                  <c:v>55407.476304000003</c:v>
                </c:pt>
                <c:pt idx="2">
                  <c:v>64927.683777999999</c:v>
                </c:pt>
                <c:pt idx="3">
                  <c:v>76461.163656999997</c:v>
                </c:pt>
                <c:pt idx="4">
                  <c:v>86729.762896999993</c:v>
                </c:pt>
              </c:numCache>
            </c:numRef>
          </c:val>
          <c:extLst xmlns:c16r2="http://schemas.microsoft.com/office/drawing/2015/06/chart">
            <c:ext xmlns:c16="http://schemas.microsoft.com/office/drawing/2014/chart" uri="{C3380CC4-5D6E-409C-BE32-E72D297353CC}">
              <c16:uniqueId val="{00000003-8F1E-47D5-8E49-3770F6745B5D}"/>
            </c:ext>
          </c:extLst>
        </c:ser>
        <c:ser>
          <c:idx val="4"/>
          <c:order val="4"/>
          <c:tx>
            <c:strRef>
              <c:f>'График по зарплате'!$B$8:$C$8</c:f>
              <c:strCache>
                <c:ptCount val="2"/>
                <c:pt idx="0">
                  <c:v>Среднемесячный доход от трудовой деятельности по Московской области *</c:v>
                </c:pt>
                <c:pt idx="1">
                  <c:v>рублей</c:v>
                </c:pt>
              </c:strCache>
            </c:strRef>
          </c:tx>
          <c:spPr>
            <a:solidFill>
              <a:srgbClr val="FFFF00"/>
            </a:solidFill>
            <a:ln>
              <a:noFill/>
            </a:ln>
            <a:effectLst/>
          </c:spPr>
          <c:invertIfNegative val="0"/>
          <c:trendline>
            <c:spPr>
              <a:ln w="19050" cap="rnd">
                <a:solidFill>
                  <a:schemeClr val="accent5"/>
                </a:solidFill>
                <a:prstDash val="sysDot"/>
              </a:ln>
              <a:effectLst/>
            </c:spPr>
            <c:trendlineType val="linear"/>
            <c:dispRSqr val="0"/>
            <c:dispEq val="0"/>
          </c:trendline>
          <c:cat>
            <c:numRef>
              <c:f>'График по зарплате'!$D$3:$H$3</c:f>
              <c:numCache>
                <c:formatCode>General</c:formatCode>
                <c:ptCount val="5"/>
                <c:pt idx="0">
                  <c:v>2021</c:v>
                </c:pt>
                <c:pt idx="1">
                  <c:v>2022</c:v>
                </c:pt>
                <c:pt idx="2">
                  <c:v>2023</c:v>
                </c:pt>
                <c:pt idx="3">
                  <c:v>2024</c:v>
                </c:pt>
                <c:pt idx="4">
                  <c:v>2025</c:v>
                </c:pt>
              </c:numCache>
            </c:numRef>
          </c:cat>
          <c:val>
            <c:numRef>
              <c:f>'График по зарплате'!$D$8:$H$8</c:f>
              <c:numCache>
                <c:formatCode>#,##0</c:formatCode>
                <c:ptCount val="5"/>
                <c:pt idx="0">
                  <c:v>49960.2</c:v>
                </c:pt>
                <c:pt idx="1">
                  <c:v>55049.8</c:v>
                </c:pt>
                <c:pt idx="2">
                  <c:v>62145</c:v>
                </c:pt>
                <c:pt idx="3">
                  <c:v>83975</c:v>
                </c:pt>
                <c:pt idx="4">
                  <c:v>93522.6</c:v>
                </c:pt>
              </c:numCache>
            </c:numRef>
          </c:val>
          <c:extLst xmlns:c16r2="http://schemas.microsoft.com/office/drawing/2015/06/chart">
            <c:ext xmlns:c16="http://schemas.microsoft.com/office/drawing/2014/chart" uri="{C3380CC4-5D6E-409C-BE32-E72D297353CC}">
              <c16:uniqueId val="{00000004-8F1E-47D5-8E49-3770F6745B5D}"/>
            </c:ext>
          </c:extLst>
        </c:ser>
        <c:ser>
          <c:idx val="5"/>
          <c:order val="5"/>
          <c:tx>
            <c:strRef>
              <c:f>'График по зарплате'!$B$9:$C$9</c:f>
              <c:strCache>
                <c:ptCount val="2"/>
                <c:pt idx="0">
                  <c:v>Среднемесячная заработная плата учителей в Московской области</c:v>
                </c:pt>
                <c:pt idx="1">
                  <c:v>рублей</c:v>
                </c:pt>
              </c:strCache>
            </c:strRef>
          </c:tx>
          <c:spPr>
            <a:solidFill>
              <a:schemeClr val="accent6"/>
            </a:solidFill>
            <a:ln>
              <a:noFill/>
            </a:ln>
            <a:effectLst/>
          </c:spPr>
          <c:invertIfNegative val="0"/>
          <c:cat>
            <c:numRef>
              <c:f>'График по зарплате'!$D$3:$H$3</c:f>
              <c:numCache>
                <c:formatCode>General</c:formatCode>
                <c:ptCount val="5"/>
                <c:pt idx="0">
                  <c:v>2021</c:v>
                </c:pt>
                <c:pt idx="1">
                  <c:v>2022</c:v>
                </c:pt>
                <c:pt idx="2">
                  <c:v>2023</c:v>
                </c:pt>
                <c:pt idx="3">
                  <c:v>2024</c:v>
                </c:pt>
                <c:pt idx="4">
                  <c:v>2025</c:v>
                </c:pt>
              </c:numCache>
            </c:numRef>
          </c:cat>
          <c:val>
            <c:numRef>
              <c:f>'График по зарплате'!$D$9:$H$9</c:f>
              <c:numCache>
                <c:formatCode>#,##0</c:formatCode>
                <c:ptCount val="5"/>
                <c:pt idx="0">
                  <c:v>61237.7</c:v>
                </c:pt>
                <c:pt idx="1">
                  <c:v>68256.399999999994</c:v>
                </c:pt>
                <c:pt idx="2">
                  <c:v>76000.399999999994</c:v>
                </c:pt>
                <c:pt idx="3">
                  <c:v>81168</c:v>
                </c:pt>
                <c:pt idx="4">
                  <c:v>89247.5</c:v>
                </c:pt>
              </c:numCache>
            </c:numRef>
          </c:val>
          <c:extLst xmlns:c16r2="http://schemas.microsoft.com/office/drawing/2015/06/chart">
            <c:ext xmlns:c16="http://schemas.microsoft.com/office/drawing/2014/chart" uri="{C3380CC4-5D6E-409C-BE32-E72D297353CC}">
              <c16:uniqueId val="{00000005-8F1E-47D5-8E49-3770F6745B5D}"/>
            </c:ext>
          </c:extLst>
        </c:ser>
        <c:dLbls>
          <c:showLegendKey val="0"/>
          <c:showVal val="0"/>
          <c:showCatName val="0"/>
          <c:showSerName val="0"/>
          <c:showPercent val="0"/>
          <c:showBubbleSize val="0"/>
        </c:dLbls>
        <c:gapWidth val="219"/>
        <c:overlap val="-27"/>
        <c:axId val="292793080"/>
        <c:axId val="292793472"/>
      </c:barChart>
      <c:catAx>
        <c:axId val="29279308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2793472"/>
        <c:crosses val="autoZero"/>
        <c:auto val="1"/>
        <c:lblAlgn val="ctr"/>
        <c:lblOffset val="100"/>
        <c:noMultiLvlLbl val="0"/>
      </c:catAx>
      <c:valAx>
        <c:axId val="292793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ru-RU">
                    <a:solidFill>
                      <a:schemeClr val="dk1"/>
                    </a:solidFill>
                    <a:latin typeface="+mn-lt"/>
                    <a:ea typeface="+mn-ea"/>
                    <a:cs typeface="+mn-cs"/>
                  </a:rPr>
                  <a:t>Уровень з/п в руб</a:t>
                </a:r>
                <a:endParaRPr lang="ru-RU"/>
              </a:p>
            </c:rich>
          </c:tx>
          <c:layout/>
          <c:overlay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ru-RU"/>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2793080"/>
        <c:crosses val="autoZero"/>
        <c:crossBetween val="between"/>
      </c:valAx>
      <c:spPr>
        <a:noFill/>
        <a:ln>
          <a:noFill/>
        </a:ln>
        <a:effectLst/>
      </c:spPr>
    </c:plotArea>
    <c:legend>
      <c:legendPos val="b"/>
      <c:layout>
        <c:manualLayout>
          <c:xMode val="edge"/>
          <c:yMode val="edge"/>
          <c:x val="3.6911486923410536E-2"/>
          <c:y val="0.44994614716985071"/>
          <c:w val="0.92758345691363875"/>
          <c:h val="0.42872641983581838"/>
        </c:manualLayout>
      </c:layout>
      <c:overlay val="0"/>
      <c:spPr>
        <a:solidFill>
          <a:srgbClr val="FFFFCC"/>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r>
              <a:rPr lang="ru-RU" sz="1200" b="1">
                <a:effectLst/>
                <a:latin typeface="Times New Roman" panose="02020603050405020304" pitchFamily="18" charset="0"/>
                <a:cs typeface="Times New Roman" panose="02020603050405020304" pitchFamily="18" charset="0"/>
              </a:rPr>
              <a:t>Статистика работы ЕДДС по размещению информации о технологических нарушениях на объектах тепло-, электро-, газо-,</a:t>
            </a:r>
            <a:r>
              <a:rPr lang="ru-RU" sz="1200" b="1" baseline="0">
                <a:effectLst/>
                <a:latin typeface="Times New Roman" panose="02020603050405020304" pitchFamily="18" charset="0"/>
                <a:cs typeface="Times New Roman" panose="02020603050405020304" pitchFamily="18" charset="0"/>
              </a:rPr>
              <a:t> водоснабжения и водоотведения </a:t>
            </a:r>
          </a:p>
          <a:p>
            <a:pPr>
              <a:defRPr sz="1200"/>
            </a:pPr>
            <a:r>
              <a:rPr lang="ru-RU" sz="1200" b="1" baseline="0">
                <a:effectLst/>
                <a:latin typeface="Times New Roman" panose="02020603050405020304" pitchFamily="18" charset="0"/>
                <a:cs typeface="Times New Roman" panose="02020603050405020304" pitchFamily="18" charset="0"/>
              </a:rPr>
              <a:t>в АРМ ЕДДС системы ВИС МВИТУ </a:t>
            </a:r>
          </a:p>
          <a:p>
            <a:pPr>
              <a:defRPr sz="1200"/>
            </a:pPr>
            <a:r>
              <a:rPr lang="ru-RU" sz="1200" b="1">
                <a:effectLst/>
                <a:latin typeface="Times New Roman" panose="02020603050405020304" pitchFamily="18" charset="0"/>
                <a:cs typeface="Times New Roman" panose="02020603050405020304" pitchFamily="18" charset="0"/>
              </a:rPr>
              <a:t>за отчетный период 2021-2025 год.</a:t>
            </a: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manualLayout>
          <c:layoutTarget val="inner"/>
          <c:xMode val="edge"/>
          <c:yMode val="edge"/>
          <c:x val="0.17746966943817338"/>
          <c:y val="0.23996060145410239"/>
          <c:w val="0.8140984981044036"/>
          <c:h val="0.66830728588427535"/>
        </c:manualLayout>
      </c:layout>
      <c:barChart>
        <c:barDir val="col"/>
        <c:grouping val="clustered"/>
        <c:varyColors val="0"/>
        <c:ser>
          <c:idx val="0"/>
          <c:order val="0"/>
          <c:tx>
            <c:v>Количество</c:v>
          </c:tx>
          <c:spPr>
            <a:solidFill>
              <a:srgbClr val="FF0000"/>
            </a:solidFill>
            <a:ln>
              <a:noFill/>
            </a:ln>
            <a:effectLst/>
          </c:spPr>
          <c:invertIfNegative val="0"/>
          <c:dLbls>
            <c:dLbl>
              <c:idx val="0"/>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0-EFE1-47A1-A22B-127B912E1BC0}"/>
                </c:ext>
                <c:ext xmlns:c15="http://schemas.microsoft.com/office/drawing/2012/chart" uri="{CE6537A1-D6FC-4f65-9D91-7224C49458BB}"/>
              </c:extLst>
            </c:dLbl>
            <c:dLbl>
              <c:idx val="1"/>
              <c:tx>
                <c:rich>
                  <a:bodyPr/>
                  <a:lstStyle/>
                  <a:p>
                    <a:fld id="{67DA6FDF-5D5A-444A-9B96-F0966164BA8A}"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1-EFE1-47A1-A22B-127B912E1BC0}"/>
                </c:ext>
                <c:ext xmlns:c15="http://schemas.microsoft.com/office/drawing/2012/chart" uri="{CE6537A1-D6FC-4f65-9D91-7224C49458BB}">
                  <c15:dlblFieldTable/>
                  <c15:showDataLabelsRange val="0"/>
                </c:ext>
              </c:extLst>
            </c:dLbl>
            <c:dLbl>
              <c:idx val="2"/>
              <c:tx>
                <c:rich>
                  <a:bodyPr/>
                  <a:lstStyle/>
                  <a:p>
                    <a:fld id="{CD526CD6-6DFC-47C9-A3AA-9C6371BFC2DE}"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2-EFE1-47A1-A22B-127B912E1BC0}"/>
                </c:ext>
                <c:ext xmlns:c15="http://schemas.microsoft.com/office/drawing/2012/chart" uri="{CE6537A1-D6FC-4f65-9D91-7224C49458BB}">
                  <c15:dlblFieldTable/>
                  <c15:showDataLabelsRange val="0"/>
                </c:ext>
              </c:extLst>
            </c:dLbl>
            <c:dLbl>
              <c:idx val="3"/>
              <c:tx>
                <c:rich>
                  <a:bodyPr/>
                  <a:lstStyle/>
                  <a:p>
                    <a:fld id="{337DFE76-0491-4D0C-BF9F-E3AD0A9F9F08}" type="VALUE">
                      <a:rPr lang="en-US" baseline="0"/>
                      <a:pPr/>
                      <a:t>[ЗНАЧЕНИЕ]</a:t>
                    </a:fld>
                    <a:endParaRPr lang="ru-RU"/>
                  </a:p>
                </c:rich>
              </c:tx>
              <c:showLegendKey val="0"/>
              <c:showVal val="1"/>
              <c:showCatName val="0"/>
              <c:showSerName val="0"/>
              <c:showPercent val="0"/>
              <c:showBubbleSize val="0"/>
              <c:extLst xmlns:c16r2="http://schemas.microsoft.com/office/drawing/2015/06/chart" xmlns:c15="http://schemas.microsoft.com/office/drawing/2012/chart">
                <c:ext xmlns:c16="http://schemas.microsoft.com/office/drawing/2014/chart" uri="{C3380CC4-5D6E-409C-BE32-E72D297353CC}">
                  <c16:uniqueId val="{00000003-EFE1-47A1-A22B-127B912E1BC0}"/>
                </c:ext>
                <c:ext xmlns:c15="http://schemas.microsoft.com/office/drawing/2012/chart" uri="{CE6537A1-D6FC-4f65-9D91-7224C49458BB}">
                  <c15:dlblFieldTable/>
                  <c15:showDataLabelsRange val="0"/>
                </c:ext>
              </c:extLst>
            </c:dLbl>
            <c:dLbl>
              <c:idx val="4"/>
              <c:tx>
                <c:rich>
                  <a:bodyPr/>
                  <a:lstStyle/>
                  <a:p>
                    <a:r>
                      <a:rPr lang="en-US" baseline="0"/>
                      <a:t> </a:t>
                    </a:r>
                    <a:fld id="{3A4BFB9A-6C6E-4F9C-9489-9EEC5C1295DA}"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4-EFE1-47A1-A22B-127B912E1BC0}"/>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Лист1!$B$2:$B$6</c:f>
              <c:numCache>
                <c:formatCode>General</c:formatCode>
                <c:ptCount val="5"/>
                <c:pt idx="0">
                  <c:v>251</c:v>
                </c:pt>
                <c:pt idx="1">
                  <c:v>224</c:v>
                </c:pt>
                <c:pt idx="2">
                  <c:v>495</c:v>
                </c:pt>
                <c:pt idx="3">
                  <c:v>641</c:v>
                </c:pt>
                <c:pt idx="4">
                  <c:v>592</c:v>
                </c:pt>
              </c:numCache>
            </c:numRef>
          </c:val>
          <c:extLst xmlns:c16r2="http://schemas.microsoft.com/office/drawing/2015/06/chart" xmlns:c15="http://schemas.microsoft.com/office/drawing/2012/chart">
            <c:ext xmlns:c16="http://schemas.microsoft.com/office/drawing/2014/chart" uri="{C3380CC4-5D6E-409C-BE32-E72D297353CC}">
              <c16:uniqueId val="{00000005-EFE1-47A1-A22B-127B912E1BC0}"/>
            </c:ext>
          </c:extLst>
        </c:ser>
        <c:dLbls>
          <c:showLegendKey val="0"/>
          <c:showVal val="0"/>
          <c:showCatName val="0"/>
          <c:showSerName val="0"/>
          <c:showPercent val="0"/>
          <c:showBubbleSize val="0"/>
        </c:dLbls>
        <c:gapWidth val="267"/>
        <c:overlap val="-43"/>
        <c:axId val="455439024"/>
        <c:axId val="455439416"/>
        <c:extLst xmlns:c16r2="http://schemas.microsoft.com/office/drawing/2015/06/chart"/>
      </c:barChart>
      <c:catAx>
        <c:axId val="45543902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455439416"/>
        <c:crosses val="autoZero"/>
        <c:auto val="1"/>
        <c:lblAlgn val="ctr"/>
        <c:lblOffset val="100"/>
        <c:noMultiLvlLbl val="0"/>
      </c:catAx>
      <c:valAx>
        <c:axId val="455439416"/>
        <c:scaling>
          <c:orientation val="minMax"/>
          <c:max val="70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r>
                  <a:rPr lang="ru-RU" sz="1000" baseline="0"/>
                  <a:t>Количесто заполненных карточек</a:t>
                </a:r>
              </a:p>
            </c:rich>
          </c:tx>
          <c:layout>
            <c:manualLayout>
              <c:xMode val="edge"/>
              <c:yMode val="edge"/>
              <c:x val="4.8408567417700811E-2"/>
              <c:y val="0.19405882191555321"/>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455439024"/>
        <c:crosses val="autoZero"/>
        <c:crossBetween val="between"/>
        <c:majorUnit val="100"/>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1000" b="1" i="0" u="none" strike="noStrike" kern="1200" baseline="0">
                <a:solidFill>
                  <a:schemeClr val="dk1">
                    <a:lumMod val="65000"/>
                    <a:lumOff val="35000"/>
                  </a:schemeClr>
                </a:solidFill>
                <a:latin typeface="+mn-lt"/>
                <a:ea typeface="+mn-ea"/>
                <a:cs typeface="+mn-cs"/>
              </a:defRPr>
            </a:pPr>
            <a:endParaRPr lang="ru-RU"/>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cap="none" spc="0" normalizeH="0" baseline="0">
                <a:solidFill>
                  <a:schemeClr val="dk1">
                    <a:lumMod val="50000"/>
                    <a:lumOff val="50000"/>
                  </a:schemeClr>
                </a:solidFill>
                <a:latin typeface="+mj-lt"/>
                <a:ea typeface="+mj-ea"/>
                <a:cs typeface="+mj-cs"/>
              </a:defRPr>
            </a:pPr>
            <a:r>
              <a:rPr lang="ru-RU" sz="1000" b="1">
                <a:effectLst/>
                <a:latin typeface="Times New Roman" panose="02020603050405020304" pitchFamily="18" charset="0"/>
                <a:cs typeface="Times New Roman" panose="02020603050405020304" pitchFamily="18" charset="0"/>
              </a:rPr>
              <a:t>Статистика работы по количеству принятых</a:t>
            </a:r>
            <a:r>
              <a:rPr lang="ru-RU" sz="1000" b="1" baseline="0">
                <a:effectLst/>
                <a:latin typeface="Times New Roman" panose="02020603050405020304" pitchFamily="18" charset="0"/>
                <a:cs typeface="Times New Roman" panose="02020603050405020304" pitchFamily="18" charset="0"/>
              </a:rPr>
              <a:t> и обработанных звонков, поступивших на телефон дежурного оперативного ЕДДС </a:t>
            </a:r>
            <a:r>
              <a:rPr lang="ru-RU" sz="1000" b="1">
                <a:effectLst/>
                <a:latin typeface="Times New Roman" panose="02020603050405020304" pitchFamily="18" charset="0"/>
                <a:cs typeface="Times New Roman" panose="02020603050405020304" pitchFamily="18" charset="0"/>
              </a:rPr>
              <a:t>за отчетный период 2021-2025 год.</a:t>
            </a:r>
          </a:p>
        </c:rich>
      </c:tx>
      <c:overlay val="0"/>
      <c:spPr>
        <a:noFill/>
        <a:ln>
          <a:noFill/>
        </a:ln>
        <a:effectLst/>
      </c:spPr>
      <c:txPr>
        <a:bodyPr rot="0" spcFirstLastPara="1" vertOverflow="ellipsis" vert="horz" wrap="square" anchor="ctr" anchorCtr="1"/>
        <a:lstStyle/>
        <a:p>
          <a:pPr>
            <a:defRPr sz="10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manualLayout>
          <c:layoutTarget val="inner"/>
          <c:xMode val="edge"/>
          <c:yMode val="edge"/>
          <c:x val="0.17746966943817338"/>
          <c:y val="0.17343854794723329"/>
          <c:w val="0.8140984981044036"/>
          <c:h val="0.66830728588427535"/>
        </c:manualLayout>
      </c:layout>
      <c:barChart>
        <c:barDir val="col"/>
        <c:grouping val="clustered"/>
        <c:varyColors val="0"/>
        <c:ser>
          <c:idx val="0"/>
          <c:order val="0"/>
          <c:tx>
            <c:v>Количество</c:v>
          </c:tx>
          <c:spPr>
            <a:solidFill>
              <a:srgbClr val="FF0000"/>
            </a:solidFill>
            <a:ln>
              <a:noFill/>
            </a:ln>
            <a:effectLst/>
          </c:spPr>
          <c:invertIfNegative val="0"/>
          <c:dLbls>
            <c:dLbl>
              <c:idx val="0"/>
              <c:showLegendKey val="0"/>
              <c:showVal val="1"/>
              <c:showCatName val="0"/>
              <c:showSerName val="0"/>
              <c:showPercent val="0"/>
              <c:showBubbleSize val="0"/>
              <c:separator> </c:separator>
              <c:extLst xmlns:c16r2="http://schemas.microsoft.com/office/drawing/2015/06/chart">
                <c:ext xmlns:c16="http://schemas.microsoft.com/office/drawing/2014/chart" uri="{C3380CC4-5D6E-409C-BE32-E72D297353CC}">
                  <c16:uniqueId val="{00000000-EF20-4F2C-8E71-48AC151DE08D}"/>
                </c:ext>
                <c:ext xmlns:c15="http://schemas.microsoft.com/office/drawing/2012/chart" uri="{CE6537A1-D6FC-4f65-9D91-7224C49458BB}"/>
              </c:extLst>
            </c:dLbl>
            <c:dLbl>
              <c:idx val="1"/>
              <c:tx>
                <c:rich>
                  <a:bodyPr/>
                  <a:lstStyle/>
                  <a:p>
                    <a:fld id="{67DA6FDF-5D5A-444A-9B96-F0966164BA8A}"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1-EF20-4F2C-8E71-48AC151DE08D}"/>
                </c:ext>
                <c:ext xmlns:c15="http://schemas.microsoft.com/office/drawing/2012/chart" uri="{CE6537A1-D6FC-4f65-9D91-7224C49458BB}">
                  <c15:dlblFieldTable/>
                  <c15:showDataLabelsRange val="0"/>
                </c:ext>
              </c:extLst>
            </c:dLbl>
            <c:dLbl>
              <c:idx val="2"/>
              <c:tx>
                <c:rich>
                  <a:bodyPr/>
                  <a:lstStyle/>
                  <a:p>
                    <a:fld id="{CD526CD6-6DFC-47C9-A3AA-9C6371BFC2DE}" type="VALUE">
                      <a:rPr lang="en-US" baseline="0"/>
                      <a:pPr/>
                      <a:t>[ЗНАЧЕНИЕ]</a:t>
                    </a:fld>
                    <a:endParaRPr lang="ru-RU"/>
                  </a:p>
                </c:rich>
              </c:tx>
              <c:showLegendKey val="0"/>
              <c:showVal val="1"/>
              <c:showCatName val="0"/>
              <c:showSerName val="0"/>
              <c:showPercent val="0"/>
              <c:showBubbleSize val="0"/>
              <c:separator> </c:separator>
              <c:extLst xmlns:c16r2="http://schemas.microsoft.com/office/drawing/2015/06/chart" xmlns:c15="http://schemas.microsoft.com/office/drawing/2012/chart">
                <c:ext xmlns:c16="http://schemas.microsoft.com/office/drawing/2014/chart" uri="{C3380CC4-5D6E-409C-BE32-E72D297353CC}">
                  <c16:uniqueId val="{00000002-EF20-4F2C-8E71-48AC151DE08D}"/>
                </c:ext>
                <c:ext xmlns:c15="http://schemas.microsoft.com/office/drawing/2012/chart" uri="{CE6537A1-D6FC-4f65-9D91-7224C49458BB}">
                  <c15:dlblFieldTable/>
                  <c15:showDataLabelsRange val="0"/>
                </c:ext>
              </c:extLst>
            </c:dLbl>
            <c:dLbl>
              <c:idx val="3"/>
              <c:tx>
                <c:rich>
                  <a:bodyPr/>
                  <a:lstStyle/>
                  <a:p>
                    <a:fld id="{337DFE76-0491-4D0C-BF9F-E3AD0A9F9F08}" type="VALUE">
                      <a:rPr lang="en-US" baseline="0"/>
                      <a:pPr/>
                      <a:t>[ЗНАЧЕНИЕ]</a:t>
                    </a:fld>
                    <a:endParaRPr lang="ru-RU"/>
                  </a:p>
                </c:rich>
              </c:tx>
              <c:showLegendKey val="0"/>
              <c:showVal val="1"/>
              <c:showCatName val="0"/>
              <c:showSerName val="0"/>
              <c:showPercent val="0"/>
              <c:showBubbleSize val="0"/>
              <c:extLst xmlns:c16r2="http://schemas.microsoft.com/office/drawing/2015/06/chart" xmlns:c15="http://schemas.microsoft.com/office/drawing/2012/chart">
                <c:ext xmlns:c16="http://schemas.microsoft.com/office/drawing/2014/chart" uri="{C3380CC4-5D6E-409C-BE32-E72D297353CC}">
                  <c16:uniqueId val="{00000003-EF20-4F2C-8E71-48AC151DE08D}"/>
                </c:ext>
                <c:ext xmlns:c15="http://schemas.microsoft.com/office/drawing/2012/chart" uri="{CE6537A1-D6FC-4f65-9D91-7224C49458BB}">
                  <c15:dlblFieldTable/>
                  <c15:showDataLabelsRange val="0"/>
                </c:ext>
              </c:extLst>
            </c:dLbl>
            <c:dLbl>
              <c:idx val="4"/>
              <c:tx>
                <c:rich>
                  <a:bodyPr/>
                  <a:lstStyle/>
                  <a:p>
                    <a:r>
                      <a:rPr lang="en-US" baseline="0"/>
                      <a:t> </a:t>
                    </a:r>
                    <a:fld id="{3A4BFB9A-6C6E-4F9C-9489-9EEC5C1295DA}" type="VALUE">
                      <a:rPr lang="en-US" baseline="0"/>
                      <a:pPr/>
                      <a:t>[ЗНАЧЕНИЕ]</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4-EF20-4F2C-8E71-48AC151DE08D}"/>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Лист1!$B$2:$B$6</c:f>
              <c:numCache>
                <c:formatCode>General</c:formatCode>
                <c:ptCount val="5"/>
                <c:pt idx="0">
                  <c:v>47333</c:v>
                </c:pt>
                <c:pt idx="1">
                  <c:v>39037</c:v>
                </c:pt>
                <c:pt idx="2">
                  <c:v>43556</c:v>
                </c:pt>
                <c:pt idx="3">
                  <c:v>58121</c:v>
                </c:pt>
                <c:pt idx="4">
                  <c:v>45341</c:v>
                </c:pt>
              </c:numCache>
            </c:numRef>
          </c:val>
          <c:extLst xmlns:c16r2="http://schemas.microsoft.com/office/drawing/2015/06/chart" xmlns:c15="http://schemas.microsoft.com/office/drawing/2012/chart">
            <c:ext xmlns:c16="http://schemas.microsoft.com/office/drawing/2014/chart" uri="{C3380CC4-5D6E-409C-BE32-E72D297353CC}">
              <c16:uniqueId val="{00000005-EF20-4F2C-8E71-48AC151DE08D}"/>
            </c:ext>
          </c:extLst>
        </c:ser>
        <c:dLbls>
          <c:showLegendKey val="0"/>
          <c:showVal val="0"/>
          <c:showCatName val="0"/>
          <c:showSerName val="0"/>
          <c:showPercent val="0"/>
          <c:showBubbleSize val="0"/>
        </c:dLbls>
        <c:gapWidth val="267"/>
        <c:overlap val="-43"/>
        <c:axId val="455440592"/>
        <c:axId val="455556032"/>
        <c:extLst xmlns:c16r2="http://schemas.microsoft.com/office/drawing/2015/06/chart"/>
      </c:barChart>
      <c:catAx>
        <c:axId val="455440592"/>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455556032"/>
        <c:crosses val="autoZero"/>
        <c:auto val="1"/>
        <c:lblAlgn val="ctr"/>
        <c:lblOffset val="100"/>
        <c:noMultiLvlLbl val="0"/>
      </c:catAx>
      <c:valAx>
        <c:axId val="455556032"/>
        <c:scaling>
          <c:orientation val="minMax"/>
          <c:max val="6000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r>
                  <a:rPr lang="ru-RU" sz="1000" baseline="0"/>
                  <a:t>Количесто принятых звонков</a:t>
                </a:r>
              </a:p>
            </c:rich>
          </c:tx>
          <c:layout>
            <c:manualLayout>
              <c:xMode val="edge"/>
              <c:yMode val="edge"/>
              <c:x val="4.6312427729750562E-2"/>
              <c:y val="0.32907617873067069"/>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455440592"/>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1000" b="1" i="0" u="none" strike="noStrike" kern="1200" baseline="0">
                <a:solidFill>
                  <a:schemeClr val="dk1">
                    <a:lumMod val="65000"/>
                    <a:lumOff val="35000"/>
                  </a:schemeClr>
                </a:solidFill>
                <a:latin typeface="+mn-lt"/>
                <a:ea typeface="+mn-ea"/>
                <a:cs typeface="+mn-cs"/>
              </a:defRPr>
            </a:pPr>
            <a:endParaRPr lang="ru-RU"/>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r>
              <a:rPr lang="ru-RU" sz="1200"/>
              <a:t>Статистика выездов</a:t>
            </a: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barChart>
        <c:barDir val="col"/>
        <c:grouping val="clustered"/>
        <c:varyColors val="0"/>
        <c:ser>
          <c:idx val="1"/>
          <c:order val="1"/>
          <c:tx>
            <c:strRef>
              <c:f>Лист1!$C$1</c:f>
              <c:strCache>
                <c:ptCount val="1"/>
                <c:pt idx="0">
                  <c:v>Ряд 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Лист1!$A$2:$A$6</c:f>
              <c:numCache>
                <c:formatCode>General</c:formatCode>
                <c:ptCount val="5"/>
                <c:pt idx="0">
                  <c:v>2021</c:v>
                </c:pt>
                <c:pt idx="1">
                  <c:v>2022</c:v>
                </c:pt>
                <c:pt idx="2">
                  <c:v>2023</c:v>
                </c:pt>
                <c:pt idx="3">
                  <c:v>2024</c:v>
                </c:pt>
                <c:pt idx="4">
                  <c:v>2025</c:v>
                </c:pt>
              </c:numCache>
            </c:numRef>
          </c:cat>
          <c:val>
            <c:numRef>
              <c:f>Лист1!$C$2:$C$6</c:f>
              <c:numCache>
                <c:formatCode>General</c:formatCode>
                <c:ptCount val="5"/>
                <c:pt idx="0">
                  <c:v>667</c:v>
                </c:pt>
                <c:pt idx="1">
                  <c:v>843</c:v>
                </c:pt>
                <c:pt idx="2">
                  <c:v>1163</c:v>
                </c:pt>
                <c:pt idx="3">
                  <c:v>2888</c:v>
                </c:pt>
                <c:pt idx="4">
                  <c:v>1390</c:v>
                </c:pt>
              </c:numCache>
            </c:numRef>
          </c:val>
          <c:extLst xmlns:c16r2="http://schemas.microsoft.com/office/drawing/2015/06/chart" xmlns:c15="http://schemas.microsoft.com/office/drawing/2012/chart">
            <c:ext xmlns:c16="http://schemas.microsoft.com/office/drawing/2014/chart" uri="{C3380CC4-5D6E-409C-BE32-E72D297353CC}">
              <c16:uniqueId val="{00000000-C759-4B94-98BB-527DF6527F88}"/>
            </c:ext>
          </c:extLst>
        </c:ser>
        <c:dLbls>
          <c:showLegendKey val="0"/>
          <c:showVal val="0"/>
          <c:showCatName val="0"/>
          <c:showSerName val="0"/>
          <c:showPercent val="0"/>
          <c:showBubbleSize val="0"/>
        </c:dLbls>
        <c:gapWidth val="267"/>
        <c:overlap val="-43"/>
        <c:axId val="455557208"/>
        <c:axId val="455557600"/>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Лист1!$B$1</c15:sqref>
                        </c15:formulaRef>
                      </c:ext>
                    </c:extLst>
                    <c:strCache>
                      <c:ptCount val="1"/>
                      <c:pt idx="0">
                        <c:v>Ряд 1</c:v>
                      </c:pt>
                    </c:strCache>
                  </c:strRef>
                </c:tx>
                <c:spPr>
                  <a:solidFill>
                    <a:schemeClr val="accent2"/>
                  </a:solidFill>
                  <a:ln>
                    <a:noFill/>
                  </a:ln>
                  <a:effectLst/>
                </c:spPr>
                <c:invertIfNegative val="0"/>
                <c:dLbls>
                  <c:dLbl>
                    <c:idx val="1"/>
                    <c:tx>
                      <c:rich>
                        <a:bodyPr/>
                        <a:lstStyle/>
                        <a:p>
                          <a:r>
                            <a:rPr lang="en-US"/>
                            <a:t>843</a:t>
                          </a:r>
                          <a:r>
                            <a:rPr lang="en-US" baseline="0"/>
                            <a:t>; </a:t>
                          </a:r>
                          <a:fld id="{67DA6FDF-5D5A-444A-9B96-F0966164BA8A}" type="VALUE">
                            <a:rPr lang="en-US" baseline="0"/>
                            <a:pPr/>
                            <a:t>[ЗНАЧЕНИЕ]</a:t>
                          </a:fld>
                          <a:r>
                            <a:rPr lang="en-US" baseline="0"/>
                            <a:t>%</a:t>
                          </a:r>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C759-4B94-98BB-527DF6527F88}"/>
                      </c:ext>
                      <c:ext uri="{CE6537A1-D6FC-4f65-9D91-7224C49458BB}">
                        <c15:dlblFieldTable/>
                        <c15:showDataLabelsRange val="0"/>
                      </c:ext>
                    </c:extLst>
                  </c:dLbl>
                  <c:dLbl>
                    <c:idx val="2"/>
                    <c:tx>
                      <c:rich>
                        <a:bodyPr/>
                        <a:lstStyle/>
                        <a:p>
                          <a:r>
                            <a:rPr lang="en-US"/>
                            <a:t>1163;</a:t>
                          </a:r>
                          <a:r>
                            <a:rPr lang="en-US" baseline="0"/>
                            <a:t> </a:t>
                          </a:r>
                          <a:fld id="{CD526CD6-6DFC-47C9-A3AA-9C6371BFC2DE}" type="VALUE">
                            <a:rPr lang="en-US" baseline="0"/>
                            <a:pPr/>
                            <a:t>[ЗНАЧЕНИЕ]</a:t>
                          </a:fld>
                          <a:r>
                            <a:rPr lang="en-US" baseline="0"/>
                            <a:t>%</a:t>
                          </a:r>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2-C759-4B94-98BB-527DF6527F88}"/>
                      </c:ext>
                      <c:ext uri="{CE6537A1-D6FC-4f65-9D91-7224C49458BB}">
                        <c15:dlblFieldTable/>
                        <c15:showDataLabelsRange val="0"/>
                      </c:ext>
                    </c:extLst>
                  </c:dLbl>
                  <c:dLbl>
                    <c:idx val="3"/>
                    <c:tx>
                      <c:rich>
                        <a:bodyPr/>
                        <a:lstStyle/>
                        <a:p>
                          <a:r>
                            <a:rPr lang="en-US"/>
                            <a:t>2888</a:t>
                          </a:r>
                          <a:r>
                            <a:rPr lang="en-US" baseline="0"/>
                            <a:t>; </a:t>
                          </a:r>
                          <a:fld id="{337DFE76-0491-4D0C-BF9F-E3AD0A9F9F08}" type="VALUE">
                            <a:rPr lang="en-US" baseline="0"/>
                            <a:pPr/>
                            <a:t>[ЗНАЧЕНИЕ]</a:t>
                          </a:fld>
                          <a:r>
                            <a:rPr lang="en-US" baseline="0"/>
                            <a:t>%</a:t>
                          </a:r>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C759-4B94-98BB-527DF6527F88}"/>
                      </c:ext>
                      <c:ex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6r2="http://schemas.microsoft.com/office/drawing/2015/06/chart">
                      <c:ext uri="{02D57815-91ED-43cb-92C2-25804820EDAC}">
                        <c15:formulaRef>
                          <c15:sqref>Лист1!$A$2:$A$6</c15:sqref>
                        </c15:formulaRef>
                      </c:ext>
                    </c:extLst>
                    <c:numCache>
                      <c:formatCode>General</c:formatCode>
                      <c:ptCount val="5"/>
                      <c:pt idx="0">
                        <c:v>2021</c:v>
                      </c:pt>
                      <c:pt idx="1">
                        <c:v>2022</c:v>
                      </c:pt>
                      <c:pt idx="2">
                        <c:v>2023</c:v>
                      </c:pt>
                      <c:pt idx="3">
                        <c:v>2024</c:v>
                      </c:pt>
                      <c:pt idx="4">
                        <c:v>2025</c:v>
                      </c:pt>
                    </c:numCache>
                  </c:numRef>
                </c:cat>
                <c:val>
                  <c:numRef>
                    <c:extLst xmlns:c16r2="http://schemas.microsoft.com/office/drawing/2015/06/chart">
                      <c:ext uri="{02D57815-91ED-43cb-92C2-25804820EDAC}">
                        <c15:formulaRef>
                          <c15:sqref>Лист1!$B$2:$B$6</c15:sqref>
                        </c15:formulaRef>
                      </c:ext>
                    </c:extLst>
                    <c:numCache>
                      <c:formatCode>General</c:formatCode>
                      <c:ptCount val="5"/>
                      <c:pt idx="1">
                        <c:v>17.2</c:v>
                      </c:pt>
                      <c:pt idx="2">
                        <c:v>23.7</c:v>
                      </c:pt>
                      <c:pt idx="3">
                        <c:v>59</c:v>
                      </c:pt>
                    </c:numCache>
                  </c:numRef>
                </c:val>
                <c:extLst xmlns:c16r2="http://schemas.microsoft.com/office/drawing/2015/06/chart">
                  <c:ext xmlns:c16="http://schemas.microsoft.com/office/drawing/2014/chart" uri="{C3380CC4-5D6E-409C-BE32-E72D297353CC}">
                    <c16:uniqueId val="{00000004-C759-4B94-98BB-527DF6527F88}"/>
                  </c:ext>
                </c:extLst>
              </c15:ser>
            </c15:filteredBarSeries>
            <c15:filteredBarSeries>
              <c15:ser>
                <c:idx val="2"/>
                <c:order val="2"/>
                <c:tx>
                  <c:strRef>
                    <c:extLst xmlns:c16r2="http://schemas.microsoft.com/office/drawing/2015/06/chart" xmlns:c15="http://schemas.microsoft.com/office/drawing/2012/chart">
                      <c:ext xmlns:c15="http://schemas.microsoft.com/office/drawing/2012/chart" uri="{02D57815-91ED-43cb-92C2-25804820EDAC}">
                        <c15:formulaRef>
                          <c15:sqref>Лист1!$D$1</c15:sqref>
                        </c15:formulaRef>
                      </c:ext>
                    </c:extLst>
                    <c:strCache>
                      <c:ptCount val="1"/>
                      <c:pt idx="0">
                        <c:v>Ряд 3</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6r2="http://schemas.microsoft.com/office/drawing/2015/06/chart" xmlns:c15="http://schemas.microsoft.com/office/drawing/2012/chart">
                      <c:ext xmlns:c15="http://schemas.microsoft.com/office/drawing/2012/chart" uri="{02D57815-91ED-43cb-92C2-25804820EDAC}">
                        <c15:formulaRef>
                          <c15:sqref>Лист1!$A$2:$A$6</c15:sqref>
                        </c15:formulaRef>
                      </c:ext>
                    </c:extLst>
                    <c:numCache>
                      <c:formatCode>General</c:formatCode>
                      <c:ptCount val="5"/>
                      <c:pt idx="0">
                        <c:v>2021</c:v>
                      </c:pt>
                      <c:pt idx="1">
                        <c:v>2022</c:v>
                      </c:pt>
                      <c:pt idx="2">
                        <c:v>2023</c:v>
                      </c:pt>
                      <c:pt idx="3">
                        <c:v>2024</c:v>
                      </c:pt>
                      <c:pt idx="4">
                        <c:v>2025</c:v>
                      </c:pt>
                    </c:numCache>
                  </c:numRef>
                </c:cat>
                <c:val>
                  <c:numRef>
                    <c:extLst xmlns:c16r2="http://schemas.microsoft.com/office/drawing/2015/06/chart" xmlns:c15="http://schemas.microsoft.com/office/drawing/2012/chart">
                      <c:ext xmlns:c15="http://schemas.microsoft.com/office/drawing/2012/chart" uri="{02D57815-91ED-43cb-92C2-25804820EDAC}">
                        <c15:formulaRef>
                          <c15:sqref>Лист1!$D$2:$D$6</c15:sqref>
                        </c15:formulaRef>
                      </c:ext>
                    </c:extLst>
                    <c:numCache>
                      <c:formatCode>General</c:formatCode>
                      <c:ptCount val="5"/>
                    </c:numCache>
                  </c:numRef>
                </c:val>
                <c:extLst xmlns:c16r2="http://schemas.microsoft.com/office/drawing/2015/06/chart" xmlns:c15="http://schemas.microsoft.com/office/drawing/2012/chart">
                  <c:ext xmlns:c16="http://schemas.microsoft.com/office/drawing/2014/chart" uri="{C3380CC4-5D6E-409C-BE32-E72D297353CC}">
                    <c16:uniqueId val="{00000005-C759-4B94-98BB-527DF6527F88}"/>
                  </c:ext>
                </c:extLst>
              </c15:ser>
            </c15:filteredBarSeries>
          </c:ext>
        </c:extLst>
      </c:barChart>
      <c:catAx>
        <c:axId val="45555720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455557600"/>
        <c:crosses val="autoZero"/>
        <c:auto val="1"/>
        <c:lblAlgn val="ctr"/>
        <c:lblOffset val="100"/>
        <c:noMultiLvlLbl val="0"/>
      </c:catAx>
      <c:valAx>
        <c:axId val="45555760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45555720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cap="all" spc="120" normalizeH="0" baseline="0">
                <a:solidFill>
                  <a:schemeClr val="tx1">
                    <a:lumMod val="65000"/>
                    <a:lumOff val="35000"/>
                  </a:schemeClr>
                </a:solidFill>
                <a:latin typeface="+mn-lt"/>
                <a:ea typeface="+mn-ea"/>
                <a:cs typeface="+mn-cs"/>
              </a:defRPr>
            </a:pPr>
            <a:r>
              <a:rPr lang="ru-RU" sz="1100" dirty="0" smtClean="0"/>
              <a:t>молоко</a:t>
            </a:r>
            <a:endParaRPr lang="ru-RU" sz="1100" dirty="0"/>
          </a:p>
        </c:rich>
      </c:tx>
      <c:layout>
        <c:manualLayout>
          <c:xMode val="edge"/>
          <c:yMode val="edge"/>
          <c:x val="0.35843668412001817"/>
          <c:y val="0"/>
        </c:manualLayout>
      </c:layout>
      <c:overlay val="0"/>
      <c:spPr>
        <a:noFill/>
        <a:ln>
          <a:noFill/>
        </a:ln>
        <a:effectLst/>
      </c:spPr>
      <c:txPr>
        <a:bodyPr rot="0" spcFirstLastPara="1" vertOverflow="ellipsis" vert="horz" wrap="square" anchor="ctr" anchorCtr="1"/>
        <a:lstStyle/>
        <a:p>
          <a:pPr>
            <a:defRPr sz="1100" b="1" i="0" u="none" strike="noStrike" kern="1200" cap="all" spc="120" normalizeH="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064"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Лист1!$A$1:$E$1</c:f>
              <c:numCache>
                <c:formatCode>General</c:formatCode>
                <c:ptCount val="5"/>
                <c:pt idx="0">
                  <c:v>2021</c:v>
                </c:pt>
                <c:pt idx="1">
                  <c:v>2022</c:v>
                </c:pt>
                <c:pt idx="2">
                  <c:v>2023</c:v>
                </c:pt>
                <c:pt idx="3">
                  <c:v>2024</c:v>
                </c:pt>
                <c:pt idx="4">
                  <c:v>2025</c:v>
                </c:pt>
              </c:numCache>
            </c:numRef>
          </c:cat>
          <c:val>
            <c:numRef>
              <c:f>Лист1!$A$2:$E$2</c:f>
              <c:numCache>
                <c:formatCode>General</c:formatCode>
                <c:ptCount val="5"/>
                <c:pt idx="0">
                  <c:v>16500</c:v>
                </c:pt>
                <c:pt idx="1">
                  <c:v>19000</c:v>
                </c:pt>
                <c:pt idx="2">
                  <c:v>21100</c:v>
                </c:pt>
                <c:pt idx="3">
                  <c:v>22000</c:v>
                </c:pt>
                <c:pt idx="4">
                  <c:v>23000</c:v>
                </c:pt>
              </c:numCache>
            </c:numRef>
          </c:val>
          <c:extLst xmlns:c16r2="http://schemas.microsoft.com/office/drawing/2015/06/chart">
            <c:ext xmlns:c16="http://schemas.microsoft.com/office/drawing/2014/chart" uri="{C3380CC4-5D6E-409C-BE32-E72D297353CC}">
              <c16:uniqueId val="{00000000-62C5-4FBC-BF6E-0D45559C6394}"/>
            </c:ext>
          </c:extLst>
        </c:ser>
        <c:dLbls>
          <c:dLblPos val="outEnd"/>
          <c:showLegendKey val="0"/>
          <c:showVal val="1"/>
          <c:showCatName val="0"/>
          <c:showSerName val="0"/>
          <c:showPercent val="0"/>
          <c:showBubbleSize val="0"/>
        </c:dLbls>
        <c:gapWidth val="444"/>
        <c:overlap val="-90"/>
        <c:axId val="455558384"/>
        <c:axId val="455558776"/>
      </c:barChart>
      <c:catAx>
        <c:axId val="4555583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64" b="0" i="0" u="none" strike="noStrike" kern="1200" cap="all" spc="120" normalizeH="0" baseline="0">
                <a:solidFill>
                  <a:schemeClr val="tx1">
                    <a:lumMod val="65000"/>
                    <a:lumOff val="35000"/>
                  </a:schemeClr>
                </a:solidFill>
                <a:latin typeface="+mn-lt"/>
                <a:ea typeface="+mn-ea"/>
                <a:cs typeface="+mn-cs"/>
              </a:defRPr>
            </a:pPr>
            <a:endParaRPr lang="ru-RU"/>
          </a:p>
        </c:txPr>
        <c:crossAx val="455558776"/>
        <c:crosses val="autoZero"/>
        <c:auto val="1"/>
        <c:lblAlgn val="ctr"/>
        <c:lblOffset val="100"/>
        <c:noMultiLvlLbl val="0"/>
      </c:catAx>
      <c:valAx>
        <c:axId val="455558776"/>
        <c:scaling>
          <c:orientation val="minMax"/>
        </c:scaling>
        <c:delete val="1"/>
        <c:axPos val="l"/>
        <c:numFmt formatCode="General" sourceLinked="1"/>
        <c:majorTickMark val="none"/>
        <c:minorTickMark val="none"/>
        <c:tickLblPos val="nextTo"/>
        <c:crossAx val="455558384"/>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cap="all" spc="120" normalizeH="0" baseline="0">
                <a:solidFill>
                  <a:schemeClr val="tx1">
                    <a:lumMod val="65000"/>
                    <a:lumOff val="35000"/>
                  </a:schemeClr>
                </a:solidFill>
                <a:latin typeface="+mn-lt"/>
                <a:ea typeface="+mn-ea"/>
                <a:cs typeface="+mn-cs"/>
              </a:defRPr>
            </a:pPr>
            <a:r>
              <a:rPr lang="ru-RU" sz="1100" dirty="0"/>
              <a:t>Зерно </a:t>
            </a:r>
          </a:p>
        </c:rich>
      </c:tx>
      <c:overlay val="0"/>
      <c:spPr>
        <a:noFill/>
        <a:ln>
          <a:noFill/>
        </a:ln>
        <a:effectLst/>
      </c:spPr>
      <c:txPr>
        <a:bodyPr rot="0" spcFirstLastPara="1" vertOverflow="ellipsis" vert="horz" wrap="square" anchor="ctr" anchorCtr="1"/>
        <a:lstStyle/>
        <a:p>
          <a:pPr>
            <a:defRPr sz="1100" b="1" i="0" u="none" strike="noStrike" kern="1200" cap="all" spc="120" normalizeH="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3.0257186081694403E-2"/>
          <c:y val="0.31666666666666665"/>
          <c:w val="0.95562279374684822"/>
          <c:h val="0.54157142857142859"/>
        </c:manualLayout>
      </c:layout>
      <c:barChart>
        <c:barDir val="col"/>
        <c:grouping val="clustered"/>
        <c:varyColors val="0"/>
        <c:ser>
          <c:idx val="0"/>
          <c:order val="0"/>
          <c:tx>
            <c:strRef>
              <c:f>Лист1!$A$2</c:f>
              <c:strCache>
                <c:ptCount val="1"/>
                <c:pt idx="0">
                  <c:v>Зерно </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064"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Лист1!$B$1:$F$1</c:f>
              <c:strCache>
                <c:ptCount val="5"/>
                <c:pt idx="0">
                  <c:v>2021г.</c:v>
                </c:pt>
                <c:pt idx="1">
                  <c:v>2022г.</c:v>
                </c:pt>
                <c:pt idx="2">
                  <c:v>2023г.</c:v>
                </c:pt>
                <c:pt idx="3">
                  <c:v>2024г.</c:v>
                </c:pt>
                <c:pt idx="4">
                  <c:v>2025г.</c:v>
                </c:pt>
              </c:strCache>
            </c:strRef>
          </c:cat>
          <c:val>
            <c:numRef>
              <c:f>Лист1!$B$2:$F$2</c:f>
              <c:numCache>
                <c:formatCode>General</c:formatCode>
                <c:ptCount val="5"/>
                <c:pt idx="0">
                  <c:v>10716</c:v>
                </c:pt>
                <c:pt idx="1">
                  <c:v>11500</c:v>
                </c:pt>
                <c:pt idx="2">
                  <c:v>10188</c:v>
                </c:pt>
                <c:pt idx="3">
                  <c:v>11615</c:v>
                </c:pt>
                <c:pt idx="4">
                  <c:v>13400</c:v>
                </c:pt>
              </c:numCache>
            </c:numRef>
          </c:val>
          <c:extLst xmlns:c16r2="http://schemas.microsoft.com/office/drawing/2015/06/chart">
            <c:ext xmlns:c16="http://schemas.microsoft.com/office/drawing/2014/chart" uri="{C3380CC4-5D6E-409C-BE32-E72D297353CC}">
              <c16:uniqueId val="{00000000-695A-41F1-9888-679AC90CA754}"/>
            </c:ext>
          </c:extLst>
        </c:ser>
        <c:dLbls>
          <c:dLblPos val="outEnd"/>
          <c:showLegendKey val="0"/>
          <c:showVal val="1"/>
          <c:showCatName val="0"/>
          <c:showSerName val="0"/>
          <c:showPercent val="0"/>
          <c:showBubbleSize val="0"/>
        </c:dLbls>
        <c:gapWidth val="444"/>
        <c:overlap val="-90"/>
        <c:axId val="455559560"/>
        <c:axId val="455559952"/>
      </c:barChart>
      <c:catAx>
        <c:axId val="4555595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64" b="0" i="0" u="none" strike="noStrike" kern="1200" cap="all" spc="120" normalizeH="0" baseline="0">
                <a:solidFill>
                  <a:schemeClr val="tx1">
                    <a:lumMod val="65000"/>
                    <a:lumOff val="35000"/>
                  </a:schemeClr>
                </a:solidFill>
                <a:latin typeface="+mn-lt"/>
                <a:ea typeface="+mn-ea"/>
                <a:cs typeface="+mn-cs"/>
              </a:defRPr>
            </a:pPr>
            <a:endParaRPr lang="ru-RU"/>
          </a:p>
        </c:txPr>
        <c:crossAx val="455559952"/>
        <c:crosses val="autoZero"/>
        <c:auto val="1"/>
        <c:lblAlgn val="ctr"/>
        <c:lblOffset val="100"/>
        <c:noMultiLvlLbl val="0"/>
      </c:catAx>
      <c:valAx>
        <c:axId val="455559952"/>
        <c:scaling>
          <c:orientation val="minMax"/>
        </c:scaling>
        <c:delete val="1"/>
        <c:axPos val="l"/>
        <c:numFmt formatCode="General" sourceLinked="1"/>
        <c:majorTickMark val="none"/>
        <c:minorTickMark val="none"/>
        <c:tickLblPos val="nextTo"/>
        <c:crossAx val="455559560"/>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200" b="1" i="0" u="none" strike="noStrike" kern="1200" baseline="0">
                <a:solidFill>
                  <a:schemeClr val="tx2"/>
                </a:solidFill>
                <a:latin typeface="+mn-lt"/>
                <a:ea typeface="+mn-ea"/>
                <a:cs typeface="+mn-cs"/>
              </a:defRPr>
            </a:pPr>
            <a:r>
              <a:rPr lang="ru-RU" sz="1200"/>
              <a:t>Финансирование муниципальных программ в 2021-2025 годах      </a:t>
            </a:r>
          </a:p>
        </c:rich>
      </c:tx>
      <c:layout>
        <c:manualLayout>
          <c:xMode val="edge"/>
          <c:yMode val="edge"/>
          <c:x val="0.11144948644425227"/>
          <c:y val="2.8608210556429696E-2"/>
        </c:manualLayout>
      </c:layout>
      <c:overlay val="0"/>
      <c:spPr>
        <a:noFill/>
        <a:ln>
          <a:noFill/>
        </a:ln>
        <a:effectLst/>
      </c:spPr>
      <c:txPr>
        <a:bodyPr rot="0" spcFirstLastPara="1" vertOverflow="ellipsis" vert="horz" wrap="square" anchor="ctr" anchorCtr="1"/>
        <a:lstStyle/>
        <a:p>
          <a:pPr algn="ctr">
            <a:defRPr sz="1200" b="1" i="0" u="none" strike="noStrike" kern="1200" baseline="0">
              <a:solidFill>
                <a:schemeClr val="tx2"/>
              </a:solidFill>
              <a:latin typeface="+mn-lt"/>
              <a:ea typeface="+mn-ea"/>
              <a:cs typeface="+mn-cs"/>
            </a:defRPr>
          </a:pPr>
          <a:endParaRPr lang="ru-RU"/>
        </a:p>
      </c:txPr>
    </c:title>
    <c:autoTitleDeleted val="0"/>
    <c:plotArea>
      <c:layout/>
      <c:barChart>
        <c:barDir val="col"/>
        <c:grouping val="clustered"/>
        <c:varyColors val="0"/>
        <c:ser>
          <c:idx val="0"/>
          <c:order val="0"/>
          <c:tx>
            <c:strRef>
              <c:f>'Финансирование МП'!$A$5</c:f>
              <c:strCache>
                <c:ptCount val="1"/>
                <c:pt idx="0">
                  <c:v>план</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numRef>
              <c:f>'Финансирование МП'!$B$4:$F$4</c:f>
              <c:numCache>
                <c:formatCode>General</c:formatCode>
                <c:ptCount val="5"/>
                <c:pt idx="0">
                  <c:v>2021</c:v>
                </c:pt>
                <c:pt idx="1">
                  <c:v>2022</c:v>
                </c:pt>
                <c:pt idx="2">
                  <c:v>2023</c:v>
                </c:pt>
                <c:pt idx="3">
                  <c:v>2024</c:v>
                </c:pt>
                <c:pt idx="4">
                  <c:v>2025</c:v>
                </c:pt>
              </c:numCache>
            </c:numRef>
          </c:cat>
          <c:val>
            <c:numRef>
              <c:f>'Финансирование МП'!$B$5:$F$5</c:f>
              <c:numCache>
                <c:formatCode>_-* #\ ##0.00_р_._-;\-* #\ ##0.00_р_._-;_-* "-"??_р_._-;_-@_-</c:formatCode>
                <c:ptCount val="5"/>
                <c:pt idx="0">
                  <c:v>6526</c:v>
                </c:pt>
                <c:pt idx="1">
                  <c:v>7018.14</c:v>
                </c:pt>
                <c:pt idx="2">
                  <c:v>8527.06</c:v>
                </c:pt>
                <c:pt idx="3">
                  <c:v>10157.89</c:v>
                </c:pt>
                <c:pt idx="4">
                  <c:v>11788.69</c:v>
                </c:pt>
              </c:numCache>
            </c:numRef>
          </c:val>
          <c:extLst xmlns:c16r2="http://schemas.microsoft.com/office/drawing/2015/06/chart">
            <c:ext xmlns:c16="http://schemas.microsoft.com/office/drawing/2014/chart" uri="{C3380CC4-5D6E-409C-BE32-E72D297353CC}">
              <c16:uniqueId val="{00000000-64D6-4661-9657-7CFF78824962}"/>
            </c:ext>
          </c:extLst>
        </c:ser>
        <c:ser>
          <c:idx val="1"/>
          <c:order val="1"/>
          <c:tx>
            <c:strRef>
              <c:f>'Финансирование МП'!$A$6</c:f>
              <c:strCache>
                <c:ptCount val="1"/>
                <c:pt idx="0">
                  <c:v>факт</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numRef>
              <c:f>'Финансирование МП'!$B$4:$F$4</c:f>
              <c:numCache>
                <c:formatCode>General</c:formatCode>
                <c:ptCount val="5"/>
                <c:pt idx="0">
                  <c:v>2021</c:v>
                </c:pt>
                <c:pt idx="1">
                  <c:v>2022</c:v>
                </c:pt>
                <c:pt idx="2">
                  <c:v>2023</c:v>
                </c:pt>
                <c:pt idx="3">
                  <c:v>2024</c:v>
                </c:pt>
                <c:pt idx="4">
                  <c:v>2025</c:v>
                </c:pt>
              </c:numCache>
            </c:numRef>
          </c:cat>
          <c:val>
            <c:numRef>
              <c:f>'Финансирование МП'!$B$6:$F$6</c:f>
              <c:numCache>
                <c:formatCode>_-* #\ ##0.00_р_._-;\-* #\ ##0.00_р_._-;_-* "-"??_р_._-;_-@_-</c:formatCode>
                <c:ptCount val="5"/>
                <c:pt idx="0">
                  <c:v>6274.8</c:v>
                </c:pt>
                <c:pt idx="1">
                  <c:v>6872.78</c:v>
                </c:pt>
                <c:pt idx="2">
                  <c:v>7743.47</c:v>
                </c:pt>
                <c:pt idx="3">
                  <c:v>9673.5300000000007</c:v>
                </c:pt>
                <c:pt idx="4">
                  <c:v>11079.08</c:v>
                </c:pt>
              </c:numCache>
            </c:numRef>
          </c:val>
          <c:extLst xmlns:c16r2="http://schemas.microsoft.com/office/drawing/2015/06/chart">
            <c:ext xmlns:c16="http://schemas.microsoft.com/office/drawing/2014/chart" uri="{C3380CC4-5D6E-409C-BE32-E72D297353CC}">
              <c16:uniqueId val="{00000001-64D6-4661-9657-7CFF78824962}"/>
            </c:ext>
          </c:extLst>
        </c:ser>
        <c:dLbls>
          <c:dLblPos val="outEnd"/>
          <c:showLegendKey val="0"/>
          <c:showVal val="1"/>
          <c:showCatName val="0"/>
          <c:showSerName val="0"/>
          <c:showPercent val="0"/>
          <c:showBubbleSize val="0"/>
        </c:dLbls>
        <c:gapWidth val="100"/>
        <c:overlap val="-24"/>
        <c:axId val="84079432"/>
        <c:axId val="84079824"/>
      </c:barChart>
      <c:catAx>
        <c:axId val="8407943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84079824"/>
        <c:crosses val="autoZero"/>
        <c:auto val="1"/>
        <c:lblAlgn val="ctr"/>
        <c:lblOffset val="100"/>
        <c:noMultiLvlLbl val="0"/>
      </c:catAx>
      <c:valAx>
        <c:axId val="84079824"/>
        <c:scaling>
          <c:orientation val="minMax"/>
        </c:scaling>
        <c:delete val="0"/>
        <c:axPos val="l"/>
        <c:majorGridlines>
          <c:spPr>
            <a:ln w="9525" cap="flat" cmpd="sng" algn="ctr">
              <a:solidFill>
                <a:schemeClr val="tx2">
                  <a:lumMod val="15000"/>
                  <a:lumOff val="85000"/>
                </a:schemeClr>
              </a:solidFill>
              <a:round/>
            </a:ln>
            <a:effectLst/>
          </c:spPr>
        </c:majorGridlines>
        <c:numFmt formatCode="_-* #\ ##0.00_р_._-;\-* #\ ##0.0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840794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4">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Лист1!$A$2:$A$51</cx:f>
        <cx:lvl ptCount="50">
          <cx:pt idx="0">2021</cx:pt>
          <cx:pt idx="1">2022</cx:pt>
          <cx:pt idx="2">2023</cx:pt>
          <cx:pt idx="3">2024</cx:pt>
          <cx:pt idx="4">2025</cx:pt>
        </cx:lvl>
      </cx:strDim>
      <cx:numDim type="val">
        <cx:f>Лист1!$B$2:$B$51</cx:f>
        <cx:lvl ptCount="50" formatCode="Основной">
          <cx:pt idx="0">178.5</cx:pt>
          <cx:pt idx="1">260.69999999999999</cx:pt>
          <cx:pt idx="2">337.19999999999999</cx:pt>
          <cx:pt idx="3">1025.4000000000001</cx:pt>
          <cx:pt idx="4">8556</cx:pt>
        </cx:lvl>
      </cx:numDim>
    </cx:data>
  </cx:chartData>
  <cx:chart>
    <cx:title pos="t" align="ctr" overlay="0">
      <cx:tx>
        <cx:rich>
          <a:bodyPr spcFirstLastPara="1" vertOverflow="ellipsis" wrap="square" lIns="0" tIns="0" rIns="0" bIns="0" anchor="ctr" anchorCtr="1"/>
          <a:lstStyle/>
          <a:p>
            <a:pPr algn="ctr">
              <a:defRPr>
                <a:solidFill>
                  <a:sysClr val="windowText" lastClr="000000"/>
                </a:solidFill>
              </a:defRPr>
            </a:pPr>
            <a:r>
              <a:rPr lang="ru-RU" sz="1200" b="1">
                <a:solidFill>
                  <a:sysClr val="windowText" lastClr="000000"/>
                </a:solidFill>
                <a:latin typeface="Times New Roman" panose="02020603050405020304" pitchFamily="18" charset="0"/>
                <a:cs typeface="Times New Roman" panose="02020603050405020304" pitchFamily="18" charset="0"/>
              </a:rPr>
              <a:t>Сумма НДФЛ дополнительно                                                         поступившего в бюджет, тыс. руб.</a:t>
            </a:r>
          </a:p>
        </cx:rich>
      </cx:tx>
    </cx:title>
    <cx:plotArea>
      <cx:plotAreaRegion>
        <cx:plotSurface>
          <cx:spPr>
            <a:ln>
              <a:solidFill>
                <a:schemeClr val="accent2">
                  <a:lumMod val="75000"/>
                </a:schemeClr>
              </a:solidFill>
            </a:ln>
          </cx:spPr>
        </cx:plotSurface>
        <cx:series layoutId="clusteredColumn" uniqueId="{F1166FBB-E6E8-46D7-AC91-A878E09CA7F0}">
          <cx:tx>
            <cx:txData>
              <cx:f>Лист1!$B$1</cx:f>
              <cx:v>Ряд 1</cx:v>
            </cx:txData>
          </cx:tx>
          <cx:dataLabels>
            <cx:numFmt formatCode="# ##0,0" sourceLinked="0"/>
            <cx:txPr>
              <a:bodyPr spcFirstLastPara="1" vertOverflow="ellipsis" wrap="square" lIns="0" tIns="0" rIns="0" bIns="0" anchor="ctr" anchorCtr="1"/>
              <a:lstStyle/>
              <a:p>
                <a:pPr>
                  <a:defRPr lang="ru-RU" sz="1200" b="0" i="0" u="none" strike="noStrike" baseline="0">
                    <a:solidFill>
                      <a:sysClr val="windowText" lastClr="000000">
                        <a:lumMod val="65000"/>
                        <a:lumOff val="35000"/>
                      </a:sysClr>
                    </a:solidFill>
                    <a:latin typeface="Calibri" panose="020F0502020204030204"/>
                  </a:defRPr>
                </a:pPr>
                <a:endParaRPr lang="ru-RU" sz="1200" baseline="0"/>
              </a:p>
            </cx:txPr>
            <cx:visibility seriesName="0" categoryName="0" value="1"/>
            <cx:separator>, </cx:separator>
          </cx:dataLabels>
          <cx:dataId val="0"/>
          <cx:layoutPr>
            <cx:aggregation/>
          </cx:layoutPr>
          <cx:axisId val="1"/>
        </cx:series>
        <cx:series layoutId="paretoLine" ownerIdx="0" uniqueId="{87FAC272-51F9-4F3E-B7F2-FD99FCD34A7A}">
          <cx:axisId val="2"/>
        </cx:series>
      </cx:plotAreaRegion>
      <cx:axis id="0">
        <cx:catScaling gapWidth="0"/>
        <cx:tickLabels/>
        <cx:txPr>
          <a:bodyPr spcFirstLastPara="1" vertOverflow="ellipsis" wrap="square" lIns="0" tIns="0" rIns="0" bIns="0" anchor="ctr" anchorCtr="1"/>
          <a:lstStyle/>
          <a:p>
            <a:pPr>
              <a:defRPr sz="1400" baseline="0"/>
            </a:pPr>
            <a:endParaRPr lang="ru-RU" sz="1400" baseline="0"/>
          </a:p>
        </cx:txPr>
      </cx:axis>
      <cx:axis id="1">
        <cx:valScaling/>
        <cx:majorGridlines/>
        <cx:tickLabels/>
      </cx:axis>
      <cx:axis id="2">
        <cx:valScaling max="1" min="0"/>
        <cx:units unit="percentage"/>
        <cx:tickLabels/>
      </cx:axis>
    </cx:plotArea>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0.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wall>
</cs:chartStyle>
</file>

<file path=word/charts/style2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8.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9.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1.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2.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3.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4.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5.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6.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7.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8.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9.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064"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50000"/>
        <a:lumOff val="50000"/>
      </a:schemeClr>
    </cs:fontRef>
    <cs:defRPr sz="1064"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064"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1197" kern="120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064"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50000"/>
        <a:lumOff val="50000"/>
      </a:schemeClr>
    </cs:fontRef>
    <cs:defRPr sz="1064"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064"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1197"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EC7F1CF-E988-437C-8B0A-6E6373183E69}"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ru-RU"/>
        </a:p>
      </dgm:t>
    </dgm:pt>
    <dgm:pt modelId="{E376CBE2-6FD5-4753-BE4C-0244115E56EF}">
      <dgm:prSet phldrT="[Текст]" custT="1"/>
      <dgm:spPr>
        <a:xfrm>
          <a:off x="156908" y="0"/>
          <a:ext cx="1684595" cy="911363"/>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 lastClr="FFFFFF"/>
              </a:solidFill>
              <a:latin typeface=""/>
              <a:ea typeface="+mn-ea"/>
              <a:cs typeface="+mn-cs"/>
            </a:rPr>
            <a:t>2021 год</a:t>
          </a:r>
        </a:p>
        <a:p>
          <a:r>
            <a:rPr lang="ru-RU" sz="1000" b="1">
              <a:solidFill>
                <a:sysClr val="window" lastClr="FFFFFF"/>
              </a:solidFill>
              <a:latin typeface=""/>
              <a:ea typeface="+mn-ea"/>
              <a:cs typeface="+mn-cs"/>
            </a:rPr>
            <a:t>26 групп для детей с ТНР</a:t>
          </a:r>
        </a:p>
      </dgm:t>
    </dgm:pt>
    <dgm:pt modelId="{724B78A3-4DFA-46E6-8184-EFC7591CC9FE}" type="parTrans" cxnId="{5F6BBDC1-8A2B-4386-9D06-E293C13510D3}">
      <dgm:prSet/>
      <dgm:spPr/>
      <dgm:t>
        <a:bodyPr/>
        <a:lstStyle/>
        <a:p>
          <a:endParaRPr lang="ru-RU"/>
        </a:p>
      </dgm:t>
    </dgm:pt>
    <dgm:pt modelId="{C438D2E8-8E41-4F76-AB59-6DEBDD0FA650}" type="sibTrans" cxnId="{5F6BBDC1-8A2B-4386-9D06-E293C13510D3}">
      <dgm:prSet/>
      <dgm:spPr/>
      <dgm:t>
        <a:bodyPr/>
        <a:lstStyle/>
        <a:p>
          <a:endParaRPr lang="ru-RU"/>
        </a:p>
      </dgm:t>
    </dgm:pt>
    <dgm:pt modelId="{F7596615-3112-44E4-8ADD-2B861918EF25}">
      <dgm:prSet phldrT="[Текст]" custT="1"/>
      <dgm:spPr>
        <a:xfrm>
          <a:off x="2025143" y="114"/>
          <a:ext cx="1518939" cy="911363"/>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 lastClr="FFFFFF"/>
              </a:solidFill>
              <a:latin typeface=""/>
              <a:ea typeface="+mn-ea"/>
              <a:cs typeface="+mn-cs"/>
            </a:rPr>
            <a:t>2022  год</a:t>
          </a:r>
        </a:p>
        <a:p>
          <a:r>
            <a:rPr lang="ru-RU" sz="1000" b="1">
              <a:solidFill>
                <a:sysClr val="window" lastClr="FFFFFF"/>
              </a:solidFill>
              <a:latin typeface=""/>
              <a:ea typeface="+mn-ea"/>
              <a:cs typeface="+mn-cs"/>
            </a:rPr>
            <a:t>28 групп для детей с ТНР </a:t>
          </a:r>
        </a:p>
        <a:p>
          <a:r>
            <a:rPr lang="ru-RU" sz="1000" b="1">
              <a:solidFill>
                <a:sysClr val="window" lastClr="FFFFFF"/>
              </a:solidFill>
              <a:latin typeface=""/>
              <a:ea typeface="+mn-ea"/>
              <a:cs typeface="+mn-cs"/>
            </a:rPr>
            <a:t>+ 2 группы для детей с ОВЗ</a:t>
          </a:r>
        </a:p>
      </dgm:t>
    </dgm:pt>
    <dgm:pt modelId="{C8AB2F9B-6CEF-413F-9081-E6F4A2F2D420}" type="parTrans" cxnId="{5052B77E-42F1-4671-BE41-EA16D5E1C1A3}">
      <dgm:prSet/>
      <dgm:spPr/>
      <dgm:t>
        <a:bodyPr/>
        <a:lstStyle/>
        <a:p>
          <a:endParaRPr lang="ru-RU"/>
        </a:p>
      </dgm:t>
    </dgm:pt>
    <dgm:pt modelId="{B51ED87E-94A8-4112-A70C-E254AC2D948C}" type="sibTrans" cxnId="{5052B77E-42F1-4671-BE41-EA16D5E1C1A3}">
      <dgm:prSet/>
      <dgm:spPr/>
      <dgm:t>
        <a:bodyPr/>
        <a:lstStyle/>
        <a:p>
          <a:endParaRPr lang="ru-RU"/>
        </a:p>
      </dgm:t>
    </dgm:pt>
    <dgm:pt modelId="{E7A65FFA-6B59-43E6-8547-E6829A7BE3C3}">
      <dgm:prSet phldrT="[Текст]"/>
      <dgm:spPr>
        <a:xfrm>
          <a:off x="3689628" y="12818"/>
          <a:ext cx="1601767" cy="911363"/>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 lastClr="FFFFFF"/>
              </a:solidFill>
              <a:latin typeface=""/>
              <a:ea typeface="+mn-ea"/>
              <a:cs typeface="+mn-cs"/>
            </a:rPr>
            <a:t>2023 год</a:t>
          </a:r>
        </a:p>
        <a:p>
          <a:r>
            <a:rPr lang="ru-RU" b="1">
              <a:solidFill>
                <a:sysClr val="window" lastClr="FFFFFF"/>
              </a:solidFill>
              <a:latin typeface=""/>
              <a:ea typeface="+mn-ea"/>
              <a:cs typeface="+mn-cs"/>
            </a:rPr>
            <a:t>32 группы для детей с ТНР +</a:t>
          </a:r>
        </a:p>
        <a:p>
          <a:r>
            <a:rPr lang="ru-RU" b="1">
              <a:solidFill>
                <a:sysClr val="window" lastClr="FFFFFF"/>
              </a:solidFill>
              <a:latin typeface=""/>
              <a:ea typeface="+mn-ea"/>
              <a:cs typeface="+mn-cs"/>
            </a:rPr>
            <a:t> 3 группы для детей с ОВЗ</a:t>
          </a:r>
        </a:p>
      </dgm:t>
    </dgm:pt>
    <dgm:pt modelId="{01C08E10-B56E-48A3-B119-FE074C187626}" type="parTrans" cxnId="{5EDF930E-91A8-4ED3-AEAB-C137C740CB75}">
      <dgm:prSet/>
      <dgm:spPr/>
      <dgm:t>
        <a:bodyPr/>
        <a:lstStyle/>
        <a:p>
          <a:endParaRPr lang="ru-RU"/>
        </a:p>
      </dgm:t>
    </dgm:pt>
    <dgm:pt modelId="{8E50F084-73CE-4EE2-B091-36BEEC581889}" type="sibTrans" cxnId="{5EDF930E-91A8-4ED3-AEAB-C137C740CB75}">
      <dgm:prSet/>
      <dgm:spPr/>
      <dgm:t>
        <a:bodyPr/>
        <a:lstStyle/>
        <a:p>
          <a:endParaRPr lang="ru-RU"/>
        </a:p>
      </dgm:t>
    </dgm:pt>
    <dgm:pt modelId="{8663722E-506C-4B0A-930A-6F3C7C5628D9}">
      <dgm:prSet phldrT="[Текст]" custT="1"/>
      <dgm:spPr>
        <a:xfrm>
          <a:off x="799830" y="1063371"/>
          <a:ext cx="1823229" cy="911363"/>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 lastClr="FFFFFF"/>
              </a:solidFill>
              <a:latin typeface=""/>
              <a:ea typeface="+mn-ea"/>
              <a:cs typeface="+mn-cs"/>
            </a:rPr>
            <a:t>2024 год</a:t>
          </a:r>
        </a:p>
        <a:p>
          <a:r>
            <a:rPr lang="ru-RU" sz="1200" b="1">
              <a:solidFill>
                <a:sysClr val="window" lastClr="FFFFFF"/>
              </a:solidFill>
              <a:latin typeface=""/>
              <a:ea typeface="+mn-ea"/>
              <a:cs typeface="+mn-cs"/>
            </a:rPr>
            <a:t>36 групп для детей с ТНР + 4 группы для детей с ОВЗ</a:t>
          </a:r>
        </a:p>
      </dgm:t>
    </dgm:pt>
    <dgm:pt modelId="{9B97D26C-D8AA-43ED-82CB-103BD8CE1175}" type="parTrans" cxnId="{D415F9E1-C3BE-4445-BA9A-D2228220AB04}">
      <dgm:prSet/>
      <dgm:spPr/>
      <dgm:t>
        <a:bodyPr/>
        <a:lstStyle/>
        <a:p>
          <a:endParaRPr lang="ru-RU"/>
        </a:p>
      </dgm:t>
    </dgm:pt>
    <dgm:pt modelId="{257D94B4-C9BD-4B7B-95F6-EAC4051ED346}" type="sibTrans" cxnId="{D415F9E1-C3BE-4445-BA9A-D2228220AB04}">
      <dgm:prSet/>
      <dgm:spPr/>
      <dgm:t>
        <a:bodyPr/>
        <a:lstStyle/>
        <a:p>
          <a:endParaRPr lang="ru-RU"/>
        </a:p>
      </dgm:t>
    </dgm:pt>
    <dgm:pt modelId="{D2FC7757-A5B0-4807-B21E-2F3C73BF9546}">
      <dgm:prSet phldrT="[Текст]" custT="1"/>
      <dgm:spPr>
        <a:xfrm>
          <a:off x="2774953" y="1063371"/>
          <a:ext cx="1911616" cy="911363"/>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 lastClr="FFFFFF"/>
              </a:solidFill>
              <a:latin typeface=""/>
              <a:ea typeface="+mn-ea"/>
              <a:cs typeface="+mn-cs"/>
            </a:rPr>
            <a:t>2025 год</a:t>
          </a:r>
        </a:p>
        <a:p>
          <a:r>
            <a:rPr lang="ru-RU" sz="1200" b="1">
              <a:solidFill>
                <a:sysClr val="window" lastClr="FFFFFF"/>
              </a:solidFill>
              <a:latin typeface=""/>
              <a:ea typeface="+mn-ea"/>
              <a:cs typeface="+mn-cs"/>
            </a:rPr>
            <a:t>36 групп для детей с ТНР+ 4 группы для детей с ОВЗ</a:t>
          </a:r>
        </a:p>
      </dgm:t>
    </dgm:pt>
    <dgm:pt modelId="{36731766-F7F8-4CA8-87BA-20F1AAF2954D}" type="parTrans" cxnId="{D2C7CB1F-96D9-4CE0-AC11-E080866DD9A5}">
      <dgm:prSet/>
      <dgm:spPr/>
      <dgm:t>
        <a:bodyPr/>
        <a:lstStyle/>
        <a:p>
          <a:endParaRPr lang="ru-RU"/>
        </a:p>
      </dgm:t>
    </dgm:pt>
    <dgm:pt modelId="{5125F454-78E7-47B7-87D4-23AEC73A00C3}" type="sibTrans" cxnId="{D2C7CB1F-96D9-4CE0-AC11-E080866DD9A5}">
      <dgm:prSet/>
      <dgm:spPr/>
      <dgm:t>
        <a:bodyPr/>
        <a:lstStyle/>
        <a:p>
          <a:endParaRPr lang="ru-RU"/>
        </a:p>
      </dgm:t>
    </dgm:pt>
    <dgm:pt modelId="{503D1A27-7113-4BB8-AAD2-A184A8903F06}" type="pres">
      <dgm:prSet presAssocID="{FEC7F1CF-E988-437C-8B0A-6E6373183E69}" presName="diagram" presStyleCnt="0">
        <dgm:presLayoutVars>
          <dgm:dir/>
          <dgm:resizeHandles val="exact"/>
        </dgm:presLayoutVars>
      </dgm:prSet>
      <dgm:spPr/>
      <dgm:t>
        <a:bodyPr/>
        <a:lstStyle/>
        <a:p>
          <a:endParaRPr lang="ru-RU"/>
        </a:p>
      </dgm:t>
    </dgm:pt>
    <dgm:pt modelId="{135AE5A2-50E0-4510-861F-0A66528B4417}" type="pres">
      <dgm:prSet presAssocID="{E376CBE2-6FD5-4753-BE4C-0244115E56EF}" presName="node" presStyleLbl="node1" presStyleIdx="0" presStyleCnt="5" custScaleX="110906" custLinFactNeighborX="-2090" custLinFactNeighborY="-13">
        <dgm:presLayoutVars>
          <dgm:bulletEnabled val="1"/>
        </dgm:presLayoutVars>
      </dgm:prSet>
      <dgm:spPr/>
      <dgm:t>
        <a:bodyPr/>
        <a:lstStyle/>
        <a:p>
          <a:endParaRPr lang="ru-RU"/>
        </a:p>
      </dgm:t>
    </dgm:pt>
    <dgm:pt modelId="{C9163722-232F-4B09-A920-16A6B507CD62}" type="pres">
      <dgm:prSet presAssocID="{C438D2E8-8E41-4F76-AB59-6DEBDD0FA650}" presName="sibTrans" presStyleCnt="0"/>
      <dgm:spPr/>
    </dgm:pt>
    <dgm:pt modelId="{8B815C06-56BA-4D6B-9E92-5108C722DDCB}" type="pres">
      <dgm:prSet presAssocID="{F7596615-3112-44E4-8ADD-2B861918EF25}" presName="node" presStyleLbl="node1" presStyleIdx="1" presStyleCnt="5">
        <dgm:presLayoutVars>
          <dgm:bulletEnabled val="1"/>
        </dgm:presLayoutVars>
      </dgm:prSet>
      <dgm:spPr/>
      <dgm:t>
        <a:bodyPr/>
        <a:lstStyle/>
        <a:p>
          <a:endParaRPr lang="ru-RU"/>
        </a:p>
      </dgm:t>
    </dgm:pt>
    <dgm:pt modelId="{B9ED941D-1DB5-46C3-B2EB-E3D3844B3ADC}" type="pres">
      <dgm:prSet presAssocID="{B51ED87E-94A8-4112-A70C-E254AC2D948C}" presName="sibTrans" presStyleCnt="0"/>
      <dgm:spPr/>
    </dgm:pt>
    <dgm:pt modelId="{F9896B11-A906-413B-ADC4-9EAC6F1FBA72}" type="pres">
      <dgm:prSet presAssocID="{E7A65FFA-6B59-43E6-8547-E6829A7BE3C3}" presName="node" presStyleLbl="node1" presStyleIdx="2" presStyleCnt="5" custScaleX="105453" custLinFactNeighborX="-418" custLinFactNeighborY="1394">
        <dgm:presLayoutVars>
          <dgm:bulletEnabled val="1"/>
        </dgm:presLayoutVars>
      </dgm:prSet>
      <dgm:spPr/>
      <dgm:t>
        <a:bodyPr/>
        <a:lstStyle/>
        <a:p>
          <a:endParaRPr lang="ru-RU"/>
        </a:p>
      </dgm:t>
    </dgm:pt>
    <dgm:pt modelId="{7AB249D1-9669-4D64-9EE2-C11B50EC63CE}" type="pres">
      <dgm:prSet presAssocID="{8E50F084-73CE-4EE2-B091-36BEEC581889}" presName="sibTrans" presStyleCnt="0"/>
      <dgm:spPr/>
    </dgm:pt>
    <dgm:pt modelId="{E3BADA54-B537-4897-B4AE-BC4CFEB47D9C}" type="pres">
      <dgm:prSet presAssocID="{8663722E-506C-4B0A-930A-6F3C7C5628D9}" presName="node" presStyleLbl="node1" presStyleIdx="3" presStyleCnt="5" custScaleX="120033">
        <dgm:presLayoutVars>
          <dgm:bulletEnabled val="1"/>
        </dgm:presLayoutVars>
      </dgm:prSet>
      <dgm:spPr/>
      <dgm:t>
        <a:bodyPr/>
        <a:lstStyle/>
        <a:p>
          <a:endParaRPr lang="ru-RU"/>
        </a:p>
      </dgm:t>
    </dgm:pt>
    <dgm:pt modelId="{1551CA66-462D-41DA-92F6-E44182382C93}" type="pres">
      <dgm:prSet presAssocID="{257D94B4-C9BD-4B7B-95F6-EAC4051ED346}" presName="sibTrans" presStyleCnt="0"/>
      <dgm:spPr/>
    </dgm:pt>
    <dgm:pt modelId="{36BEA73D-BED7-46C4-90B8-0326F198B385}" type="pres">
      <dgm:prSet presAssocID="{D2FC7757-A5B0-4807-B21E-2F3C73BF9546}" presName="node" presStyleLbl="node1" presStyleIdx="4" presStyleCnt="5" custScaleX="125852">
        <dgm:presLayoutVars>
          <dgm:bulletEnabled val="1"/>
        </dgm:presLayoutVars>
      </dgm:prSet>
      <dgm:spPr/>
      <dgm:t>
        <a:bodyPr/>
        <a:lstStyle/>
        <a:p>
          <a:endParaRPr lang="ru-RU"/>
        </a:p>
      </dgm:t>
    </dgm:pt>
  </dgm:ptLst>
  <dgm:cxnLst>
    <dgm:cxn modelId="{177E8B10-FA09-47FB-A2AE-3D74972747EC}" type="presOf" srcId="{E376CBE2-6FD5-4753-BE4C-0244115E56EF}" destId="{135AE5A2-50E0-4510-861F-0A66528B4417}" srcOrd="0" destOrd="0" presId="urn:microsoft.com/office/officeart/2005/8/layout/default"/>
    <dgm:cxn modelId="{D415F9E1-C3BE-4445-BA9A-D2228220AB04}" srcId="{FEC7F1CF-E988-437C-8B0A-6E6373183E69}" destId="{8663722E-506C-4B0A-930A-6F3C7C5628D9}" srcOrd="3" destOrd="0" parTransId="{9B97D26C-D8AA-43ED-82CB-103BD8CE1175}" sibTransId="{257D94B4-C9BD-4B7B-95F6-EAC4051ED346}"/>
    <dgm:cxn modelId="{5EDF930E-91A8-4ED3-AEAB-C137C740CB75}" srcId="{FEC7F1CF-E988-437C-8B0A-6E6373183E69}" destId="{E7A65FFA-6B59-43E6-8547-E6829A7BE3C3}" srcOrd="2" destOrd="0" parTransId="{01C08E10-B56E-48A3-B119-FE074C187626}" sibTransId="{8E50F084-73CE-4EE2-B091-36BEEC581889}"/>
    <dgm:cxn modelId="{D2C7CB1F-96D9-4CE0-AC11-E080866DD9A5}" srcId="{FEC7F1CF-E988-437C-8B0A-6E6373183E69}" destId="{D2FC7757-A5B0-4807-B21E-2F3C73BF9546}" srcOrd="4" destOrd="0" parTransId="{36731766-F7F8-4CA8-87BA-20F1AAF2954D}" sibTransId="{5125F454-78E7-47B7-87D4-23AEC73A00C3}"/>
    <dgm:cxn modelId="{5E954C09-7E11-47C9-897B-D626369BA0DD}" type="presOf" srcId="{D2FC7757-A5B0-4807-B21E-2F3C73BF9546}" destId="{36BEA73D-BED7-46C4-90B8-0326F198B385}" srcOrd="0" destOrd="0" presId="urn:microsoft.com/office/officeart/2005/8/layout/default"/>
    <dgm:cxn modelId="{5052B77E-42F1-4671-BE41-EA16D5E1C1A3}" srcId="{FEC7F1CF-E988-437C-8B0A-6E6373183E69}" destId="{F7596615-3112-44E4-8ADD-2B861918EF25}" srcOrd="1" destOrd="0" parTransId="{C8AB2F9B-6CEF-413F-9081-E6F4A2F2D420}" sibTransId="{B51ED87E-94A8-4112-A70C-E254AC2D948C}"/>
    <dgm:cxn modelId="{8AAC5417-4AAC-4928-8B79-19717E79F4E8}" type="presOf" srcId="{8663722E-506C-4B0A-930A-6F3C7C5628D9}" destId="{E3BADA54-B537-4897-B4AE-BC4CFEB47D9C}" srcOrd="0" destOrd="0" presId="urn:microsoft.com/office/officeart/2005/8/layout/default"/>
    <dgm:cxn modelId="{5F6BBDC1-8A2B-4386-9D06-E293C13510D3}" srcId="{FEC7F1CF-E988-437C-8B0A-6E6373183E69}" destId="{E376CBE2-6FD5-4753-BE4C-0244115E56EF}" srcOrd="0" destOrd="0" parTransId="{724B78A3-4DFA-46E6-8184-EFC7591CC9FE}" sibTransId="{C438D2E8-8E41-4F76-AB59-6DEBDD0FA650}"/>
    <dgm:cxn modelId="{57E2048A-F2F6-4100-BFE0-7D00BB60D98F}" type="presOf" srcId="{F7596615-3112-44E4-8ADD-2B861918EF25}" destId="{8B815C06-56BA-4D6B-9E92-5108C722DDCB}" srcOrd="0" destOrd="0" presId="urn:microsoft.com/office/officeart/2005/8/layout/default"/>
    <dgm:cxn modelId="{73D25786-367C-488B-B738-85E98766A43F}" type="presOf" srcId="{FEC7F1CF-E988-437C-8B0A-6E6373183E69}" destId="{503D1A27-7113-4BB8-AAD2-A184A8903F06}" srcOrd="0" destOrd="0" presId="urn:microsoft.com/office/officeart/2005/8/layout/default"/>
    <dgm:cxn modelId="{84F7631F-B7B4-44E4-AD56-6BEE18DFFED9}" type="presOf" srcId="{E7A65FFA-6B59-43E6-8547-E6829A7BE3C3}" destId="{F9896B11-A906-413B-ADC4-9EAC6F1FBA72}" srcOrd="0" destOrd="0" presId="urn:microsoft.com/office/officeart/2005/8/layout/default"/>
    <dgm:cxn modelId="{F62AE5A3-0EA1-418B-BB9F-284DBE965201}" type="presParOf" srcId="{503D1A27-7113-4BB8-AAD2-A184A8903F06}" destId="{135AE5A2-50E0-4510-861F-0A66528B4417}" srcOrd="0" destOrd="0" presId="urn:microsoft.com/office/officeart/2005/8/layout/default"/>
    <dgm:cxn modelId="{5F51FA08-E363-4CD2-A450-9DAD60B5FF30}" type="presParOf" srcId="{503D1A27-7113-4BB8-AAD2-A184A8903F06}" destId="{C9163722-232F-4B09-A920-16A6B507CD62}" srcOrd="1" destOrd="0" presId="urn:microsoft.com/office/officeart/2005/8/layout/default"/>
    <dgm:cxn modelId="{89B9490B-1280-40FE-B16E-441EA7778751}" type="presParOf" srcId="{503D1A27-7113-4BB8-AAD2-A184A8903F06}" destId="{8B815C06-56BA-4D6B-9E92-5108C722DDCB}" srcOrd="2" destOrd="0" presId="urn:microsoft.com/office/officeart/2005/8/layout/default"/>
    <dgm:cxn modelId="{1B1E35E9-0A99-4C58-AC6B-32BC41B390EC}" type="presParOf" srcId="{503D1A27-7113-4BB8-AAD2-A184A8903F06}" destId="{B9ED941D-1DB5-46C3-B2EB-E3D3844B3ADC}" srcOrd="3" destOrd="0" presId="urn:microsoft.com/office/officeart/2005/8/layout/default"/>
    <dgm:cxn modelId="{DEE69019-8B9C-4AA7-A629-A4A5593BFC5E}" type="presParOf" srcId="{503D1A27-7113-4BB8-AAD2-A184A8903F06}" destId="{F9896B11-A906-413B-ADC4-9EAC6F1FBA72}" srcOrd="4" destOrd="0" presId="urn:microsoft.com/office/officeart/2005/8/layout/default"/>
    <dgm:cxn modelId="{62185C13-0E3C-4190-9F5D-56596D3418E1}" type="presParOf" srcId="{503D1A27-7113-4BB8-AAD2-A184A8903F06}" destId="{7AB249D1-9669-4D64-9EE2-C11B50EC63CE}" srcOrd="5" destOrd="0" presId="urn:microsoft.com/office/officeart/2005/8/layout/default"/>
    <dgm:cxn modelId="{B7BB5026-F402-4CD3-A4C0-B812F11F1CBE}" type="presParOf" srcId="{503D1A27-7113-4BB8-AAD2-A184A8903F06}" destId="{E3BADA54-B537-4897-B4AE-BC4CFEB47D9C}" srcOrd="6" destOrd="0" presId="urn:microsoft.com/office/officeart/2005/8/layout/default"/>
    <dgm:cxn modelId="{54369021-8D31-41F5-9433-82A4608F30D2}" type="presParOf" srcId="{503D1A27-7113-4BB8-AAD2-A184A8903F06}" destId="{1551CA66-462D-41DA-92F6-E44182382C93}" srcOrd="7" destOrd="0" presId="urn:microsoft.com/office/officeart/2005/8/layout/default"/>
    <dgm:cxn modelId="{D2B30B5A-439A-4435-B0CA-F735404A46E6}" type="presParOf" srcId="{503D1A27-7113-4BB8-AAD2-A184A8903F06}" destId="{36BEA73D-BED7-46C4-90B8-0326F198B385}" srcOrd="8" destOrd="0" presId="urn:microsoft.com/office/officeart/2005/8/layout/default"/>
  </dgm:cxnLst>
  <dgm:bg/>
  <dgm:whole/>
  <dgm:extLst>
    <a:ext uri="http://schemas.microsoft.com/office/drawing/2008/diagram">
      <dsp:dataModelExt xmlns:dsp="http://schemas.microsoft.com/office/drawing/2008/diagram" relId="rId1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35AE5A2-50E0-4510-861F-0A66528B4417}">
      <dsp:nvSpPr>
        <dsp:cNvPr id="0" name=""/>
        <dsp:cNvSpPr/>
      </dsp:nvSpPr>
      <dsp:spPr>
        <a:xfrm>
          <a:off x="156908" y="0"/>
          <a:ext cx="1684595" cy="911363"/>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 lastClr="FFFFFF"/>
              </a:solidFill>
              <a:latin typeface=""/>
              <a:ea typeface="+mn-ea"/>
              <a:cs typeface="+mn-cs"/>
            </a:rPr>
            <a:t>2021 год</a:t>
          </a:r>
        </a:p>
        <a:p>
          <a:pPr lvl="0" algn="ctr" defTabSz="533400">
            <a:lnSpc>
              <a:spcPct val="90000"/>
            </a:lnSpc>
            <a:spcBef>
              <a:spcPct val="0"/>
            </a:spcBef>
            <a:spcAft>
              <a:spcPct val="35000"/>
            </a:spcAft>
          </a:pPr>
          <a:r>
            <a:rPr lang="ru-RU" sz="1000" b="1" kern="1200">
              <a:solidFill>
                <a:sysClr val="window" lastClr="FFFFFF"/>
              </a:solidFill>
              <a:latin typeface=""/>
              <a:ea typeface="+mn-ea"/>
              <a:cs typeface="+mn-cs"/>
            </a:rPr>
            <a:t>26 групп для детей с ТНР</a:t>
          </a:r>
        </a:p>
      </dsp:txBody>
      <dsp:txXfrm>
        <a:off x="156908" y="0"/>
        <a:ext cx="1684595" cy="911363"/>
      </dsp:txXfrm>
    </dsp:sp>
    <dsp:sp modelId="{8B815C06-56BA-4D6B-9E92-5108C722DDCB}">
      <dsp:nvSpPr>
        <dsp:cNvPr id="0" name=""/>
        <dsp:cNvSpPr/>
      </dsp:nvSpPr>
      <dsp:spPr>
        <a:xfrm>
          <a:off x="2025143" y="114"/>
          <a:ext cx="1518939" cy="911363"/>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 lastClr="FFFFFF"/>
              </a:solidFill>
              <a:latin typeface=""/>
              <a:ea typeface="+mn-ea"/>
              <a:cs typeface="+mn-cs"/>
            </a:rPr>
            <a:t>2022  год</a:t>
          </a:r>
        </a:p>
        <a:p>
          <a:pPr lvl="0" algn="ctr" defTabSz="533400">
            <a:lnSpc>
              <a:spcPct val="90000"/>
            </a:lnSpc>
            <a:spcBef>
              <a:spcPct val="0"/>
            </a:spcBef>
            <a:spcAft>
              <a:spcPct val="35000"/>
            </a:spcAft>
          </a:pPr>
          <a:r>
            <a:rPr lang="ru-RU" sz="1000" b="1" kern="1200">
              <a:solidFill>
                <a:sysClr val="window" lastClr="FFFFFF"/>
              </a:solidFill>
              <a:latin typeface=""/>
              <a:ea typeface="+mn-ea"/>
              <a:cs typeface="+mn-cs"/>
            </a:rPr>
            <a:t>28 групп для детей с ТНР </a:t>
          </a:r>
        </a:p>
        <a:p>
          <a:pPr lvl="0" algn="ctr" defTabSz="533400">
            <a:lnSpc>
              <a:spcPct val="90000"/>
            </a:lnSpc>
            <a:spcBef>
              <a:spcPct val="0"/>
            </a:spcBef>
            <a:spcAft>
              <a:spcPct val="35000"/>
            </a:spcAft>
          </a:pPr>
          <a:r>
            <a:rPr lang="ru-RU" sz="1000" b="1" kern="1200">
              <a:solidFill>
                <a:sysClr val="window" lastClr="FFFFFF"/>
              </a:solidFill>
              <a:latin typeface=""/>
              <a:ea typeface="+mn-ea"/>
              <a:cs typeface="+mn-cs"/>
            </a:rPr>
            <a:t>+ 2 группы для детей с ОВЗ</a:t>
          </a:r>
        </a:p>
      </dsp:txBody>
      <dsp:txXfrm>
        <a:off x="2025143" y="114"/>
        <a:ext cx="1518939" cy="911363"/>
      </dsp:txXfrm>
    </dsp:sp>
    <dsp:sp modelId="{F9896B11-A906-413B-ADC4-9EAC6F1FBA72}">
      <dsp:nvSpPr>
        <dsp:cNvPr id="0" name=""/>
        <dsp:cNvSpPr/>
      </dsp:nvSpPr>
      <dsp:spPr>
        <a:xfrm>
          <a:off x="3689628" y="12818"/>
          <a:ext cx="1601767" cy="911363"/>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ysClr val="window" lastClr="FFFFFF"/>
              </a:solidFill>
              <a:latin typeface=""/>
              <a:ea typeface="+mn-ea"/>
              <a:cs typeface="+mn-cs"/>
            </a:rPr>
            <a:t>2023 год</a:t>
          </a:r>
        </a:p>
        <a:p>
          <a:pPr lvl="0" algn="ctr" defTabSz="444500">
            <a:lnSpc>
              <a:spcPct val="90000"/>
            </a:lnSpc>
            <a:spcBef>
              <a:spcPct val="0"/>
            </a:spcBef>
            <a:spcAft>
              <a:spcPct val="35000"/>
            </a:spcAft>
          </a:pPr>
          <a:r>
            <a:rPr lang="ru-RU" sz="1000" b="1" kern="1200">
              <a:solidFill>
                <a:sysClr val="window" lastClr="FFFFFF"/>
              </a:solidFill>
              <a:latin typeface=""/>
              <a:ea typeface="+mn-ea"/>
              <a:cs typeface="+mn-cs"/>
            </a:rPr>
            <a:t>32 группы для детей с ТНР +</a:t>
          </a:r>
        </a:p>
        <a:p>
          <a:pPr lvl="0" algn="ctr" defTabSz="444500">
            <a:lnSpc>
              <a:spcPct val="90000"/>
            </a:lnSpc>
            <a:spcBef>
              <a:spcPct val="0"/>
            </a:spcBef>
            <a:spcAft>
              <a:spcPct val="35000"/>
            </a:spcAft>
          </a:pPr>
          <a:r>
            <a:rPr lang="ru-RU" sz="1000" b="1" kern="1200">
              <a:solidFill>
                <a:sysClr val="window" lastClr="FFFFFF"/>
              </a:solidFill>
              <a:latin typeface=""/>
              <a:ea typeface="+mn-ea"/>
              <a:cs typeface="+mn-cs"/>
            </a:rPr>
            <a:t> 3 группы для детей с ОВЗ</a:t>
          </a:r>
        </a:p>
      </dsp:txBody>
      <dsp:txXfrm>
        <a:off x="3689628" y="12818"/>
        <a:ext cx="1601767" cy="911363"/>
      </dsp:txXfrm>
    </dsp:sp>
    <dsp:sp modelId="{E3BADA54-B537-4897-B4AE-BC4CFEB47D9C}">
      <dsp:nvSpPr>
        <dsp:cNvPr id="0" name=""/>
        <dsp:cNvSpPr/>
      </dsp:nvSpPr>
      <dsp:spPr>
        <a:xfrm>
          <a:off x="799830" y="1063371"/>
          <a:ext cx="1823229" cy="911363"/>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 lastClr="FFFFFF"/>
              </a:solidFill>
              <a:latin typeface=""/>
              <a:ea typeface="+mn-ea"/>
              <a:cs typeface="+mn-cs"/>
            </a:rPr>
            <a:t>2024 год</a:t>
          </a:r>
        </a:p>
        <a:p>
          <a:pPr lvl="0" algn="ctr" defTabSz="533400">
            <a:lnSpc>
              <a:spcPct val="90000"/>
            </a:lnSpc>
            <a:spcBef>
              <a:spcPct val="0"/>
            </a:spcBef>
            <a:spcAft>
              <a:spcPct val="35000"/>
            </a:spcAft>
          </a:pPr>
          <a:r>
            <a:rPr lang="ru-RU" sz="1200" b="1" kern="1200">
              <a:solidFill>
                <a:sysClr val="window" lastClr="FFFFFF"/>
              </a:solidFill>
              <a:latin typeface=""/>
              <a:ea typeface="+mn-ea"/>
              <a:cs typeface="+mn-cs"/>
            </a:rPr>
            <a:t>36 групп для детей с ТНР + 4 группы для детей с ОВЗ</a:t>
          </a:r>
        </a:p>
      </dsp:txBody>
      <dsp:txXfrm>
        <a:off x="799830" y="1063371"/>
        <a:ext cx="1823229" cy="911363"/>
      </dsp:txXfrm>
    </dsp:sp>
    <dsp:sp modelId="{36BEA73D-BED7-46C4-90B8-0326F198B385}">
      <dsp:nvSpPr>
        <dsp:cNvPr id="0" name=""/>
        <dsp:cNvSpPr/>
      </dsp:nvSpPr>
      <dsp:spPr>
        <a:xfrm>
          <a:off x="2774953" y="1063371"/>
          <a:ext cx="1911616" cy="911363"/>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 lastClr="FFFFFF"/>
              </a:solidFill>
              <a:latin typeface=""/>
              <a:ea typeface="+mn-ea"/>
              <a:cs typeface="+mn-cs"/>
            </a:rPr>
            <a:t>2025 год</a:t>
          </a:r>
        </a:p>
        <a:p>
          <a:pPr lvl="0" algn="ctr" defTabSz="533400">
            <a:lnSpc>
              <a:spcPct val="90000"/>
            </a:lnSpc>
            <a:spcBef>
              <a:spcPct val="0"/>
            </a:spcBef>
            <a:spcAft>
              <a:spcPct val="35000"/>
            </a:spcAft>
          </a:pPr>
          <a:r>
            <a:rPr lang="ru-RU" sz="1200" b="1" kern="1200">
              <a:solidFill>
                <a:sysClr val="window" lastClr="FFFFFF"/>
              </a:solidFill>
              <a:latin typeface=""/>
              <a:ea typeface="+mn-ea"/>
              <a:cs typeface="+mn-cs"/>
            </a:rPr>
            <a:t>36 групп для детей с ТНР+ 4 группы для детей с ОВЗ</a:t>
          </a:r>
        </a:p>
      </dsp:txBody>
      <dsp:txXfrm>
        <a:off x="2774953" y="1063371"/>
        <a:ext cx="1911616" cy="911363"/>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cdr:x>
      <cdr:y>0.86845</cdr:y>
    </cdr:from>
    <cdr:to>
      <cdr:x>0.74757</cdr:x>
      <cdr:y>1</cdr:y>
    </cdr:to>
    <cdr:sp macro="" textlink="">
      <cdr:nvSpPr>
        <cdr:cNvPr id="2" name="TextBox 1"/>
        <cdr:cNvSpPr txBox="1"/>
      </cdr:nvSpPr>
      <cdr:spPr>
        <a:xfrm xmlns:a="http://schemas.openxmlformats.org/drawingml/2006/main">
          <a:off x="0" y="4269704"/>
          <a:ext cx="6152232" cy="64678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670" dirty="0" smtClean="0">
            <a:latin typeface="Arial" pitchFamily="34" charset="0"/>
            <a:cs typeface="Arial" pitchFamily="34" charset="0"/>
          </a:endParaRPr>
        </a:p>
        <a:p xmlns:a="http://schemas.openxmlformats.org/drawingml/2006/main">
          <a:r>
            <a:rPr lang="ru-RU" sz="1600" b="1" dirty="0" smtClean="0">
              <a:latin typeface="Arial" pitchFamily="34" charset="0"/>
              <a:cs typeface="Arial" pitchFamily="34" charset="0"/>
            </a:rPr>
            <a:t>Доходы всего: 2021 г – 6 074,1    2022 г – 7 221,7    2023 г – 8 151,9</a:t>
          </a:r>
          <a:endParaRPr lang="ru-RU" sz="1600" b="1" dirty="0">
            <a:latin typeface="Arial" pitchFamily="34" charset="0"/>
            <a:cs typeface="Arial" pitchFamily="34" charset="0"/>
          </a:endParaRPr>
        </a:p>
      </cdr:txBody>
    </cdr:sp>
  </cdr:relSizeAnchor>
</c:userShapes>
</file>

<file path=word/theme/_rels/themeOverride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Ion Boardroom">
    <a:dk1>
      <a:sysClr val="windowText" lastClr="000000"/>
    </a:dk1>
    <a:lt1>
      <a:sysClr val="window" lastClr="FFFFFF"/>
    </a:lt1>
    <a:dk2>
      <a:srgbClr val="3B3059"/>
    </a:dk2>
    <a:lt2>
      <a:srgbClr val="EBEBEB"/>
    </a:lt2>
    <a:accent1>
      <a:srgbClr val="B31166"/>
    </a:accent1>
    <a:accent2>
      <a:srgbClr val="E33D6F"/>
    </a:accent2>
    <a:accent3>
      <a:srgbClr val="E45F3C"/>
    </a:accent3>
    <a:accent4>
      <a:srgbClr val="E9943A"/>
    </a:accent4>
    <a:accent5>
      <a:srgbClr val="9B6BF2"/>
    </a:accent5>
    <a:accent6>
      <a:srgbClr val="D53DD0"/>
    </a:accent6>
    <a:hlink>
      <a:srgbClr val="8F8F8F"/>
    </a:hlink>
    <a:folHlink>
      <a:srgbClr val="A5A5A5"/>
    </a:folHlink>
  </a:clrScheme>
  <a:fontScheme name="Ion Boardroom">
    <a:majorFont>
      <a:latin typeface="Century Gothic"/>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Boardroom">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8000"/>
              <a:hueMod val="124000"/>
              <a:satMod val="148000"/>
              <a:lumMod val="124000"/>
            </a:schemeClr>
          </a:gs>
          <a:gs pos="100000">
            <a:schemeClr val="phClr">
              <a:shade val="76000"/>
              <a:hueMod val="89000"/>
              <a:satMod val="164000"/>
              <a:lumMod val="56000"/>
            </a:schemeClr>
          </a:gs>
        </a:gsLst>
        <a:path path="circle">
          <a:fillToRect l="45000" t="65000" r="125000" b="100000"/>
        </a:path>
      </a:gradFill>
      <a:blipFill rotWithShape="1">
        <a:blip xmlns:r="http://schemas.openxmlformats.org/officeDocument/2006/relationships" r:embed="rId1">
          <a:duotone>
            <a:schemeClr val="phClr">
              <a:shade val="69000"/>
              <a:hueMod val="91000"/>
              <a:satMod val="164000"/>
              <a:lumMod val="74000"/>
            </a:schemeClr>
            <a:schemeClr val="phClr">
              <a:hueMod val="124000"/>
              <a:satMod val="140000"/>
              <a:lumMod val="142000"/>
            </a:schemeClr>
          </a:duotone>
        </a:blip>
        <a:stretch/>
      </a:blip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3.xml><?xml version="1.0" encoding="utf-8"?>
<a:themeOverride xmlns:a="http://schemas.openxmlformats.org/drawingml/2006/main">
  <a:clrScheme name="SketchLines">
    <a:dk1>
      <a:sysClr val="windowText" lastClr="000000"/>
    </a:dk1>
    <a:lt1>
      <a:sysClr val="window" lastClr="FFFFFF"/>
    </a:lt1>
    <a:dk2>
      <a:srgbClr val="564E4E"/>
    </a:dk2>
    <a:lt2>
      <a:srgbClr val="EEEBE2"/>
    </a:lt2>
    <a:accent1>
      <a:srgbClr val="E54837"/>
    </a:accent1>
    <a:accent2>
      <a:srgbClr val="947F53"/>
    </a:accent2>
    <a:accent3>
      <a:srgbClr val="BE8D64"/>
    </a:accent3>
    <a:accent4>
      <a:srgbClr val="E0C171"/>
    </a:accent4>
    <a:accent5>
      <a:srgbClr val="968572"/>
    </a:accent5>
    <a:accent6>
      <a:srgbClr val="855D5D"/>
    </a:accent6>
    <a:hlink>
      <a:srgbClr val="CC9900"/>
    </a:hlink>
    <a:folHlink>
      <a:srgbClr val="96A9A9"/>
    </a:folHlink>
  </a:clrScheme>
  <a:fontScheme name="Custom 7">
    <a:majorFont>
      <a:latin typeface="Meiryo"/>
      <a:ea typeface=""/>
      <a:cs typeface=""/>
    </a:majorFont>
    <a:minorFont>
      <a:latin typeface="Meiryo"/>
      <a:ea typeface=""/>
      <a:cs typeface=""/>
    </a:minorFont>
  </a:fontScheme>
  <a:fmtScheme name="Feathered">
    <a:fillStyleLst>
      <a:solidFill>
        <a:schemeClr val="phClr"/>
      </a:solidFill>
      <a:solidFill>
        <a:schemeClr val="phClr">
          <a:tint val="67000"/>
          <a:satMod val="105000"/>
        </a:schemeClr>
      </a:solidFill>
      <a:gradFill rotWithShape="1">
        <a:gsLst>
          <a:gs pos="0">
            <a:schemeClr val="phClr">
              <a:tint val="94000"/>
              <a:satMod val="103000"/>
              <a:lumMod val="102000"/>
            </a:schemeClr>
          </a:gs>
          <a:gs pos="50000">
            <a:schemeClr val="phClr">
              <a:shade val="100000"/>
              <a:satMod val="110000"/>
              <a:lumMod val="100000"/>
            </a:schemeClr>
          </a:gs>
          <a:gs pos="100000">
            <a:schemeClr val="phClr">
              <a:shade val="70000"/>
              <a:satMod val="120000"/>
              <a:lumMod val="99000"/>
            </a:schemeClr>
          </a:gs>
        </a:gsLst>
        <a:path path="circle">
          <a:fillToRect l="100000" t="100000" r="100000" b="100000"/>
        </a:path>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tint val="50000"/>
            <a:shade val="83000"/>
          </a:schemeClr>
        </a:solidFill>
        <a:prstDash val="solid"/>
      </a:ln>
    </a:lnStyleLst>
    <a:effectStyleLst>
      <a:effectStyle>
        <a:effectLst/>
      </a:effectStyle>
      <a:effectStyle>
        <a:effectLst/>
      </a:effectStyle>
      <a:effectStyle>
        <a:effectLst>
          <a:outerShdw blurRad="57150" dist="25400" dir="5400000" algn="ctr" rotWithShape="0">
            <a:srgbClr val="000000">
              <a:alpha val="20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Override>
</file>

<file path=word/theme/themeOverride84.xml><?xml version="1.0" encoding="utf-8"?>
<a:themeOverride xmlns:a="http://schemas.openxmlformats.org/drawingml/2006/main">
  <a:clrScheme name="SketchLines">
    <a:dk1>
      <a:sysClr val="windowText" lastClr="000000"/>
    </a:dk1>
    <a:lt1>
      <a:sysClr val="window" lastClr="FFFFFF"/>
    </a:lt1>
    <a:dk2>
      <a:srgbClr val="564E4E"/>
    </a:dk2>
    <a:lt2>
      <a:srgbClr val="EEEBE2"/>
    </a:lt2>
    <a:accent1>
      <a:srgbClr val="E54837"/>
    </a:accent1>
    <a:accent2>
      <a:srgbClr val="947F53"/>
    </a:accent2>
    <a:accent3>
      <a:srgbClr val="BE8D64"/>
    </a:accent3>
    <a:accent4>
      <a:srgbClr val="E0C171"/>
    </a:accent4>
    <a:accent5>
      <a:srgbClr val="968572"/>
    </a:accent5>
    <a:accent6>
      <a:srgbClr val="855D5D"/>
    </a:accent6>
    <a:hlink>
      <a:srgbClr val="CC9900"/>
    </a:hlink>
    <a:folHlink>
      <a:srgbClr val="96A9A9"/>
    </a:folHlink>
  </a:clrScheme>
  <a:fontScheme name="Custom 7">
    <a:majorFont>
      <a:latin typeface="Meiryo"/>
      <a:ea typeface=""/>
      <a:cs typeface=""/>
    </a:majorFont>
    <a:minorFont>
      <a:latin typeface="Meiryo"/>
      <a:ea typeface=""/>
      <a:cs typeface=""/>
    </a:minorFont>
  </a:fontScheme>
  <a:fmtScheme name="Feathered">
    <a:fillStyleLst>
      <a:solidFill>
        <a:schemeClr val="phClr"/>
      </a:solidFill>
      <a:solidFill>
        <a:schemeClr val="phClr">
          <a:tint val="67000"/>
          <a:satMod val="105000"/>
        </a:schemeClr>
      </a:solidFill>
      <a:gradFill rotWithShape="1">
        <a:gsLst>
          <a:gs pos="0">
            <a:schemeClr val="phClr">
              <a:tint val="94000"/>
              <a:satMod val="103000"/>
              <a:lumMod val="102000"/>
            </a:schemeClr>
          </a:gs>
          <a:gs pos="50000">
            <a:schemeClr val="phClr">
              <a:shade val="100000"/>
              <a:satMod val="110000"/>
              <a:lumMod val="100000"/>
            </a:schemeClr>
          </a:gs>
          <a:gs pos="100000">
            <a:schemeClr val="phClr">
              <a:shade val="70000"/>
              <a:satMod val="120000"/>
              <a:lumMod val="99000"/>
            </a:schemeClr>
          </a:gs>
        </a:gsLst>
        <a:path path="circle">
          <a:fillToRect l="100000" t="100000" r="100000" b="100000"/>
        </a:path>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tint val="50000"/>
            <a:shade val="83000"/>
          </a:schemeClr>
        </a:solidFill>
        <a:prstDash val="solid"/>
      </a:ln>
    </a:lnStyleLst>
    <a:effectStyleLst>
      <a:effectStyle>
        <a:effectLst/>
      </a:effectStyle>
      <a:effectStyle>
        <a:effectLst/>
      </a:effectStyle>
      <a:effectStyle>
        <a:effectLst>
          <a:outerShdw blurRad="57150" dist="25400" dir="5400000" algn="ctr" rotWithShape="0">
            <a:srgbClr val="000000">
              <a:alpha val="20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D487D1-5E83-435F-9BE4-17DA67666F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70876</Words>
  <Characters>403996</Characters>
  <Application>Microsoft Office Word</Application>
  <DocSecurity>0</DocSecurity>
  <Lines>3366</Lines>
  <Paragraphs>947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473925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Козлова Оксана Ивановна</dc:creator>
  <cp:keywords/>
  <dc:description/>
  <cp:lastModifiedBy>Шабалаев Игорь Викторович</cp:lastModifiedBy>
  <cp:revision>2</cp:revision>
  <cp:lastPrinted>2026-06-23T08:06:00Z</cp:lastPrinted>
  <dcterms:created xsi:type="dcterms:W3CDTF">2026-06-26T08:31:00Z</dcterms:created>
  <dcterms:modified xsi:type="dcterms:W3CDTF">2026-06-26T08:31:00Z</dcterms:modified>
</cp:coreProperties>
</file>